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726CE" w14:textId="3BD5C79C" w:rsidR="00643225" w:rsidRDefault="00643225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ETU20232291</w:t>
      </w:r>
    </w:p>
    <w:p w14:paraId="2005C020" w14:textId="022E76A3" w:rsidR="00643225" w:rsidRDefault="00643225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Meghana Mekala</w:t>
      </w:r>
    </w:p>
    <w:p w14:paraId="2208F88C" w14:textId="77777777" w:rsidR="00643225" w:rsidRDefault="00643225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447FD72" w14:textId="0E8867F6" w:rsidR="006C5C54" w:rsidRPr="006C5C54" w:rsidRDefault="006C5C54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Forecasting Apple Stock Prices Using Exponential Smoothing and ARIMA Models</w:t>
      </w:r>
    </w:p>
    <w:p w14:paraId="78D2C3DF" w14:textId="77777777" w:rsidR="006C5C54" w:rsidRPr="006C5C54" w:rsidRDefault="006C5C54" w:rsidP="006C5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Methodology</w:t>
      </w:r>
    </w:p>
    <w:p w14:paraId="48B12A76" w14:textId="77777777" w:rsidR="006C5C54" w:rsidRPr="006C5C54" w:rsidRDefault="006C5C54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this analysis, I explored two different time series forecasting models to predict Apple’s stock prices: </w:t>
      </w: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Holt-Winters Exponential Smoothing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ARIMA (Auto-Regressive Integrated Moving Average).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dataset used contains monthly stock prices from January 2019 to December 2024.</w:t>
      </w:r>
    </w:p>
    <w:p w14:paraId="4FB6D2A6" w14:textId="77777777" w:rsidR="006C5C54" w:rsidRPr="006C5C54" w:rsidRDefault="006C5C54" w:rsidP="006C5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 &amp; Preparation</w:t>
      </w:r>
    </w:p>
    <w:p w14:paraId="33BC05B8" w14:textId="77777777" w:rsidR="006C5C54" w:rsidRPr="006C5C54" w:rsidRDefault="006C5C54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historical stock price data was sourced from Yahoo Finance, focusing on the adjusted closing prices for each month. Once the data was collected, I transformed it into a time series format to ensure proper analysis. Any missing values were handled using interpolation techniques to maintain data continuity.</w:t>
      </w:r>
    </w:p>
    <w:p w14:paraId="4F342E66" w14:textId="77777777" w:rsidR="006C5C54" w:rsidRPr="006C5C54" w:rsidRDefault="006C5C54" w:rsidP="006C5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Selection &amp; Forecasting</w:t>
      </w:r>
    </w:p>
    <w:p w14:paraId="1FE4CEA1" w14:textId="77777777" w:rsidR="006C5C54" w:rsidRPr="006C5C54" w:rsidRDefault="006C5C54" w:rsidP="006C5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Holt-Winters Exponential Smoothing: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method is particularly useful when the data exhibits both trend and seasonality. It adjusts dynamically to changes over time, making it a suitable choice for stock price forecasting.</w:t>
      </w:r>
    </w:p>
    <w:p w14:paraId="27D7CC95" w14:textId="77777777" w:rsidR="006C5C54" w:rsidRPr="006C5C54" w:rsidRDefault="006C5C54" w:rsidP="006C5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ARIMA Model: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ARIMA model was selected using the </w:t>
      </w:r>
      <w:proofErr w:type="spellStart"/>
      <w:r w:rsidRPr="006C5C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auto.arima</w:t>
      </w:r>
      <w:proofErr w:type="spellEnd"/>
      <w:r w:rsidRPr="006C5C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function, which automatically determines the best parameters based on statistical criteria. ARIMA is well suited for time series data with trends but does not explicitly model seasonality unless specified.</w:t>
      </w:r>
    </w:p>
    <w:p w14:paraId="1CD03EA8" w14:textId="77777777" w:rsidR="006C5C54" w:rsidRPr="006C5C54" w:rsidRDefault="006C5C54" w:rsidP="006C5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</w:t>
      </w:r>
    </w:p>
    <w:p w14:paraId="7C00744A" w14:textId="77777777" w:rsidR="006C5C54" w:rsidRPr="006C5C54" w:rsidRDefault="006C5C54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assess the accuracy of both models, I used the following performance indicators:</w:t>
      </w:r>
    </w:p>
    <w:p w14:paraId="387A431A" w14:textId="77777777" w:rsidR="006C5C54" w:rsidRPr="006C5C54" w:rsidRDefault="006C5C54" w:rsidP="006C5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 Mean Squared Error (RMSE):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Measures the average magnitude of forecast errors. Lower values indicate better accuracy.</w:t>
      </w:r>
    </w:p>
    <w:p w14:paraId="456D1ED3" w14:textId="77777777" w:rsidR="006C5C54" w:rsidRPr="006C5C54" w:rsidRDefault="006C5C54" w:rsidP="006C5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Absolute Percentage Error (MAPE):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Evaluates the percentage deviation between predicted and actual values. A lower MAPE suggests a more reliable forecast.</w:t>
      </w:r>
    </w:p>
    <w:p w14:paraId="06447174" w14:textId="77777777" w:rsidR="006C5C54" w:rsidRPr="006C5C54" w:rsidRDefault="006C5C54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compare the models fairly, I tested them using stock prices from January 2024 to December 2024 as the test set.</w:t>
      </w:r>
    </w:p>
    <w:p w14:paraId="0AC118BB" w14:textId="77777777" w:rsidR="006C5C54" w:rsidRPr="006C5C54" w:rsidRDefault="006C5C54" w:rsidP="006C5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Model Comparison</w:t>
      </w:r>
    </w:p>
    <w:p w14:paraId="2CDE6A25" w14:textId="77777777" w:rsidR="006C5C54" w:rsidRPr="006C5C54" w:rsidRDefault="006C5C54" w:rsidP="006C5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Holt-Winters Model:</w:t>
      </w:r>
    </w:p>
    <w:p w14:paraId="6B9AC75C" w14:textId="77777777" w:rsidR="006C5C54" w:rsidRPr="006C5C54" w:rsidRDefault="006C5C54" w:rsidP="006C5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RMSE: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13.03</w:t>
      </w:r>
    </w:p>
    <w:p w14:paraId="2BDEFDEC" w14:textId="77777777" w:rsidR="006C5C54" w:rsidRPr="006C5C54" w:rsidRDefault="006C5C54" w:rsidP="006C5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MAPE: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5.56%</w:t>
      </w:r>
    </w:p>
    <w:p w14:paraId="24C016FC" w14:textId="77777777" w:rsidR="006C5C54" w:rsidRPr="006C5C54" w:rsidRDefault="006C5C54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Holt-Winters model effectively captured both the trend and seasonality present in the stock prices, resulting in relatively accurate forecasts.</w:t>
      </w:r>
    </w:p>
    <w:p w14:paraId="783E89A0" w14:textId="77777777" w:rsidR="006C5C54" w:rsidRPr="006C5C54" w:rsidRDefault="006C5C54" w:rsidP="006C5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ARIMA Model:</w:t>
      </w:r>
    </w:p>
    <w:p w14:paraId="1232B54A" w14:textId="77777777" w:rsidR="006C5C54" w:rsidRPr="006C5C54" w:rsidRDefault="006C5C54" w:rsidP="006C5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RMSE: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18.77</w:t>
      </w:r>
    </w:p>
    <w:p w14:paraId="3E619C98" w14:textId="77777777" w:rsidR="006C5C54" w:rsidRPr="006C5C54" w:rsidRDefault="006C5C54" w:rsidP="006C5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MAPE: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8.34%</w:t>
      </w:r>
    </w:p>
    <w:p w14:paraId="41C13C59" w14:textId="77777777" w:rsidR="006C5C54" w:rsidRPr="006C5C54" w:rsidRDefault="006C5C54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While the ARIMA model was able to capture the underlying trend, its performance was weaker compared to Holt-Winters. This could be because ARIMA does not explicitly account for seasonal patterns, which might have affected its forecasting accuracy.</w:t>
      </w:r>
    </w:p>
    <w:p w14:paraId="2D3506F6" w14:textId="77777777" w:rsidR="006C5C54" w:rsidRPr="006C5C54" w:rsidRDefault="006C5C54" w:rsidP="006C5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Interpretation &amp; Conclusion</w:t>
      </w:r>
    </w:p>
    <w:p w14:paraId="6658E308" w14:textId="77777777" w:rsidR="006C5C54" w:rsidRPr="006C5C54" w:rsidRDefault="006C5C54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evaluation metrics clearly indicate that </w:t>
      </w: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Holt-Winters outperformed ARIMA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this case. With a lower RMSE and MAPE, Holt-Winters provided more accurate and reliable predictions. The presence of seasonality in Apple’s stock prices likely gave Holt-Winters an advantage over ARIMA, which focuses more on trend-based patterns.</w:t>
      </w:r>
    </w:p>
    <w:p w14:paraId="7B0A97AC" w14:textId="77777777" w:rsidR="006C5C54" w:rsidRDefault="006C5C54" w:rsidP="006C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summary, based on the results, </w:t>
      </w:r>
      <w:r w:rsidRPr="006C5C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Holt-Winters Exponential Smoothing is the better choice for forecasting Apple’s stock prices in this scenario.</w:t>
      </w:r>
      <w:r w:rsidRPr="006C5C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Its ability to incorporate both trend and seasonality made it more effective in predicting future prices compared to ARIMA.</w:t>
      </w:r>
    </w:p>
    <w:p w14:paraId="6AADD918" w14:textId="77777777" w:rsidR="006C5C54" w:rsidRPr="006C5C54" w:rsidRDefault="006C5C54" w:rsidP="006C5C54">
      <w:pPr>
        <w:rPr>
          <w:rFonts w:ascii="Times New Roman" w:eastAsia="Times New Roman" w:hAnsi="Times New Roman" w:cs="Times New Roman"/>
          <w:lang w:eastAsia="en-GB"/>
        </w:rPr>
      </w:pPr>
    </w:p>
    <w:p w14:paraId="67EF1A40" w14:textId="77777777" w:rsidR="006C5C54" w:rsidRPr="006C5C54" w:rsidRDefault="006C5C54" w:rsidP="006C5C54">
      <w:pPr>
        <w:rPr>
          <w:rFonts w:ascii="Times New Roman" w:eastAsia="Times New Roman" w:hAnsi="Times New Roman" w:cs="Times New Roman"/>
          <w:lang w:eastAsia="en-GB"/>
        </w:rPr>
      </w:pPr>
    </w:p>
    <w:p w14:paraId="0D2B9985" w14:textId="7D49ADD6" w:rsidR="006C5C54" w:rsidRPr="006C5C54" w:rsidRDefault="006C5C54" w:rsidP="006C5C54">
      <w:pPr>
        <w:tabs>
          <w:tab w:val="left" w:pos="1320"/>
        </w:tabs>
        <w:rPr>
          <w:rFonts w:ascii="Times New Roman" w:eastAsia="Times New Roman" w:hAnsi="Times New Roman" w:cs="Times New Roman"/>
          <w:lang w:eastAsia="en-GB"/>
        </w:rPr>
      </w:pPr>
    </w:p>
    <w:p w14:paraId="4E24F05E" w14:textId="1B886C02" w:rsidR="006C5C54" w:rsidRPr="006C5C54" w:rsidRDefault="006C5C54" w:rsidP="006C5C54">
      <w:pPr>
        <w:rPr>
          <w:rFonts w:ascii="Times New Roman" w:eastAsia="Times New Roman" w:hAnsi="Times New Roman" w:cs="Times New Roman"/>
          <w:lang w:eastAsia="en-GB"/>
        </w:rPr>
      </w:pPr>
      <w:r w:rsidRPr="006C5C54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5BA4590C" wp14:editId="7194DCCC">
            <wp:extent cx="5651500" cy="4221480"/>
            <wp:effectExtent l="0" t="0" r="0" b="0"/>
            <wp:docPr id="1935129340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29340" name="Picture 1" descr="A graph with line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282" cy="42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0D12" w14:textId="66710F58" w:rsidR="006C5C54" w:rsidRDefault="006C5C54" w:rsidP="006C5C5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C54">
        <w:rPr>
          <w:noProof/>
        </w:rPr>
        <w:lastRenderedPageBreak/>
        <w:drawing>
          <wp:inline distT="0" distB="0" distL="0" distR="0" wp14:anchorId="1A668068" wp14:editId="4C748F75">
            <wp:extent cx="2856593" cy="3403600"/>
            <wp:effectExtent l="0" t="0" r="1270" b="0"/>
            <wp:docPr id="972089751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89751" name="Picture 1" descr="A graph with numbers an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002" cy="34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C5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D241FA5" wp14:editId="32BF844C">
            <wp:extent cx="3336245" cy="3975100"/>
            <wp:effectExtent l="0" t="0" r="4445" b="0"/>
            <wp:docPr id="1552257699" name="Picture 1" descr="A graph with 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57699" name="Picture 1" descr="A graph with red line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583" cy="40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6CD5" w14:textId="3FD9955F" w:rsidR="006C5C54" w:rsidRPr="006C5C54" w:rsidRDefault="006C5C54" w:rsidP="006C5C54">
      <w:pPr>
        <w:rPr>
          <w:rFonts w:ascii="Times New Roman" w:eastAsia="Times New Roman" w:hAnsi="Times New Roman" w:cs="Times New Roman"/>
          <w:lang w:eastAsia="en-GB"/>
        </w:rPr>
      </w:pPr>
      <w:r>
        <w:fldChar w:fldCharType="begin"/>
      </w:r>
      <w:r>
        <w:instrText xml:space="preserve"> INCLUDEPICTURE "http://127.0.0.1:34347/graphics/403b49dd-287d-4434-83a8-f77428293f9d.png"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836FD9F" wp14:editId="1B8B0409">
                <wp:extent cx="304800" cy="304800"/>
                <wp:effectExtent l="0" t="0" r="0" b="0"/>
                <wp:docPr id="160035857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7A276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747952D" w14:textId="759BDBBB" w:rsidR="008A2128" w:rsidRDefault="006C5C54">
      <w:r>
        <w:lastRenderedPageBreak/>
        <w:fldChar w:fldCharType="begin"/>
      </w:r>
      <w:r>
        <w:instrText xml:space="preserve"> INCLUDEPICTURE "http://127.0.0.1:34347/graphics/1d20570d-50cd-47f2-a832-fcea50e55be4.png"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86F3DCE" wp14:editId="54EAC19E">
                <wp:extent cx="304800" cy="304800"/>
                <wp:effectExtent l="0" t="0" r="0" b="0"/>
                <wp:docPr id="54909466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555C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"http://127.0.0.1:34347/graphics/1d20570d-50cd-47f2-a832-fcea50e55be4.png"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4B4F80F" wp14:editId="20312A80">
                <wp:extent cx="304800" cy="304800"/>
                <wp:effectExtent l="0" t="0" r="0" b="0"/>
                <wp:docPr id="23499103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D41D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"http://127.0.0.1:34347/graphics/1d20570d-50cd-47f2-a832-fcea50e55be4.png"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A162C4B" wp14:editId="6A5C8CF3">
                <wp:extent cx="304800" cy="304800"/>
                <wp:effectExtent l="0" t="0" r="0" b="0"/>
                <wp:docPr id="16347860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D33C2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6C5C54">
        <w:rPr>
          <w:noProof/>
        </w:rPr>
        <w:drawing>
          <wp:inline distT="0" distB="0" distL="0" distR="0" wp14:anchorId="774999C7" wp14:editId="36199588">
            <wp:extent cx="3304268" cy="3937000"/>
            <wp:effectExtent l="0" t="0" r="0" b="0"/>
            <wp:docPr id="1382320161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20161" name="Picture 1" descr="A graph with numbers an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922" cy="39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9179" w14:textId="77777777" w:rsidR="00512B56" w:rsidRDefault="00512B56"/>
    <w:p w14:paraId="3862AA16" w14:textId="797099D7" w:rsidR="00512B56" w:rsidRDefault="00512B56">
      <w:r w:rsidRPr="00512B56">
        <w:rPr>
          <w:noProof/>
        </w:rPr>
        <w:lastRenderedPageBreak/>
        <w:drawing>
          <wp:inline distT="0" distB="0" distL="0" distR="0" wp14:anchorId="6FCAD313" wp14:editId="39C1EC8F">
            <wp:extent cx="4775200" cy="5689600"/>
            <wp:effectExtent l="0" t="0" r="0" b="0"/>
            <wp:docPr id="596136829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36829" name="Picture 1" descr="A graph of a bar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305"/>
    <w:multiLevelType w:val="multilevel"/>
    <w:tmpl w:val="6B2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553D"/>
    <w:multiLevelType w:val="multilevel"/>
    <w:tmpl w:val="9B98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D38B9"/>
    <w:multiLevelType w:val="multilevel"/>
    <w:tmpl w:val="B36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B4AAD"/>
    <w:multiLevelType w:val="multilevel"/>
    <w:tmpl w:val="29DC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780269">
    <w:abstractNumId w:val="1"/>
  </w:num>
  <w:num w:numId="2" w16cid:durableId="436297755">
    <w:abstractNumId w:val="3"/>
  </w:num>
  <w:num w:numId="3" w16cid:durableId="105664510">
    <w:abstractNumId w:val="2"/>
  </w:num>
  <w:num w:numId="4" w16cid:durableId="108588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54"/>
    <w:rsid w:val="00030BD6"/>
    <w:rsid w:val="00512B56"/>
    <w:rsid w:val="00643225"/>
    <w:rsid w:val="00670542"/>
    <w:rsid w:val="006C5C54"/>
    <w:rsid w:val="0089621A"/>
    <w:rsid w:val="008A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3DF3D"/>
  <w15:chartTrackingRefBased/>
  <w15:docId w15:val="{7F3FE817-C244-CB4F-9004-737D3130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5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5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C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5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C5C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MEKALA</dc:creator>
  <cp:keywords/>
  <dc:description/>
  <cp:lastModifiedBy>Meghana MEKALA</cp:lastModifiedBy>
  <cp:revision>3</cp:revision>
  <dcterms:created xsi:type="dcterms:W3CDTF">2025-04-01T12:21:00Z</dcterms:created>
  <dcterms:modified xsi:type="dcterms:W3CDTF">2025-04-01T12:34:00Z</dcterms:modified>
</cp:coreProperties>
</file>