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C72D" w14:textId="77777777" w:rsidR="008074A6" w:rsidRDefault="00117617">
      <w:pPr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SIMPLE RTGS</w:t>
      </w:r>
    </w:p>
    <w:p w14:paraId="6604FB89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RTGS-Realtime Gross Settlement is outward payment to commercial banks. For cross currency RTGS the steps are exactly the same, you only change the instructed currency to a currency that is different from the account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USD,EUR</w:t>
      </w:r>
      <w:proofErr w:type="gramEnd"/>
      <w:r>
        <w:rPr>
          <w:rFonts w:ascii="Calibri" w:eastAsia="Calibri" w:hAnsi="Calibri" w:cs="Calibri"/>
          <w:sz w:val="28"/>
        </w:rPr>
        <w:t xml:space="preserve"> or GBP.</w:t>
      </w:r>
    </w:p>
    <w:p w14:paraId="6832B014" w14:textId="77777777" w:rsidR="008074A6" w:rsidRDefault="00117617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7B99CC06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</w:t>
      </w:r>
      <w:r>
        <w:rPr>
          <w:rFonts w:ascii="Calibri" w:eastAsia="Calibri" w:hAnsi="Calibri" w:cs="Calibri"/>
          <w:sz w:val="28"/>
        </w:rPr>
        <w:t xml:space="preserve">MPOR </w:t>
      </w:r>
    </w:p>
    <w:p w14:paraId="5634FD70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49EB83E2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6B2F58E7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 Under </w:t>
      </w:r>
      <w:proofErr w:type="spellStart"/>
      <w:r>
        <w:rPr>
          <w:rFonts w:ascii="Calibri" w:eastAsia="Calibri" w:hAnsi="Calibri" w:cs="Calibri"/>
          <w:sz w:val="28"/>
        </w:rPr>
        <w:t>Paysys</w:t>
      </w:r>
      <w:proofErr w:type="spellEnd"/>
      <w:r>
        <w:rPr>
          <w:rFonts w:ascii="Calibri" w:eastAsia="Calibri" w:hAnsi="Calibri" w:cs="Calibri"/>
          <w:sz w:val="28"/>
        </w:rPr>
        <w:t xml:space="preserve"> ID select or search RTGS and click Go</w:t>
      </w:r>
    </w:p>
    <w:p w14:paraId="12729407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50A578A1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6.On instruction details, enter the curren</w:t>
      </w:r>
      <w:r>
        <w:rPr>
          <w:rFonts w:ascii="Calibri" w:eastAsia="Calibri" w:hAnsi="Calibri" w:cs="Calibri"/>
          <w:sz w:val="28"/>
        </w:rPr>
        <w:t xml:space="preserve">cy and amount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KES 52,000.</w:t>
      </w:r>
    </w:p>
    <w:p w14:paraId="77119925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 MT103 form and any supporting documents provided by the customer.</w:t>
      </w:r>
    </w:p>
    <w:p w14:paraId="792D066A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8.Capture the identification document number of the customer/person who delivered the instructions under the ID Docum</w:t>
      </w:r>
      <w:r>
        <w:rPr>
          <w:rFonts w:ascii="Calibri" w:eastAsia="Calibri" w:hAnsi="Calibri" w:cs="Calibri"/>
          <w:sz w:val="28"/>
        </w:rPr>
        <w:t xml:space="preserve">ent number field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ID or passport number.</w:t>
      </w:r>
    </w:p>
    <w:p w14:paraId="4F5C18F4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9.Under </w:t>
      </w:r>
      <w:proofErr w:type="spellStart"/>
      <w:r>
        <w:rPr>
          <w:rFonts w:ascii="Calibri" w:eastAsia="Calibri" w:hAnsi="Calibri" w:cs="Calibri"/>
          <w:sz w:val="28"/>
        </w:rPr>
        <w:t>remmitance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information,enter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the narration/details of the transaction.</w:t>
      </w:r>
    </w:p>
    <w:p w14:paraId="1B3619A4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10.Under the creditor details, enter the account number and name of the creditor(beneficiary).</w:t>
      </w:r>
    </w:p>
    <w:p w14:paraId="0582699F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10.Under the creditor bank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details,cap</w:t>
      </w:r>
      <w:r>
        <w:rPr>
          <w:rFonts w:ascii="Calibri" w:eastAsia="Calibri" w:hAnsi="Calibri" w:cs="Calibri"/>
          <w:sz w:val="28"/>
        </w:rPr>
        <w:t>ture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RTGS under network directory</w:t>
      </w:r>
    </w:p>
    <w:p w14:paraId="771A9F59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11.From the searcher, select the bank and branch of the beneficiary</w:t>
      </w:r>
    </w:p>
    <w:p w14:paraId="53600813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12.Click on continue</w:t>
      </w:r>
    </w:p>
    <w:p w14:paraId="2622ACBA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13.Under the charge event if not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autopopulated,type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or search RTGS_OUT and click on fetch, confirm correct charges have been fetched </w:t>
      </w:r>
      <w:proofErr w:type="spellStart"/>
      <w:r>
        <w:rPr>
          <w:rFonts w:ascii="Calibri" w:eastAsia="Calibri" w:hAnsi="Calibri" w:cs="Calibri"/>
          <w:sz w:val="28"/>
        </w:rPr>
        <w:t>i.e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kes</w:t>
      </w:r>
      <w:proofErr w:type="spellEnd"/>
      <w:r>
        <w:rPr>
          <w:rFonts w:ascii="Calibri" w:eastAsia="Calibri" w:hAnsi="Calibri" w:cs="Calibri"/>
          <w:sz w:val="28"/>
        </w:rPr>
        <w:t xml:space="preserve"> 500 commission and </w:t>
      </w:r>
      <w:proofErr w:type="spellStart"/>
      <w:r>
        <w:rPr>
          <w:rFonts w:ascii="Calibri" w:eastAsia="Calibri" w:hAnsi="Calibri" w:cs="Calibri"/>
          <w:sz w:val="28"/>
        </w:rPr>
        <w:t>kes</w:t>
      </w:r>
      <w:proofErr w:type="spellEnd"/>
      <w:r>
        <w:rPr>
          <w:rFonts w:ascii="Calibri" w:eastAsia="Calibri" w:hAnsi="Calibri" w:cs="Calibri"/>
          <w:sz w:val="28"/>
        </w:rPr>
        <w:t xml:space="preserve"> 100 excise duty</w:t>
      </w:r>
    </w:p>
    <w:p w14:paraId="1B491DA9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15.Click on continue until you reach the submit button.</w:t>
      </w:r>
    </w:p>
    <w:p w14:paraId="5F0397D0" w14:textId="77777777" w:rsidR="008074A6" w:rsidRDefault="001176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16.Click submit.</w:t>
      </w:r>
    </w:p>
    <w:p w14:paraId="27E3E1FA" w14:textId="77777777" w:rsidR="008074A6" w:rsidRDefault="008074A6">
      <w:pPr>
        <w:rPr>
          <w:rFonts w:ascii="Calibri" w:eastAsia="Calibri" w:hAnsi="Calibri" w:cs="Calibri"/>
          <w:sz w:val="28"/>
        </w:rPr>
      </w:pPr>
    </w:p>
    <w:p w14:paraId="6C60FE5F" w14:textId="77777777" w:rsidR="008074A6" w:rsidRDefault="008074A6">
      <w:pPr>
        <w:rPr>
          <w:rFonts w:ascii="Calibri" w:eastAsia="Calibri" w:hAnsi="Calibri" w:cs="Calibri"/>
          <w:sz w:val="28"/>
        </w:rPr>
      </w:pPr>
    </w:p>
    <w:p w14:paraId="600B7872" w14:textId="77777777" w:rsidR="008074A6" w:rsidRDefault="008074A6">
      <w:pPr>
        <w:rPr>
          <w:rFonts w:ascii="Calibri" w:eastAsia="Calibri" w:hAnsi="Calibri" w:cs="Calibri"/>
          <w:sz w:val="28"/>
        </w:rPr>
      </w:pPr>
    </w:p>
    <w:p w14:paraId="3318AA05" w14:textId="77777777" w:rsidR="008074A6" w:rsidRDefault="008074A6">
      <w:pPr>
        <w:rPr>
          <w:rFonts w:ascii="Calibri" w:eastAsia="Calibri" w:hAnsi="Calibri" w:cs="Calibri"/>
          <w:sz w:val="28"/>
        </w:rPr>
      </w:pPr>
    </w:p>
    <w:p w14:paraId="543F5E47" w14:textId="77777777" w:rsidR="008074A6" w:rsidRDefault="008074A6">
      <w:pPr>
        <w:rPr>
          <w:rFonts w:ascii="Calibri" w:eastAsia="Calibri" w:hAnsi="Calibri" w:cs="Calibri"/>
          <w:sz w:val="28"/>
        </w:rPr>
      </w:pPr>
    </w:p>
    <w:p w14:paraId="1E10A92E" w14:textId="77777777" w:rsidR="008074A6" w:rsidRDefault="008074A6">
      <w:pPr>
        <w:spacing w:after="200" w:line="276" w:lineRule="auto"/>
        <w:rPr>
          <w:rFonts w:ascii="Calibri" w:eastAsia="Calibri" w:hAnsi="Calibri" w:cs="Calibri"/>
        </w:rPr>
      </w:pPr>
    </w:p>
    <w:sectPr w:rsidR="0080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E181" w14:textId="77777777" w:rsidR="00117617" w:rsidRDefault="00117617" w:rsidP="00117617">
      <w:pPr>
        <w:spacing w:after="0" w:line="240" w:lineRule="auto"/>
      </w:pPr>
      <w:r>
        <w:separator/>
      </w:r>
    </w:p>
  </w:endnote>
  <w:endnote w:type="continuationSeparator" w:id="0">
    <w:p w14:paraId="56004235" w14:textId="77777777" w:rsidR="00117617" w:rsidRDefault="00117617" w:rsidP="0011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BAEF" w14:textId="77777777" w:rsidR="00117617" w:rsidRDefault="00117617" w:rsidP="00117617">
      <w:pPr>
        <w:spacing w:after="0" w:line="240" w:lineRule="auto"/>
      </w:pPr>
      <w:r>
        <w:separator/>
      </w:r>
    </w:p>
  </w:footnote>
  <w:footnote w:type="continuationSeparator" w:id="0">
    <w:p w14:paraId="003F127C" w14:textId="77777777" w:rsidR="00117617" w:rsidRDefault="00117617" w:rsidP="00117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A6"/>
    <w:rsid w:val="00117617"/>
    <w:rsid w:val="0080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C3CFA"/>
  <w15:docId w15:val="{0EA10237-D9C1-4103-8558-4C8E0F8F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0A46E65-5AE3-4077-B204-65F4F68C5088}"/>
</file>

<file path=customXml/itemProps2.xml><?xml version="1.0" encoding="utf-8"?>
<ds:datastoreItem xmlns:ds="http://schemas.openxmlformats.org/officeDocument/2006/customXml" ds:itemID="{3E93CF21-E3F7-4F6D-8454-E0FF8A3B3FC6}"/>
</file>

<file path=customXml/itemProps3.xml><?xml version="1.0" encoding="utf-8"?>
<ds:datastoreItem xmlns:ds="http://schemas.openxmlformats.org/officeDocument/2006/customXml" ds:itemID="{179689EE-FC46-4127-A7E0-9C1C1DC607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4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2022-11-08T15:45:00Z</dcterms:created>
  <dcterms:modified xsi:type="dcterms:W3CDTF">2022-11-08T15:45:00Z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