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3ABE" w14:textId="77777777" w:rsidR="00F54FC3" w:rsidRPr="002E704C" w:rsidRDefault="00F54FC3" w:rsidP="00F54FC3">
      <w:pPr>
        <w:spacing w:line="360" w:lineRule="auto"/>
        <w:rPr>
          <w:rFonts w:eastAsia="Times New Roman" w:cstheme="minorHAnsi"/>
          <w:b/>
          <w:bCs/>
          <w:color w:val="4472C4" w:themeColor="accent1"/>
          <w:sz w:val="28"/>
          <w:szCs w:val="28"/>
          <w:lang w:val="en-US"/>
        </w:rPr>
      </w:pPr>
      <w:r w:rsidRPr="002E704C">
        <w:rPr>
          <w:rFonts w:eastAsia="Times New Roman" w:cstheme="minorHAnsi"/>
          <w:b/>
          <w:bCs/>
          <w:color w:val="4472C4" w:themeColor="accent1"/>
          <w:sz w:val="28"/>
          <w:szCs w:val="28"/>
          <w:lang w:val="en-US"/>
        </w:rPr>
        <w:t>GENERATING A SACCO WITHDRAWAL NOTICE</w:t>
      </w:r>
    </w:p>
    <w:p w14:paraId="1AE66205" w14:textId="77777777" w:rsidR="00F54FC3" w:rsidRPr="002E704C" w:rsidRDefault="00F54FC3" w:rsidP="00F54FC3">
      <w:pPr>
        <w:pStyle w:val="ListParagraph"/>
        <w:numPr>
          <w:ilvl w:val="0"/>
          <w:numId w:val="1"/>
        </w:numPr>
        <w:spacing w:after="0" w:line="360" w:lineRule="auto"/>
        <w:jc w:val="both"/>
        <w:rPr>
          <w:rFonts w:cstheme="minorHAnsi"/>
          <w:spacing w:val="1"/>
          <w:shd w:val="clear" w:color="auto" w:fill="FFFFFF"/>
        </w:rPr>
      </w:pPr>
      <w:r w:rsidRPr="002E704C">
        <w:rPr>
          <w:rFonts w:cstheme="minorHAnsi"/>
          <w:spacing w:val="1"/>
          <w:shd w:val="clear" w:color="auto" w:fill="FFFFFF"/>
          <w:lang w:val="en-US"/>
        </w:rPr>
        <w:t>Log into Finacle with own credentials</w:t>
      </w:r>
    </w:p>
    <w:p w14:paraId="134B08E0" w14:textId="77777777" w:rsidR="00F54FC3" w:rsidRPr="002E704C" w:rsidRDefault="00F54FC3" w:rsidP="00F54FC3">
      <w:pPr>
        <w:pStyle w:val="ListParagraph"/>
        <w:numPr>
          <w:ilvl w:val="0"/>
          <w:numId w:val="1"/>
        </w:numPr>
        <w:spacing w:after="0" w:line="360" w:lineRule="auto"/>
        <w:jc w:val="both"/>
        <w:rPr>
          <w:rFonts w:cstheme="minorHAnsi"/>
          <w:spacing w:val="1"/>
          <w:shd w:val="clear" w:color="auto" w:fill="FFFFFF"/>
        </w:rPr>
      </w:pPr>
      <w:r w:rsidRPr="002E704C">
        <w:rPr>
          <w:rFonts w:cstheme="minorHAnsi"/>
          <w:spacing w:val="1"/>
          <w:shd w:val="clear" w:color="auto" w:fill="FFFFFF"/>
          <w:lang w:val="en-US"/>
        </w:rPr>
        <w:t>S</w:t>
      </w:r>
      <w:r w:rsidRPr="002E704C">
        <w:rPr>
          <w:rFonts w:eastAsia="Calibri" w:cstheme="minorHAnsi"/>
          <w:lang w:val="en-US"/>
        </w:rPr>
        <w:t>elect the Solution as “</w:t>
      </w:r>
      <w:r w:rsidRPr="002E704C">
        <w:rPr>
          <w:rFonts w:eastAsia="Calibri" w:cstheme="minorHAnsi"/>
          <w:b/>
          <w:bCs/>
          <w:lang w:val="en-US"/>
        </w:rPr>
        <w:t>Core_CBKSIT</w:t>
      </w:r>
      <w:r w:rsidRPr="002E704C">
        <w:rPr>
          <w:rFonts w:eastAsia="Calibri" w:cstheme="minorHAnsi"/>
          <w:lang w:val="en-US"/>
        </w:rPr>
        <w:t>”</w:t>
      </w:r>
    </w:p>
    <w:p w14:paraId="40A02F8C" w14:textId="77777777" w:rsidR="00F54FC3" w:rsidRPr="002E704C" w:rsidRDefault="00F54FC3" w:rsidP="00F54FC3">
      <w:pPr>
        <w:numPr>
          <w:ilvl w:val="0"/>
          <w:numId w:val="1"/>
        </w:numPr>
        <w:spacing w:after="0" w:line="360" w:lineRule="auto"/>
        <w:jc w:val="both"/>
        <w:rPr>
          <w:rFonts w:cstheme="minorHAnsi"/>
          <w:lang w:val="en-US"/>
        </w:rPr>
      </w:pPr>
      <w:r w:rsidRPr="002E704C">
        <w:rPr>
          <w:rFonts w:cstheme="minorHAnsi"/>
          <w:lang w:val="en-US"/>
        </w:rPr>
        <w:t xml:space="preserve">Invoke the menu </w:t>
      </w:r>
      <w:r w:rsidRPr="002E704C">
        <w:rPr>
          <w:rFonts w:cstheme="minorHAnsi"/>
          <w:b/>
          <w:bCs/>
          <w:lang w:val="en-US"/>
        </w:rPr>
        <w:t>CMCWN (Cash Withdrawal Notice)</w:t>
      </w:r>
    </w:p>
    <w:p w14:paraId="5C4CF436"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cstheme="minorHAnsi"/>
          <w:lang w:val="en-US"/>
        </w:rPr>
        <w:t xml:space="preserve">Under FUNCTION select </w:t>
      </w:r>
      <w:r w:rsidRPr="002E704C">
        <w:rPr>
          <w:rFonts w:cstheme="minorHAnsi"/>
          <w:b/>
          <w:bCs/>
          <w:lang w:val="en-US"/>
        </w:rPr>
        <w:t>Add</w:t>
      </w:r>
    </w:p>
    <w:p w14:paraId="0F419A1B"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cstheme="minorHAnsi"/>
          <w:lang w:val="en-US"/>
        </w:rPr>
        <w:t xml:space="preserve">Under ACCOUNT ID, enter the </w:t>
      </w:r>
      <w:r w:rsidRPr="002E704C">
        <w:rPr>
          <w:rFonts w:cstheme="minorHAnsi"/>
          <w:b/>
          <w:bCs/>
          <w:lang w:val="en-US"/>
        </w:rPr>
        <w:t>account number</w:t>
      </w:r>
      <w:r w:rsidRPr="002E704C">
        <w:rPr>
          <w:rFonts w:cstheme="minorHAnsi"/>
          <w:lang w:val="en-US"/>
        </w:rPr>
        <w:t xml:space="preserve"> of the SACCO</w:t>
      </w:r>
    </w:p>
    <w:p w14:paraId="62C1B328"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cstheme="minorHAnsi"/>
          <w:lang w:val="en-US"/>
        </w:rPr>
        <w:t xml:space="preserve">Click on </w:t>
      </w:r>
      <w:r w:rsidRPr="002E704C">
        <w:rPr>
          <w:rFonts w:cstheme="minorHAnsi"/>
          <w:b/>
          <w:bCs/>
          <w:lang w:val="en-US"/>
        </w:rPr>
        <w:t>Go</w:t>
      </w:r>
      <w:r w:rsidRPr="002E704C">
        <w:rPr>
          <w:rFonts w:cstheme="minorHAnsi"/>
          <w:lang w:val="en-US"/>
        </w:rPr>
        <w:t>. More fields will appear on the window.</w:t>
      </w:r>
    </w:p>
    <w:p w14:paraId="3C02EBF5"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cstheme="minorHAnsi"/>
          <w:lang w:val="en-US"/>
        </w:rPr>
        <w:t xml:space="preserve">Under CASH WITHDRAWAL CURRENCY enter the </w:t>
      </w:r>
      <w:r w:rsidRPr="002E704C">
        <w:rPr>
          <w:rFonts w:cstheme="minorHAnsi"/>
          <w:b/>
          <w:bCs/>
          <w:lang w:val="en-US"/>
        </w:rPr>
        <w:t>currency</w:t>
      </w:r>
      <w:r w:rsidRPr="002E704C">
        <w:rPr>
          <w:rFonts w:cstheme="minorHAnsi"/>
          <w:lang w:val="en-US"/>
        </w:rPr>
        <w:t xml:space="preserve"> to be withdrawn</w:t>
      </w:r>
    </w:p>
    <w:p w14:paraId="5722FB75"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cstheme="minorHAnsi"/>
          <w:lang w:val="en-US"/>
        </w:rPr>
        <w:t xml:space="preserve">Under CASH WITHDRAWAL AMOUNT enter the </w:t>
      </w:r>
      <w:r w:rsidRPr="002E704C">
        <w:rPr>
          <w:rFonts w:cstheme="minorHAnsi"/>
          <w:b/>
          <w:bCs/>
          <w:lang w:val="en-US"/>
        </w:rPr>
        <w:t>amount</w:t>
      </w:r>
      <w:r w:rsidRPr="002E704C">
        <w:rPr>
          <w:rFonts w:cstheme="minorHAnsi"/>
          <w:lang w:val="en-US"/>
        </w:rPr>
        <w:t xml:space="preserve"> to be withdrawn</w:t>
      </w:r>
    </w:p>
    <w:p w14:paraId="74158F18"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cstheme="minorHAnsi"/>
          <w:lang w:val="en-US"/>
        </w:rPr>
        <w:t xml:space="preserve">Under NOTICE DATE enter the </w:t>
      </w:r>
      <w:r w:rsidRPr="002E704C">
        <w:rPr>
          <w:rFonts w:cstheme="minorHAnsi"/>
          <w:b/>
          <w:bCs/>
          <w:lang w:val="en-US"/>
        </w:rPr>
        <w:t>intended date for the withdrawal</w:t>
      </w:r>
    </w:p>
    <w:p w14:paraId="7A1F7284"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Click on the </w:t>
      </w:r>
      <w:r w:rsidRPr="002E704C">
        <w:rPr>
          <w:rFonts w:eastAsia="Times New Roman" w:cstheme="minorHAnsi"/>
          <w:b/>
          <w:bCs/>
          <w:color w:val="242424"/>
          <w:lang w:val="en-US"/>
        </w:rPr>
        <w:t>Submit</w:t>
      </w:r>
      <w:r w:rsidRPr="002E704C">
        <w:rPr>
          <w:rFonts w:eastAsia="Times New Roman" w:cstheme="minorHAnsi"/>
          <w:color w:val="242424"/>
          <w:lang w:val="en-US"/>
        </w:rPr>
        <w:t xml:space="preserve"> button. A reference number is </w:t>
      </w:r>
      <w:r w:rsidRPr="002E704C">
        <w:rPr>
          <w:rFonts w:eastAsia="Times New Roman" w:cstheme="minorHAnsi"/>
          <w:b/>
          <w:bCs/>
          <w:color w:val="242424"/>
          <w:lang w:val="en-US"/>
        </w:rPr>
        <w:t>generated for approval</w:t>
      </w:r>
      <w:r w:rsidRPr="002E704C">
        <w:rPr>
          <w:rFonts w:eastAsia="Times New Roman" w:cstheme="minorHAnsi"/>
          <w:color w:val="242424"/>
          <w:lang w:val="en-US"/>
        </w:rPr>
        <w:t>.</w:t>
      </w:r>
    </w:p>
    <w:p w14:paraId="23793A40" w14:textId="77777777" w:rsidR="00F54FC3" w:rsidRPr="002E704C" w:rsidRDefault="00F54FC3" w:rsidP="00F54FC3">
      <w:pPr>
        <w:pStyle w:val="ListParagraph"/>
        <w:numPr>
          <w:ilvl w:val="0"/>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To </w:t>
      </w:r>
      <w:r w:rsidRPr="002E704C">
        <w:rPr>
          <w:rFonts w:eastAsia="Times New Roman" w:cstheme="minorHAnsi"/>
          <w:b/>
          <w:bCs/>
          <w:color w:val="242424"/>
          <w:lang w:val="en-US"/>
        </w:rPr>
        <w:t>approve</w:t>
      </w:r>
      <w:r w:rsidRPr="002E704C">
        <w:rPr>
          <w:rFonts w:eastAsia="Times New Roman" w:cstheme="minorHAnsi"/>
          <w:color w:val="242424"/>
          <w:lang w:val="en-US"/>
        </w:rPr>
        <w:t xml:space="preserve"> the generated reference number, the supervisor will:</w:t>
      </w:r>
    </w:p>
    <w:p w14:paraId="7CBC6C4F" w14:textId="77777777" w:rsidR="00F54FC3" w:rsidRPr="002E704C" w:rsidRDefault="00F54FC3" w:rsidP="00F54FC3">
      <w:pPr>
        <w:pStyle w:val="ListParagraph"/>
        <w:numPr>
          <w:ilvl w:val="1"/>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Invoke same menu </w:t>
      </w:r>
      <w:r w:rsidRPr="002E704C">
        <w:rPr>
          <w:rFonts w:cstheme="minorHAnsi"/>
          <w:b/>
          <w:bCs/>
          <w:lang w:val="en-US"/>
        </w:rPr>
        <w:t>CMCWN (Cash Withdrawal Notice)</w:t>
      </w:r>
    </w:p>
    <w:p w14:paraId="63940257" w14:textId="77777777" w:rsidR="00F54FC3" w:rsidRPr="002E704C" w:rsidRDefault="00F54FC3" w:rsidP="00F54FC3">
      <w:pPr>
        <w:pStyle w:val="ListParagraph"/>
        <w:numPr>
          <w:ilvl w:val="1"/>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Under </w:t>
      </w:r>
      <w:r w:rsidRPr="002E704C">
        <w:rPr>
          <w:rFonts w:cstheme="minorHAnsi"/>
          <w:lang w:val="en-US"/>
        </w:rPr>
        <w:t xml:space="preserve">FUNCTION select </w:t>
      </w:r>
      <w:r w:rsidRPr="002E704C">
        <w:rPr>
          <w:rFonts w:cstheme="minorHAnsi"/>
          <w:b/>
          <w:bCs/>
          <w:lang w:val="en-US"/>
        </w:rPr>
        <w:t>Verify</w:t>
      </w:r>
    </w:p>
    <w:p w14:paraId="402AB652" w14:textId="77777777" w:rsidR="00F54FC3" w:rsidRPr="002E704C" w:rsidRDefault="00F54FC3" w:rsidP="00F54FC3">
      <w:pPr>
        <w:pStyle w:val="ListParagraph"/>
        <w:numPr>
          <w:ilvl w:val="1"/>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Under </w:t>
      </w:r>
      <w:r w:rsidRPr="002E704C">
        <w:rPr>
          <w:rFonts w:cstheme="minorHAnsi"/>
          <w:lang w:val="en-US"/>
        </w:rPr>
        <w:t xml:space="preserve">ACCOUNT ID, enter the </w:t>
      </w:r>
      <w:r w:rsidRPr="002E704C">
        <w:rPr>
          <w:rFonts w:cstheme="minorHAnsi"/>
          <w:b/>
          <w:bCs/>
          <w:lang w:val="en-US"/>
        </w:rPr>
        <w:t>account number</w:t>
      </w:r>
      <w:r w:rsidRPr="002E704C">
        <w:rPr>
          <w:rFonts w:cstheme="minorHAnsi"/>
          <w:lang w:val="en-US"/>
        </w:rPr>
        <w:t xml:space="preserve"> of the SACCO</w:t>
      </w:r>
    </w:p>
    <w:p w14:paraId="41A14526" w14:textId="77777777" w:rsidR="00F54FC3" w:rsidRPr="002E704C" w:rsidRDefault="00F54FC3" w:rsidP="00F54FC3">
      <w:pPr>
        <w:pStyle w:val="ListParagraph"/>
        <w:numPr>
          <w:ilvl w:val="1"/>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Under REFERENCE ID, enter the </w:t>
      </w:r>
      <w:r w:rsidRPr="002E704C">
        <w:rPr>
          <w:rFonts w:eastAsia="Times New Roman" w:cstheme="minorHAnsi"/>
          <w:b/>
          <w:bCs/>
          <w:color w:val="242424"/>
          <w:lang w:val="en-US"/>
        </w:rPr>
        <w:t>reference number generated by the maker</w:t>
      </w:r>
    </w:p>
    <w:p w14:paraId="62E6A914" w14:textId="77777777" w:rsidR="00F54FC3" w:rsidRPr="002E704C" w:rsidRDefault="00F54FC3" w:rsidP="00F54FC3">
      <w:pPr>
        <w:pStyle w:val="ListParagraph"/>
        <w:numPr>
          <w:ilvl w:val="1"/>
          <w:numId w:val="1"/>
        </w:numPr>
        <w:shd w:val="clear" w:color="auto" w:fill="FFFFFF"/>
        <w:spacing w:after="0" w:line="360" w:lineRule="auto"/>
        <w:jc w:val="both"/>
        <w:rPr>
          <w:rFonts w:cstheme="minorHAnsi"/>
          <w:lang w:val="en-US"/>
        </w:rPr>
      </w:pPr>
      <w:r w:rsidRPr="002E704C">
        <w:rPr>
          <w:rFonts w:eastAsia="Times New Roman" w:cstheme="minorHAnsi"/>
          <w:color w:val="242424"/>
          <w:lang w:val="en-US"/>
        </w:rPr>
        <w:t xml:space="preserve">Click on </w:t>
      </w:r>
      <w:r w:rsidRPr="002E704C">
        <w:rPr>
          <w:rFonts w:eastAsia="Times New Roman" w:cstheme="minorHAnsi"/>
          <w:b/>
          <w:bCs/>
          <w:color w:val="242424"/>
          <w:lang w:val="en-US"/>
        </w:rPr>
        <w:t>Go</w:t>
      </w:r>
      <w:r w:rsidRPr="002E704C">
        <w:rPr>
          <w:rFonts w:eastAsia="Times New Roman" w:cstheme="minorHAnsi"/>
          <w:color w:val="242424"/>
          <w:lang w:val="en-US"/>
        </w:rPr>
        <w:t>. The other details of the notice will populate as captured by maker</w:t>
      </w:r>
    </w:p>
    <w:p w14:paraId="45F16225" w14:textId="77777777" w:rsidR="00F54FC3" w:rsidRPr="002E704C" w:rsidRDefault="00F54FC3" w:rsidP="00F54FC3">
      <w:pPr>
        <w:pStyle w:val="ListParagraph"/>
        <w:numPr>
          <w:ilvl w:val="1"/>
          <w:numId w:val="1"/>
        </w:numPr>
        <w:shd w:val="clear" w:color="auto" w:fill="FFFFFF"/>
        <w:spacing w:after="0" w:line="360" w:lineRule="auto"/>
        <w:jc w:val="both"/>
        <w:rPr>
          <w:rFonts w:cstheme="minorHAnsi"/>
          <w:lang w:val="en-US"/>
        </w:rPr>
      </w:pPr>
      <w:r w:rsidRPr="002E704C">
        <w:rPr>
          <w:rFonts w:cstheme="minorHAnsi"/>
          <w:lang w:val="en-US"/>
        </w:rPr>
        <w:t xml:space="preserve">Verify that the details are captured correctly. Click </w:t>
      </w:r>
      <w:r w:rsidRPr="002E704C">
        <w:rPr>
          <w:rFonts w:cstheme="minorHAnsi"/>
          <w:b/>
          <w:bCs/>
          <w:lang w:val="en-US"/>
        </w:rPr>
        <w:t>Submit</w:t>
      </w:r>
      <w:r w:rsidRPr="002E704C">
        <w:rPr>
          <w:rFonts w:cstheme="minorHAnsi"/>
          <w:lang w:val="en-US"/>
        </w:rPr>
        <w:t xml:space="preserve"> to approve.</w:t>
      </w:r>
    </w:p>
    <w:p w14:paraId="584F0546" w14:textId="77777777" w:rsidR="00F54FC3" w:rsidRPr="002E704C" w:rsidRDefault="00F54FC3" w:rsidP="00F54FC3">
      <w:pPr>
        <w:spacing w:line="360" w:lineRule="auto"/>
        <w:ind w:left="360"/>
        <w:rPr>
          <w:rFonts w:eastAsia="Times New Roman" w:cstheme="minorHAnsi"/>
          <w:b/>
          <w:bCs/>
          <w:color w:val="000000"/>
          <w:lang w:val="en-US"/>
        </w:rPr>
      </w:pPr>
    </w:p>
    <w:p w14:paraId="6A8A347B" w14:textId="77777777" w:rsidR="00F54FC3" w:rsidRPr="002E704C" w:rsidRDefault="00F54FC3" w:rsidP="00F54FC3">
      <w:pPr>
        <w:spacing w:line="360" w:lineRule="auto"/>
        <w:rPr>
          <w:rFonts w:eastAsia="Times New Roman" w:cstheme="minorHAnsi"/>
          <w:b/>
          <w:bCs/>
          <w:color w:val="4472C4" w:themeColor="accent1"/>
          <w:sz w:val="28"/>
          <w:szCs w:val="28"/>
          <w:lang w:val="en-US"/>
        </w:rPr>
      </w:pPr>
      <w:r w:rsidRPr="002E704C">
        <w:rPr>
          <w:rFonts w:eastAsia="Times New Roman" w:cstheme="minorHAnsi"/>
          <w:b/>
          <w:bCs/>
          <w:color w:val="4472C4" w:themeColor="accent1"/>
          <w:sz w:val="28"/>
          <w:szCs w:val="28"/>
          <w:lang w:val="en-US"/>
        </w:rPr>
        <w:t>CASH WITHDRAWAL USING A SACCO WITHDRAWAL NOTICE</w:t>
      </w:r>
    </w:p>
    <w:p w14:paraId="530C3BA8" w14:textId="77777777" w:rsidR="00F54FC3" w:rsidRPr="002E704C" w:rsidRDefault="00F54FC3" w:rsidP="00F54FC3">
      <w:pPr>
        <w:pStyle w:val="ListParagraph"/>
        <w:numPr>
          <w:ilvl w:val="0"/>
          <w:numId w:val="2"/>
        </w:numPr>
        <w:spacing w:after="0" w:line="360" w:lineRule="auto"/>
        <w:jc w:val="both"/>
        <w:rPr>
          <w:rFonts w:cstheme="minorHAnsi"/>
          <w:spacing w:val="1"/>
          <w:shd w:val="clear" w:color="auto" w:fill="FFFFFF"/>
        </w:rPr>
      </w:pPr>
      <w:r w:rsidRPr="002E704C">
        <w:rPr>
          <w:rFonts w:cstheme="minorHAnsi"/>
          <w:spacing w:val="1"/>
          <w:shd w:val="clear" w:color="auto" w:fill="FFFFFF"/>
          <w:lang w:val="en-US"/>
        </w:rPr>
        <w:t xml:space="preserve">Have an </w:t>
      </w:r>
      <w:r w:rsidRPr="002E704C">
        <w:rPr>
          <w:rFonts w:cstheme="minorHAnsi"/>
          <w:b/>
          <w:bCs/>
          <w:spacing w:val="1"/>
          <w:shd w:val="clear" w:color="auto" w:fill="FFFFFF"/>
          <w:lang w:val="en-US"/>
        </w:rPr>
        <w:t>approved</w:t>
      </w:r>
      <w:r w:rsidRPr="002E704C">
        <w:rPr>
          <w:rFonts w:cstheme="minorHAnsi"/>
          <w:spacing w:val="1"/>
          <w:shd w:val="clear" w:color="auto" w:fill="FFFFFF"/>
          <w:lang w:val="en-US"/>
        </w:rPr>
        <w:t xml:space="preserve"> SACCO withdrawal notice reference number for the SACCO account you intend to withdraw from. You need to know the approved amount and account number.</w:t>
      </w:r>
    </w:p>
    <w:p w14:paraId="1759883B" w14:textId="77777777" w:rsidR="00F54FC3" w:rsidRPr="002E704C" w:rsidRDefault="00F54FC3" w:rsidP="00F54FC3">
      <w:pPr>
        <w:pStyle w:val="ListParagraph"/>
        <w:numPr>
          <w:ilvl w:val="0"/>
          <w:numId w:val="2"/>
        </w:numPr>
        <w:spacing w:after="0" w:line="360" w:lineRule="auto"/>
        <w:jc w:val="both"/>
        <w:rPr>
          <w:rFonts w:cstheme="minorHAnsi"/>
          <w:spacing w:val="1"/>
          <w:shd w:val="clear" w:color="auto" w:fill="FFFFFF"/>
        </w:rPr>
      </w:pPr>
      <w:r w:rsidRPr="002E704C">
        <w:rPr>
          <w:rFonts w:cstheme="minorHAnsi"/>
          <w:spacing w:val="1"/>
          <w:shd w:val="clear" w:color="auto" w:fill="FFFFFF"/>
          <w:lang w:val="en-US"/>
        </w:rPr>
        <w:t>Log into Finacle with own credentials</w:t>
      </w:r>
    </w:p>
    <w:p w14:paraId="60CBFDFF" w14:textId="77777777" w:rsidR="00F54FC3" w:rsidRPr="002E704C" w:rsidRDefault="00F54FC3" w:rsidP="00F54FC3">
      <w:pPr>
        <w:pStyle w:val="ListParagraph"/>
        <w:numPr>
          <w:ilvl w:val="0"/>
          <w:numId w:val="2"/>
        </w:numPr>
        <w:spacing w:after="0" w:line="360" w:lineRule="auto"/>
        <w:jc w:val="both"/>
        <w:rPr>
          <w:rFonts w:cstheme="minorHAnsi"/>
          <w:spacing w:val="1"/>
          <w:shd w:val="clear" w:color="auto" w:fill="FFFFFF"/>
        </w:rPr>
      </w:pPr>
      <w:r w:rsidRPr="002E704C">
        <w:rPr>
          <w:rFonts w:cstheme="minorHAnsi"/>
          <w:spacing w:val="1"/>
          <w:shd w:val="clear" w:color="auto" w:fill="FFFFFF"/>
          <w:lang w:val="en-US"/>
        </w:rPr>
        <w:t>S</w:t>
      </w:r>
      <w:r w:rsidRPr="002E704C">
        <w:rPr>
          <w:rFonts w:eastAsia="Calibri" w:cstheme="minorHAnsi"/>
          <w:lang w:val="en-US"/>
        </w:rPr>
        <w:t>elect the Solution as “</w:t>
      </w:r>
      <w:r w:rsidRPr="002E704C">
        <w:rPr>
          <w:rFonts w:eastAsia="Calibri" w:cstheme="minorHAnsi"/>
          <w:b/>
          <w:bCs/>
          <w:lang w:val="en-US"/>
        </w:rPr>
        <w:t>Core_CBKSIT</w:t>
      </w:r>
      <w:r w:rsidRPr="002E704C">
        <w:rPr>
          <w:rFonts w:eastAsia="Calibri" w:cstheme="minorHAnsi"/>
          <w:lang w:val="en-US"/>
        </w:rPr>
        <w:t>”</w:t>
      </w:r>
    </w:p>
    <w:p w14:paraId="0CDC132E"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Invoke the menu </w:t>
      </w:r>
      <w:r w:rsidRPr="002E704C">
        <w:rPr>
          <w:rFonts w:cstheme="minorHAnsi"/>
          <w:b/>
          <w:bCs/>
          <w:lang w:val="en-US"/>
        </w:rPr>
        <w:t>MCWTD (Maintain Cash Withdrawal Transaction Details)</w:t>
      </w:r>
    </w:p>
    <w:p w14:paraId="71D882A1"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Under TRANSACTION TYPE/SUBTYPE, select the option </w:t>
      </w:r>
      <w:r w:rsidRPr="002E704C">
        <w:rPr>
          <w:rFonts w:cstheme="minorHAnsi"/>
          <w:b/>
          <w:bCs/>
          <w:lang w:val="en-US"/>
        </w:rPr>
        <w:t>Cross CCY withdrawal with system cash account</w:t>
      </w:r>
    </w:p>
    <w:p w14:paraId="1A18602A"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Click on </w:t>
      </w:r>
      <w:r w:rsidRPr="002E704C">
        <w:rPr>
          <w:rFonts w:cstheme="minorHAnsi"/>
          <w:b/>
          <w:bCs/>
          <w:lang w:val="en-US"/>
        </w:rPr>
        <w:t>GO</w:t>
      </w:r>
      <w:r w:rsidRPr="002E704C">
        <w:rPr>
          <w:rFonts w:cstheme="minorHAnsi"/>
          <w:lang w:val="en-US"/>
        </w:rPr>
        <w:t xml:space="preserve">, and then under TRANSACTION SUMMARY click on </w:t>
      </w:r>
      <w:r w:rsidRPr="002E704C">
        <w:rPr>
          <w:rFonts w:cstheme="minorHAnsi"/>
          <w:b/>
          <w:bCs/>
          <w:lang w:val="en-US"/>
        </w:rPr>
        <w:t>Add</w:t>
      </w:r>
    </w:p>
    <w:p w14:paraId="342DE088"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Under A/C. ID enter an </w:t>
      </w:r>
      <w:r w:rsidRPr="002E704C">
        <w:rPr>
          <w:rFonts w:cstheme="minorHAnsi"/>
          <w:b/>
          <w:bCs/>
          <w:lang w:val="en-US"/>
        </w:rPr>
        <w:t>active SACCO account number</w:t>
      </w:r>
      <w:r w:rsidRPr="002E704C">
        <w:rPr>
          <w:rFonts w:cstheme="minorHAnsi"/>
          <w:lang w:val="en-US"/>
        </w:rPr>
        <w:t>.</w:t>
      </w:r>
      <w:r w:rsidRPr="002E704C">
        <w:rPr>
          <w:rFonts w:cstheme="minorHAnsi"/>
          <w:b/>
          <w:bCs/>
          <w:lang w:val="en-US"/>
        </w:rPr>
        <w:t xml:space="preserve"> </w:t>
      </w:r>
      <w:r w:rsidRPr="002E704C">
        <w:rPr>
          <w:rFonts w:cstheme="minorHAnsi"/>
          <w:lang w:val="en-US"/>
        </w:rPr>
        <w:t xml:space="preserve">The </w:t>
      </w:r>
      <w:r w:rsidRPr="002E704C">
        <w:rPr>
          <w:rFonts w:cstheme="minorHAnsi"/>
          <w:b/>
          <w:bCs/>
          <w:lang w:val="en-US"/>
        </w:rPr>
        <w:t>currency auto-populates</w:t>
      </w:r>
      <w:r w:rsidRPr="002E704C">
        <w:rPr>
          <w:rFonts w:cstheme="minorHAnsi"/>
          <w:lang w:val="en-US"/>
        </w:rPr>
        <w:t>.</w:t>
      </w:r>
    </w:p>
    <w:p w14:paraId="5F0BA0DD"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Under TRANSACTION AMOUNT enter the </w:t>
      </w:r>
      <w:r w:rsidRPr="002E704C">
        <w:rPr>
          <w:rFonts w:cstheme="minorHAnsi"/>
          <w:b/>
          <w:bCs/>
          <w:lang w:val="en-US"/>
        </w:rPr>
        <w:t>amount the SACCO wishes to withdraw at that moment</w:t>
      </w:r>
      <w:r w:rsidRPr="002E704C">
        <w:rPr>
          <w:rFonts w:cstheme="minorHAnsi"/>
          <w:lang w:val="en-US"/>
        </w:rPr>
        <w:t xml:space="preserve">. This amount can be </w:t>
      </w:r>
      <w:r w:rsidRPr="002E704C">
        <w:rPr>
          <w:rFonts w:cstheme="minorHAnsi"/>
          <w:b/>
          <w:bCs/>
          <w:lang w:val="en-US"/>
        </w:rPr>
        <w:t>equal to or less than</w:t>
      </w:r>
      <w:r w:rsidRPr="002E704C">
        <w:rPr>
          <w:rFonts w:cstheme="minorHAnsi"/>
          <w:lang w:val="en-US"/>
        </w:rPr>
        <w:t xml:space="preserve"> the approved amount as per the approved withdrawal notice</w:t>
      </w:r>
      <w:r w:rsidRPr="002E704C">
        <w:rPr>
          <w:rFonts w:cstheme="minorHAnsi"/>
          <w:b/>
          <w:bCs/>
          <w:lang w:val="en-US"/>
        </w:rPr>
        <w:t>.</w:t>
      </w:r>
    </w:p>
    <w:p w14:paraId="5C2727DC" w14:textId="77777777" w:rsidR="00F54FC3" w:rsidRPr="002E704C" w:rsidRDefault="00F54FC3" w:rsidP="00F54FC3">
      <w:pPr>
        <w:pStyle w:val="ListParagraph"/>
        <w:shd w:val="clear" w:color="auto" w:fill="FFFFFF"/>
        <w:spacing w:after="0" w:line="360" w:lineRule="auto"/>
        <w:ind w:left="1440"/>
        <w:jc w:val="both"/>
        <w:rPr>
          <w:rFonts w:cstheme="minorHAnsi"/>
          <w:lang w:val="en-US"/>
        </w:rPr>
      </w:pPr>
      <w:r w:rsidRPr="002E704C">
        <w:rPr>
          <w:rFonts w:cstheme="minorHAnsi"/>
          <w:b/>
          <w:bCs/>
          <w:lang w:val="en-US"/>
        </w:rPr>
        <w:lastRenderedPageBreak/>
        <w:t>NB:</w:t>
      </w:r>
      <w:r w:rsidRPr="002E704C">
        <w:rPr>
          <w:rFonts w:cstheme="minorHAnsi"/>
          <w:lang w:val="en-US"/>
        </w:rPr>
        <w:t xml:space="preserve"> The total approved amount </w:t>
      </w:r>
      <w:r w:rsidRPr="002E704C">
        <w:rPr>
          <w:rFonts w:cstheme="minorHAnsi"/>
          <w:b/>
          <w:bCs/>
          <w:lang w:val="en-US"/>
        </w:rPr>
        <w:t>can be withdrawn in several tranches</w:t>
      </w:r>
      <w:r w:rsidRPr="002E704C">
        <w:rPr>
          <w:rFonts w:cstheme="minorHAnsi"/>
          <w:lang w:val="en-US"/>
        </w:rPr>
        <w:t xml:space="preserve"> provided the limit is not breached. After the limit is breached, the notice will no longer be considered, and cash handling rates will be applied as in the case of withdrawals without notice as per the tariff.</w:t>
      </w:r>
    </w:p>
    <w:p w14:paraId="6530FA23"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For SACCO current accounts, you will need to capture a valid </w:t>
      </w:r>
      <w:r w:rsidRPr="002E704C">
        <w:rPr>
          <w:rFonts w:cstheme="minorHAnsi"/>
          <w:b/>
          <w:bCs/>
          <w:lang w:val="en-US"/>
        </w:rPr>
        <w:t>cheque number</w:t>
      </w:r>
      <w:r w:rsidRPr="002E704C">
        <w:rPr>
          <w:rFonts w:cstheme="minorHAnsi"/>
          <w:lang w:val="en-US"/>
        </w:rPr>
        <w:t xml:space="preserve"> or a </w:t>
      </w:r>
      <w:r w:rsidRPr="002E704C">
        <w:rPr>
          <w:rFonts w:cstheme="minorHAnsi"/>
          <w:b/>
          <w:bCs/>
          <w:lang w:val="en-US"/>
        </w:rPr>
        <w:t>counter cheque number</w:t>
      </w:r>
      <w:r w:rsidRPr="002E704C">
        <w:rPr>
          <w:rFonts w:cstheme="minorHAnsi"/>
          <w:lang w:val="en-US"/>
        </w:rPr>
        <w:t>, and you will capture the instrument details as appropriate (refer to the previous cash withdrawal exercises using cheques and counter cheques). Capture the INSTRUMENT DATE as indicated on the cheque or the counter cheque.</w:t>
      </w:r>
    </w:p>
    <w:p w14:paraId="22F8FB0A"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Under TRANSACTION PARTICULARS, capture the </w:t>
      </w:r>
      <w:r w:rsidRPr="002E704C">
        <w:rPr>
          <w:rFonts w:cstheme="minorHAnsi"/>
          <w:b/>
          <w:bCs/>
          <w:lang w:val="en-US"/>
        </w:rPr>
        <w:t>narrations as appropriate</w:t>
      </w:r>
    </w:p>
    <w:p w14:paraId="44C37ECE"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Enter FULL NAME OF PERSON CONDUCTING TRANSACTION as per the account chosen.</w:t>
      </w:r>
    </w:p>
    <w:p w14:paraId="1AE48C51"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Enter DESCRIPTION / PURPOSE OF THE TRANSACTION </w:t>
      </w:r>
      <w:r w:rsidRPr="002E704C">
        <w:rPr>
          <w:rFonts w:cstheme="minorHAnsi"/>
          <w:b/>
          <w:bCs/>
          <w:lang w:val="en-US"/>
        </w:rPr>
        <w:t>as appropriate</w:t>
      </w:r>
    </w:p>
    <w:p w14:paraId="4CE7ACFB"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Under SACCO REFERENCE NUMBER, enter the </w:t>
      </w:r>
      <w:r w:rsidRPr="002E704C">
        <w:rPr>
          <w:rFonts w:cstheme="minorHAnsi"/>
          <w:b/>
          <w:bCs/>
          <w:lang w:val="en-US"/>
        </w:rPr>
        <w:t>approved withdrawal notice reference number</w:t>
      </w:r>
      <w:r w:rsidRPr="002E704C">
        <w:rPr>
          <w:rFonts w:cstheme="minorHAnsi"/>
          <w:lang w:val="en-US"/>
        </w:rPr>
        <w:t>.</w:t>
      </w:r>
    </w:p>
    <w:p w14:paraId="6EE403CE"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You have the option of printing the balance on receipt and uploading a supporting document for high value transactions where necessary.</w:t>
      </w:r>
    </w:p>
    <w:p w14:paraId="3C72E1E2" w14:textId="77777777" w:rsidR="00F54FC3" w:rsidRPr="002E704C" w:rsidRDefault="00F54FC3" w:rsidP="00F54FC3">
      <w:pPr>
        <w:pStyle w:val="ListParagraph"/>
        <w:numPr>
          <w:ilvl w:val="0"/>
          <w:numId w:val="2"/>
        </w:numPr>
        <w:shd w:val="clear" w:color="auto" w:fill="FFFFFF"/>
        <w:spacing w:after="0" w:line="360" w:lineRule="auto"/>
        <w:jc w:val="both"/>
        <w:rPr>
          <w:rFonts w:cstheme="minorHAnsi"/>
          <w:lang w:val="en-US"/>
        </w:rPr>
      </w:pPr>
      <w:r w:rsidRPr="002E704C">
        <w:rPr>
          <w:rFonts w:cstheme="minorHAnsi"/>
          <w:lang w:val="en-US"/>
        </w:rPr>
        <w:t xml:space="preserve">Capture the DENOMINATIONS DETAILS appropriately and then click on </w:t>
      </w:r>
      <w:r w:rsidRPr="002E704C">
        <w:rPr>
          <w:rFonts w:cstheme="minorHAnsi"/>
          <w:b/>
          <w:bCs/>
          <w:lang w:val="en-US"/>
        </w:rPr>
        <w:t>Save</w:t>
      </w:r>
    </w:p>
    <w:p w14:paraId="1E50723F" w14:textId="77777777" w:rsidR="00F54FC3" w:rsidRPr="002E704C" w:rsidRDefault="00F54FC3" w:rsidP="00F54FC3">
      <w:pPr>
        <w:pStyle w:val="ListParagraph"/>
        <w:numPr>
          <w:ilvl w:val="0"/>
          <w:numId w:val="2"/>
        </w:numPr>
        <w:shd w:val="clear" w:color="auto" w:fill="FFFFFF"/>
        <w:spacing w:after="0" w:line="360" w:lineRule="auto"/>
        <w:jc w:val="both"/>
        <w:textAlignment w:val="baseline"/>
        <w:rPr>
          <w:rStyle w:val="eop"/>
          <w:rFonts w:cstheme="minorHAnsi"/>
        </w:rPr>
      </w:pPr>
      <w:r w:rsidRPr="002E704C">
        <w:rPr>
          <w:rFonts w:cstheme="minorHAnsi"/>
          <w:lang w:val="en-US"/>
        </w:rPr>
        <w:t xml:space="preserve">Click on </w:t>
      </w:r>
      <w:r w:rsidRPr="002E704C">
        <w:rPr>
          <w:rFonts w:cstheme="minorHAnsi"/>
          <w:b/>
          <w:bCs/>
          <w:lang w:val="en-US"/>
        </w:rPr>
        <w:t>Submit</w:t>
      </w:r>
      <w:r w:rsidRPr="002E704C">
        <w:rPr>
          <w:rFonts w:cstheme="minorHAnsi"/>
          <w:lang w:val="en-US"/>
        </w:rPr>
        <w:t>, then c</w:t>
      </w:r>
      <w:r w:rsidRPr="002E704C">
        <w:rPr>
          <w:rStyle w:val="normaltextrun"/>
          <w:rFonts w:cstheme="minorHAnsi"/>
          <w:lang w:val="en-US"/>
        </w:rPr>
        <w:t xml:space="preserve">lick on </w:t>
      </w:r>
      <w:r w:rsidRPr="002E704C">
        <w:rPr>
          <w:rStyle w:val="normaltextrun"/>
          <w:rFonts w:cstheme="minorHAnsi"/>
          <w:b/>
          <w:bCs/>
          <w:lang w:val="en-US"/>
        </w:rPr>
        <w:t>Accept and Forward</w:t>
      </w:r>
      <w:r w:rsidRPr="002E704C">
        <w:rPr>
          <w:rStyle w:val="normaltextrun"/>
          <w:rFonts w:cstheme="minorHAnsi"/>
          <w:lang w:val="en-US"/>
        </w:rPr>
        <w:t>. The referral goes to Approver.</w:t>
      </w:r>
    </w:p>
    <w:p w14:paraId="0F3B97E2" w14:textId="77777777" w:rsidR="00F54FC3" w:rsidRPr="002E704C" w:rsidRDefault="00F54FC3" w:rsidP="00F54FC3">
      <w:pPr>
        <w:pStyle w:val="ListParagraph"/>
        <w:numPr>
          <w:ilvl w:val="0"/>
          <w:numId w:val="2"/>
        </w:numPr>
        <w:shd w:val="clear" w:color="auto" w:fill="FFFFFF"/>
        <w:spacing w:after="0" w:line="360" w:lineRule="auto"/>
        <w:jc w:val="both"/>
        <w:textAlignment w:val="baseline"/>
        <w:rPr>
          <w:rStyle w:val="normaltextrun"/>
          <w:rFonts w:cstheme="minorHAnsi"/>
          <w:b/>
          <w:bCs/>
        </w:rPr>
      </w:pPr>
      <w:r w:rsidRPr="002E704C">
        <w:rPr>
          <w:rStyle w:val="eop"/>
          <w:rFonts w:cstheme="minorHAnsi"/>
          <w:lang w:val="en-US"/>
        </w:rPr>
        <w:t>The a</w:t>
      </w:r>
      <w:r w:rsidRPr="002E704C">
        <w:rPr>
          <w:rStyle w:val="normaltextrun"/>
          <w:rFonts w:cstheme="minorHAnsi"/>
          <w:lang w:val="en-US"/>
        </w:rPr>
        <w:t xml:space="preserve">pprover will Invoke menu, </w:t>
      </w:r>
      <w:r w:rsidRPr="002E704C">
        <w:rPr>
          <w:rStyle w:val="normaltextrun"/>
          <w:rFonts w:cstheme="minorHAnsi"/>
          <w:b/>
          <w:bCs/>
          <w:lang w:val="en-US"/>
        </w:rPr>
        <w:t>MRI (Maintain Referral Inbox)</w:t>
      </w:r>
      <w:r w:rsidRPr="002E704C">
        <w:rPr>
          <w:rStyle w:val="normaltextrun"/>
          <w:rFonts w:cstheme="minorHAnsi"/>
          <w:lang w:val="en-US"/>
        </w:rPr>
        <w:t xml:space="preserve"> and then:</w:t>
      </w:r>
    </w:p>
    <w:p w14:paraId="7C3E6707"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normaltextrun"/>
          <w:rFonts w:cstheme="minorHAnsi"/>
          <w:lang w:val="en-US"/>
        </w:rPr>
      </w:pPr>
      <w:r w:rsidRPr="002E704C">
        <w:rPr>
          <w:rStyle w:val="normaltextrun"/>
          <w:rFonts w:cstheme="minorHAnsi"/>
          <w:lang w:val="en-US"/>
        </w:rPr>
        <w:t xml:space="preserve">Click on </w:t>
      </w:r>
      <w:r w:rsidRPr="002E704C">
        <w:rPr>
          <w:rStyle w:val="normaltextrun"/>
          <w:rFonts w:cstheme="minorHAnsi"/>
          <w:b/>
          <w:bCs/>
          <w:lang w:val="en-US"/>
        </w:rPr>
        <w:t>Edit</w:t>
      </w:r>
      <w:r w:rsidRPr="002E704C">
        <w:rPr>
          <w:rStyle w:val="eop"/>
          <w:rFonts w:cstheme="minorHAnsi"/>
        </w:rPr>
        <w:t> </w:t>
      </w:r>
      <w:r w:rsidRPr="002E704C">
        <w:rPr>
          <w:rStyle w:val="eop"/>
          <w:rFonts w:cstheme="minorHAnsi"/>
          <w:lang w:val="en-US"/>
        </w:rPr>
        <w:t xml:space="preserve">then click on </w:t>
      </w:r>
      <w:r w:rsidRPr="002E704C">
        <w:rPr>
          <w:rStyle w:val="eop"/>
          <w:rFonts w:cstheme="minorHAnsi"/>
          <w:b/>
          <w:bCs/>
          <w:lang w:val="en-US"/>
        </w:rPr>
        <w:t>Search</w:t>
      </w:r>
      <w:r w:rsidRPr="002E704C">
        <w:rPr>
          <w:rStyle w:val="eop"/>
          <w:rFonts w:cstheme="minorHAnsi"/>
          <w:lang w:val="en-US"/>
        </w:rPr>
        <w:t>.</w:t>
      </w:r>
    </w:p>
    <w:p w14:paraId="01038503"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normaltextrun"/>
          <w:rFonts w:cstheme="minorHAnsi"/>
        </w:rPr>
      </w:pPr>
      <w:r w:rsidRPr="002E704C">
        <w:rPr>
          <w:rStyle w:val="normaltextrun"/>
          <w:rFonts w:cstheme="minorHAnsi"/>
          <w:lang w:val="en-US"/>
        </w:rPr>
        <w:t xml:space="preserve">Select the </w:t>
      </w:r>
      <w:r w:rsidRPr="002E704C">
        <w:rPr>
          <w:rStyle w:val="normaltextrun"/>
          <w:rFonts w:cstheme="minorHAnsi"/>
          <w:b/>
          <w:bCs/>
          <w:lang w:val="en-US"/>
        </w:rPr>
        <w:t>referral ID</w:t>
      </w:r>
      <w:r w:rsidRPr="002E704C">
        <w:rPr>
          <w:rStyle w:val="normaltextrun"/>
          <w:rFonts w:cstheme="minorHAnsi"/>
          <w:lang w:val="en-US"/>
        </w:rPr>
        <w:t xml:space="preserve"> to approve then click on click on </w:t>
      </w:r>
      <w:r w:rsidRPr="002E704C">
        <w:rPr>
          <w:rStyle w:val="normaltextrun"/>
          <w:rFonts w:cstheme="minorHAnsi"/>
          <w:b/>
          <w:bCs/>
          <w:lang w:val="en-US"/>
        </w:rPr>
        <w:t>Continue</w:t>
      </w:r>
    </w:p>
    <w:p w14:paraId="7F12752A"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normaltextrun"/>
          <w:rFonts w:cstheme="minorHAnsi"/>
        </w:rPr>
      </w:pPr>
      <w:r w:rsidRPr="002E704C">
        <w:rPr>
          <w:rStyle w:val="normaltextrun"/>
          <w:rFonts w:cstheme="minorHAnsi"/>
          <w:lang w:val="en-US"/>
        </w:rPr>
        <w:t xml:space="preserve">Click on TRANSACTION DETAILS to see the details of the transaction. </w:t>
      </w:r>
      <w:r w:rsidRPr="002E704C">
        <w:rPr>
          <w:rStyle w:val="eop"/>
          <w:rFonts w:cstheme="minorHAnsi"/>
          <w:lang w:val="en-US"/>
        </w:rPr>
        <w:t xml:space="preserve">Click on </w:t>
      </w:r>
      <w:r w:rsidRPr="002E704C">
        <w:rPr>
          <w:rStyle w:val="eop"/>
          <w:rFonts w:cstheme="minorHAnsi"/>
          <w:b/>
          <w:bCs/>
          <w:lang w:val="en-US"/>
        </w:rPr>
        <w:t>Cancel</w:t>
      </w:r>
      <w:r w:rsidRPr="002E704C">
        <w:rPr>
          <w:rStyle w:val="eop"/>
          <w:rFonts w:cstheme="minorHAnsi"/>
          <w:lang w:val="en-US"/>
        </w:rPr>
        <w:t>.</w:t>
      </w:r>
    </w:p>
    <w:p w14:paraId="0225CB7E"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eop"/>
          <w:rFonts w:cstheme="minorHAnsi"/>
        </w:rPr>
      </w:pPr>
      <w:r w:rsidRPr="002E704C">
        <w:rPr>
          <w:rStyle w:val="normaltextrun"/>
          <w:rFonts w:cstheme="minorHAnsi"/>
          <w:lang w:val="en-US"/>
        </w:rPr>
        <w:t xml:space="preserve">Under REFERRAL ACTION, select </w:t>
      </w:r>
      <w:r w:rsidRPr="002E704C">
        <w:rPr>
          <w:rStyle w:val="normaltextrun"/>
          <w:rFonts w:cstheme="minorHAnsi"/>
          <w:b/>
          <w:bCs/>
          <w:lang w:val="en-US"/>
        </w:rPr>
        <w:t>Approve</w:t>
      </w:r>
      <w:r w:rsidRPr="002E704C">
        <w:rPr>
          <w:rStyle w:val="normaltextrun"/>
          <w:rFonts w:cstheme="minorHAnsi"/>
          <w:lang w:val="en-US"/>
        </w:rPr>
        <w:t>.</w:t>
      </w:r>
    </w:p>
    <w:p w14:paraId="7EFC49C1"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normaltextrun"/>
          <w:rFonts w:cstheme="minorHAnsi"/>
          <w:lang w:val="en-US"/>
        </w:rPr>
      </w:pPr>
      <w:r w:rsidRPr="002E704C">
        <w:rPr>
          <w:rStyle w:val="normaltextrun"/>
          <w:rFonts w:cstheme="minorHAnsi"/>
          <w:lang w:val="en-US"/>
        </w:rPr>
        <w:t xml:space="preserve">Under referral REMARKS CODE, </w:t>
      </w:r>
      <w:r w:rsidRPr="002E704C">
        <w:rPr>
          <w:rStyle w:val="normaltextrun"/>
          <w:rFonts w:cstheme="minorHAnsi"/>
          <w:b/>
          <w:bCs/>
          <w:lang w:val="en-US"/>
        </w:rPr>
        <w:t>select as appropriate</w:t>
      </w:r>
      <w:r w:rsidRPr="002E704C">
        <w:rPr>
          <w:rStyle w:val="normaltextrun"/>
          <w:rFonts w:cstheme="minorHAnsi"/>
          <w:lang w:val="en-US"/>
        </w:rPr>
        <w:t xml:space="preserve">. Alternatively, </w:t>
      </w:r>
      <w:r w:rsidRPr="002E704C">
        <w:rPr>
          <w:rStyle w:val="normaltextrun"/>
          <w:rFonts w:cstheme="minorHAnsi"/>
          <w:b/>
          <w:bCs/>
          <w:lang w:val="en-US"/>
        </w:rPr>
        <w:t>type your remarks</w:t>
      </w:r>
      <w:r w:rsidRPr="002E704C">
        <w:rPr>
          <w:rStyle w:val="normaltextrun"/>
          <w:rFonts w:cstheme="minorHAnsi"/>
          <w:lang w:val="en-US"/>
        </w:rPr>
        <w:t xml:space="preserve"> manually on the REMARKS field.</w:t>
      </w:r>
    </w:p>
    <w:p w14:paraId="2FA67F08"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normaltextrun"/>
          <w:rFonts w:cstheme="minorHAnsi"/>
          <w:lang w:val="en-US"/>
        </w:rPr>
      </w:pPr>
      <w:r w:rsidRPr="002E704C">
        <w:rPr>
          <w:rStyle w:val="normaltextrun"/>
          <w:rFonts w:cstheme="minorHAnsi"/>
          <w:lang w:val="en-US"/>
        </w:rPr>
        <w:t xml:space="preserve">Click on </w:t>
      </w:r>
      <w:r w:rsidRPr="002E704C">
        <w:rPr>
          <w:rStyle w:val="normaltextrun"/>
          <w:rFonts w:cstheme="minorHAnsi"/>
          <w:b/>
          <w:bCs/>
          <w:lang w:val="en-US"/>
        </w:rPr>
        <w:t>Submit</w:t>
      </w:r>
    </w:p>
    <w:p w14:paraId="21642183" w14:textId="77777777" w:rsidR="00F54FC3" w:rsidRPr="002E704C" w:rsidRDefault="00F54FC3" w:rsidP="00F54FC3">
      <w:pPr>
        <w:pStyle w:val="ListParagraph"/>
        <w:numPr>
          <w:ilvl w:val="0"/>
          <w:numId w:val="2"/>
        </w:numPr>
        <w:shd w:val="clear" w:color="auto" w:fill="FFFFFF"/>
        <w:spacing w:after="0" w:line="360" w:lineRule="auto"/>
        <w:jc w:val="both"/>
        <w:textAlignment w:val="baseline"/>
        <w:rPr>
          <w:rStyle w:val="eop"/>
          <w:rFonts w:cstheme="minorHAnsi"/>
          <w:lang w:val="en-US"/>
        </w:rPr>
      </w:pPr>
      <w:r w:rsidRPr="002E704C">
        <w:rPr>
          <w:rStyle w:val="normaltextrun"/>
          <w:rFonts w:cstheme="minorHAnsi"/>
          <w:lang w:val="en-US"/>
        </w:rPr>
        <w:t xml:space="preserve">SSA will invoke menu </w:t>
      </w:r>
      <w:r w:rsidRPr="002E704C">
        <w:rPr>
          <w:rStyle w:val="normaltextrun"/>
          <w:rFonts w:cstheme="minorHAnsi"/>
          <w:b/>
          <w:bCs/>
          <w:lang w:val="en-US"/>
        </w:rPr>
        <w:t>MRI (Maintain Referral Inbox</w:t>
      </w:r>
      <w:r w:rsidRPr="002E704C">
        <w:rPr>
          <w:rStyle w:val="normaltextrun"/>
          <w:rFonts w:cstheme="minorHAnsi"/>
          <w:lang w:val="en-US"/>
        </w:rPr>
        <w:t>) and then:</w:t>
      </w:r>
    </w:p>
    <w:p w14:paraId="19665CA2"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eop"/>
          <w:rFonts w:cstheme="minorHAnsi"/>
          <w:lang w:val="en-US"/>
        </w:rPr>
      </w:pPr>
      <w:r w:rsidRPr="002E704C">
        <w:rPr>
          <w:rStyle w:val="normaltextrun"/>
          <w:rFonts w:cstheme="minorHAnsi"/>
          <w:lang w:val="en-US"/>
        </w:rPr>
        <w:t xml:space="preserve">Click on </w:t>
      </w:r>
      <w:r w:rsidRPr="002E704C">
        <w:rPr>
          <w:rStyle w:val="normaltextrun"/>
          <w:rFonts w:cstheme="minorHAnsi"/>
          <w:b/>
          <w:bCs/>
          <w:lang w:val="en-US"/>
        </w:rPr>
        <w:t>Edit</w:t>
      </w:r>
      <w:r w:rsidRPr="002E704C">
        <w:rPr>
          <w:rStyle w:val="normaltextrun"/>
          <w:rFonts w:cstheme="minorHAnsi"/>
          <w:lang w:val="en-US"/>
        </w:rPr>
        <w:t xml:space="preserve">, then click on </w:t>
      </w:r>
      <w:r w:rsidRPr="002E704C">
        <w:rPr>
          <w:rStyle w:val="normaltextrun"/>
          <w:rFonts w:cstheme="minorHAnsi"/>
          <w:b/>
          <w:bCs/>
          <w:lang w:val="en-US"/>
        </w:rPr>
        <w:t>Referred by me</w:t>
      </w:r>
      <w:r w:rsidRPr="002E704C">
        <w:rPr>
          <w:rStyle w:val="normaltextrun"/>
          <w:rFonts w:cstheme="minorHAnsi"/>
          <w:lang w:val="en-US"/>
        </w:rPr>
        <w:t xml:space="preserve">, and then click on </w:t>
      </w:r>
      <w:r w:rsidRPr="002E704C">
        <w:rPr>
          <w:rStyle w:val="normaltextrun"/>
          <w:rFonts w:cstheme="minorHAnsi"/>
          <w:b/>
          <w:bCs/>
          <w:lang w:val="en-US"/>
        </w:rPr>
        <w:t>Search</w:t>
      </w:r>
      <w:r w:rsidRPr="002E704C">
        <w:rPr>
          <w:rStyle w:val="normaltextrun"/>
          <w:rFonts w:cstheme="minorHAnsi"/>
          <w:lang w:val="en-US"/>
        </w:rPr>
        <w:t>.</w:t>
      </w:r>
    </w:p>
    <w:p w14:paraId="06FC759E"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Style w:val="eop"/>
          <w:rFonts w:cstheme="minorHAnsi"/>
          <w:lang w:val="en-US"/>
        </w:rPr>
      </w:pPr>
      <w:r w:rsidRPr="002E704C">
        <w:rPr>
          <w:rStyle w:val="normaltextrun"/>
          <w:rFonts w:cstheme="minorHAnsi"/>
          <w:lang w:val="en-US"/>
        </w:rPr>
        <w:t xml:space="preserve">Select </w:t>
      </w:r>
      <w:r w:rsidRPr="002E704C">
        <w:rPr>
          <w:rStyle w:val="normaltextrun"/>
          <w:rFonts w:cstheme="minorHAnsi"/>
          <w:b/>
          <w:bCs/>
          <w:lang w:val="en-US"/>
        </w:rPr>
        <w:t>referral ID</w:t>
      </w:r>
      <w:r w:rsidRPr="002E704C">
        <w:rPr>
          <w:rStyle w:val="normaltextrun"/>
          <w:rFonts w:cstheme="minorHAnsi"/>
          <w:lang w:val="en-US"/>
        </w:rPr>
        <w:t xml:space="preserve"> and then click on </w:t>
      </w:r>
      <w:r w:rsidRPr="002E704C">
        <w:rPr>
          <w:rStyle w:val="normaltextrun"/>
          <w:rFonts w:cstheme="minorHAnsi"/>
          <w:b/>
          <w:bCs/>
          <w:lang w:val="en-US"/>
        </w:rPr>
        <w:t>Submit transaction</w:t>
      </w:r>
      <w:r w:rsidRPr="002E704C">
        <w:rPr>
          <w:rStyle w:val="normaltextrun"/>
          <w:rFonts w:cstheme="minorHAnsi"/>
          <w:lang w:val="en-US"/>
        </w:rPr>
        <w:t>.</w:t>
      </w:r>
    </w:p>
    <w:p w14:paraId="1E38DBCF" w14:textId="77777777" w:rsidR="00F54FC3" w:rsidRPr="002E704C" w:rsidRDefault="00F54FC3" w:rsidP="00F54FC3">
      <w:pPr>
        <w:pStyle w:val="ListParagraph"/>
        <w:numPr>
          <w:ilvl w:val="1"/>
          <w:numId w:val="2"/>
        </w:numPr>
        <w:shd w:val="clear" w:color="auto" w:fill="FFFFFF"/>
        <w:spacing w:after="0" w:line="360" w:lineRule="auto"/>
        <w:jc w:val="both"/>
        <w:textAlignment w:val="baseline"/>
        <w:rPr>
          <w:rFonts w:cstheme="minorHAnsi"/>
          <w:lang w:val="en-US"/>
        </w:rPr>
      </w:pPr>
      <w:r w:rsidRPr="002E704C">
        <w:rPr>
          <w:rStyle w:val="eop"/>
          <w:rFonts w:cstheme="minorHAnsi"/>
          <w:lang w:val="en-US"/>
        </w:rPr>
        <w:t>On the new window, c</w:t>
      </w:r>
      <w:r w:rsidRPr="002E704C">
        <w:rPr>
          <w:rStyle w:val="normaltextrun"/>
          <w:rFonts w:cstheme="minorHAnsi"/>
          <w:lang w:val="en-US"/>
        </w:rPr>
        <w:t xml:space="preserve">lick on </w:t>
      </w:r>
      <w:r w:rsidRPr="002E704C">
        <w:rPr>
          <w:rStyle w:val="normaltextrun"/>
          <w:rFonts w:cstheme="minorHAnsi"/>
          <w:b/>
          <w:bCs/>
          <w:lang w:val="en-US"/>
        </w:rPr>
        <w:t>Submit</w:t>
      </w:r>
      <w:r w:rsidRPr="002E704C">
        <w:rPr>
          <w:rStyle w:val="normaltextrun"/>
          <w:rFonts w:cstheme="minorHAnsi"/>
          <w:lang w:val="en-US"/>
        </w:rPr>
        <w:t xml:space="preserve"> to </w:t>
      </w:r>
      <w:r w:rsidRPr="002E704C">
        <w:rPr>
          <w:rFonts w:cstheme="minorHAnsi"/>
          <w:lang w:val="en-US"/>
        </w:rPr>
        <w:t xml:space="preserve">post the transaction. </w:t>
      </w:r>
      <w:r w:rsidRPr="002E704C">
        <w:rPr>
          <w:rFonts w:cstheme="minorHAnsi"/>
          <w:b/>
          <w:bCs/>
          <w:i/>
          <w:iCs/>
          <w:lang w:val="en-US"/>
        </w:rPr>
        <w:t>Note the Transaction ID of the successful cash withdrawal transaction. See if the receipt generated meets your expectations. Inquire on menu IAL (Inquire on Account Ledger) to see the charges collected.</w:t>
      </w:r>
    </w:p>
    <w:p w14:paraId="06554A87" w14:textId="77777777" w:rsidR="00F54FC3" w:rsidRPr="002E704C" w:rsidRDefault="00F54FC3" w:rsidP="00F54FC3">
      <w:pPr>
        <w:shd w:val="clear" w:color="auto" w:fill="FFFFFF"/>
        <w:spacing w:after="0" w:line="360" w:lineRule="auto"/>
        <w:ind w:left="1080"/>
        <w:jc w:val="both"/>
        <w:textAlignment w:val="baseline"/>
        <w:rPr>
          <w:rFonts w:cstheme="minorHAnsi"/>
          <w:lang w:val="en-US"/>
        </w:rPr>
      </w:pPr>
    </w:p>
    <w:p w14:paraId="1118C49C" w14:textId="77777777" w:rsidR="00F54FC3" w:rsidRPr="002E704C" w:rsidRDefault="00F54FC3" w:rsidP="00F54FC3">
      <w:pPr>
        <w:spacing w:line="360" w:lineRule="auto"/>
        <w:rPr>
          <w:rFonts w:cstheme="minorHAnsi"/>
          <w:color w:val="4472C4" w:themeColor="accent1"/>
          <w:sz w:val="28"/>
          <w:szCs w:val="28"/>
        </w:rPr>
      </w:pPr>
      <w:r w:rsidRPr="002E704C">
        <w:rPr>
          <w:rStyle w:val="contentpasted0"/>
          <w:rFonts w:cstheme="minorHAnsi"/>
          <w:b/>
          <w:bCs/>
          <w:color w:val="4472C4" w:themeColor="accent1"/>
          <w:sz w:val="28"/>
          <w:szCs w:val="28"/>
          <w:lang w:val="en-US"/>
        </w:rPr>
        <w:t>To confirm if the accounts has been affected accordingly </w:t>
      </w:r>
    </w:p>
    <w:p w14:paraId="7E3B448C" w14:textId="77777777" w:rsidR="00F54FC3" w:rsidRPr="002E704C" w:rsidRDefault="00F54FC3" w:rsidP="00F54FC3">
      <w:pPr>
        <w:pStyle w:val="ListParagraph"/>
        <w:spacing w:line="360" w:lineRule="auto"/>
        <w:rPr>
          <w:rFonts w:cstheme="minorHAnsi"/>
          <w:b/>
          <w:bCs/>
          <w:color w:val="000000"/>
          <w:u w:val="single"/>
          <w:lang w:val="en-US"/>
        </w:rPr>
      </w:pPr>
    </w:p>
    <w:p w14:paraId="42C1B1AF" w14:textId="77777777" w:rsidR="00F54FC3" w:rsidRPr="002E704C" w:rsidRDefault="00F54FC3" w:rsidP="00F54FC3">
      <w:pPr>
        <w:pStyle w:val="ListParagraph"/>
        <w:numPr>
          <w:ilvl w:val="0"/>
          <w:numId w:val="3"/>
        </w:numPr>
        <w:spacing w:line="360" w:lineRule="auto"/>
        <w:rPr>
          <w:rStyle w:val="contentpasted0"/>
          <w:rFonts w:eastAsia="Times New Roman" w:cstheme="minorHAnsi"/>
          <w:color w:val="000000"/>
          <w:lang w:val="en-US"/>
        </w:rPr>
      </w:pPr>
      <w:r w:rsidRPr="002E704C">
        <w:rPr>
          <w:rStyle w:val="contentpasted0"/>
          <w:rFonts w:eastAsia="Times New Roman" w:cstheme="minorHAnsi"/>
          <w:color w:val="000000"/>
          <w:lang w:val="en-US"/>
        </w:rPr>
        <w:t>Invoke menu IAL (Inquire on Account Ledger). </w:t>
      </w:r>
    </w:p>
    <w:p w14:paraId="1BCA661C" w14:textId="77777777" w:rsidR="00F54FC3" w:rsidRPr="002E704C" w:rsidRDefault="00F54FC3" w:rsidP="00F54FC3">
      <w:pPr>
        <w:pStyle w:val="ListParagraph"/>
        <w:numPr>
          <w:ilvl w:val="0"/>
          <w:numId w:val="3"/>
        </w:numPr>
        <w:spacing w:line="360" w:lineRule="auto"/>
        <w:rPr>
          <w:rStyle w:val="contentpasted0"/>
          <w:rFonts w:eastAsia="Times New Roman" w:cstheme="minorHAnsi"/>
          <w:color w:val="000000"/>
          <w:lang w:val="en-US"/>
        </w:rPr>
      </w:pPr>
      <w:r w:rsidRPr="002E704C">
        <w:rPr>
          <w:rStyle w:val="contentpasted0"/>
          <w:rFonts w:eastAsia="Times New Roman" w:cstheme="minorHAnsi"/>
          <w:color w:val="000000"/>
          <w:lang w:val="en-US"/>
        </w:rPr>
        <w:t>Under A/C ID, input account number debited OR credited. </w:t>
      </w:r>
    </w:p>
    <w:p w14:paraId="3EBC0A5A" w14:textId="77777777" w:rsidR="00F54FC3" w:rsidRPr="002E704C" w:rsidRDefault="00F54FC3" w:rsidP="00F54FC3">
      <w:pPr>
        <w:pStyle w:val="ListParagraph"/>
        <w:numPr>
          <w:ilvl w:val="0"/>
          <w:numId w:val="3"/>
        </w:numPr>
        <w:spacing w:line="360" w:lineRule="auto"/>
        <w:rPr>
          <w:rFonts w:eastAsia="Times New Roman" w:cstheme="minorHAnsi"/>
          <w:color w:val="000000"/>
          <w:lang w:val="en-US"/>
        </w:rPr>
      </w:pPr>
      <w:r w:rsidRPr="002E704C">
        <w:rPr>
          <w:rStyle w:val="contentpasted0"/>
          <w:rFonts w:eastAsia="Times New Roman" w:cstheme="minorHAnsi"/>
          <w:color w:val="000000"/>
          <w:lang w:val="en-US"/>
        </w:rPr>
        <w:t>Click on search</w:t>
      </w:r>
    </w:p>
    <w:p w14:paraId="4EE5F1CA" w14:textId="77777777" w:rsidR="00B350DD" w:rsidRPr="002E704C" w:rsidRDefault="00B0141E"/>
    <w:sectPr w:rsidR="00B350DD" w:rsidRPr="002E70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07A7" w14:textId="77777777" w:rsidR="00F54FC3" w:rsidRDefault="00F54FC3" w:rsidP="00F54FC3">
      <w:pPr>
        <w:spacing w:after="0" w:line="240" w:lineRule="auto"/>
      </w:pPr>
      <w:r>
        <w:separator/>
      </w:r>
    </w:p>
  </w:endnote>
  <w:endnote w:type="continuationSeparator" w:id="0">
    <w:p w14:paraId="371562D9" w14:textId="77777777" w:rsidR="00F54FC3" w:rsidRDefault="00F54FC3" w:rsidP="00F54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3FFC" w14:textId="77777777" w:rsidR="00F54FC3" w:rsidRDefault="00F54FC3" w:rsidP="00F54FC3">
      <w:pPr>
        <w:spacing w:after="0" w:line="240" w:lineRule="auto"/>
      </w:pPr>
      <w:r>
        <w:separator/>
      </w:r>
    </w:p>
  </w:footnote>
  <w:footnote w:type="continuationSeparator" w:id="0">
    <w:p w14:paraId="5CB74383" w14:textId="77777777" w:rsidR="00F54FC3" w:rsidRDefault="00F54FC3" w:rsidP="00F54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5C9"/>
    <w:multiLevelType w:val="hybridMultilevel"/>
    <w:tmpl w:val="65F03118"/>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4F1F17"/>
    <w:multiLevelType w:val="hybridMultilevel"/>
    <w:tmpl w:val="12E06CC6"/>
    <w:lvl w:ilvl="0" w:tplc="DBD2B6E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4174F9"/>
    <w:multiLevelType w:val="hybridMultilevel"/>
    <w:tmpl w:val="A2F0584A"/>
    <w:lvl w:ilvl="0" w:tplc="591E61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79892850">
    <w:abstractNumId w:val="1"/>
  </w:num>
  <w:num w:numId="2" w16cid:durableId="714624989">
    <w:abstractNumId w:val="0"/>
  </w:num>
  <w:num w:numId="3" w16cid:durableId="2007829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C3"/>
    <w:rsid w:val="00180BEA"/>
    <w:rsid w:val="002E704C"/>
    <w:rsid w:val="006C35D2"/>
    <w:rsid w:val="00893709"/>
    <w:rsid w:val="00B0141E"/>
    <w:rsid w:val="00F54FC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83FCF"/>
  <w15:chartTrackingRefBased/>
  <w15:docId w15:val="{C1BCC344-6499-4A2A-AA92-58D1AE7A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 NUmber,List Paragraph11,Listenabsatz1,List Number1,lp1,Style 2,List Number11"/>
    <w:basedOn w:val="Normal"/>
    <w:link w:val="ListParagraphChar"/>
    <w:uiPriority w:val="34"/>
    <w:qFormat/>
    <w:rsid w:val="00F54FC3"/>
    <w:pPr>
      <w:ind w:left="720"/>
      <w:contextualSpacing/>
    </w:pPr>
  </w:style>
  <w:style w:type="character" w:customStyle="1" w:styleId="ListParagraphChar">
    <w:name w:val="List Paragraph Char"/>
    <w:aliases w:val="Figure_name Char,List Paragraph1 Char,Bullet- First level Char,Numbered Indented Text Char,List NUmber Char,List Paragraph11 Char,Listenabsatz1 Char,List Number1 Char,lp1 Char,Style 2 Char,List Number11 Char"/>
    <w:link w:val="ListParagraph"/>
    <w:uiPriority w:val="34"/>
    <w:rsid w:val="00F54FC3"/>
  </w:style>
  <w:style w:type="character" w:customStyle="1" w:styleId="contentpasted0">
    <w:name w:val="contentpasted0"/>
    <w:basedOn w:val="DefaultParagraphFont"/>
    <w:rsid w:val="00F54FC3"/>
  </w:style>
  <w:style w:type="character" w:customStyle="1" w:styleId="normaltextrun">
    <w:name w:val="normaltextrun"/>
    <w:basedOn w:val="DefaultParagraphFont"/>
    <w:rsid w:val="00F54FC3"/>
  </w:style>
  <w:style w:type="character" w:customStyle="1" w:styleId="eop">
    <w:name w:val="eop"/>
    <w:basedOn w:val="DefaultParagraphFont"/>
    <w:rsid w:val="00F54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CB609C30-379F-4135-BC21-2D555C0258F0}"/>
</file>

<file path=customXml/itemProps2.xml><?xml version="1.0" encoding="utf-8"?>
<ds:datastoreItem xmlns:ds="http://schemas.openxmlformats.org/officeDocument/2006/customXml" ds:itemID="{EE0006E6-2CBD-4D33-B7E6-A79AD52B7964}">
  <ds:schemaRefs>
    <ds:schemaRef ds:uri="http://schemas.microsoft.com/sharepoint/v3/contenttype/forms"/>
  </ds:schemaRefs>
</ds:datastoreItem>
</file>

<file path=customXml/itemProps3.xml><?xml version="1.0" encoding="utf-8"?>
<ds:datastoreItem xmlns:ds="http://schemas.openxmlformats.org/officeDocument/2006/customXml" ds:itemID="{5456C22C-2A73-457F-B449-CB070E025422}">
  <ds:schemaRefs>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dcmitype/"/>
    <ds:schemaRef ds:uri="9a96b9c7-9a14-45ec-866e-5d413da30201"/>
    <ds:schemaRef ds:uri="http://schemas.microsoft.com/office/infopath/2007/PartnerControls"/>
    <ds:schemaRef ds:uri="1c615b40-fa9e-4ee1-8fac-513fb731619d"/>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3407</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 Owuor [Core Banking Implementation]</dc:creator>
  <cp:keywords/>
  <dc:description/>
  <cp:lastModifiedBy>Joseph Loiton</cp:lastModifiedBy>
  <cp:revision>2</cp:revision>
  <dcterms:created xsi:type="dcterms:W3CDTF">2022-11-08T13:20:00Z</dcterms:created>
  <dcterms:modified xsi:type="dcterms:W3CDTF">2022-11-08T13:20:00Z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