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CEF31" w14:textId="63C4C287" w:rsidR="00AF5620" w:rsidRDefault="00A05967" w:rsidP="00A05967">
      <w:pPr>
        <w:spacing w:after="80"/>
      </w:pPr>
      <w:r>
        <w:rPr>
          <w:b/>
          <w:bCs/>
          <w:sz w:val="34"/>
          <w:szCs w:val="34"/>
        </w:rPr>
        <w:t xml:space="preserve">                         </w:t>
      </w:r>
      <w:r w:rsidR="00000000">
        <w:rPr>
          <w:b/>
          <w:bCs/>
          <w:sz w:val="34"/>
          <w:szCs w:val="34"/>
        </w:rPr>
        <w:t>Solution Requirements (Functional &amp; Non-functional) Document</w:t>
      </w:r>
    </w:p>
    <w:p w14:paraId="5C610863" w14:textId="77777777" w:rsidR="00AF5620" w:rsidRDefault="00000000">
      <w:pPr>
        <w:pBdr>
          <w:bottom w:val="single" w:sz="8" w:space="6" w:color="000000"/>
        </w:pBdr>
        <w:spacing w:after="240"/>
        <w:jc w:val="center"/>
      </w:pPr>
      <w:r>
        <w:rPr>
          <w:b/>
          <w:bCs/>
          <w:sz w:val="28"/>
          <w:szCs w:val="28"/>
        </w:rPr>
        <w:t>Project Design — Solution Requirements (Functional &amp; Non-functional)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9960"/>
      </w:tblGrid>
      <w:tr w:rsidR="00AF5620" w14:paraId="17C61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8B92C9" w14:textId="77777777" w:rsidR="00AF5620" w:rsidRDefault="00000000">
            <w:r>
              <w:rPr>
                <w:b/>
                <w:bCs/>
                <w:sz w:val="20"/>
                <w:szCs w:val="20"/>
              </w:rPr>
              <w:t>Document Title</w:t>
            </w:r>
          </w:p>
        </w:tc>
        <w:tc>
          <w:tcPr>
            <w:tcW w:w="9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8AF42C" w14:textId="77777777" w:rsidR="00AF5620" w:rsidRDefault="00000000">
            <w:r>
              <w:rPr>
                <w:sz w:val="20"/>
                <w:szCs w:val="20"/>
              </w:rPr>
              <w:t>Project Design — Solution Requirements (Functional &amp; Non-functional)</w:t>
            </w:r>
          </w:p>
        </w:tc>
      </w:tr>
      <w:tr w:rsidR="00AF5620" w14:paraId="285343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51250A" w14:textId="77777777" w:rsidR="00AF5620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06C228" w14:textId="77777777" w:rsidR="00AF5620" w:rsidRDefault="00000000">
            <w:r>
              <w:rPr>
                <w:sz w:val="20"/>
                <w:szCs w:val="20"/>
              </w:rPr>
              <w:t>22-10-2026</w:t>
            </w:r>
          </w:p>
        </w:tc>
      </w:tr>
      <w:tr w:rsidR="00AF5620" w14:paraId="1738E8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63F104" w14:textId="77777777" w:rsidR="00AF5620" w:rsidRDefault="00000000">
            <w:r>
              <w:rPr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9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21F175" w14:textId="77777777" w:rsidR="00AF5620" w:rsidRDefault="00000000">
            <w:r>
              <w:rPr>
                <w:sz w:val="20"/>
                <w:szCs w:val="20"/>
              </w:rPr>
              <w:t>Individual Participant - 324103312L29@gvpce.ac.in</w:t>
            </w:r>
          </w:p>
        </w:tc>
      </w:tr>
      <w:tr w:rsidR="00AF5620" w14:paraId="7EAE26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3D4068" w14:textId="77777777" w:rsidR="00AF5620" w:rsidRDefault="00000000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9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DCCCEB" w14:textId="77777777" w:rsidR="00AF5620" w:rsidRDefault="00000000">
            <w:r>
              <w:rPr>
                <w:sz w:val="20"/>
                <w:szCs w:val="20"/>
              </w:rPr>
              <w:t>Incident Lifecycle Automation in ServiceNow</w:t>
            </w:r>
          </w:p>
        </w:tc>
      </w:tr>
    </w:tbl>
    <w:p w14:paraId="79F54EB3" w14:textId="77777777" w:rsidR="00AF5620" w:rsidRDefault="00000000">
      <w:pPr>
        <w:pStyle w:val="Heading1"/>
        <w:spacing w:before="280" w:after="120"/>
      </w:pPr>
      <w:r>
        <w:rPr>
          <w:b/>
          <w:bCs/>
          <w:color w:val="000000"/>
          <w:sz w:val="30"/>
          <w:szCs w:val="30"/>
        </w:rPr>
        <w:t>1. Functional Requirements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300"/>
        <w:gridCol w:w="8560"/>
      </w:tblGrid>
      <w:tr w:rsidR="00AF5620" w14:paraId="4D096B6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D934EB" w14:textId="77777777" w:rsidR="00AF5620" w:rsidRDefault="00000000">
            <w:r>
              <w:rPr>
                <w:b/>
                <w:bCs/>
                <w:sz w:val="20"/>
                <w:szCs w:val="20"/>
              </w:rPr>
              <w:t>FR No.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CFFA01" w14:textId="77777777" w:rsidR="00AF5620" w:rsidRDefault="00000000"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B6E203" w14:textId="77777777" w:rsidR="00AF5620" w:rsidRDefault="00000000">
            <w:r>
              <w:rPr>
                <w:b/>
                <w:bCs/>
                <w:sz w:val="20"/>
                <w:szCs w:val="20"/>
              </w:rPr>
              <w:t>Sub Requirement (Story / Sub-Task)</w:t>
            </w:r>
          </w:p>
        </w:tc>
      </w:tr>
      <w:tr w:rsidR="00AF5620" w14:paraId="532ECF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6B025F" w14:textId="77777777" w:rsidR="00AF5620" w:rsidRDefault="00000000">
            <w:r>
              <w:rPr>
                <w:b/>
                <w:bCs/>
                <w:sz w:val="20"/>
                <w:szCs w:val="20"/>
              </w:rPr>
              <w:t>FR-1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46E52F" w14:textId="77777777" w:rsidR="00AF5620" w:rsidRDefault="00000000">
            <w:r>
              <w:rPr>
                <w:sz w:val="20"/>
                <w:szCs w:val="20"/>
              </w:rPr>
              <w:t>Incident Record Creation &amp; Logging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D2FA7D" w14:textId="77777777" w:rsidR="00AF562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Allow Service Desk agents to initialize and log user-reported IT issues within Service Operations Workspace.</w:t>
            </w:r>
          </w:p>
          <w:p w14:paraId="7FE07302" w14:textId="77777777" w:rsidR="00AF562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Capture core ticket details including Caller (e.g., Michael Hoefer), Short Description, Description, Category, Subcategory, Urgency, Service (Remote Access), Service Offering (Corporate VPN), and Configuration Item (PowerEdge T110 II).</w:t>
            </w:r>
          </w:p>
          <w:p w14:paraId="60A91F9E" w14:textId="77777777" w:rsidR="00AF562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Validate configured mandatory fields prior to ticket submission and state transition.</w:t>
            </w:r>
          </w:p>
        </w:tc>
      </w:tr>
      <w:tr w:rsidR="00AF5620" w14:paraId="4838B5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C94F8E" w14:textId="77777777" w:rsidR="00AF5620" w:rsidRDefault="00000000">
            <w:r>
              <w:rPr>
                <w:b/>
                <w:bCs/>
                <w:sz w:val="20"/>
                <w:szCs w:val="20"/>
              </w:rPr>
              <w:t>FR-2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FDD8C5" w14:textId="77777777" w:rsidR="00AF5620" w:rsidRDefault="00000000">
            <w:r>
              <w:rPr>
                <w:sz w:val="20"/>
                <w:szCs w:val="20"/>
              </w:rPr>
              <w:t>Shift-Left Knowledge Integration (Agent Assist)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71E3C4" w14:textId="77777777" w:rsidR="00AF562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Enable Service Desk agents to search contextual Knowledge Base articles within Service Operations Workspace via Agent Assist.</w:t>
            </w:r>
          </w:p>
          <w:p w14:paraId="233BCD1E" w14:textId="77777777" w:rsidR="00AF562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Support marking articles as helpful and attaching relevant KB articles directly to the active incident record with custom work notes.</w:t>
            </w:r>
          </w:p>
        </w:tc>
      </w:tr>
      <w:tr w:rsidR="00AF5620" w14:paraId="60DA65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976217" w14:textId="77777777" w:rsidR="00AF5620" w:rsidRDefault="00000000">
            <w:r>
              <w:rPr>
                <w:b/>
                <w:bCs/>
                <w:sz w:val="20"/>
                <w:szCs w:val="20"/>
              </w:rPr>
              <w:t>FR-3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9AD27D" w14:textId="77777777" w:rsidR="00AF5620" w:rsidRDefault="00000000">
            <w:r>
              <w:rPr>
                <w:sz w:val="20"/>
                <w:szCs w:val="20"/>
              </w:rPr>
              <w:t>Multi-Tier Escalation &amp; Reassignment Management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89DFDA" w14:textId="77777777" w:rsidR="00AF562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Support updating the Watch List (e.g., Samantha Bordwell) and Work Notes List (e.g., Beth Anglin) to maintain stakeholder transparency.</w:t>
            </w:r>
          </w:p>
          <w:p w14:paraId="7E5D6AE2" w14:textId="77777777" w:rsidR="00AF562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Enable reassigning incident ownership across support tiers (from Service Desk to L2 Network group / David Loo).</w:t>
            </w:r>
          </w:p>
        </w:tc>
      </w:tr>
      <w:tr w:rsidR="00AF5620" w14:paraId="4686CB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6B307A" w14:textId="77777777" w:rsidR="00AF5620" w:rsidRDefault="00000000">
            <w:r>
              <w:rPr>
                <w:b/>
                <w:bCs/>
                <w:sz w:val="20"/>
                <w:szCs w:val="20"/>
              </w:rPr>
              <w:t>FR-4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2F8532" w14:textId="77777777" w:rsidR="00AF5620" w:rsidRDefault="00000000">
            <w:r>
              <w:rPr>
                <w:sz w:val="20"/>
                <w:szCs w:val="20"/>
              </w:rPr>
              <w:t>Emergency Change Linkage &amp; State Management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15B6F0" w14:textId="77777777" w:rsidR="00AF562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Support setting the incident state to 'On Hold' with an 'Awaiting Change' reason when dependencies exist.</w:t>
            </w:r>
          </w:p>
          <w:p w14:paraId="3A18050E" w14:textId="77777777" w:rsidR="00AF562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Map and link Emergency Change Requests and updated Configuration Items to the active incident.</w:t>
            </w:r>
          </w:p>
        </w:tc>
      </w:tr>
      <w:tr w:rsidR="00AF5620" w14:paraId="2F3D00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30E019" w14:textId="77777777" w:rsidR="00AF5620" w:rsidRDefault="00000000">
            <w:r>
              <w:rPr>
                <w:b/>
                <w:bCs/>
                <w:sz w:val="20"/>
                <w:szCs w:val="20"/>
              </w:rPr>
              <w:lastRenderedPageBreak/>
              <w:t>FR-5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11E43E" w14:textId="77777777" w:rsidR="00AF5620" w:rsidRDefault="00000000">
            <w:r>
              <w:rPr>
                <w:sz w:val="20"/>
                <w:szCs w:val="20"/>
              </w:rPr>
              <w:t>Child Incident Relationship Management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6DEB19" w14:textId="77777777" w:rsidR="00AF562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Support creating and linking child incidents under the parent incident record in the Related Records tab.</w:t>
            </w:r>
          </w:p>
          <w:p w14:paraId="22E1105A" w14:textId="77777777" w:rsidR="00AF562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Provide synchronized state tracking and automated multi-incident cascading status updates.</w:t>
            </w:r>
          </w:p>
        </w:tc>
      </w:tr>
      <w:tr w:rsidR="00AF5620" w14:paraId="7743B0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3F4987" w14:textId="77777777" w:rsidR="00AF5620" w:rsidRDefault="00000000">
            <w:r>
              <w:rPr>
                <w:b/>
                <w:bCs/>
                <w:sz w:val="20"/>
                <w:szCs w:val="20"/>
              </w:rPr>
              <w:t>FR-6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F4954F" w14:textId="77777777" w:rsidR="00AF5620" w:rsidRDefault="00000000">
            <w:r>
              <w:rPr>
                <w:sz w:val="20"/>
                <w:szCs w:val="20"/>
              </w:rPr>
              <w:t>Incident Resolution &amp; Knowledge Article Draft Creation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10ECAA" w14:textId="77777777" w:rsidR="00AF562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Capture Probable Cause and Resolution details (Resolution Code, Resolution Notes) prior to setting ticket state to Resolved.</w:t>
            </w:r>
          </w:p>
          <w:p w14:paraId="7E53FDFC" w14:textId="77777777" w:rsidR="00AF5620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Automatically generate draft Knowledge Base articles (Standard template under IT KB) directly from resolved incident records.</w:t>
            </w:r>
          </w:p>
        </w:tc>
      </w:tr>
    </w:tbl>
    <w:p w14:paraId="7ADC8CC5" w14:textId="77777777" w:rsidR="00AF5620" w:rsidRDefault="00000000">
      <w:pPr>
        <w:pStyle w:val="Heading1"/>
        <w:pageBreakBefore/>
        <w:spacing w:after="120"/>
      </w:pPr>
      <w:r>
        <w:rPr>
          <w:b/>
          <w:bCs/>
          <w:color w:val="000000"/>
          <w:sz w:val="30"/>
          <w:szCs w:val="30"/>
        </w:rPr>
        <w:lastRenderedPageBreak/>
        <w:t>2. Non-functional Requirements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400"/>
        <w:gridCol w:w="9260"/>
      </w:tblGrid>
      <w:tr w:rsidR="00AF5620" w14:paraId="515BEB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1151E1" w14:textId="77777777" w:rsidR="00AF5620" w:rsidRDefault="00000000">
            <w:r>
              <w:rPr>
                <w:b/>
                <w:bCs/>
                <w:sz w:val="20"/>
                <w:szCs w:val="20"/>
              </w:rPr>
              <w:t>NFR No.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7F2FBC" w14:textId="77777777" w:rsidR="00AF5620" w:rsidRDefault="00000000">
            <w:r>
              <w:rPr>
                <w:b/>
                <w:bCs/>
                <w:sz w:val="20"/>
                <w:szCs w:val="20"/>
              </w:rPr>
              <w:t>Non-Functional Requirement</w:t>
            </w:r>
          </w:p>
        </w:tc>
        <w:tc>
          <w:tcPr>
            <w:tcW w:w="9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56F0AC" w14:textId="77777777" w:rsidR="00AF562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AF5620" w14:paraId="4B216D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5BC38C" w14:textId="77777777" w:rsidR="00AF5620" w:rsidRDefault="00000000">
            <w:r>
              <w:rPr>
                <w:b/>
                <w:bCs/>
                <w:sz w:val="20"/>
                <w:szCs w:val="20"/>
              </w:rPr>
              <w:t>NFR-1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9A388" w14:textId="77777777" w:rsidR="00AF5620" w:rsidRDefault="00000000">
            <w:r>
              <w:rPr>
                <w:sz w:val="20"/>
                <w:szCs w:val="20"/>
              </w:rPr>
              <w:t>Usability</w:t>
            </w:r>
          </w:p>
        </w:tc>
        <w:tc>
          <w:tcPr>
            <w:tcW w:w="9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B371CC" w14:textId="77777777" w:rsidR="00AF5620" w:rsidRDefault="00000000">
            <w:r>
              <w:rPr>
                <w:sz w:val="20"/>
                <w:szCs w:val="20"/>
              </w:rPr>
              <w:t>Provide an intuitive Service Operations Workspace interface with clear field labels, automated Agent Assist suggestions, and structured forms to minimize agent Mean Time to Resolve (MTTR).</w:t>
            </w:r>
          </w:p>
        </w:tc>
      </w:tr>
      <w:tr w:rsidR="00AF5620" w14:paraId="4ACF6B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6C47FE" w14:textId="77777777" w:rsidR="00AF5620" w:rsidRDefault="00000000">
            <w:r>
              <w:rPr>
                <w:b/>
                <w:bCs/>
                <w:sz w:val="20"/>
                <w:szCs w:val="20"/>
              </w:rPr>
              <w:t>NFR-2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12CD9D" w14:textId="77777777" w:rsidR="00AF5620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9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66E0EC" w14:textId="77777777" w:rsidR="00AF5620" w:rsidRDefault="00000000">
            <w:r>
              <w:rPr>
                <w:sz w:val="20"/>
                <w:szCs w:val="20"/>
              </w:rPr>
              <w:t>Apply ServiceNow Role-Based Access Control (RBAC) and Access Control Lists (ACLs) to restrict incident editing, reassignment, and resolution capabilities to authorized ITIL agents.</w:t>
            </w:r>
          </w:p>
        </w:tc>
      </w:tr>
      <w:tr w:rsidR="00AF5620" w14:paraId="2560BA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6ADF79" w14:textId="77777777" w:rsidR="00AF5620" w:rsidRDefault="00000000">
            <w:r>
              <w:rPr>
                <w:b/>
                <w:bCs/>
                <w:sz w:val="20"/>
                <w:szCs w:val="20"/>
              </w:rPr>
              <w:t>NFR-3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0BF009" w14:textId="77777777" w:rsidR="00AF5620" w:rsidRDefault="00000000">
            <w:r>
              <w:rPr>
                <w:sz w:val="20"/>
                <w:szCs w:val="20"/>
              </w:rPr>
              <w:t>Reliability</w:t>
            </w:r>
          </w:p>
        </w:tc>
        <w:tc>
          <w:tcPr>
            <w:tcW w:w="9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046342" w14:textId="77777777" w:rsidR="00AF5620" w:rsidRDefault="00000000">
            <w:r>
              <w:rPr>
                <w:sz w:val="20"/>
                <w:szCs w:val="20"/>
              </w:rPr>
              <w:t>Maintain full auditability and record linkage between parent incidents, child incidents, attached KB articles, Watch Lists, and linked Emergency Change Requests.</w:t>
            </w:r>
          </w:p>
        </w:tc>
      </w:tr>
      <w:tr w:rsidR="00AF5620" w14:paraId="2608C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E2DDA5" w14:textId="77777777" w:rsidR="00AF5620" w:rsidRDefault="00000000">
            <w:r>
              <w:rPr>
                <w:b/>
                <w:bCs/>
                <w:sz w:val="20"/>
                <w:szCs w:val="20"/>
              </w:rPr>
              <w:t>NFR-4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5DAB8E" w14:textId="77777777" w:rsidR="00AF5620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9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8B2B4B" w14:textId="77777777" w:rsidR="00AF5620" w:rsidRDefault="00000000">
            <w:r>
              <w:rPr>
                <w:sz w:val="20"/>
                <w:szCs w:val="20"/>
              </w:rPr>
              <w:t>Ensure workspace loading, Agent Assist search queries, and ticket state updates respond without latency under expected instance operational loads.</w:t>
            </w:r>
          </w:p>
        </w:tc>
      </w:tr>
      <w:tr w:rsidR="00AF5620" w14:paraId="0806F2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7CF64A" w14:textId="77777777" w:rsidR="00AF5620" w:rsidRDefault="00000000">
            <w:r>
              <w:rPr>
                <w:b/>
                <w:bCs/>
                <w:sz w:val="20"/>
                <w:szCs w:val="20"/>
              </w:rPr>
              <w:t>NFR-5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014C8C" w14:textId="77777777" w:rsidR="00AF5620" w:rsidRDefault="00000000">
            <w:r>
              <w:rPr>
                <w:sz w:val="20"/>
                <w:szCs w:val="20"/>
              </w:rPr>
              <w:t>Availability</w:t>
            </w:r>
          </w:p>
        </w:tc>
        <w:tc>
          <w:tcPr>
            <w:tcW w:w="9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E284A1" w14:textId="77777777" w:rsidR="00AF5620" w:rsidRDefault="00000000">
            <w:r>
              <w:rPr>
                <w:sz w:val="20"/>
                <w:szCs w:val="20"/>
              </w:rPr>
              <w:t>Ensure continuous incident tracking and logging capability when the underlying ServiceNow cloud platform services are operational.</w:t>
            </w:r>
          </w:p>
        </w:tc>
      </w:tr>
      <w:tr w:rsidR="00AF5620" w14:paraId="2BAD43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8A3756" w14:textId="77777777" w:rsidR="00AF5620" w:rsidRDefault="00000000">
            <w:r>
              <w:rPr>
                <w:b/>
                <w:bCs/>
                <w:sz w:val="20"/>
                <w:szCs w:val="20"/>
              </w:rPr>
              <w:t>NFR-6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799D09" w14:textId="77777777" w:rsidR="00AF5620" w:rsidRDefault="00000000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9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8A1DFC" w14:textId="77777777" w:rsidR="00AF5620" w:rsidRDefault="00000000">
            <w:r>
              <w:rPr>
                <w:sz w:val="20"/>
                <w:szCs w:val="20"/>
              </w:rPr>
              <w:t xml:space="preserve">Leverage native platform tables (incident, </w:t>
            </w:r>
            <w:proofErr w:type="spellStart"/>
            <w:r>
              <w:rPr>
                <w:sz w:val="20"/>
                <w:szCs w:val="20"/>
              </w:rPr>
              <w:t>kb_knowledge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cmdb_ci</w:t>
            </w:r>
            <w:proofErr w:type="spellEnd"/>
            <w:r>
              <w:rPr>
                <w:sz w:val="20"/>
                <w:szCs w:val="20"/>
              </w:rPr>
              <w:t>) to easily scale for higher incident volumes, additional support tiers, and expanded IT services.</w:t>
            </w:r>
          </w:p>
        </w:tc>
      </w:tr>
    </w:tbl>
    <w:p w14:paraId="311022D0" w14:textId="77777777" w:rsidR="00AF5620" w:rsidRDefault="00000000">
      <w:pPr>
        <w:pStyle w:val="Heading1"/>
        <w:spacing w:before="280" w:after="120"/>
      </w:pPr>
      <w:r>
        <w:rPr>
          <w:b/>
          <w:bCs/>
          <w:color w:val="000000"/>
          <w:sz w:val="30"/>
          <w:szCs w:val="30"/>
        </w:rPr>
        <w:t>3. Requirement Note</w:t>
      </w:r>
    </w:p>
    <w:p w14:paraId="531456A2" w14:textId="77777777" w:rsidR="00AF5620" w:rsidRDefault="00000000">
      <w:pPr>
        <w:spacing w:after="120"/>
      </w:pPr>
      <w:r>
        <w:rPr>
          <w:b/>
          <w:bCs/>
        </w:rPr>
        <w:t xml:space="preserve">Note: </w:t>
      </w:r>
      <w:r>
        <w:t xml:space="preserve">These functional and non-functional requirements govern the automated incident lifecycle </w:t>
      </w:r>
      <w:proofErr w:type="spellStart"/>
      <w:r>
        <w:t>behavior</w:t>
      </w:r>
      <w:proofErr w:type="spellEnd"/>
      <w:r>
        <w:t xml:space="preserve"> and must be verified against the target ServiceNow instance configuration.</w:t>
      </w:r>
    </w:p>
    <w:sectPr w:rsidR="00AF5620">
      <w:pgSz w:w="15840" w:h="12240" w:orient="landscape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965F2"/>
    <w:multiLevelType w:val="hybridMultilevel"/>
    <w:tmpl w:val="6C2A075C"/>
    <w:lvl w:ilvl="0" w:tplc="C8BAFDCA">
      <w:start w:val="1"/>
      <w:numFmt w:val="bullet"/>
      <w:lvlText w:val="•"/>
      <w:lvlJc w:val="left"/>
      <w:pPr>
        <w:ind w:left="360" w:hanging="270"/>
      </w:pPr>
    </w:lvl>
    <w:lvl w:ilvl="1" w:tplc="E4A65C6A">
      <w:numFmt w:val="decimal"/>
      <w:lvlText w:val=""/>
      <w:lvlJc w:val="left"/>
    </w:lvl>
    <w:lvl w:ilvl="2" w:tplc="BBE27024">
      <w:numFmt w:val="decimal"/>
      <w:lvlText w:val=""/>
      <w:lvlJc w:val="left"/>
    </w:lvl>
    <w:lvl w:ilvl="3" w:tplc="845C2724">
      <w:numFmt w:val="decimal"/>
      <w:lvlText w:val=""/>
      <w:lvlJc w:val="left"/>
    </w:lvl>
    <w:lvl w:ilvl="4" w:tplc="F76C7E9E">
      <w:numFmt w:val="decimal"/>
      <w:lvlText w:val=""/>
      <w:lvlJc w:val="left"/>
    </w:lvl>
    <w:lvl w:ilvl="5" w:tplc="F98AD600">
      <w:numFmt w:val="decimal"/>
      <w:lvlText w:val=""/>
      <w:lvlJc w:val="left"/>
    </w:lvl>
    <w:lvl w:ilvl="6" w:tplc="3F9A4B56">
      <w:numFmt w:val="decimal"/>
      <w:lvlText w:val=""/>
      <w:lvlJc w:val="left"/>
    </w:lvl>
    <w:lvl w:ilvl="7" w:tplc="78061198">
      <w:numFmt w:val="decimal"/>
      <w:lvlText w:val=""/>
      <w:lvlJc w:val="left"/>
    </w:lvl>
    <w:lvl w:ilvl="8" w:tplc="3BCA1ECA">
      <w:numFmt w:val="decimal"/>
      <w:lvlText w:val=""/>
      <w:lvlJc w:val="left"/>
    </w:lvl>
  </w:abstractNum>
  <w:abstractNum w:abstractNumId="1" w15:restartNumberingAfterBreak="0">
    <w:nsid w:val="67307C79"/>
    <w:multiLevelType w:val="hybridMultilevel"/>
    <w:tmpl w:val="E812AB5A"/>
    <w:lvl w:ilvl="0" w:tplc="4F921CA2">
      <w:start w:val="1"/>
      <w:numFmt w:val="bullet"/>
      <w:lvlText w:val="●"/>
      <w:lvlJc w:val="left"/>
      <w:pPr>
        <w:ind w:left="720" w:hanging="360"/>
      </w:pPr>
    </w:lvl>
    <w:lvl w:ilvl="1" w:tplc="F27AF272">
      <w:start w:val="1"/>
      <w:numFmt w:val="bullet"/>
      <w:lvlText w:val="○"/>
      <w:lvlJc w:val="left"/>
      <w:pPr>
        <w:ind w:left="1440" w:hanging="360"/>
      </w:pPr>
    </w:lvl>
    <w:lvl w:ilvl="2" w:tplc="C87E34A8">
      <w:start w:val="1"/>
      <w:numFmt w:val="bullet"/>
      <w:lvlText w:val="■"/>
      <w:lvlJc w:val="left"/>
      <w:pPr>
        <w:ind w:left="2160" w:hanging="360"/>
      </w:pPr>
    </w:lvl>
    <w:lvl w:ilvl="3" w:tplc="60ECB566">
      <w:start w:val="1"/>
      <w:numFmt w:val="bullet"/>
      <w:lvlText w:val="●"/>
      <w:lvlJc w:val="left"/>
      <w:pPr>
        <w:ind w:left="2880" w:hanging="360"/>
      </w:pPr>
    </w:lvl>
    <w:lvl w:ilvl="4" w:tplc="A03C85AC">
      <w:start w:val="1"/>
      <w:numFmt w:val="bullet"/>
      <w:lvlText w:val="○"/>
      <w:lvlJc w:val="left"/>
      <w:pPr>
        <w:ind w:left="3600" w:hanging="360"/>
      </w:pPr>
    </w:lvl>
    <w:lvl w:ilvl="5" w:tplc="79E82CBA">
      <w:start w:val="1"/>
      <w:numFmt w:val="bullet"/>
      <w:lvlText w:val="■"/>
      <w:lvlJc w:val="left"/>
      <w:pPr>
        <w:ind w:left="4320" w:hanging="360"/>
      </w:pPr>
    </w:lvl>
    <w:lvl w:ilvl="6" w:tplc="4E00D814">
      <w:start w:val="1"/>
      <w:numFmt w:val="bullet"/>
      <w:lvlText w:val="●"/>
      <w:lvlJc w:val="left"/>
      <w:pPr>
        <w:ind w:left="5040" w:hanging="360"/>
      </w:pPr>
    </w:lvl>
    <w:lvl w:ilvl="7" w:tplc="2B664276">
      <w:start w:val="1"/>
      <w:numFmt w:val="bullet"/>
      <w:lvlText w:val="●"/>
      <w:lvlJc w:val="left"/>
      <w:pPr>
        <w:ind w:left="5760" w:hanging="360"/>
      </w:pPr>
    </w:lvl>
    <w:lvl w:ilvl="8" w:tplc="1202211E">
      <w:start w:val="1"/>
      <w:numFmt w:val="bullet"/>
      <w:lvlText w:val="●"/>
      <w:lvlJc w:val="left"/>
      <w:pPr>
        <w:ind w:left="6480" w:hanging="360"/>
      </w:pPr>
    </w:lvl>
  </w:abstractNum>
  <w:num w:numId="1" w16cid:durableId="380372754">
    <w:abstractNumId w:val="1"/>
    <w:lvlOverride w:ilvl="0">
      <w:startOverride w:val="1"/>
    </w:lvlOverride>
  </w:num>
  <w:num w:numId="2" w16cid:durableId="1135272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620"/>
    <w:rsid w:val="00430954"/>
    <w:rsid w:val="005A13C5"/>
    <w:rsid w:val="00A05967"/>
    <w:rsid w:val="00AF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81EDC"/>
  <w15:docId w15:val="{18E4265A-47B4-4B17-BD13-7905CEA1F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556</Words>
  <Characters>3172</Characters>
  <Application>Microsoft Office Word</Application>
  <DocSecurity>0</DocSecurity>
  <Lines>26</Lines>
  <Paragraphs>7</Paragraphs>
  <ScaleCrop>false</ScaleCrop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Meghana anjali</cp:lastModifiedBy>
  <cp:revision>2</cp:revision>
  <dcterms:created xsi:type="dcterms:W3CDTF">2026-10-22T17:28:00Z</dcterms:created>
  <dcterms:modified xsi:type="dcterms:W3CDTF">2026-10-22T17:28:00Z</dcterms:modified>
</cp:coreProperties>
</file>