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line="269" w:lineRule="auto"/>
      </w:pPr>
      <w:r>
        <w:rPr>
          <w:rFonts w:ascii="Calibri" w:hAnsi="Calibri" w:eastAsia="Calibri"/>
          <w:b/>
          <w:i w:val="0"/>
          <w:color w:val="006C51"/>
          <w:sz w:val="22"/>
        </w:rPr>
        <w:t>PRODUCT DESIGN</w:t>
      </w:r>
    </w:p>
    <w:p>
      <w:pPr>
        <w:spacing w:after="80"/>
      </w:pPr>
      <w:r>
        <w:rPr>
          <w:rFonts w:ascii="Calibri" w:hAnsi="Calibri" w:eastAsia="Calibri"/>
          <w:b/>
          <w:i w:val="0"/>
          <w:color w:val="161D1A"/>
          <w:sz w:val="56"/>
        </w:rPr>
        <w:t>Enterprise HRMS</w:t>
      </w:r>
    </w:p>
    <w:p>
      <w:pPr>
        <w:spacing w:after="200"/>
      </w:pPr>
      <w:r>
        <w:rPr>
          <w:rFonts w:ascii="Calibri" w:hAnsi="Calibri" w:eastAsia="Calibri"/>
          <w:b w:val="0"/>
          <w:i w:val="0"/>
          <w:color w:val="006C51"/>
          <w:sz w:val="32"/>
        </w:rPr>
        <w:t>Web Application UI Specification</w:t>
      </w:r>
    </w:p>
    <w:p>
      <w:pPr>
        <w:spacing w:before="0" w:after="280" w:line="269" w:lineRule="auto"/>
      </w:pPr>
      <w:r>
        <w:rPr>
          <w:rFonts w:ascii="Calibri" w:hAnsi="Calibri" w:eastAsia="Calibri"/>
          <w:b w:val="0"/>
          <w:i w:val="0"/>
          <w:color w:val="3C4A43"/>
          <w:sz w:val="24"/>
        </w:rPr>
        <w:t>A production interface for Employee, Manager, HR, and Admin users. Designed for organizations with hundreds or thousands of employees.</w:t>
      </w:r>
    </w:p>
    <w:tbl>
      <w:tblPr>
        <w:tblW w:type="auto" w:w="0"/>
        <w:jc w:val="center"/>
        <w:tblLayout w:type="autofit"/>
        <w:tblLook w:firstColumn="1" w:firstRow="1" w:lastColumn="0" w:lastRow="0" w:noHBand="0" w:noVBand="1" w:val="04A0"/>
      </w:tblPr>
      <w:tblGrid>
        <w:gridCol w:w="4876"/>
        <w:gridCol w:w="4876"/>
      </w:tblGrid>
      <w:tr>
        <w:trPr>
          <w:cantSplit/>
        </w:trPr>
        <w:tc>
          <w:tcPr>
            <w:tcW w:type="dxa" w:w="3168"/>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Item</w:t>
            </w:r>
          </w:p>
        </w:tc>
        <w:tc>
          <w:tcPr>
            <w:tcW w:type="dxa" w:w="6192"/>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Decision</w:t>
            </w:r>
          </w:p>
        </w:tc>
      </w:tr>
      <w:tr>
        <w:trPr>
          <w:cantSplit/>
        </w:trPr>
        <w:tc>
          <w:tcPr>
            <w:tcW w:type="dxa" w:w="316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Product</w:t>
            </w:r>
          </w:p>
        </w:tc>
        <w:tc>
          <w:tcPr>
            <w:tcW w:type="dxa" w:w="619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Paarsiv HRMS</w:t>
            </w:r>
          </w:p>
        </w:tc>
      </w:tr>
      <w:tr>
        <w:trPr>
          <w:cantSplit/>
        </w:trPr>
        <w:tc>
          <w:tcPr>
            <w:tcW w:type="dxa" w:w="316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Primary color</w:t>
            </w:r>
          </w:p>
        </w:tc>
        <w:tc>
          <w:tcPr>
            <w:tcW w:type="dxa" w:w="619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Mint #1CCA9B, deep #006C51</w:t>
            </w:r>
          </w:p>
        </w:tc>
      </w:tr>
      <w:tr>
        <w:trPr>
          <w:cantSplit/>
        </w:trPr>
        <w:tc>
          <w:tcPr>
            <w:tcW w:type="dxa" w:w="316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Ink / surface</w:t>
            </w:r>
          </w:p>
        </w:tc>
        <w:tc>
          <w:tcPr>
            <w:tcW w:type="dxa" w:w="619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#161D1A on #F5FAF9</w:t>
            </w:r>
          </w:p>
        </w:tc>
      </w:tr>
      <w:tr>
        <w:trPr>
          <w:cantSplit/>
        </w:trPr>
        <w:tc>
          <w:tcPr>
            <w:tcW w:type="dxa" w:w="316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Typeface</w:t>
            </w:r>
          </w:p>
        </w:tc>
        <w:tc>
          <w:tcPr>
            <w:tcW w:type="dxa" w:w="619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Manrope in the product; Calibri in this document</w:t>
            </w:r>
          </w:p>
        </w:tc>
      </w:tr>
      <w:tr>
        <w:trPr>
          <w:cantSplit/>
        </w:trPr>
        <w:tc>
          <w:tcPr>
            <w:tcW w:type="dxa" w:w="316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Audiences</w:t>
            </w:r>
          </w:p>
        </w:tc>
        <w:tc>
          <w:tcPr>
            <w:tcW w:type="dxa" w:w="619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Employee, Manager, HR, Admin</w:t>
            </w:r>
          </w:p>
        </w:tc>
      </w:tr>
      <w:tr>
        <w:trPr>
          <w:cantSplit/>
        </w:trPr>
        <w:tc>
          <w:tcPr>
            <w:tcW w:type="dxa" w:w="316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Shell</w:t>
            </w:r>
          </w:p>
        </w:tc>
        <w:tc>
          <w:tcPr>
            <w:tcW w:type="dxa" w:w="619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Collapsible sidebar, 64px header, shared components</w:t>
            </w:r>
          </w:p>
        </w:tc>
      </w:tr>
    </w:tbl>
    <w:p>
      <w:pPr>
        <w:spacing w:after="80"/>
      </w:pPr>
    </w:p>
    <w:p>
      <w:pPr>
        <w:spacing w:before="120" w:after="160" w:line="269" w:lineRule="auto"/>
      </w:pPr>
      <w:r>
        <w:rPr>
          <w:rFonts w:ascii="Calibri" w:hAnsi="Calibri" w:eastAsia="Calibri"/>
          <w:b w:val="0"/>
          <w:i w:val="0"/>
          <w:color w:val="161D1A"/>
          <w:sz w:val="22"/>
        </w:rPr>
        <w:t>The shell, typography, badges, tables, drawers, and page headers stay the same on every screen. Each module uses the layout that matches its workflow, so attendance, recruitment, and the organization chart do not look like copies of the dashboard.</w:t>
      </w:r>
    </w:p>
    <w:p>
      <w:pPr>
        <w:pStyle w:val="Heading1"/>
        <w:spacing w:before="320" w:after="120"/>
      </w:pPr>
      <w:r>
        <w:rPr>
          <w:rFonts w:ascii="Calibri" w:hAnsi="Calibri" w:eastAsia="Calibri"/>
          <w:b/>
          <w:i w:val="0"/>
          <w:color w:val="006C51"/>
          <w:sz w:val="40"/>
        </w:rPr>
        <w:t>1. Design system</w:t>
      </w:r>
    </w:p>
    <w:p>
      <w:pPr>
        <w:spacing w:before="0" w:after="160" w:line="269" w:lineRule="auto"/>
      </w:pPr>
      <w:r>
        <w:rPr>
          <w:rFonts w:ascii="Calibri" w:hAnsi="Calibri" w:eastAsia="Calibri"/>
          <w:b w:val="0"/>
          <w:i w:val="0"/>
          <w:color w:val="161D1A"/>
          <w:sz w:val="22"/>
        </w:rPr>
        <w:t>Align the product with the existing corporate-modern tokens: mint primary #1CCA9B (deep #006C51), ink #161D1A, muted #717974, surface #F5FAF9, and white cards. Manrope is the UI font.</w:t>
      </w:r>
    </w:p>
    <w:p>
      <w:pPr>
        <w:pStyle w:val="Heading2"/>
        <w:spacing w:before="240" w:after="120"/>
      </w:pPr>
      <w:r>
        <w:rPr>
          <w:rFonts w:ascii="Calibri" w:hAnsi="Calibri" w:eastAsia="Calibri"/>
          <w:b/>
          <w:i w:val="0"/>
          <w:color w:val="006C51"/>
          <w:sz w:val="30"/>
        </w:rPr>
        <w:t>1.1 App shell</w:t>
      </w:r>
    </w:p>
    <w:p>
      <w:pPr>
        <w:pStyle w:val="ListBullet"/>
        <w:spacing w:before="20" w:after="40" w:line="259" w:lineRule="auto"/>
        <w:ind w:left="709"/>
      </w:pPr>
      <w:r>
        <w:rPr>
          <w:rFonts w:ascii="Calibri" w:hAnsi="Calibri" w:eastAsia="Calibri"/>
          <w:b w:val="0"/>
          <w:i w:val="0"/>
          <w:color w:val="161D1A"/>
          <w:sz w:val="22"/>
        </w:rPr>
        <w:t>Sidebar: 248px expanded, 72px collapsed to icons. Light background, grouped navigation, mint active state.</w:t>
      </w:r>
    </w:p>
    <w:p>
      <w:pPr>
        <w:pStyle w:val="ListBullet"/>
        <w:spacing w:before="20" w:after="40" w:line="259" w:lineRule="auto"/>
        <w:ind w:left="709"/>
      </w:pPr>
      <w:r>
        <w:rPr>
          <w:rFonts w:ascii="Calibri" w:hAnsi="Calibri" w:eastAsia="Calibri"/>
          <w:b w:val="0"/>
          <w:i w:val="0"/>
          <w:color w:val="161D1A"/>
          <w:sz w:val="22"/>
        </w:rPr>
        <w:t>Header: 64px, white, 1px border #E6EEEA. Sticky.</w:t>
      </w:r>
    </w:p>
    <w:p>
      <w:pPr>
        <w:pStyle w:val="ListBullet"/>
        <w:spacing w:before="20" w:after="40" w:line="259" w:lineRule="auto"/>
        <w:ind w:left="709"/>
      </w:pPr>
      <w:r>
        <w:rPr>
          <w:rFonts w:ascii="Calibri" w:hAnsi="Calibri" w:eastAsia="Calibri"/>
          <w:b w:val="0"/>
          <w:i w:val="0"/>
          <w:color w:val="161D1A"/>
          <w:sz w:val="22"/>
        </w:rPr>
        <w:t>Content canvas: #F4F7F6, 24px padding on desktop, 16px on mobile.</w:t>
      </w:r>
    </w:p>
    <w:p>
      <w:pPr>
        <w:pStyle w:val="ListBullet"/>
        <w:spacing w:before="20" w:after="40" w:line="259" w:lineRule="auto"/>
        <w:ind w:left="709"/>
      </w:pPr>
      <w:r>
        <w:rPr>
          <w:rFonts w:ascii="Calibri" w:hAnsi="Calibri" w:eastAsia="Calibri"/>
          <w:b w:val="0"/>
          <w:i w:val="0"/>
          <w:color w:val="161D1A"/>
          <w:sz w:val="22"/>
        </w:rPr>
        <w:t>Below 1024px the sidebar collapses to icons. Below 768px it becomes a full-screen drawer.</w:t>
      </w:r>
    </w:p>
    <w:p>
      <w:pPr>
        <w:pStyle w:val="ListBullet"/>
        <w:spacing w:before="20" w:after="40" w:line="259" w:lineRule="auto"/>
        <w:ind w:left="709"/>
      </w:pPr>
      <w:r>
        <w:rPr>
          <w:rFonts w:ascii="Calibri" w:hAnsi="Calibri" w:eastAsia="Calibri"/>
          <w:b w:val="0"/>
          <w:i w:val="0"/>
          <w:color w:val="161D1A"/>
          <w:sz w:val="22"/>
        </w:rPr>
        <w:t>On phones, search collapses to an icon. Primary actions (Punch In, Apply Leave, Submit) sit in a sticky bottom bar. Tables become stacked cards: name, status, one meta line.</w:t>
      </w:r>
    </w:p>
    <w:p>
      <w:pPr>
        <w:pStyle w:val="Heading2"/>
        <w:spacing w:before="240" w:after="120"/>
      </w:pPr>
      <w:r>
        <w:rPr>
          <w:rFonts w:ascii="Calibri" w:hAnsi="Calibri" w:eastAsia="Calibri"/>
          <w:b/>
          <w:i w:val="0"/>
          <w:color w:val="006C51"/>
          <w:sz w:val="30"/>
        </w:rPr>
        <w:t>1.2 Header</w:t>
      </w:r>
    </w:p>
    <w:p>
      <w:pPr>
        <w:pStyle w:val="ListBullet"/>
        <w:spacing w:before="20" w:after="40" w:line="259" w:lineRule="auto"/>
        <w:ind w:left="709"/>
      </w:pPr>
      <w:r>
        <w:rPr>
          <w:rFonts w:ascii="Calibri" w:hAnsi="Calibri" w:eastAsia="Calibri"/>
          <w:b w:val="0"/>
          <w:i w:val="0"/>
          <w:color w:val="161D1A"/>
          <w:sz w:val="22"/>
        </w:rPr>
        <w:t>Breadcrumbs on the left of the content title area, not crowded into the global header.</w:t>
      </w:r>
    </w:p>
    <w:p>
      <w:pPr>
        <w:pStyle w:val="ListBullet"/>
        <w:spacing w:before="20" w:after="40" w:line="259" w:lineRule="auto"/>
        <w:ind w:left="709"/>
      </w:pPr>
      <w:r>
        <w:rPr>
          <w:rFonts w:ascii="Calibri" w:hAnsi="Calibri" w:eastAsia="Calibri"/>
          <w:b w:val="0"/>
          <w:i w:val="0"/>
          <w:color w:val="161D1A"/>
          <w:sz w:val="22"/>
        </w:rPr>
        <w:t>Global search: people, jobs, documents, and requests, with results grouped by type.</w:t>
      </w:r>
    </w:p>
    <w:p>
      <w:pPr>
        <w:pStyle w:val="ListBullet"/>
        <w:spacing w:before="20" w:after="40" w:line="259" w:lineRule="auto"/>
        <w:ind w:left="709"/>
      </w:pPr>
      <w:r>
        <w:rPr>
          <w:rFonts w:ascii="Calibri" w:hAnsi="Calibri" w:eastAsia="Calibri"/>
          <w:b w:val="0"/>
          <w:i w:val="0"/>
          <w:color w:val="161D1A"/>
          <w:sz w:val="22"/>
        </w:rPr>
        <w:t>Notification bell with unread count. Opens a short list of the latest eight and a link to the full center.</w:t>
      </w:r>
    </w:p>
    <w:p>
      <w:pPr>
        <w:pStyle w:val="ListBullet"/>
        <w:spacing w:before="20" w:after="40" w:line="259" w:lineRule="auto"/>
        <w:ind w:left="709"/>
      </w:pPr>
      <w:r>
        <w:rPr>
          <w:rFonts w:ascii="Calibri" w:hAnsi="Calibri" w:eastAsia="Calibri"/>
          <w:b w:val="0"/>
          <w:i w:val="0"/>
          <w:color w:val="161D1A"/>
          <w:sz w:val="22"/>
        </w:rPr>
        <w:t>Profile menu: name, role badge, portal switcher (Employee, Manager, HR, Admin), profile, logout.</w:t>
      </w:r>
    </w:p>
    <w:p>
      <w:pPr>
        <w:pStyle w:val="Heading2"/>
        <w:spacing w:before="240" w:after="120"/>
      </w:pPr>
      <w:r>
        <w:rPr>
          <w:rFonts w:ascii="Calibri" w:hAnsi="Calibri" w:eastAsia="Calibri"/>
          <w:b/>
          <w:i w:val="0"/>
          <w:color w:val="006C51"/>
          <w:sz w:val="30"/>
        </w:rPr>
        <w:t>1.3 Role navigation</w:t>
      </w:r>
    </w:p>
    <w:p>
      <w:pPr>
        <w:spacing w:before="0" w:after="160" w:line="269" w:lineRule="auto"/>
      </w:pPr>
      <w:r>
        <w:rPr>
          <w:rFonts w:ascii="Calibri" w:hAnsi="Calibri" w:eastAsia="Calibri"/>
          <w:b w:val="0"/>
          <w:i w:val="0"/>
          <w:color w:val="161D1A"/>
          <w:sz w:val="22"/>
        </w:rPr>
        <w:t>Sidebar items are grouped. A flat list of twenty-four modules is hard to scan at enterprise scale.</w:t>
      </w:r>
    </w:p>
    <w:tbl>
      <w:tblPr>
        <w:tblW w:type="auto" w:w="0"/>
        <w:jc w:val="center"/>
        <w:tblLayout w:type="autofit"/>
        <w:tblLook w:firstColumn="1" w:firstRow="1" w:lastColumn="0" w:lastRow="0" w:noHBand="0" w:noVBand="1" w:val="04A0"/>
      </w:tblPr>
      <w:tblGrid>
        <w:gridCol w:w="1950"/>
        <w:gridCol w:w="1950"/>
        <w:gridCol w:w="1950"/>
        <w:gridCol w:w="1950"/>
        <w:gridCol w:w="1950"/>
      </w:tblGrid>
      <w:tr>
        <w:trPr>
          <w:cantSplit/>
        </w:trPr>
        <w:tc>
          <w:tcPr>
            <w:tcW w:type="dxa" w:w="1584"/>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Group</w:t>
            </w:r>
          </w:p>
        </w:tc>
        <w:tc>
          <w:tcPr>
            <w:tcW w:type="dxa" w:w="1944"/>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Employee</w:t>
            </w:r>
          </w:p>
        </w:tc>
        <w:tc>
          <w:tcPr>
            <w:tcW w:type="dxa" w:w="2088"/>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Manager</w:t>
            </w:r>
          </w:p>
        </w:tc>
        <w:tc>
          <w:tcPr>
            <w:tcW w:type="dxa" w:w="2232"/>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HR</w:t>
            </w:r>
          </w:p>
        </w:tc>
        <w:tc>
          <w:tcPr>
            <w:tcW w:type="dxa" w:w="2088"/>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Admin</w:t>
            </w:r>
          </w:p>
        </w:tc>
      </w:tr>
      <w:tr>
        <w:trPr>
          <w:cantSplit/>
        </w:trPr>
        <w:tc>
          <w:tcPr>
            <w:tcW w:type="dxa" w:w="158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Home</w:t>
            </w:r>
          </w:p>
        </w:tc>
        <w:tc>
          <w:tcPr>
            <w:tcW w:type="dxa" w:w="194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Dashboard</w:t>
            </w:r>
          </w:p>
        </w:tc>
        <w:tc>
          <w:tcPr>
            <w:tcW w:type="dxa" w:w="20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Dashboard + team queue</w:t>
            </w:r>
          </w:p>
        </w:tc>
        <w:tc>
          <w:tcPr>
            <w:tcW w:type="dxa" w:w="223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HR dashboard</w:t>
            </w:r>
          </w:p>
        </w:tc>
        <w:tc>
          <w:tcPr>
            <w:tcW w:type="dxa" w:w="20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Admin dashboard</w:t>
            </w:r>
          </w:p>
        </w:tc>
      </w:tr>
      <w:tr>
        <w:trPr>
          <w:cantSplit/>
        </w:trPr>
        <w:tc>
          <w:tcPr>
            <w:tcW w:type="dxa" w:w="158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Me</w:t>
            </w:r>
          </w:p>
        </w:tc>
        <w:tc>
          <w:tcPr>
            <w:tcW w:type="dxa" w:w="194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Profile, documents</w:t>
            </w:r>
          </w:p>
        </w:tc>
        <w:tc>
          <w:tcPr>
            <w:tcW w:type="dxa" w:w="208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Profile</w:t>
            </w:r>
          </w:p>
        </w:tc>
        <w:tc>
          <w:tcPr>
            <w:tcW w:type="dxa" w:w="223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Profile</w:t>
            </w:r>
          </w:p>
        </w:tc>
        <w:tc>
          <w:tcPr>
            <w:tcW w:type="dxa" w:w="208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Profile</w:t>
            </w:r>
          </w:p>
        </w:tc>
      </w:tr>
      <w:tr>
        <w:trPr>
          <w:cantSplit/>
        </w:trPr>
        <w:tc>
          <w:tcPr>
            <w:tcW w:type="dxa" w:w="158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Time</w:t>
            </w:r>
          </w:p>
        </w:tc>
        <w:tc>
          <w:tcPr>
            <w:tcW w:type="dxa" w:w="194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Attendance, regularization, breaks</w:t>
            </w:r>
          </w:p>
        </w:tc>
        <w:tc>
          <w:tcPr>
            <w:tcW w:type="dxa" w:w="20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Team attendance, approvals</w:t>
            </w:r>
          </w:p>
        </w:tc>
        <w:tc>
          <w:tcPr>
            <w:tcW w:type="dxa" w:w="223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Employee attendance, breaks</w:t>
            </w:r>
          </w:p>
        </w:tc>
        <w:tc>
          <w:tcPr>
            <w:tcW w:type="dxa" w:w="20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Shift and attendance settings</w:t>
            </w:r>
          </w:p>
        </w:tc>
      </w:tr>
      <w:tr>
        <w:trPr>
          <w:cantSplit/>
        </w:trPr>
        <w:tc>
          <w:tcPr>
            <w:tcW w:type="dxa" w:w="158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Time off</w:t>
            </w:r>
          </w:p>
        </w:tc>
        <w:tc>
          <w:tcPr>
            <w:tcW w:type="dxa" w:w="194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Leave, WFH</w:t>
            </w:r>
          </w:p>
        </w:tc>
        <w:tc>
          <w:tcPr>
            <w:tcW w:type="dxa" w:w="208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Team calendar, approvals</w:t>
            </w:r>
          </w:p>
        </w:tc>
        <w:tc>
          <w:tcPr>
            <w:tcW w:type="dxa" w:w="223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Leave admin</w:t>
            </w:r>
          </w:p>
        </w:tc>
        <w:tc>
          <w:tcPr>
            <w:tcW w:type="dxa" w:w="208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Leave and holiday settings</w:t>
            </w:r>
          </w:p>
        </w:tc>
      </w:tr>
      <w:tr>
        <w:trPr>
          <w:cantSplit/>
        </w:trPr>
        <w:tc>
          <w:tcPr>
            <w:tcW w:type="dxa" w:w="158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People</w:t>
            </w:r>
          </w:p>
        </w:tc>
        <w:tc>
          <w:tcPr>
            <w:tcW w:type="dxa" w:w="194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w:t>
            </w:r>
          </w:p>
        </w:tc>
        <w:tc>
          <w:tcPr>
            <w:tcW w:type="dxa" w:w="20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Direct reports</w:t>
            </w:r>
          </w:p>
        </w:tc>
        <w:tc>
          <w:tcPr>
            <w:tcW w:type="dxa" w:w="223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Directory, org chart, onboarding, offboarding</w:t>
            </w:r>
          </w:p>
        </w:tc>
        <w:tc>
          <w:tcPr>
            <w:tcW w:type="dxa" w:w="20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Same, plus structure</w:t>
            </w:r>
          </w:p>
        </w:tc>
      </w:tr>
      <w:tr>
        <w:trPr>
          <w:cantSplit/>
        </w:trPr>
        <w:tc>
          <w:tcPr>
            <w:tcW w:type="dxa" w:w="158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Talent</w:t>
            </w:r>
          </w:p>
        </w:tc>
        <w:tc>
          <w:tcPr>
            <w:tcW w:type="dxa" w:w="194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Internal jobs</w:t>
            </w:r>
          </w:p>
        </w:tc>
        <w:tc>
          <w:tcPr>
            <w:tcW w:type="dxa" w:w="208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w:t>
            </w:r>
          </w:p>
        </w:tc>
        <w:tc>
          <w:tcPr>
            <w:tcW w:type="dxa" w:w="223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Recruitment, workforce plan</w:t>
            </w:r>
          </w:p>
        </w:tc>
        <w:tc>
          <w:tcPr>
            <w:tcW w:type="dxa" w:w="208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Recruitment settings</w:t>
            </w:r>
          </w:p>
        </w:tc>
      </w:tr>
      <w:tr>
        <w:trPr>
          <w:cantSplit/>
        </w:trPr>
        <w:tc>
          <w:tcPr>
            <w:tcW w:type="dxa" w:w="158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Workplace</w:t>
            </w:r>
          </w:p>
        </w:tc>
        <w:tc>
          <w:tcPr>
            <w:tcW w:type="dxa" w:w="194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Meetings, birthdays, engagement</w:t>
            </w:r>
          </w:p>
        </w:tc>
        <w:tc>
          <w:tcPr>
            <w:tcW w:type="dxa" w:w="20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1:1s, recognition</w:t>
            </w:r>
          </w:p>
        </w:tc>
        <w:tc>
          <w:tcPr>
            <w:tcW w:type="dxa" w:w="223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Engagement, benefits</w:t>
            </w:r>
          </w:p>
        </w:tc>
        <w:tc>
          <w:tcPr>
            <w:tcW w:type="dxa" w:w="20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All settings</w:t>
            </w:r>
          </w:p>
        </w:tc>
      </w:tr>
      <w:tr>
        <w:trPr>
          <w:cantSplit/>
        </w:trPr>
        <w:tc>
          <w:tcPr>
            <w:tcW w:type="dxa" w:w="158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Insights</w:t>
            </w:r>
          </w:p>
        </w:tc>
        <w:tc>
          <w:tcPr>
            <w:tcW w:type="dxa" w:w="194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w:t>
            </w:r>
          </w:p>
        </w:tc>
        <w:tc>
          <w:tcPr>
            <w:tcW w:type="dxa" w:w="208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Team reports</w:t>
            </w:r>
          </w:p>
        </w:tc>
        <w:tc>
          <w:tcPr>
            <w:tcW w:type="dxa" w:w="223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Reports</w:t>
            </w:r>
          </w:p>
        </w:tc>
        <w:tc>
          <w:tcPr>
            <w:tcW w:type="dxa" w:w="208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Reports and permissions</w:t>
            </w:r>
          </w:p>
        </w:tc>
      </w:tr>
    </w:tbl>
    <w:p>
      <w:pPr>
        <w:spacing w:after="80"/>
      </w:pPr>
    </w:p>
    <w:p>
      <w:pPr>
        <w:pStyle w:val="Heading2"/>
        <w:spacing w:before="240" w:after="120"/>
      </w:pPr>
      <w:r>
        <w:rPr>
          <w:rFonts w:ascii="Calibri" w:hAnsi="Calibri" w:eastAsia="Calibri"/>
          <w:b/>
          <w:i w:val="0"/>
          <w:color w:val="006C51"/>
          <w:sz w:val="30"/>
        </w:rPr>
        <w:t>1.4 Typography</w:t>
      </w:r>
    </w:p>
    <w:tbl>
      <w:tblPr>
        <w:tblW w:type="auto" w:w="0"/>
        <w:jc w:val="center"/>
        <w:tblLayout w:type="autofit"/>
        <w:tblLook w:firstColumn="1" w:firstRow="1" w:lastColumn="0" w:lastRow="0" w:noHBand="0" w:noVBand="1" w:val="04A0"/>
      </w:tblPr>
      <w:tblGrid>
        <w:gridCol w:w="2438"/>
        <w:gridCol w:w="2438"/>
        <w:gridCol w:w="2438"/>
        <w:gridCol w:w="2438"/>
      </w:tblGrid>
      <w:tr>
        <w:trPr>
          <w:cantSplit/>
        </w:trPr>
        <w:tc>
          <w:tcPr>
            <w:tcW w:type="dxa" w:w="2016"/>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Role</w:t>
            </w:r>
          </w:p>
        </w:tc>
        <w:tc>
          <w:tcPr>
            <w:tcW w:type="dxa" w:w="1728"/>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Size</w:t>
            </w:r>
          </w:p>
        </w:tc>
        <w:tc>
          <w:tcPr>
            <w:tcW w:type="dxa" w:w="2304"/>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Weight</w:t>
            </w:r>
          </w:p>
        </w:tc>
        <w:tc>
          <w:tcPr>
            <w:tcW w:type="dxa" w:w="3888"/>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Use</w:t>
            </w:r>
          </w:p>
        </w:tc>
      </w:tr>
      <w:tr>
        <w:trPr>
          <w:cantSplit/>
        </w:trPr>
        <w:tc>
          <w:tcPr>
            <w:tcW w:type="dxa" w:w="2016"/>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Page title</w:t>
            </w:r>
          </w:p>
        </w:tc>
        <w:tc>
          <w:tcPr>
            <w:tcW w:type="dxa" w:w="172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24 / 32</w:t>
            </w:r>
          </w:p>
        </w:tc>
        <w:tc>
          <w:tcPr>
            <w:tcW w:type="dxa" w:w="230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Bold</w:t>
            </w:r>
          </w:p>
        </w:tc>
        <w:tc>
          <w:tcPr>
            <w:tcW w:type="dxa" w:w="38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One title per page</w:t>
            </w:r>
          </w:p>
        </w:tc>
      </w:tr>
      <w:tr>
        <w:trPr>
          <w:cantSplit/>
        </w:trPr>
        <w:tc>
          <w:tcPr>
            <w:tcW w:type="dxa" w:w="2016"/>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Section title</w:t>
            </w:r>
          </w:p>
        </w:tc>
        <w:tc>
          <w:tcPr>
            <w:tcW w:type="dxa" w:w="172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16 / 24</w:t>
            </w:r>
          </w:p>
        </w:tc>
        <w:tc>
          <w:tcPr>
            <w:tcW w:type="dxa" w:w="230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Semibold</w:t>
            </w:r>
          </w:p>
        </w:tc>
        <w:tc>
          <w:tcPr>
            <w:tcW w:type="dxa" w:w="388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Card or tab section</w:t>
            </w:r>
          </w:p>
        </w:tc>
      </w:tr>
      <w:tr>
        <w:trPr>
          <w:cantSplit/>
        </w:trPr>
        <w:tc>
          <w:tcPr>
            <w:tcW w:type="dxa" w:w="2016"/>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Body</w:t>
            </w:r>
          </w:p>
        </w:tc>
        <w:tc>
          <w:tcPr>
            <w:tcW w:type="dxa" w:w="172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14 / 20</w:t>
            </w:r>
          </w:p>
        </w:tc>
        <w:tc>
          <w:tcPr>
            <w:tcW w:type="dxa" w:w="230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Regular</w:t>
            </w:r>
          </w:p>
        </w:tc>
        <w:tc>
          <w:tcPr>
            <w:tcW w:type="dxa" w:w="38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Tables, forms, descriptions</w:t>
            </w:r>
          </w:p>
        </w:tc>
      </w:tr>
      <w:tr>
        <w:trPr>
          <w:cantSplit/>
        </w:trPr>
        <w:tc>
          <w:tcPr>
            <w:tcW w:type="dxa" w:w="2016"/>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Label</w:t>
            </w:r>
          </w:p>
        </w:tc>
        <w:tc>
          <w:tcPr>
            <w:tcW w:type="dxa" w:w="172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12 / 16</w:t>
            </w:r>
          </w:p>
        </w:tc>
        <w:tc>
          <w:tcPr>
            <w:tcW w:type="dxa" w:w="230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Medium, uppercase</w:t>
            </w:r>
          </w:p>
        </w:tc>
        <w:tc>
          <w:tcPr>
            <w:tcW w:type="dxa" w:w="3888"/>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Meta labels, tracking 0.03em, color #717974</w:t>
            </w:r>
          </w:p>
        </w:tc>
      </w:tr>
      <w:tr>
        <w:trPr>
          <w:cantSplit/>
        </w:trPr>
        <w:tc>
          <w:tcPr>
            <w:tcW w:type="dxa" w:w="2016"/>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KPI number</w:t>
            </w:r>
          </w:p>
        </w:tc>
        <w:tc>
          <w:tcPr>
            <w:tcW w:type="dxa" w:w="172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28</w:t>
            </w:r>
          </w:p>
        </w:tc>
        <w:tc>
          <w:tcPr>
            <w:tcW w:type="dxa" w:w="230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Bold</w:t>
            </w:r>
          </w:p>
        </w:tc>
        <w:tc>
          <w:tcPr>
            <w:tcW w:type="dxa" w:w="3888"/>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Dashboard and report summaries only</w:t>
            </w:r>
          </w:p>
        </w:tc>
      </w:tr>
    </w:tbl>
    <w:p>
      <w:pPr>
        <w:spacing w:after="80"/>
      </w:pPr>
    </w:p>
    <w:p>
      <w:pPr>
        <w:pStyle w:val="Heading2"/>
        <w:spacing w:before="240" w:after="120"/>
      </w:pPr>
      <w:r>
        <w:rPr>
          <w:rFonts w:ascii="Calibri" w:hAnsi="Calibri" w:eastAsia="Calibri"/>
          <w:b/>
          <w:i w:val="0"/>
          <w:color w:val="006C51"/>
          <w:sz w:val="30"/>
        </w:rPr>
        <w:t>1.5 Shared components</w:t>
      </w:r>
    </w:p>
    <w:p>
      <w:pPr>
        <w:pStyle w:val="ListBullet"/>
        <w:spacing w:before="20" w:after="40" w:line="259" w:lineRule="auto"/>
        <w:ind w:left="709"/>
      </w:pPr>
      <w:r>
        <w:rPr>
          <w:rFonts w:ascii="Calibri" w:hAnsi="Calibri" w:eastAsia="Calibri"/>
          <w:b w:val="0"/>
          <w:i w:val="0"/>
          <w:color w:val="161D1A"/>
          <w:sz w:val="22"/>
        </w:rPr>
        <w:t>Page header: title, one-line description, primary action on the right, secondary actions (export, filters) beside it. Do not add a KPI strip unless the page is a summary.</w:t>
      </w:r>
    </w:p>
    <w:p>
      <w:pPr>
        <w:pStyle w:val="ListBullet"/>
        <w:spacing w:before="20" w:after="40" w:line="259" w:lineRule="auto"/>
        <w:ind w:left="709"/>
      </w:pPr>
      <w:r>
        <w:rPr>
          <w:rFonts w:ascii="Calibri" w:hAnsi="Calibri" w:eastAsia="Calibri"/>
          <w:b w:val="0"/>
          <w:i w:val="0"/>
          <w:color w:val="161D1A"/>
          <w:sz w:val="22"/>
        </w:rPr>
        <w:t>KPI strip: dashboards, workforce, recruitment, and reports only. Maximum four cards. White, 16px radius, label in muted text, optional delta.</w:t>
      </w:r>
    </w:p>
    <w:p>
      <w:pPr>
        <w:pStyle w:val="ListBullet"/>
        <w:spacing w:before="20" w:after="40" w:line="259" w:lineRule="auto"/>
        <w:ind w:left="709"/>
      </w:pPr>
      <w:r>
        <w:rPr>
          <w:rFonts w:ascii="Calibri" w:hAnsi="Calibri" w:eastAsia="Calibri"/>
          <w:b w:val="0"/>
          <w:i w:val="0"/>
          <w:color w:val="161D1A"/>
          <w:sz w:val="22"/>
        </w:rPr>
        <w:t>Tables: sticky header, 56px rows, avatar plus two lines (name and meta), status badge, kebab for row actions. Bulk checkbox only when the user can export or act on many rows. Page sizes 25, 50, and 100.</w:t>
      </w:r>
    </w:p>
    <w:p>
      <w:pPr>
        <w:pStyle w:val="ListBullet"/>
        <w:spacing w:before="20" w:after="40" w:line="259" w:lineRule="auto"/>
        <w:ind w:left="709"/>
      </w:pPr>
      <w:r>
        <w:rPr>
          <w:rFonts w:ascii="Calibri" w:hAnsi="Calibri" w:eastAsia="Calibri"/>
          <w:b w:val="0"/>
          <w:i w:val="0"/>
          <w:color w:val="161D1A"/>
          <w:sz w:val="22"/>
        </w:rPr>
        <w:t>Filter bar: one search field plus compact dropdowns. Active filters become removable chips. Clear all sits at the end of the chip row.</w:t>
      </w:r>
    </w:p>
    <w:p>
      <w:pPr>
        <w:pStyle w:val="ListBullet"/>
        <w:spacing w:before="20" w:after="40" w:line="259" w:lineRule="auto"/>
        <w:ind w:left="709"/>
      </w:pPr>
      <w:r>
        <w:rPr>
          <w:rFonts w:ascii="Calibri" w:hAnsi="Calibri" w:eastAsia="Calibri"/>
          <w:b w:val="0"/>
          <w:i w:val="0"/>
          <w:color w:val="161D1A"/>
          <w:sz w:val="22"/>
        </w:rPr>
        <w:t>Tabs: underline, not pills, for page sections. Horizontal scroll on small screens.</w:t>
      </w:r>
    </w:p>
    <w:p>
      <w:pPr>
        <w:pStyle w:val="ListBullet"/>
        <w:spacing w:before="20" w:after="40" w:line="259" w:lineRule="auto"/>
        <w:ind w:left="709"/>
      </w:pPr>
      <w:r>
        <w:rPr>
          <w:rFonts w:ascii="Calibri" w:hAnsi="Calibri" w:eastAsia="Calibri"/>
          <w:b w:val="0"/>
          <w:i w:val="0"/>
          <w:color w:val="161D1A"/>
          <w:sz w:val="22"/>
        </w:rPr>
        <w:t>Drawers: 420px from the right for a preview, 640px for a form. Overlay #0F2D26 at 40%. Title, close, scroll body, sticky footer.</w:t>
      </w:r>
    </w:p>
    <w:p>
      <w:pPr>
        <w:pStyle w:val="ListBullet"/>
        <w:spacing w:before="20" w:after="40" w:line="259" w:lineRule="auto"/>
        <w:ind w:left="709"/>
      </w:pPr>
      <w:r>
        <w:rPr>
          <w:rFonts w:ascii="Calibri" w:hAnsi="Calibri" w:eastAsia="Calibri"/>
          <w:b w:val="0"/>
          <w:i w:val="0"/>
          <w:color w:val="161D1A"/>
          <w:sz w:val="22"/>
        </w:rPr>
        <w:t>Modals: 480px for confirmation, 640px for a short form. Destructive actions use a red primary button and state the consequence in the body.</w:t>
      </w:r>
    </w:p>
    <w:p>
      <w:pPr>
        <w:pStyle w:val="ListBullet"/>
        <w:spacing w:before="20" w:after="40" w:line="259" w:lineRule="auto"/>
        <w:ind w:left="709"/>
      </w:pPr>
      <w:r>
        <w:rPr>
          <w:rFonts w:ascii="Calibri" w:hAnsi="Calibri" w:eastAsia="Calibri"/>
          <w:b w:val="0"/>
          <w:i w:val="0"/>
          <w:color w:val="161D1A"/>
          <w:sz w:val="22"/>
        </w:rPr>
        <w:t>Empty state: centered message, one sentence, one action. Loading: skeleton rows, not a full-page spinner on an open list. Error: inline alert with retry.</w:t>
      </w:r>
    </w:p>
    <w:p>
      <w:pPr>
        <w:pStyle w:val="Heading2"/>
        <w:spacing w:before="240" w:after="120"/>
      </w:pPr>
      <w:r>
        <w:rPr>
          <w:rFonts w:ascii="Calibri" w:hAnsi="Calibri" w:eastAsia="Calibri"/>
          <w:b/>
          <w:i w:val="0"/>
          <w:color w:val="006C51"/>
          <w:sz w:val="30"/>
        </w:rPr>
        <w:t>1.6 Status badges</w:t>
      </w:r>
    </w:p>
    <w:p>
      <w:pPr>
        <w:spacing w:before="0" w:after="160" w:line="269" w:lineRule="auto"/>
      </w:pPr>
      <w:r>
        <w:rPr>
          <w:rFonts w:ascii="Calibri" w:hAnsi="Calibri" w:eastAsia="Calibri"/>
          <w:b w:val="0"/>
          <w:i w:val="0"/>
          <w:color w:val="161D1A"/>
          <w:sz w:val="22"/>
        </w:rPr>
        <w:t>Pills, 12px medium weight. Keep the pairing of background and text consistent everywhere.</w:t>
      </w:r>
    </w:p>
    <w:tbl>
      <w:tblPr>
        <w:tblW w:type="auto" w:w="0"/>
        <w:jc w:val="center"/>
        <w:tblLayout w:type="autofit"/>
        <w:tblLook w:firstColumn="1" w:firstRow="1" w:lastColumn="0" w:lastRow="0" w:noHBand="0" w:noVBand="1" w:val="04A0"/>
      </w:tblPr>
      <w:tblGrid>
        <w:gridCol w:w="3251"/>
        <w:gridCol w:w="3251"/>
        <w:gridCol w:w="3251"/>
      </w:tblGrid>
      <w:tr>
        <w:trPr>
          <w:cantSplit/>
        </w:trPr>
        <w:tc>
          <w:tcPr>
            <w:tcW w:type="dxa" w:w="4320"/>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Status</w:t>
            </w:r>
          </w:p>
        </w:tc>
        <w:tc>
          <w:tcPr>
            <w:tcW w:type="dxa" w:w="2880"/>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Background</w:t>
            </w:r>
          </w:p>
        </w:tc>
        <w:tc>
          <w:tcPr>
            <w:tcW w:type="dxa" w:w="2160"/>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Text</w:t>
            </w:r>
          </w:p>
        </w:tc>
      </w:tr>
      <w:tr>
        <w:trPr>
          <w:cantSplit/>
        </w:trPr>
        <w:tc>
          <w:tcPr>
            <w:tcW w:type="dxa" w:w="4320"/>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Present / Approved / Verified</w:t>
            </w:r>
          </w:p>
        </w:tc>
        <w:tc>
          <w:tcPr>
            <w:tcW w:type="dxa" w:w="2880"/>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#E7F8F2</w:t>
            </w:r>
          </w:p>
        </w:tc>
        <w:tc>
          <w:tcPr>
            <w:tcW w:type="dxa" w:w="2160"/>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#006C51</w:t>
            </w:r>
          </w:p>
        </w:tc>
      </w:tr>
      <w:tr>
        <w:trPr>
          <w:cantSplit/>
        </w:trPr>
        <w:tc>
          <w:tcPr>
            <w:tcW w:type="dxa" w:w="4320"/>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Absent / Rejected</w:t>
            </w:r>
          </w:p>
        </w:tc>
        <w:tc>
          <w:tcPr>
            <w:tcW w:type="dxa" w:w="2880"/>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#FDECEC</w:t>
            </w:r>
          </w:p>
        </w:tc>
        <w:tc>
          <w:tcPr>
            <w:tcW w:type="dxa" w:w="2160"/>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#9B1C1C</w:t>
            </w:r>
          </w:p>
        </w:tc>
      </w:tr>
      <w:tr>
        <w:trPr>
          <w:cantSplit/>
        </w:trPr>
        <w:tc>
          <w:tcPr>
            <w:tcW w:type="dxa" w:w="4320"/>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Half day / Late / Non-verified / Pending</w:t>
            </w:r>
          </w:p>
        </w:tc>
        <w:tc>
          <w:tcPr>
            <w:tcW w:type="dxa" w:w="2880"/>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#FFF4E5 or #FFF7ED</w:t>
            </w:r>
          </w:p>
        </w:tc>
        <w:tc>
          <w:tcPr>
            <w:tcW w:type="dxa" w:w="2160"/>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#92400E or #9A3412</w:t>
            </w:r>
          </w:p>
        </w:tc>
      </w:tr>
      <w:tr>
        <w:trPr>
          <w:cantSplit/>
        </w:trPr>
        <w:tc>
          <w:tcPr>
            <w:tcW w:type="dxa" w:w="4320"/>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Leave</w:t>
            </w:r>
          </w:p>
        </w:tc>
        <w:tc>
          <w:tcPr>
            <w:tcW w:type="dxa" w:w="2880"/>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#EEF2FF</w:t>
            </w:r>
          </w:p>
        </w:tc>
        <w:tc>
          <w:tcPr>
            <w:tcW w:type="dxa" w:w="2160"/>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#3730A3</w:t>
            </w:r>
          </w:p>
        </w:tc>
      </w:tr>
      <w:tr>
        <w:trPr>
          <w:cantSplit/>
        </w:trPr>
        <w:tc>
          <w:tcPr>
            <w:tcW w:type="dxa" w:w="4320"/>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Holiday</w:t>
            </w:r>
          </w:p>
        </w:tc>
        <w:tc>
          <w:tcPr>
            <w:tcW w:type="dxa" w:w="2880"/>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#F3F4F6</w:t>
            </w:r>
          </w:p>
        </w:tc>
        <w:tc>
          <w:tcPr>
            <w:tcW w:type="dxa" w:w="2160"/>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#374151</w:t>
            </w:r>
          </w:p>
        </w:tc>
      </w:tr>
      <w:tr>
        <w:trPr>
          <w:cantSplit/>
        </w:trPr>
        <w:tc>
          <w:tcPr>
            <w:tcW w:type="dxa" w:w="4320"/>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Work from home</w:t>
            </w:r>
          </w:p>
        </w:tc>
        <w:tc>
          <w:tcPr>
            <w:tcW w:type="dxa" w:w="2880"/>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#E6F7F4</w:t>
            </w:r>
          </w:p>
        </w:tc>
        <w:tc>
          <w:tcPr>
            <w:tcW w:type="dxa" w:w="2160"/>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#0F766E</w:t>
            </w:r>
          </w:p>
        </w:tc>
      </w:tr>
    </w:tbl>
    <w:p>
      <w:pPr>
        <w:spacing w:after="80"/>
      </w:pPr>
    </w:p>
    <w:p>
      <w:pPr>
        <w:spacing w:before="0" w:after="160" w:line="269" w:lineRule="auto"/>
      </w:pPr>
      <w:r>
        <w:rPr>
          <w:rFonts w:ascii="Calibri" w:hAnsi="Calibri" w:eastAsia="Calibri"/>
          <w:b w:val="0"/>
          <w:i w:val="0"/>
          <w:color w:val="161D1A"/>
          <w:sz w:val="22"/>
        </w:rPr>
        <w:t>A half day is a split cell: first-half status and second-half status, so office plus leave, or office plus work from home, stays readable.</w:t>
      </w:r>
    </w:p>
    <w:p>
      <w:pPr>
        <w:pStyle w:val="Heading1"/>
        <w:spacing w:before="320" w:after="120"/>
      </w:pPr>
      <w:r>
        <w:rPr>
          <w:rFonts w:ascii="Calibri" w:hAnsi="Calibri" w:eastAsia="Calibri"/>
          <w:b/>
          <w:i w:val="0"/>
          <w:color w:val="006C51"/>
          <w:sz w:val="40"/>
        </w:rPr>
        <w:t>2. Dashboard</w:t>
      </w:r>
    </w:p>
    <w:p>
      <w:pPr>
        <w:spacing w:before="0" w:after="160" w:line="269" w:lineRule="auto"/>
      </w:pPr>
      <w:r>
        <w:rPr>
          <w:rFonts w:ascii="Calibri" w:hAnsi="Calibri" w:eastAsia="Calibri"/>
          <w:b w:val="0"/>
          <w:i w:val="0"/>
          <w:color w:val="161D1A"/>
          <w:sz w:val="22"/>
        </w:rPr>
        <w:t>A personal workday page. Workforce statistics appear only for HR and Admin, and they sit below the personal block.</w:t>
      </w:r>
    </w:p>
    <w:p>
      <w:pPr>
        <w:pStyle w:val="Heading2"/>
        <w:spacing w:before="240" w:after="120"/>
      </w:pPr>
      <w:r>
        <w:rPr>
          <w:rFonts w:ascii="Calibri" w:hAnsi="Calibri" w:eastAsia="Calibri"/>
          <w:b/>
          <w:i w:val="0"/>
          <w:color w:val="006C51"/>
          <w:sz w:val="30"/>
        </w:rPr>
        <w:t>Top row</w:t>
      </w:r>
    </w:p>
    <w:p>
      <w:pPr>
        <w:spacing w:before="0" w:after="160" w:line="269" w:lineRule="auto"/>
      </w:pPr>
      <w:r>
        <w:rPr>
          <w:rFonts w:ascii="Calibri" w:hAnsi="Calibri" w:eastAsia="Calibri"/>
          <w:b w:val="0"/>
          <w:i w:val="0"/>
          <w:color w:val="161D1A"/>
          <w:sz w:val="22"/>
        </w:rPr>
        <w:t>Welcome band: photo, greeting and name, designation, department, today’s date and shift (for example “Day shift · 09:30–18:30”). Beside it, one attendance card:</w:t>
      </w:r>
    </w:p>
    <w:p>
      <w:pPr>
        <w:pStyle w:val="ListBullet"/>
        <w:spacing w:before="20" w:after="40" w:line="259" w:lineRule="auto"/>
        <w:ind w:left="709"/>
      </w:pPr>
      <w:r>
        <w:rPr>
          <w:rFonts w:ascii="Calibri" w:hAnsi="Calibri" w:eastAsia="Calibri"/>
          <w:b w:val="0"/>
          <w:i w:val="0"/>
          <w:color w:val="161D1A"/>
          <w:sz w:val="22"/>
        </w:rPr>
        <w:t>Large Punch In or Punch Out button.</w:t>
      </w:r>
    </w:p>
    <w:p>
      <w:pPr>
        <w:pStyle w:val="ListBullet"/>
        <w:spacing w:before="20" w:after="40" w:line="259" w:lineRule="auto"/>
        <w:ind w:left="709"/>
      </w:pPr>
      <w:r>
        <w:rPr>
          <w:rFonts w:ascii="Calibri" w:hAnsi="Calibri" w:eastAsia="Calibri"/>
          <w:b w:val="0"/>
          <w:i w:val="0"/>
          <w:color w:val="161D1A"/>
          <w:sz w:val="22"/>
        </w:rPr>
        <w:t>Status: Not punched, Working, On break, or Punched out.</w:t>
      </w:r>
    </w:p>
    <w:p>
      <w:pPr>
        <w:pStyle w:val="ListBullet"/>
        <w:spacing w:before="20" w:after="40" w:line="259" w:lineRule="auto"/>
        <w:ind w:left="709"/>
      </w:pPr>
      <w:r>
        <w:rPr>
          <w:rFonts w:ascii="Calibri" w:hAnsi="Calibri" w:eastAsia="Calibri"/>
          <w:b w:val="0"/>
          <w:i w:val="0"/>
          <w:color w:val="161D1A"/>
          <w:sz w:val="22"/>
        </w:rPr>
        <w:t>Working hours today.</w:t>
      </w:r>
    </w:p>
    <w:p>
      <w:pPr>
        <w:pStyle w:val="ListBullet"/>
        <w:spacing w:before="20" w:after="40" w:line="259" w:lineRule="auto"/>
        <w:ind w:left="709"/>
      </w:pPr>
      <w:r>
        <w:rPr>
          <w:rFonts w:ascii="Calibri" w:hAnsi="Calibri" w:eastAsia="Calibri"/>
          <w:b w:val="0"/>
          <w:i w:val="0"/>
          <w:color w:val="161D1A"/>
          <w:sz w:val="22"/>
        </w:rPr>
        <w:t>Break: inactive, or “On break · 12 min / 60 min daily limit”.</w:t>
      </w:r>
    </w:p>
    <w:p>
      <w:pPr>
        <w:pStyle w:val="ListBullet"/>
        <w:spacing w:before="20" w:after="40" w:line="259" w:lineRule="auto"/>
        <w:ind w:left="709"/>
      </w:pPr>
      <w:r>
        <w:rPr>
          <w:rFonts w:ascii="Calibri" w:hAnsi="Calibri" w:eastAsia="Calibri"/>
          <w:b w:val="0"/>
          <w:i w:val="0"/>
          <w:color w:val="161D1A"/>
          <w:sz w:val="22"/>
        </w:rPr>
        <w:t>Location: Office or Work from home, plus Verified or Non-verified.</w:t>
      </w:r>
    </w:p>
    <w:p>
      <w:pPr>
        <w:pStyle w:val="Heading2"/>
        <w:spacing w:before="240" w:after="120"/>
      </w:pPr>
      <w:r>
        <w:rPr>
          <w:rFonts w:ascii="Calibri" w:hAnsi="Calibri" w:eastAsia="Calibri"/>
          <w:b/>
          <w:i w:val="0"/>
          <w:color w:val="006C51"/>
          <w:sz w:val="30"/>
        </w:rPr>
        <w:t>Second row</w:t>
      </w:r>
    </w:p>
    <w:p>
      <w:pPr>
        <w:pStyle w:val="ListBullet"/>
        <w:spacing w:before="20" w:after="40" w:line="259" w:lineRule="auto"/>
        <w:ind w:left="709"/>
      </w:pPr>
      <w:r>
        <w:rPr>
          <w:rFonts w:ascii="Calibri" w:hAnsi="Calibri" w:eastAsia="Calibri"/>
          <w:b w:val="0"/>
          <w:i w:val="0"/>
          <w:color w:val="161D1A"/>
          <w:sz w:val="22"/>
        </w:rPr>
        <w:t>Leave balance: remaining for Casual, Sick, and one Other total. Link to Apply leave.</w:t>
      </w:r>
    </w:p>
    <w:p>
      <w:pPr>
        <w:pStyle w:val="ListBullet"/>
        <w:spacing w:before="20" w:after="40" w:line="259" w:lineRule="auto"/>
        <w:ind w:left="709"/>
      </w:pPr>
      <w:r>
        <w:rPr>
          <w:rFonts w:ascii="Calibri" w:hAnsi="Calibri" w:eastAsia="Calibri"/>
          <w:b w:val="0"/>
          <w:i w:val="0"/>
          <w:color w:val="161D1A"/>
          <w:sz w:val="22"/>
        </w:rPr>
        <w:t>Today and upcoming: next holiday, and today’s birthdays and anniversaries with a Wish action that opens a short composer.</w:t>
      </w:r>
    </w:p>
    <w:p>
      <w:pPr>
        <w:pStyle w:val="ListBullet"/>
        <w:spacing w:before="20" w:after="40" w:line="259" w:lineRule="auto"/>
        <w:ind w:left="709"/>
      </w:pPr>
      <w:r>
        <w:rPr>
          <w:rFonts w:ascii="Calibri" w:hAnsi="Calibri" w:eastAsia="Calibri"/>
          <w:b w:val="0"/>
          <w:i w:val="0"/>
          <w:color w:val="161D1A"/>
          <w:sz w:val="22"/>
        </w:rPr>
        <w:t>Pending for you: leave, work from home, regularization, meetings. Manager and HR see an approval count that opens their queue.</w:t>
      </w:r>
    </w:p>
    <w:p>
      <w:pPr>
        <w:pStyle w:val="Heading2"/>
        <w:spacing w:before="240" w:after="120"/>
      </w:pPr>
      <w:r>
        <w:rPr>
          <w:rFonts w:ascii="Calibri" w:hAnsi="Calibri" w:eastAsia="Calibri"/>
          <w:b/>
          <w:i w:val="0"/>
          <w:color w:val="006C51"/>
          <w:sz w:val="30"/>
        </w:rPr>
        <w:t>Third row</w:t>
      </w:r>
    </w:p>
    <w:p>
      <w:pPr>
        <w:spacing w:before="0" w:after="160" w:line="269" w:lineRule="auto"/>
      </w:pPr>
      <w:r>
        <w:rPr>
          <w:rFonts w:ascii="Calibri" w:hAnsi="Calibri" w:eastAsia="Calibri"/>
          <w:b w:val="0"/>
          <w:i w:val="0"/>
          <w:color w:val="161D1A"/>
          <w:sz w:val="22"/>
        </w:rPr>
        <w:t>A 14-day attendance strip. Each day is colored, with a tooltip for status and hours. Quick actions live in the page header as text actions: Regularize, Apply leave, Apply WFH, Documents.</w:t>
      </w:r>
    </w:p>
    <w:p>
      <w:pPr>
        <w:pStyle w:val="Heading2"/>
        <w:spacing w:before="240" w:after="120"/>
      </w:pPr>
      <w:r>
        <w:rPr>
          <w:rFonts w:ascii="Calibri" w:hAnsi="Calibri" w:eastAsia="Calibri"/>
          <w:b/>
          <w:i w:val="0"/>
          <w:color w:val="006C51"/>
          <w:sz w:val="30"/>
        </w:rPr>
        <w:t>HR and Admin</w:t>
      </w:r>
    </w:p>
    <w:p>
      <w:pPr>
        <w:spacing w:before="0" w:after="160" w:line="269" w:lineRule="auto"/>
      </w:pPr>
      <w:r>
        <w:rPr>
          <w:rFonts w:ascii="Calibri" w:hAnsi="Calibri" w:eastAsia="Calibri"/>
          <w:b w:val="0"/>
          <w:i w:val="0"/>
          <w:color w:val="161D1A"/>
          <w:sz w:val="22"/>
        </w:rPr>
        <w:t>Below a divider titled Workforce: four KPIs (headcount, present today, on leave, open positions) and a compact department attendance bar chart. Notifications stay in the header. The dashboard only links to the unread count.</w:t>
      </w:r>
    </w:p>
    <w:p>
      <w:pPr>
        <w:pStyle w:val="Heading1"/>
        <w:spacing w:before="320" w:after="120"/>
      </w:pPr>
      <w:r>
        <w:rPr>
          <w:rFonts w:ascii="Calibri" w:hAnsi="Calibri" w:eastAsia="Calibri"/>
          <w:b/>
          <w:i w:val="0"/>
          <w:color w:val="006C51"/>
          <w:sz w:val="40"/>
        </w:rPr>
        <w:t>3. My Profile</w:t>
      </w:r>
    </w:p>
    <w:p>
      <w:pPr>
        <w:spacing w:before="0" w:after="160" w:line="269" w:lineRule="auto"/>
      </w:pPr>
      <w:r>
        <w:rPr>
          <w:rFonts w:ascii="Calibri" w:hAnsi="Calibri" w:eastAsia="Calibri"/>
          <w:b w:val="0"/>
          <w:i w:val="0"/>
          <w:color w:val="161D1A"/>
          <w:sz w:val="22"/>
        </w:rPr>
        <w:t>A two-column profile, then tabs. Do not place every section on one long page.</w:t>
      </w:r>
    </w:p>
    <w:p>
      <w:pPr>
        <w:pStyle w:val="ListBullet"/>
        <w:spacing w:before="20" w:after="40" w:line="259" w:lineRule="auto"/>
        <w:ind w:left="709"/>
      </w:pPr>
      <w:r>
        <w:rPr>
          <w:rFonts w:ascii="Calibri" w:hAnsi="Calibri" w:eastAsia="Calibri"/>
          <w:b w:val="0"/>
          <w:i w:val="0"/>
          <w:color w:val="161D1A"/>
          <w:sz w:val="22"/>
        </w:rPr>
        <w:t>Left rail, 280px: photo with camera edit when permitted, name, employee ID, designation, position-level chip, department, Active status, reporting manager, joining date, employment type, shift, work location.</w:t>
      </w:r>
    </w:p>
    <w:p>
      <w:pPr>
        <w:pStyle w:val="ListBullet"/>
        <w:spacing w:before="20" w:after="40" w:line="259" w:lineRule="auto"/>
        <w:ind w:left="709"/>
      </w:pPr>
      <w:r>
        <w:rPr>
          <w:rFonts w:ascii="Calibri" w:hAnsi="Calibri" w:eastAsia="Calibri"/>
          <w:b w:val="0"/>
          <w:i w:val="0"/>
          <w:color w:val="161D1A"/>
          <w:sz w:val="22"/>
        </w:rPr>
        <w:t>Tabs: Overview, Personal, Job, Documents, Leave, Attendance, Benefits.</w:t>
      </w:r>
    </w:p>
    <w:p>
      <w:pPr>
        <w:pStyle w:val="ListBullet"/>
        <w:spacing w:before="20" w:after="40" w:line="259" w:lineRule="auto"/>
        <w:ind w:left="709"/>
      </w:pPr>
      <w:r>
        <w:rPr>
          <w:rFonts w:ascii="Calibri" w:hAnsi="Calibri" w:eastAsia="Calibri"/>
          <w:b w:val="0"/>
          <w:i w:val="0"/>
          <w:color w:val="161D1A"/>
          <w:sz w:val="22"/>
        </w:rPr>
        <w:t>Overview: contact, emergency contact, manager, shift, and three mini summaries (leave remaining, this month’s attendance, benefits enrolled).</w:t>
      </w:r>
    </w:p>
    <w:p>
      <w:pPr>
        <w:pStyle w:val="ListBullet"/>
        <w:spacing w:before="20" w:after="40" w:line="259" w:lineRule="auto"/>
        <w:ind w:left="709"/>
      </w:pPr>
      <w:r>
        <w:rPr>
          <w:rFonts w:ascii="Calibri" w:hAnsi="Calibri" w:eastAsia="Calibri"/>
          <w:b w:val="0"/>
          <w:i w:val="0"/>
          <w:color w:val="161D1A"/>
          <w:sz w:val="22"/>
        </w:rPr>
        <w:t>Personal: name, date of birth, gender, address, phone, personal email. Edit is an inline form on this tab. Work email and employee ID stay read-only.</w:t>
      </w:r>
    </w:p>
    <w:p>
      <w:pPr>
        <w:pStyle w:val="ListBullet"/>
        <w:spacing w:before="20" w:after="40" w:line="259" w:lineRule="auto"/>
        <w:ind w:left="709"/>
      </w:pPr>
      <w:r>
        <w:rPr>
          <w:rFonts w:ascii="Calibri" w:hAnsi="Calibri" w:eastAsia="Calibri"/>
          <w:b w:val="0"/>
          <w:i w:val="0"/>
          <w:color w:val="161D1A"/>
          <w:sz w:val="22"/>
        </w:rPr>
        <w:t>Job: department, role, level, employment type, manager, joining date, location, shift. Employees view only. HR and Admin can edit the job.</w:t>
      </w:r>
    </w:p>
    <w:p>
      <w:pPr>
        <w:pStyle w:val="ListBullet"/>
        <w:spacing w:before="20" w:after="40" w:line="259" w:lineRule="auto"/>
        <w:ind w:left="709"/>
      </w:pPr>
      <w:r>
        <w:rPr>
          <w:rFonts w:ascii="Calibri" w:hAnsi="Calibri" w:eastAsia="Calibri"/>
          <w:b w:val="0"/>
          <w:i w:val="0"/>
          <w:color w:val="161D1A"/>
          <w:sz w:val="22"/>
        </w:rPr>
        <w:t>Documents: type, status, expiry, and upload when self-service is allowed.</w:t>
      </w:r>
    </w:p>
    <w:p>
      <w:pPr>
        <w:pStyle w:val="ListBullet"/>
        <w:spacing w:before="20" w:after="40" w:line="259" w:lineRule="auto"/>
        <w:ind w:left="709"/>
      </w:pPr>
      <w:r>
        <w:rPr>
          <w:rFonts w:ascii="Calibri" w:hAnsi="Calibri" w:eastAsia="Calibri"/>
          <w:b w:val="0"/>
          <w:i w:val="0"/>
          <w:color w:val="161D1A"/>
          <w:sz w:val="22"/>
        </w:rPr>
        <w:t>Leave: balance by type and recent requests.</w:t>
      </w:r>
    </w:p>
    <w:p>
      <w:pPr>
        <w:pStyle w:val="ListBullet"/>
        <w:spacing w:before="20" w:after="40" w:line="259" w:lineRule="auto"/>
        <w:ind w:left="709"/>
      </w:pPr>
      <w:r>
        <w:rPr>
          <w:rFonts w:ascii="Calibri" w:hAnsi="Calibri" w:eastAsia="Calibri"/>
          <w:b w:val="0"/>
          <w:i w:val="0"/>
          <w:color w:val="161D1A"/>
          <w:sz w:val="22"/>
        </w:rPr>
        <w:t>Attendance: this month’s counts and a link to the full calendar.</w:t>
      </w:r>
    </w:p>
    <w:p>
      <w:pPr>
        <w:pStyle w:val="ListBullet"/>
        <w:spacing w:before="20" w:after="40" w:line="259" w:lineRule="auto"/>
        <w:ind w:left="709"/>
      </w:pPr>
      <w:r>
        <w:rPr>
          <w:rFonts w:ascii="Calibri" w:hAnsi="Calibri" w:eastAsia="Calibri"/>
          <w:b w:val="0"/>
          <w:i w:val="0"/>
          <w:color w:val="161D1A"/>
          <w:sz w:val="22"/>
        </w:rPr>
        <w:t>Benefits: enrolled plans, with a link to full benefits administration for HR.</w:t>
      </w:r>
    </w:p>
    <w:p>
      <w:pPr>
        <w:spacing w:before="0" w:after="160" w:line="269" w:lineRule="auto"/>
      </w:pPr>
      <w:r>
        <w:rPr>
          <w:rFonts w:ascii="Calibri" w:hAnsi="Calibri" w:eastAsia="Calibri"/>
          <w:b w:val="0"/>
          <w:i w:val="0"/>
          <w:color w:val="161D1A"/>
          <w:sz w:val="22"/>
        </w:rPr>
        <w:t>Save stays on the tab that changed. A sticky “Unsaved changes” bar appears only while the form is dirty.</w:t>
      </w:r>
    </w:p>
    <w:p>
      <w:pPr>
        <w:pStyle w:val="Heading1"/>
        <w:spacing w:before="320" w:after="120"/>
      </w:pPr>
      <w:r>
        <w:rPr>
          <w:rFonts w:ascii="Calibri" w:hAnsi="Calibri" w:eastAsia="Calibri"/>
          <w:b/>
          <w:i w:val="0"/>
          <w:color w:val="006C51"/>
          <w:sz w:val="40"/>
        </w:rPr>
        <w:t>4. Employee Management</w:t>
      </w:r>
    </w:p>
    <w:p>
      <w:pPr>
        <w:spacing w:before="0" w:after="160" w:line="269" w:lineRule="auto"/>
      </w:pPr>
      <w:r>
        <w:rPr>
          <w:rFonts w:ascii="Calibri" w:hAnsi="Calibri" w:eastAsia="Calibri"/>
          <w:b w:val="0"/>
          <w:i w:val="0"/>
          <w:color w:val="161D1A"/>
          <w:sz w:val="22"/>
        </w:rPr>
        <w:t>A directory. Cards waste space once headcount is in the hundreds, so the default is a table.</w:t>
      </w:r>
    </w:p>
    <w:p>
      <w:pPr>
        <w:pStyle w:val="ListBullet"/>
        <w:spacing w:before="20" w:after="40" w:line="259" w:lineRule="auto"/>
        <w:ind w:left="709"/>
      </w:pPr>
      <w:r>
        <w:rPr>
          <w:rFonts w:ascii="Calibri" w:hAnsi="Calibri" w:eastAsia="Calibri"/>
          <w:b w:val="0"/>
          <w:i w:val="0"/>
          <w:color w:val="161D1A"/>
          <w:sz w:val="22"/>
        </w:rPr>
        <w:t>Header: “Employees”, live count, Add employee, Export, and Bulk actions (disabled until rows are selected).</w:t>
      </w:r>
    </w:p>
    <w:p>
      <w:pPr>
        <w:pStyle w:val="ListBullet"/>
        <w:spacing w:before="20" w:after="40" w:line="259" w:lineRule="auto"/>
        <w:ind w:left="709"/>
      </w:pPr>
      <w:r>
        <w:rPr>
          <w:rFonts w:ascii="Calibri" w:hAnsi="Calibri" w:eastAsia="Calibri"/>
          <w:b w:val="0"/>
          <w:i w:val="0"/>
          <w:color w:val="161D1A"/>
          <w:sz w:val="22"/>
        </w:rPr>
        <w:t>Filters: search by name, ID, or email; Department, Job role, Position level, Status, Shift, Manager.</w:t>
      </w:r>
    </w:p>
    <w:p>
      <w:pPr>
        <w:pStyle w:val="ListBullet"/>
        <w:spacing w:before="20" w:after="40" w:line="259" w:lineRule="auto"/>
        <w:ind w:left="709"/>
      </w:pPr>
      <w:r>
        <w:rPr>
          <w:rFonts w:ascii="Calibri" w:hAnsi="Calibri" w:eastAsia="Calibri"/>
          <w:b w:val="0"/>
          <w:i w:val="0"/>
          <w:color w:val="161D1A"/>
          <w:sz w:val="22"/>
        </w:rPr>
        <w:t>Columns: checkbox, employee (photo, name, ID), department, job role, level, manager, shift, status, actions.</w:t>
      </w:r>
    </w:p>
    <w:p>
      <w:pPr>
        <w:pStyle w:val="ListBullet"/>
        <w:spacing w:before="20" w:after="40" w:line="259" w:lineRule="auto"/>
        <w:ind w:left="709"/>
      </w:pPr>
      <w:r>
        <w:rPr>
          <w:rFonts w:ascii="Calibri" w:hAnsi="Calibri" w:eastAsia="Calibri"/>
          <w:b w:val="0"/>
          <w:i w:val="0"/>
          <w:color w:val="161D1A"/>
          <w:sz w:val="22"/>
        </w:rPr>
        <w:t>View opens a 480px drawer: identity, contact, shift, manager, and links to Attendance, Leave, and Documents.</w:t>
      </w:r>
    </w:p>
    <w:p>
      <w:pPr>
        <w:pStyle w:val="ListBullet"/>
        <w:spacing w:before="20" w:after="40" w:line="259" w:lineRule="auto"/>
        <w:ind w:left="709"/>
      </w:pPr>
      <w:r>
        <w:rPr>
          <w:rFonts w:ascii="Calibri" w:hAnsi="Calibri" w:eastAsia="Calibri"/>
          <w:b w:val="0"/>
          <w:i w:val="0"/>
          <w:color w:val="161D1A"/>
          <w:sz w:val="22"/>
        </w:rPr>
        <w:t>Edit is a 640px drawer with sections for Job, Reporting, and Shift.</w:t>
      </w:r>
    </w:p>
    <w:p>
      <w:pPr>
        <w:pStyle w:val="ListBullet"/>
        <w:spacing w:before="20" w:after="40" w:line="259" w:lineRule="auto"/>
        <w:ind w:left="709"/>
      </w:pPr>
      <w:r>
        <w:rPr>
          <w:rFonts w:ascii="Calibri" w:hAnsi="Calibri" w:eastAsia="Calibri"/>
          <w:b w:val="0"/>
          <w:i w:val="0"/>
          <w:color w:val="161D1A"/>
          <w:sz w:val="22"/>
        </w:rPr>
        <w:t>Add employee is a full page with steps: Basic, Job and manager, Shift and location, Review.</w:t>
      </w:r>
    </w:p>
    <w:p>
      <w:pPr>
        <w:spacing w:before="0" w:after="160" w:line="269" w:lineRule="auto"/>
      </w:pPr>
      <w:r>
        <w:rPr>
          <w:rFonts w:ascii="Calibri" w:hAnsi="Calibri" w:eastAsia="Calibri"/>
          <w:b w:val="0"/>
          <w:i w:val="0"/>
          <w:color w:val="161D1A"/>
          <w:sz w:val="22"/>
        </w:rPr>
        <w:t>Status changes (Active, On notice, Inactive) use a confirmation dialog that states effects on login and approvals.</w:t>
      </w:r>
    </w:p>
    <w:p>
      <w:pPr>
        <w:pStyle w:val="Heading1"/>
        <w:spacing w:before="320" w:after="120"/>
      </w:pPr>
      <w:r>
        <w:rPr>
          <w:rFonts w:ascii="Calibri" w:hAnsi="Calibri" w:eastAsia="Calibri"/>
          <w:b/>
          <w:i w:val="0"/>
          <w:color w:val="006C51"/>
          <w:sz w:val="40"/>
        </w:rPr>
        <w:t>5. Attendance</w:t>
      </w:r>
    </w:p>
    <w:p>
      <w:pPr>
        <w:spacing w:before="0" w:after="160" w:line="269" w:lineRule="auto"/>
      </w:pPr>
      <w:r>
        <w:rPr>
          <w:rFonts w:ascii="Calibri" w:hAnsi="Calibri" w:eastAsia="Calibri"/>
          <w:b w:val="0"/>
          <w:i w:val="0"/>
          <w:color w:val="161D1A"/>
          <w:sz w:val="22"/>
        </w:rPr>
        <w:t>Two modes: Today for acting, History for reviewing.</w:t>
      </w:r>
    </w:p>
    <w:p>
      <w:pPr>
        <w:pStyle w:val="Heading2"/>
        <w:spacing w:before="240" w:after="120"/>
      </w:pPr>
      <w:r>
        <w:rPr>
          <w:rFonts w:ascii="Calibri" w:hAnsi="Calibri" w:eastAsia="Calibri"/>
          <w:b/>
          <w:i w:val="0"/>
          <w:color w:val="006C51"/>
          <w:sz w:val="30"/>
        </w:rPr>
        <w:t>Employee</w:t>
      </w:r>
    </w:p>
    <w:p>
      <w:pPr>
        <w:spacing w:before="0" w:after="160" w:line="269" w:lineRule="auto"/>
      </w:pPr>
      <w:r>
        <w:rPr>
          <w:rFonts w:ascii="Calibri" w:hAnsi="Calibri" w:eastAsia="Calibri"/>
          <w:b w:val="0"/>
          <w:i w:val="0"/>
          <w:color w:val="161D1A"/>
          <w:sz w:val="22"/>
        </w:rPr>
        <w:t>The punch card from the dashboard, expanded: punch in and punch out, office or work from home, live hours, break time, verified or non-verified location, and late or early-exit notes. Under it, this month’s calendar. Clicking a day opens a drawer with punches, location, break, shift, and Request regularization when the day is editable.</w:t>
      </w:r>
    </w:p>
    <w:p>
      <w:pPr>
        <w:spacing w:before="0" w:after="160" w:line="269" w:lineRule="auto"/>
      </w:pPr>
      <w:r>
        <w:rPr>
          <w:rFonts w:ascii="Calibri" w:hAnsi="Calibri" w:eastAsia="Calibri"/>
          <w:b w:val="0"/>
          <w:i w:val="0"/>
          <w:color w:val="161D1A"/>
          <w:sz w:val="22"/>
        </w:rPr>
        <w:t>History is a table: date, status, punch in, punch out, hours, break, location verification, late or early. Filter by month and status.</w:t>
      </w:r>
    </w:p>
    <w:p>
      <w:pPr>
        <w:pStyle w:val="Heading2"/>
        <w:spacing w:before="240" w:after="120"/>
      </w:pPr>
      <w:r>
        <w:rPr>
          <w:rFonts w:ascii="Calibri" w:hAnsi="Calibri" w:eastAsia="Calibri"/>
          <w:b/>
          <w:i w:val="0"/>
          <w:color w:val="006C51"/>
          <w:sz w:val="30"/>
        </w:rPr>
        <w:t>HR and Admin</w:t>
      </w:r>
    </w:p>
    <w:p>
      <w:pPr>
        <w:spacing w:before="0" w:after="160" w:line="269" w:lineRule="auto"/>
      </w:pPr>
      <w:r>
        <w:rPr>
          <w:rFonts w:ascii="Calibri" w:hAnsi="Calibri" w:eastAsia="Calibri"/>
          <w:b w:val="0"/>
          <w:i w:val="0"/>
          <w:color w:val="161D1A"/>
          <w:sz w:val="22"/>
        </w:rPr>
        <w:t>Default is an employee-wise table for the selected date: name, department, status, punch times, hours, location, exceptions. Date and department filters sit above the table. A row opens that person’s month in a drawer. A segmented control switches Today, Month, and Exceptions. Exceptions is the operational view (late, absent, non-verified).</w:t>
      </w:r>
    </w:p>
    <w:p>
      <w:pPr>
        <w:pStyle w:val="Heading1"/>
        <w:spacing w:before="320" w:after="120"/>
      </w:pPr>
      <w:r>
        <w:rPr>
          <w:rFonts w:ascii="Calibri" w:hAnsi="Calibri" w:eastAsia="Calibri"/>
          <w:b/>
          <w:i w:val="0"/>
          <w:color w:val="006C51"/>
          <w:sz w:val="40"/>
        </w:rPr>
        <w:t>6. Attendance Regularization</w:t>
      </w:r>
    </w:p>
    <w:p>
      <w:pPr>
        <w:spacing w:before="0" w:after="160" w:line="269" w:lineRule="auto"/>
      </w:pPr>
      <w:r>
        <w:rPr>
          <w:rFonts w:ascii="Calibri" w:hAnsi="Calibri" w:eastAsia="Calibri"/>
          <w:b w:val="0"/>
          <w:i w:val="0"/>
          <w:color w:val="161D1A"/>
          <w:sz w:val="22"/>
        </w:rPr>
        <w:t>A request workflow. On desktop the form sits on the left and history on the right. On mobile they stack.</w:t>
      </w:r>
    </w:p>
    <w:p>
      <w:pPr>
        <w:pStyle w:val="ListBullet"/>
        <w:spacing w:before="20" w:after="40" w:line="259" w:lineRule="auto"/>
        <w:ind w:left="709"/>
      </w:pPr>
      <w:r>
        <w:rPr>
          <w:rFonts w:ascii="Calibri" w:hAnsi="Calibri" w:eastAsia="Calibri"/>
          <w:b w:val="0"/>
          <w:i w:val="0"/>
          <w:color w:val="161D1A"/>
          <w:sz w:val="22"/>
        </w:rPr>
        <w:t>Raise request: date limited to eligible past days, current punches read-only, corrected punch in and punch out, required reason, submit.</w:t>
      </w:r>
    </w:p>
    <w:p>
      <w:pPr>
        <w:pStyle w:val="ListBullet"/>
        <w:spacing w:before="20" w:after="40" w:line="259" w:lineRule="auto"/>
        <w:ind w:left="709"/>
      </w:pPr>
      <w:r>
        <w:rPr>
          <w:rFonts w:ascii="Calibri" w:hAnsi="Calibri" w:eastAsia="Calibri"/>
          <w:b w:val="0"/>
          <w:i w:val="0"/>
          <w:color w:val="161D1A"/>
          <w:sz w:val="22"/>
        </w:rPr>
        <w:t>History: date, requested punches, reason, status, current approver.</w:t>
      </w:r>
    </w:p>
    <w:p>
      <w:pPr>
        <w:pStyle w:val="ListBullet"/>
        <w:spacing w:before="20" w:after="40" w:line="259" w:lineRule="auto"/>
        <w:ind w:left="709"/>
      </w:pPr>
      <w:r>
        <w:rPr>
          <w:rFonts w:ascii="Calibri" w:hAnsi="Calibri" w:eastAsia="Calibri"/>
          <w:b w:val="0"/>
          <w:i w:val="0"/>
          <w:color w:val="161D1A"/>
          <w:sz w:val="22"/>
        </w:rPr>
        <w:t>Timeline drawer: Submitted, Manager (pending, approved, or rejected, with remarks), then HR with remarks.</w:t>
      </w:r>
    </w:p>
    <w:p>
      <w:pPr>
        <w:spacing w:before="0" w:after="160" w:line="269" w:lineRule="auto"/>
      </w:pPr>
      <w:r>
        <w:rPr>
          <w:rFonts w:ascii="Calibri" w:hAnsi="Calibri" w:eastAsia="Calibri"/>
          <w:b w:val="0"/>
          <w:i w:val="0"/>
          <w:color w:val="161D1A"/>
          <w:sz w:val="22"/>
        </w:rPr>
        <w:t>Manager and HR land on an approvals queue: employee, date, old versus new punches, reason, Approve and Reject. Reject requires remarks. The timeline is the same, with actions in the drawer footer.</w:t>
      </w:r>
    </w:p>
    <w:p>
      <w:pPr>
        <w:pStyle w:val="Heading1"/>
        <w:spacing w:before="320" w:after="120"/>
      </w:pPr>
      <w:r>
        <w:rPr>
          <w:rFonts w:ascii="Calibri" w:hAnsi="Calibri" w:eastAsia="Calibri"/>
          <w:b/>
          <w:i w:val="0"/>
          <w:color w:val="006C51"/>
          <w:sz w:val="40"/>
        </w:rPr>
        <w:t>7. Leave Management</w:t>
      </w:r>
    </w:p>
    <w:p>
      <w:pPr>
        <w:pStyle w:val="ListBullet"/>
        <w:spacing w:before="20" w:after="40" w:line="259" w:lineRule="auto"/>
        <w:ind w:left="709"/>
      </w:pPr>
      <w:r>
        <w:rPr>
          <w:rFonts w:ascii="Calibri" w:hAnsi="Calibri" w:eastAsia="Calibri"/>
          <w:b w:val="0"/>
          <w:i w:val="0"/>
          <w:color w:val="161D1A"/>
          <w:sz w:val="22"/>
        </w:rPr>
        <w:t>Employee: one row of balance cards (Casual, Sick, and each other active type) showing remaining and allotted. Then Apply and History.</w:t>
      </w:r>
    </w:p>
    <w:p>
      <w:pPr>
        <w:pStyle w:val="ListBullet"/>
        <w:spacing w:before="20" w:after="40" w:line="259" w:lineRule="auto"/>
        <w:ind w:left="709"/>
      </w:pPr>
      <w:r>
        <w:rPr>
          <w:rFonts w:ascii="Calibri" w:hAnsi="Calibri" w:eastAsia="Calibri"/>
          <w:b w:val="0"/>
          <w:i w:val="0"/>
          <w:color w:val="161D1A"/>
          <w:sz w:val="22"/>
        </w:rPr>
        <w:t>Apply: type, full day or half day (first or second half), from and to, day count, reason, submit.</w:t>
      </w:r>
    </w:p>
    <w:p>
      <w:pPr>
        <w:pStyle w:val="ListBullet"/>
        <w:spacing w:before="20" w:after="40" w:line="259" w:lineRule="auto"/>
        <w:ind w:left="709"/>
      </w:pPr>
      <w:r>
        <w:rPr>
          <w:rFonts w:ascii="Calibri" w:hAnsi="Calibri" w:eastAsia="Calibri"/>
          <w:b w:val="0"/>
          <w:i w:val="0"/>
          <w:color w:val="161D1A"/>
          <w:sz w:val="22"/>
        </w:rPr>
        <w:t>History: dates, type, days, status. The drawer shows the manager then HR timeline and remarks.</w:t>
      </w:r>
    </w:p>
    <w:p>
      <w:pPr>
        <w:pStyle w:val="ListBullet"/>
        <w:spacing w:before="20" w:after="40" w:line="259" w:lineRule="auto"/>
        <w:ind w:left="709"/>
      </w:pPr>
      <w:r>
        <w:rPr>
          <w:rFonts w:ascii="Calibri" w:hAnsi="Calibri" w:eastAsia="Calibri"/>
          <w:b w:val="0"/>
          <w:i w:val="0"/>
          <w:color w:val="161D1A"/>
          <w:sz w:val="22"/>
        </w:rPr>
        <w:t>Team calendar is a Manager and HR tab. A month grid lists people on leave as thin bars by type. Filter by department and leave type.</w:t>
      </w:r>
    </w:p>
    <w:p>
      <w:pPr>
        <w:pStyle w:val="ListBullet"/>
        <w:spacing w:before="20" w:after="40" w:line="259" w:lineRule="auto"/>
        <w:ind w:left="709"/>
      </w:pPr>
      <w:r>
        <w:rPr>
          <w:rFonts w:ascii="Calibri" w:hAnsi="Calibri" w:eastAsia="Calibri"/>
          <w:b w:val="0"/>
          <w:i w:val="0"/>
          <w:color w:val="161D1A"/>
          <w:sz w:val="22"/>
        </w:rPr>
        <w:t>HR employee view: table of employee, type, dates, days, status, and who it is pending with. Same timeline drawer, with Approve and Reject on HR’s step.</w:t>
      </w:r>
    </w:p>
    <w:p>
      <w:pPr>
        <w:pStyle w:val="Heading1"/>
        <w:spacing w:before="320" w:after="120"/>
      </w:pPr>
      <w:r>
        <w:rPr>
          <w:rFonts w:ascii="Calibri" w:hAnsi="Calibri" w:eastAsia="Calibri"/>
          <w:b/>
          <w:i w:val="0"/>
          <w:color w:val="006C51"/>
          <w:sz w:val="40"/>
        </w:rPr>
        <w:t>8. Work From Home</w:t>
      </w:r>
    </w:p>
    <w:p>
      <w:pPr>
        <w:spacing w:before="0" w:after="160" w:line="269" w:lineRule="auto"/>
      </w:pPr>
      <w:r>
        <w:rPr>
          <w:rFonts w:ascii="Calibri" w:hAnsi="Calibri" w:eastAsia="Calibri"/>
          <w:b w:val="0"/>
          <w:i w:val="0"/>
          <w:color w:val="161D1A"/>
          <w:sz w:val="22"/>
        </w:rPr>
        <w:t>The same workflow shape as leave, with fields leave does not have.</w:t>
      </w:r>
    </w:p>
    <w:p>
      <w:pPr>
        <w:pStyle w:val="ListBullet"/>
        <w:spacing w:before="20" w:after="40" w:line="259" w:lineRule="auto"/>
        <w:ind w:left="709"/>
      </w:pPr>
      <w:r>
        <w:rPr>
          <w:rFonts w:ascii="Calibri" w:hAnsi="Calibri" w:eastAsia="Calibri"/>
          <w:b w:val="0"/>
          <w:i w:val="0"/>
          <w:color w:val="161D1A"/>
          <w:sz w:val="22"/>
        </w:rPr>
        <w:t>Apply: from, to, full day or half day, and if half day then first half or second half, plus reason.</w:t>
      </w:r>
    </w:p>
    <w:p>
      <w:pPr>
        <w:pStyle w:val="ListBullet"/>
        <w:spacing w:before="20" w:after="40" w:line="259" w:lineRule="auto"/>
        <w:ind w:left="709"/>
      </w:pPr>
      <w:r>
        <w:rPr>
          <w:rFonts w:ascii="Calibri" w:hAnsi="Calibri" w:eastAsia="Calibri"/>
          <w:b w:val="0"/>
          <w:i w:val="0"/>
          <w:color w:val="161D1A"/>
          <w:sz w:val="22"/>
        </w:rPr>
        <w:t>A preview line states the result, for example “23 Apr · First half office · Second half WFH”.</w:t>
      </w:r>
    </w:p>
    <w:p>
      <w:pPr>
        <w:pStyle w:val="ListBullet"/>
        <w:spacing w:before="20" w:after="40" w:line="259" w:lineRule="auto"/>
        <w:ind w:left="709"/>
      </w:pPr>
      <w:r>
        <w:rPr>
          <w:rFonts w:ascii="Calibri" w:hAnsi="Calibri" w:eastAsia="Calibri"/>
          <w:b w:val="0"/>
          <w:i w:val="0"/>
          <w:color w:val="161D1A"/>
          <w:sz w:val="22"/>
        </w:rPr>
        <w:t>History and the approval drawer match leave: manager, then HR, remarks, timeline.</w:t>
      </w:r>
    </w:p>
    <w:p>
      <w:pPr>
        <w:pStyle w:val="ListBullet"/>
        <w:spacing w:before="20" w:after="40" w:line="259" w:lineRule="auto"/>
        <w:ind w:left="709"/>
      </w:pPr>
      <w:r>
        <w:rPr>
          <w:rFonts w:ascii="Calibri" w:hAnsi="Calibri" w:eastAsia="Calibri"/>
          <w:b w:val="0"/>
          <w:i w:val="0"/>
          <w:color w:val="161D1A"/>
          <w:sz w:val="22"/>
        </w:rPr>
        <w:t>The calendar uses a teal bar. Mixed days use a split bar so office and work from home stay distinct. HR has an employee-wise list with the same filters as leave.</w:t>
      </w:r>
    </w:p>
    <w:p>
      <w:pPr>
        <w:pStyle w:val="Heading1"/>
        <w:spacing w:before="320" w:after="120"/>
      </w:pPr>
      <w:r>
        <w:rPr>
          <w:rFonts w:ascii="Calibri" w:hAnsi="Calibri" w:eastAsia="Calibri"/>
          <w:b/>
          <w:i w:val="0"/>
          <w:color w:val="006C51"/>
          <w:sz w:val="40"/>
        </w:rPr>
        <w:t>9. Shift Management</w:t>
      </w:r>
    </w:p>
    <w:p>
      <w:pPr>
        <w:spacing w:before="0" w:after="160" w:line="269" w:lineRule="auto"/>
      </w:pPr>
      <w:r>
        <w:rPr>
          <w:rFonts w:ascii="Calibri" w:hAnsi="Calibri" w:eastAsia="Calibri"/>
          <w:b w:val="0"/>
          <w:i w:val="0"/>
          <w:color w:val="161D1A"/>
          <w:sz w:val="22"/>
        </w:rPr>
        <w:t>A settings page with a master list and a detail panel.</w:t>
      </w:r>
    </w:p>
    <w:p>
      <w:pPr>
        <w:pStyle w:val="ListBullet"/>
        <w:spacing w:before="20" w:after="40" w:line="259" w:lineRule="auto"/>
        <w:ind w:left="709"/>
      </w:pPr>
      <w:r>
        <w:rPr>
          <w:rFonts w:ascii="Calibri" w:hAnsi="Calibri" w:eastAsia="Calibri"/>
          <w:b w:val="0"/>
          <w:i w:val="0"/>
          <w:color w:val="161D1A"/>
          <w:sz w:val="22"/>
        </w:rPr>
        <w:t>Left: Day, Night, No shift, and custom shifts. Each row shows name, time range, hours, and an enabled toggle.</w:t>
      </w:r>
    </w:p>
    <w:p>
      <w:pPr>
        <w:pStyle w:val="ListBullet"/>
        <w:spacing w:before="20" w:after="40" w:line="259" w:lineRule="auto"/>
        <w:ind w:left="709"/>
      </w:pPr>
      <w:r>
        <w:rPr>
          <w:rFonts w:ascii="Calibri" w:hAnsi="Calibri" w:eastAsia="Calibri"/>
          <w:b w:val="0"/>
          <w:i w:val="0"/>
          <w:color w:val="161D1A"/>
          <w:sz w:val="22"/>
        </w:rPr>
        <w:t>Right: name, start, end, working hours (calculated), enable or disable, and save on this panel.</w:t>
      </w:r>
    </w:p>
    <w:p>
      <w:pPr>
        <w:pStyle w:val="ListBullet"/>
        <w:spacing w:before="20" w:after="40" w:line="259" w:lineRule="auto"/>
        <w:ind w:left="709"/>
      </w:pPr>
      <w:r>
        <w:rPr>
          <w:rFonts w:ascii="Calibri" w:hAnsi="Calibri" w:eastAsia="Calibri"/>
          <w:b w:val="0"/>
          <w:i w:val="0"/>
          <w:color w:val="161D1A"/>
          <w:sz w:val="22"/>
        </w:rPr>
        <w:t>Disabling a shift asks for confirmation and shows how many people are assigned.</w:t>
      </w:r>
    </w:p>
    <w:p>
      <w:pPr>
        <w:pStyle w:val="ListBullet"/>
        <w:spacing w:before="20" w:after="40" w:line="259" w:lineRule="auto"/>
        <w:ind w:left="709"/>
      </w:pPr>
      <w:r>
        <w:rPr>
          <w:rFonts w:ascii="Calibri" w:hAnsi="Calibri" w:eastAsia="Calibri"/>
          <w:b w:val="0"/>
          <w:i w:val="0"/>
          <w:color w:val="161D1A"/>
          <w:sz w:val="22"/>
        </w:rPr>
        <w:t>Assignment tab: employee, department, current shift, effective date. Bulk assign opens a drawer for shift, effective date, and selected people.</w:t>
      </w:r>
    </w:p>
    <w:p>
      <w:pPr>
        <w:spacing w:before="0" w:after="160" w:line="269" w:lineRule="auto"/>
      </w:pPr>
      <w:r>
        <w:rPr>
          <w:rFonts w:ascii="Calibri" w:hAnsi="Calibri" w:eastAsia="Calibri"/>
          <w:b w:val="0"/>
          <w:i w:val="0"/>
          <w:color w:val="161D1A"/>
          <w:sz w:val="22"/>
        </w:rPr>
        <w:t>A shift-wise list is a filter on this table, for example “Showing Night shift · 146”, not a separate page.</w:t>
      </w:r>
    </w:p>
    <w:p>
      <w:pPr>
        <w:pStyle w:val="Heading1"/>
        <w:spacing w:before="320" w:after="120"/>
      </w:pPr>
      <w:r>
        <w:rPr>
          <w:rFonts w:ascii="Calibri" w:hAnsi="Calibri" w:eastAsia="Calibri"/>
          <w:b/>
          <w:i w:val="0"/>
          <w:color w:val="006C51"/>
          <w:sz w:val="40"/>
        </w:rPr>
        <w:t>10. Break Management</w:t>
      </w:r>
    </w:p>
    <w:p>
      <w:pPr>
        <w:pStyle w:val="ListBullet"/>
        <w:spacing w:before="20" w:after="40" w:line="259" w:lineRule="auto"/>
        <w:ind w:left="709"/>
      </w:pPr>
      <w:r>
        <w:rPr>
          <w:rFonts w:ascii="Calibri" w:hAnsi="Calibri" w:eastAsia="Calibri"/>
          <w:b w:val="0"/>
          <w:i w:val="0"/>
          <w:color w:val="161D1A"/>
          <w:sz w:val="22"/>
        </w:rPr>
        <w:t>Employee: one live card with Start break and End break, an active timer, and “18 min used · 60 min limit”. Under it, today’s breaks (start, end, duration). A month line shows total break time and days over the limit.</w:t>
      </w:r>
    </w:p>
    <w:p>
      <w:pPr>
        <w:pStyle w:val="ListBullet"/>
        <w:spacing w:before="20" w:after="40" w:line="259" w:lineRule="auto"/>
        <w:ind w:left="709"/>
      </w:pPr>
      <w:r>
        <w:rPr>
          <w:rFonts w:ascii="Calibri" w:hAnsi="Calibri" w:eastAsia="Calibri"/>
          <w:b w:val="0"/>
          <w:i w:val="0"/>
          <w:color w:val="161D1A"/>
          <w:sz w:val="22"/>
        </w:rPr>
        <w:t>HR report: table of employee, department, date, break count, total duration, and over-limit flag.</w:t>
      </w:r>
    </w:p>
    <w:p>
      <w:pPr>
        <w:pStyle w:val="ListBullet"/>
        <w:spacing w:before="20" w:after="40" w:line="259" w:lineRule="auto"/>
        <w:ind w:left="709"/>
      </w:pPr>
      <w:r>
        <w:rPr>
          <w:rFonts w:ascii="Calibri" w:hAnsi="Calibri" w:eastAsia="Calibri"/>
          <w:b w:val="0"/>
          <w:i w:val="0"/>
          <w:color w:val="161D1A"/>
          <w:sz w:val="22"/>
        </w:rPr>
        <w:t>Filters: date range, department, employee, over limit only. Export.</w:t>
      </w:r>
    </w:p>
    <w:p>
      <w:pPr>
        <w:pStyle w:val="ListBullet"/>
        <w:spacing w:before="20" w:after="40" w:line="259" w:lineRule="auto"/>
        <w:ind w:left="709"/>
      </w:pPr>
      <w:r>
        <w:rPr>
          <w:rFonts w:ascii="Calibri" w:hAnsi="Calibri" w:eastAsia="Calibri"/>
          <w:b w:val="0"/>
          <w:i w:val="0"/>
          <w:color w:val="161D1A"/>
          <w:sz w:val="22"/>
        </w:rPr>
        <w:t>Monthly is a second tab, grouped by employee, with a total column.</w:t>
      </w:r>
    </w:p>
    <w:p>
      <w:pPr>
        <w:spacing w:before="0" w:after="160" w:line="269" w:lineRule="auto"/>
      </w:pPr>
      <w:r>
        <w:rPr>
          <w:rFonts w:ascii="Calibri" w:hAnsi="Calibri" w:eastAsia="Calibri"/>
          <w:b w:val="0"/>
          <w:i w:val="0"/>
          <w:color w:val="161D1A"/>
          <w:sz w:val="22"/>
        </w:rPr>
        <w:t>The live start and end control is hidden for HR unless they are viewing their own day in the employee portal.</w:t>
      </w:r>
    </w:p>
    <w:p>
      <w:pPr>
        <w:pStyle w:val="Heading1"/>
        <w:spacing w:before="320" w:after="120"/>
      </w:pPr>
      <w:r>
        <w:rPr>
          <w:rFonts w:ascii="Calibri" w:hAnsi="Calibri" w:eastAsia="Calibri"/>
          <w:b/>
          <w:i w:val="0"/>
          <w:color w:val="006C51"/>
          <w:sz w:val="40"/>
        </w:rPr>
        <w:t>11. Organization Chart</w:t>
      </w:r>
    </w:p>
    <w:p>
      <w:pPr>
        <w:spacing w:before="0" w:after="160" w:line="269" w:lineRule="auto"/>
      </w:pPr>
      <w:r>
        <w:rPr>
          <w:rFonts w:ascii="Calibri" w:hAnsi="Calibri" w:eastAsia="Calibri"/>
          <w:b w:val="0"/>
          <w:i w:val="0"/>
          <w:color w:val="161D1A"/>
          <w:sz w:val="22"/>
        </w:rPr>
        <w:t>This screen must stay usable at thousands of employees. Do not render the whole company tree at once.</w:t>
      </w:r>
    </w:p>
    <w:p>
      <w:pPr>
        <w:pStyle w:val="ListBullet"/>
        <w:spacing w:before="20" w:after="40" w:line="259" w:lineRule="auto"/>
        <w:ind w:left="709"/>
      </w:pPr>
      <w:r>
        <w:rPr>
          <w:rFonts w:ascii="Calibri" w:hAnsi="Calibri" w:eastAsia="Calibri"/>
          <w:b w:val="0"/>
          <w:i w:val="0"/>
          <w:color w:val="161D1A"/>
          <w:sz w:val="22"/>
        </w:rPr>
        <w:t>Department selector with search. Employee search jumps to that person and highlights the path from the department head.</w:t>
      </w:r>
    </w:p>
    <w:p>
      <w:pPr>
        <w:pStyle w:val="ListBullet"/>
        <w:spacing w:before="20" w:after="40" w:line="259" w:lineRule="auto"/>
        <w:ind w:left="709"/>
      </w:pPr>
      <w:r>
        <w:rPr>
          <w:rFonts w:ascii="Calibri" w:hAnsi="Calibri" w:eastAsia="Calibri"/>
          <w:b w:val="0"/>
          <w:i w:val="0"/>
          <w:color w:val="161D1A"/>
          <w:sz w:val="22"/>
        </w:rPr>
        <w:t>Zoom 50 to 150 percent, fit to screen, and expand limited to the focused branch.</w:t>
      </w:r>
    </w:p>
    <w:p>
      <w:pPr>
        <w:pStyle w:val="ListBullet"/>
        <w:spacing w:before="20" w:after="40" w:line="259" w:lineRule="auto"/>
        <w:ind w:left="709"/>
      </w:pPr>
      <w:r>
        <w:rPr>
          <w:rFonts w:ascii="Calibri" w:hAnsi="Calibri" w:eastAsia="Calibri"/>
          <w:b w:val="0"/>
          <w:i w:val="0"/>
          <w:color w:val="161D1A"/>
          <w:sz w:val="22"/>
        </w:rPr>
        <w:t>“Focus on this manager” re-roots the canvas.</w:t>
      </w:r>
    </w:p>
    <w:p>
      <w:pPr>
        <w:pStyle w:val="ListBullet"/>
        <w:spacing w:before="20" w:after="40" w:line="259" w:lineRule="auto"/>
        <w:ind w:left="709"/>
      </w:pPr>
      <w:r>
        <w:rPr>
          <w:rFonts w:ascii="Calibri" w:hAnsi="Calibri" w:eastAsia="Calibri"/>
          <w:b w:val="0"/>
          <w:i w:val="0"/>
          <w:color w:val="161D1A"/>
          <w:sz w:val="22"/>
        </w:rPr>
        <w:t>Only the selected department root plus two levels are drawn. Deeper nodes stay collapsed and show a “+24 reports” control.</w:t>
      </w:r>
    </w:p>
    <w:p>
      <w:pPr>
        <w:pStyle w:val="ListBullet"/>
        <w:spacing w:before="20" w:after="40" w:line="259" w:lineRule="auto"/>
        <w:ind w:left="709"/>
      </w:pPr>
      <w:r>
        <w:rPr>
          <w:rFonts w:ascii="Calibri" w:hAnsi="Calibri" w:eastAsia="Calibri"/>
          <w:b w:val="0"/>
          <w:i w:val="0"/>
          <w:color w:val="161D1A"/>
          <w:sz w:val="22"/>
        </w:rPr>
        <w:t>Node, about 240 by 88: photo 40px, name, designation, level chip, department when the branch is mixed, and a count of direct reports.</w:t>
      </w:r>
    </w:p>
    <w:p>
      <w:pPr>
        <w:pStyle w:val="ListBullet"/>
        <w:spacing w:before="20" w:after="40" w:line="259" w:lineRule="auto"/>
        <w:ind w:left="709"/>
      </w:pPr>
      <w:r>
        <w:rPr>
          <w:rFonts w:ascii="Calibri" w:hAnsi="Calibri" w:eastAsia="Calibri"/>
          <w:b w:val="0"/>
          <w:i w:val="0"/>
          <w:color w:val="161D1A"/>
          <w:sz w:val="22"/>
        </w:rPr>
        <w:t>Connectors are 1.5px #BBCAC1, orthogonal, with a clear parent-to-child elbow. The focused path is mint.</w:t>
      </w:r>
    </w:p>
    <w:p>
      <w:pPr>
        <w:pStyle w:val="ListBullet"/>
        <w:spacing w:before="20" w:after="40" w:line="259" w:lineRule="auto"/>
        <w:ind w:left="709"/>
      </w:pPr>
      <w:r>
        <w:rPr>
          <w:rFonts w:ascii="Calibri" w:hAnsi="Calibri" w:eastAsia="Calibri"/>
          <w:b w:val="0"/>
          <w:i w:val="0"/>
          <w:color w:val="161D1A"/>
          <w:sz w:val="22"/>
        </w:rPr>
        <w:t>Clicking a node opens a preview drawer: photo, name, designation, department, level, manager, email, and links to the profile and “Show their team”. The canvas does not navigate away.</w:t>
      </w:r>
    </w:p>
    <w:p>
      <w:pPr>
        <w:spacing w:before="0" w:after="160" w:line="269" w:lineRule="auto"/>
      </w:pPr>
      <w:r>
        <w:rPr>
          <w:rFonts w:ascii="Calibri" w:hAnsi="Calibri" w:eastAsia="Calibri"/>
          <w:b w:val="0"/>
          <w:i w:val="0"/>
          <w:color w:val="161D1A"/>
          <w:sz w:val="22"/>
        </w:rPr>
        <w:t>Virtualize off-screen nodes. If a department would show more than about 200 nodes, ask the user to pick a sub-team.</w:t>
      </w:r>
    </w:p>
    <w:p>
      <w:pPr>
        <w:pStyle w:val="Heading1"/>
        <w:spacing w:before="320" w:after="120"/>
      </w:pPr>
      <w:r>
        <w:rPr>
          <w:rFonts w:ascii="Calibri" w:hAnsi="Calibri" w:eastAsia="Calibri"/>
          <w:b/>
          <w:i w:val="0"/>
          <w:color w:val="006C51"/>
          <w:sz w:val="40"/>
        </w:rPr>
        <w:t>12. Organization Structure</w:t>
      </w:r>
    </w:p>
    <w:p>
      <w:pPr>
        <w:spacing w:before="0" w:after="160" w:line="269" w:lineRule="auto"/>
      </w:pPr>
      <w:r>
        <w:rPr>
          <w:rFonts w:ascii="Calibri" w:hAnsi="Calibri" w:eastAsia="Calibri"/>
          <w:b w:val="0"/>
          <w:i w:val="0"/>
          <w:color w:val="161D1A"/>
          <w:sz w:val="22"/>
        </w:rPr>
        <w:t>Admin configuration in tabs: Departments, Job roles, Position levels, Reporting.</w:t>
      </w:r>
    </w:p>
    <w:p>
      <w:pPr>
        <w:pStyle w:val="ListBullet"/>
        <w:spacing w:before="20" w:after="40" w:line="259" w:lineRule="auto"/>
        <w:ind w:left="709"/>
      </w:pPr>
      <w:r>
        <w:rPr>
          <w:rFonts w:ascii="Calibri" w:hAnsi="Calibri" w:eastAsia="Calibri"/>
          <w:b w:val="0"/>
          <w:i w:val="0"/>
          <w:color w:val="161D1A"/>
          <w:sz w:val="22"/>
        </w:rPr>
        <w:t>Departments: a tree table with indent and expand. Columns: name, parent, head, employee count. Add and edit in a drawer. Use a parent dropdown.</w:t>
      </w:r>
    </w:p>
    <w:p>
      <w:pPr>
        <w:pStyle w:val="ListBullet"/>
        <w:spacing w:before="20" w:after="40" w:line="259" w:lineRule="auto"/>
        <w:ind w:left="709"/>
      </w:pPr>
      <w:r>
        <w:rPr>
          <w:rFonts w:ascii="Calibri" w:hAnsi="Calibri" w:eastAsia="Calibri"/>
          <w:b w:val="0"/>
          <w:i w:val="0"/>
          <w:color w:val="161D1A"/>
          <w:sz w:val="22"/>
        </w:rPr>
        <w:t>Job roles: title, department, level. Add and edit in a drawer.</w:t>
      </w:r>
    </w:p>
    <w:p>
      <w:pPr>
        <w:pStyle w:val="ListBullet"/>
        <w:spacing w:before="20" w:after="40" w:line="259" w:lineRule="auto"/>
        <w:ind w:left="709"/>
      </w:pPr>
      <w:r>
        <w:rPr>
          <w:rFonts w:ascii="Calibri" w:hAnsi="Calibri" w:eastAsia="Calibri"/>
          <w:b w:val="0"/>
          <w:i w:val="0"/>
          <w:color w:val="161D1A"/>
          <w:sz w:val="22"/>
        </w:rPr>
        <w:t>Position levels: an ordered list from Intern through CEO with a rank number. Reorder with up and down controls.</w:t>
      </w:r>
    </w:p>
    <w:p>
      <w:pPr>
        <w:pStyle w:val="ListBullet"/>
        <w:spacing w:before="20" w:after="40" w:line="259" w:lineRule="auto"/>
        <w:ind w:left="709"/>
      </w:pPr>
      <w:r>
        <w:rPr>
          <w:rFonts w:ascii="Calibri" w:hAnsi="Calibri" w:eastAsia="Calibri"/>
          <w:b w:val="0"/>
          <w:i w:val="0"/>
          <w:color w:val="161D1A"/>
          <w:sz w:val="22"/>
        </w:rPr>
        <w:t>Reporting: a short explanation and a link to the organization chart. A manager is edited on the employee record so there is one source of truth.</w:t>
      </w:r>
    </w:p>
    <w:p>
      <w:pPr>
        <w:spacing w:before="0" w:after="160" w:line="269" w:lineRule="auto"/>
      </w:pPr>
      <w:r>
        <w:rPr>
          <w:rFonts w:ascii="Calibri" w:hAnsi="Calibri" w:eastAsia="Calibri"/>
          <w:b w:val="0"/>
          <w:i w:val="0"/>
          <w:color w:val="161D1A"/>
          <w:sz w:val="22"/>
        </w:rPr>
        <w:t>Employee count on each department is why this page exists beside the chart: it is for maintaining structure.</w:t>
      </w:r>
    </w:p>
    <w:p>
      <w:pPr>
        <w:pStyle w:val="Heading1"/>
        <w:spacing w:before="320" w:after="120"/>
      </w:pPr>
      <w:r>
        <w:rPr>
          <w:rFonts w:ascii="Calibri" w:hAnsi="Calibri" w:eastAsia="Calibri"/>
          <w:b/>
          <w:i w:val="0"/>
          <w:color w:val="006C51"/>
          <w:sz w:val="40"/>
        </w:rPr>
        <w:t>13. Recruitment</w:t>
      </w:r>
    </w:p>
    <w:p>
      <w:pPr>
        <w:spacing w:before="0" w:after="160" w:line="269" w:lineRule="auto"/>
      </w:pPr>
      <w:r>
        <w:rPr>
          <w:rFonts w:ascii="Calibri" w:hAnsi="Calibri" w:eastAsia="Calibri"/>
          <w:b w:val="0"/>
          <w:i w:val="0"/>
          <w:color w:val="161D1A"/>
          <w:sz w:val="22"/>
        </w:rPr>
        <w:t>A hiring workspace with four tabs.</w:t>
      </w:r>
    </w:p>
    <w:p>
      <w:pPr>
        <w:pStyle w:val="ListBullet"/>
        <w:spacing w:before="20" w:after="40" w:line="259" w:lineRule="auto"/>
        <w:ind w:left="709"/>
      </w:pPr>
      <w:r>
        <w:rPr>
          <w:rFonts w:ascii="Calibri" w:hAnsi="Calibri" w:eastAsia="Calibri"/>
          <w:b w:val="0"/>
          <w:i w:val="0"/>
          <w:color w:val="161D1A"/>
          <w:sz w:val="22"/>
        </w:rPr>
        <w:t>Dashboard: four KPIs (open jobs, active candidates, interviews this week, offers), a funnel by stage, then a table of jobs that need action.</w:t>
      </w:r>
    </w:p>
    <w:p>
      <w:pPr>
        <w:pStyle w:val="ListBullet"/>
        <w:spacing w:before="20" w:after="40" w:line="259" w:lineRule="auto"/>
        <w:ind w:left="709"/>
      </w:pPr>
      <w:r>
        <w:rPr>
          <w:rFonts w:ascii="Calibri" w:hAnsi="Calibri" w:eastAsia="Calibri"/>
          <w:b w:val="0"/>
          <w:i w:val="0"/>
          <w:color w:val="161D1A"/>
          <w:sz w:val="22"/>
        </w:rPr>
        <w:t>Jobs: title, department, type (Workforce plan or Ad hoc), openings, pipeline count, status, hiring manager. Create job is a full page: title, department, level, employment type, description, openings, and a plan link or Ad hoc. Job details link into the pipeline filtered to that job.</w:t>
      </w:r>
    </w:p>
    <w:p>
      <w:pPr>
        <w:pStyle w:val="ListBullet"/>
        <w:spacing w:before="20" w:after="40" w:line="259" w:lineRule="auto"/>
        <w:ind w:left="709"/>
      </w:pPr>
      <w:r>
        <w:rPr>
          <w:rFonts w:ascii="Calibri" w:hAnsi="Calibri" w:eastAsia="Calibri"/>
          <w:b w:val="0"/>
          <w:i w:val="0"/>
          <w:color w:val="161D1A"/>
          <w:sz w:val="22"/>
        </w:rPr>
        <w:t>Candidates: name, job, stage, match score from 0 to 100 with a quiet bar, source, updated. The profile page shows resume summary, contact, score breakdown, stage, interviews, and notes, with the file in a side panel.</w:t>
      </w:r>
    </w:p>
    <w:p>
      <w:pPr>
        <w:pStyle w:val="ListBullet"/>
        <w:spacing w:before="20" w:after="40" w:line="259" w:lineRule="auto"/>
        <w:ind w:left="709"/>
      </w:pPr>
      <w:r>
        <w:rPr>
          <w:rFonts w:ascii="Calibri" w:hAnsi="Calibri" w:eastAsia="Calibri"/>
          <w:b w:val="0"/>
          <w:i w:val="0"/>
          <w:color w:val="161D1A"/>
          <w:sz w:val="22"/>
        </w:rPr>
        <w:t>Pipeline: Kanban stages Applied, Screen, Interview, Offer, Hired, Rejected. Cards show name, job, and match score. Dragging into Offer, Hired, or Rejected asks for an optional note. Schedule interview opens a modal for interviewer, date, time, and mode.</w:t>
      </w:r>
    </w:p>
    <w:p>
      <w:pPr>
        <w:spacing w:before="0" w:after="160" w:line="269" w:lineRule="auto"/>
      </w:pPr>
      <w:r>
        <w:rPr>
          <w:rFonts w:ascii="Calibri" w:hAnsi="Calibri" w:eastAsia="Calibri"/>
          <w:b w:val="0"/>
          <w:i w:val="0"/>
          <w:color w:val="161D1A"/>
          <w:sz w:val="22"/>
        </w:rPr>
        <w:t>Filters persist across Candidates and Pipeline: job, department, stage, score range, hiring manager.</w:t>
      </w:r>
    </w:p>
    <w:p>
      <w:pPr>
        <w:pStyle w:val="Heading1"/>
        <w:spacing w:before="320" w:after="120"/>
      </w:pPr>
      <w:r>
        <w:rPr>
          <w:rFonts w:ascii="Calibri" w:hAnsi="Calibri" w:eastAsia="Calibri"/>
          <w:b/>
          <w:i w:val="0"/>
          <w:color w:val="006C51"/>
          <w:sz w:val="40"/>
        </w:rPr>
        <w:t>14. Career Portal</w:t>
      </w:r>
    </w:p>
    <w:p>
      <w:pPr>
        <w:spacing w:before="0" w:after="160" w:line="269" w:lineRule="auto"/>
      </w:pPr>
      <w:r>
        <w:rPr>
          <w:rFonts w:ascii="Calibri" w:hAnsi="Calibri" w:eastAsia="Calibri"/>
          <w:b w:val="0"/>
          <w:i w:val="0"/>
          <w:color w:val="161D1A"/>
          <w:sz w:val="22"/>
        </w:rPr>
        <w:t>A public page without the HR sidebar. Keep the top bar with the product mark and Employee login.</w:t>
      </w:r>
    </w:p>
    <w:p>
      <w:pPr>
        <w:pStyle w:val="ListBullet"/>
        <w:spacing w:before="20" w:after="40" w:line="259" w:lineRule="auto"/>
        <w:ind w:left="709"/>
      </w:pPr>
      <w:r>
        <w:rPr>
          <w:rFonts w:ascii="Calibri" w:hAnsi="Calibri" w:eastAsia="Calibri"/>
          <w:b w:val="0"/>
          <w:i w:val="0"/>
          <w:color w:val="161D1A"/>
          <w:sz w:val="22"/>
        </w:rPr>
        <w:t>Listing: search and filters (department, location, employment type) in a left column on desktop and a filter sheet on mobile.</w:t>
      </w:r>
    </w:p>
    <w:p>
      <w:pPr>
        <w:pStyle w:val="ListBullet"/>
        <w:spacing w:before="20" w:after="40" w:line="259" w:lineRule="auto"/>
        <w:ind w:left="709"/>
      </w:pPr>
      <w:r>
        <w:rPr>
          <w:rFonts w:ascii="Calibri" w:hAnsi="Calibri" w:eastAsia="Calibri"/>
          <w:b w:val="0"/>
          <w:i w:val="0"/>
          <w:color w:val="161D1A"/>
          <w:sz w:val="22"/>
        </w:rPr>
        <w:t>Featured jobs: one horizontal row of three wide cards (title, location, type).</w:t>
      </w:r>
    </w:p>
    <w:p>
      <w:pPr>
        <w:pStyle w:val="ListBullet"/>
        <w:spacing w:before="20" w:after="40" w:line="259" w:lineRule="auto"/>
        <w:ind w:left="709"/>
      </w:pPr>
      <w:r>
        <w:rPr>
          <w:rFonts w:ascii="Calibri" w:hAnsi="Calibri" w:eastAsia="Calibri"/>
          <w:b w:val="0"/>
          <w:i w:val="0"/>
          <w:color w:val="161D1A"/>
          <w:sz w:val="22"/>
        </w:rPr>
        <w:t>Full list as rows: title, department, location, type, posted date, Apply.</w:t>
      </w:r>
    </w:p>
    <w:p>
      <w:pPr>
        <w:pStyle w:val="ListBullet"/>
        <w:spacing w:before="20" w:after="40" w:line="259" w:lineRule="auto"/>
        <w:ind w:left="709"/>
      </w:pPr>
      <w:r>
        <w:rPr>
          <w:rFonts w:ascii="Calibri" w:hAnsi="Calibri" w:eastAsia="Calibri"/>
          <w:b w:val="0"/>
          <w:i w:val="0"/>
          <w:color w:val="161D1A"/>
          <w:sz w:val="22"/>
        </w:rPr>
        <w:t>Job detail: title, meta, description, responsibilities, and a sticky Apply button on desktop.</w:t>
      </w:r>
    </w:p>
    <w:p>
      <w:pPr>
        <w:pStyle w:val="ListBullet"/>
        <w:spacing w:before="20" w:after="40" w:line="259" w:lineRule="auto"/>
        <w:ind w:left="709"/>
      </w:pPr>
      <w:r>
        <w:rPr>
          <w:rFonts w:ascii="Calibri" w:hAnsi="Calibri" w:eastAsia="Calibri"/>
          <w:b w:val="0"/>
          <w:i w:val="0"/>
          <w:color w:val="161D1A"/>
          <w:sz w:val="22"/>
        </w:rPr>
        <w:t>Application form: name, email, phone, experience, resume upload with type and size stated, optional cover note.</w:t>
      </w:r>
    </w:p>
    <w:p>
      <w:pPr>
        <w:spacing w:before="0" w:after="160" w:line="269" w:lineRule="auto"/>
      </w:pPr>
      <w:r>
        <w:rPr>
          <w:rFonts w:ascii="Calibri" w:hAnsi="Calibri" w:eastAsia="Calibri"/>
          <w:b w:val="0"/>
          <w:i w:val="0"/>
          <w:color w:val="161D1A"/>
          <w:sz w:val="22"/>
        </w:rPr>
        <w:t>Confirmation is its own success state with an application reference.</w:t>
      </w:r>
    </w:p>
    <w:p>
      <w:pPr>
        <w:pStyle w:val="Heading1"/>
        <w:spacing w:before="320" w:after="120"/>
      </w:pPr>
      <w:r>
        <w:rPr>
          <w:rFonts w:ascii="Calibri" w:hAnsi="Calibri" w:eastAsia="Calibri"/>
          <w:b/>
          <w:i w:val="0"/>
          <w:color w:val="006C51"/>
          <w:sz w:val="40"/>
        </w:rPr>
        <w:t>15. Onboarding</w:t>
      </w:r>
    </w:p>
    <w:p>
      <w:pPr>
        <w:spacing w:before="0" w:after="160" w:line="269" w:lineRule="auto"/>
      </w:pPr>
      <w:r>
        <w:rPr>
          <w:rFonts w:ascii="Calibri" w:hAnsi="Calibri" w:eastAsia="Calibri"/>
          <w:b w:val="0"/>
          <w:i w:val="0"/>
          <w:color w:val="161D1A"/>
          <w:sz w:val="22"/>
        </w:rPr>
        <w:t>A case list plus a case file.</w:t>
      </w:r>
    </w:p>
    <w:p>
      <w:pPr>
        <w:pStyle w:val="ListBullet"/>
        <w:spacing w:before="20" w:after="40" w:line="259" w:lineRule="auto"/>
        <w:ind w:left="709"/>
      </w:pPr>
      <w:r>
        <w:rPr>
          <w:rFonts w:ascii="Calibri" w:hAnsi="Calibri" w:eastAsia="Calibri"/>
          <w:b w:val="0"/>
          <w:i w:val="0"/>
          <w:color w:val="161D1A"/>
          <w:sz w:val="22"/>
        </w:rPr>
        <w:t>List: new hire, joining date, department, manager, progress (completed of total), status Not started, In progress, or Completed. Filters: joining week, department, status.</w:t>
      </w:r>
    </w:p>
    <w:p>
      <w:pPr>
        <w:pStyle w:val="ListBullet"/>
        <w:spacing w:before="20" w:after="40" w:line="259" w:lineRule="auto"/>
        <w:ind w:left="709"/>
      </w:pPr>
      <w:r>
        <w:rPr>
          <w:rFonts w:ascii="Calibri" w:hAnsi="Calibri" w:eastAsia="Calibri"/>
          <w:b w:val="0"/>
          <w:i w:val="0"/>
          <w:color w:val="161D1A"/>
          <w:sz w:val="22"/>
        </w:rPr>
        <w:t>Detail header: person, joining date, department, manager (assign if empty), and progress.</w:t>
      </w:r>
    </w:p>
    <w:p>
      <w:pPr>
        <w:pStyle w:val="ListBullet"/>
        <w:spacing w:before="20" w:after="40" w:line="259" w:lineRule="auto"/>
        <w:ind w:left="709"/>
      </w:pPr>
      <w:r>
        <w:rPr>
          <w:rFonts w:ascii="Calibri" w:hAnsi="Calibri" w:eastAsia="Calibri"/>
          <w:b w:val="0"/>
          <w:i w:val="0"/>
          <w:color w:val="161D1A"/>
          <w:sz w:val="22"/>
        </w:rPr>
        <w:t>Checklist: tasks grouped as Documents, IT, Manager, and Compliance. Each row has name, owner, due date, and a done toggle. Pending and completed are sections of the same list.</w:t>
      </w:r>
    </w:p>
    <w:p>
      <w:pPr>
        <w:pStyle w:val="ListBullet"/>
        <w:spacing w:before="20" w:after="40" w:line="259" w:lineRule="auto"/>
        <w:ind w:left="709"/>
      </w:pPr>
      <w:r>
        <w:rPr>
          <w:rFonts w:ascii="Calibri" w:hAnsi="Calibri" w:eastAsia="Calibri"/>
          <w:b w:val="0"/>
          <w:i w:val="0"/>
          <w:color w:val="161D1A"/>
          <w:sz w:val="22"/>
        </w:rPr>
        <w:t>Employee info: collected fields, with missing fields highlighted.</w:t>
      </w:r>
    </w:p>
    <w:p>
      <w:pPr>
        <w:pStyle w:val="ListBullet"/>
        <w:spacing w:before="20" w:after="40" w:line="259" w:lineRule="auto"/>
        <w:ind w:left="709"/>
      </w:pPr>
      <w:r>
        <w:rPr>
          <w:rFonts w:ascii="Calibri" w:hAnsi="Calibri" w:eastAsia="Calibri"/>
          <w:b w:val="0"/>
          <w:i w:val="0"/>
          <w:color w:val="161D1A"/>
          <w:sz w:val="22"/>
        </w:rPr>
        <w:t>Documents: requested versus received, upload, and verify.</w:t>
      </w:r>
    </w:p>
    <w:p>
      <w:pPr>
        <w:spacing w:before="0" w:after="160" w:line="269" w:lineRule="auto"/>
      </w:pPr>
      <w:r>
        <w:rPr>
          <w:rFonts w:ascii="Calibri" w:hAnsi="Calibri" w:eastAsia="Calibri"/>
          <w:b w:val="0"/>
          <w:i w:val="0"/>
          <w:color w:val="161D1A"/>
          <w:sz w:val="22"/>
        </w:rPr>
        <w:t>Progress is the share of required tasks done. Completing the last required task sets status to Completed after confirmation.</w:t>
      </w:r>
    </w:p>
    <w:p>
      <w:pPr>
        <w:pStyle w:val="Heading1"/>
        <w:spacing w:before="320" w:after="120"/>
      </w:pPr>
      <w:r>
        <w:rPr>
          <w:rFonts w:ascii="Calibri" w:hAnsi="Calibri" w:eastAsia="Calibri"/>
          <w:b/>
          <w:i w:val="0"/>
          <w:color w:val="006C51"/>
          <w:sz w:val="40"/>
        </w:rPr>
        <w:t>16. Offboarding</w:t>
      </w:r>
    </w:p>
    <w:p>
      <w:pPr>
        <w:spacing w:before="0" w:after="160" w:line="269" w:lineRule="auto"/>
      </w:pPr>
      <w:r>
        <w:rPr>
          <w:rFonts w:ascii="Calibri" w:hAnsi="Calibri" w:eastAsia="Calibri"/>
          <w:b w:val="0"/>
          <w:i w:val="0"/>
          <w:color w:val="161D1A"/>
          <w:sz w:val="22"/>
        </w:rPr>
        <w:t>The same case pattern as onboarding.</w:t>
      </w:r>
    </w:p>
    <w:p>
      <w:pPr>
        <w:pStyle w:val="ListBullet"/>
        <w:spacing w:before="20" w:after="40" w:line="259" w:lineRule="auto"/>
        <w:ind w:left="709"/>
      </w:pPr>
      <w:r>
        <w:rPr>
          <w:rFonts w:ascii="Calibri" w:hAnsi="Calibri" w:eastAsia="Calibri"/>
          <w:b w:val="0"/>
          <w:i w:val="0"/>
          <w:color w:val="161D1A"/>
          <w:sz w:val="22"/>
        </w:rPr>
        <w:t>List: employee, resignation date, last working day, stage (Initiated, In clearance, Exit interview, Completed), and pending clearance count.</w:t>
      </w:r>
    </w:p>
    <w:p>
      <w:pPr>
        <w:pStyle w:val="ListBullet"/>
        <w:spacing w:before="20" w:after="40" w:line="259" w:lineRule="auto"/>
        <w:ind w:left="709"/>
      </w:pPr>
      <w:r>
        <w:rPr>
          <w:rFonts w:ascii="Calibri" w:hAnsi="Calibri" w:eastAsia="Calibri"/>
          <w:b w:val="0"/>
          <w:i w:val="0"/>
          <w:color w:val="161D1A"/>
          <w:sz w:val="22"/>
        </w:rPr>
        <w:t>Detail: last working day, reason, and approval status.</w:t>
      </w:r>
    </w:p>
    <w:p>
      <w:pPr>
        <w:pStyle w:val="ListBullet"/>
        <w:spacing w:before="20" w:after="40" w:line="259" w:lineRule="auto"/>
        <w:ind w:left="709"/>
      </w:pPr>
      <w:r>
        <w:rPr>
          <w:rFonts w:ascii="Calibri" w:hAnsi="Calibri" w:eastAsia="Calibri"/>
          <w:b w:val="0"/>
          <w:i w:val="0"/>
          <w:color w:val="161D1A"/>
          <w:sz w:val="22"/>
        </w:rPr>
        <w:t>Checklist: asset return, document clearance, access removal, knowledge transfer.</w:t>
      </w:r>
    </w:p>
    <w:p>
      <w:pPr>
        <w:pStyle w:val="ListBullet"/>
        <w:spacing w:before="20" w:after="40" w:line="259" w:lineRule="auto"/>
        <w:ind w:left="709"/>
      </w:pPr>
      <w:r>
        <w:rPr>
          <w:rFonts w:ascii="Calibri" w:hAnsi="Calibri" w:eastAsia="Calibri"/>
          <w:b w:val="0"/>
          <w:i w:val="0"/>
          <w:color w:val="161D1A"/>
          <w:sz w:val="22"/>
        </w:rPr>
        <w:t>Exit interview: date, interviewer, notes, and status.</w:t>
      </w:r>
    </w:p>
    <w:p>
      <w:pPr>
        <w:pStyle w:val="ListBullet"/>
        <w:spacing w:before="20" w:after="40" w:line="259" w:lineRule="auto"/>
        <w:ind w:left="709"/>
      </w:pPr>
      <w:r>
        <w:rPr>
          <w:rFonts w:ascii="Calibri" w:hAnsi="Calibri" w:eastAsia="Calibri"/>
          <w:b w:val="0"/>
          <w:i w:val="0"/>
          <w:color w:val="161D1A"/>
          <w:sz w:val="22"/>
        </w:rPr>
        <w:t>A final status banner (In progress or Exited) appears after required clearance items and the exit interview are done.</w:t>
      </w:r>
    </w:p>
    <w:p>
      <w:pPr>
        <w:spacing w:before="0" w:after="160" w:line="269" w:lineRule="auto"/>
      </w:pPr>
      <w:r>
        <w:rPr>
          <w:rFonts w:ascii="Calibri" w:hAnsi="Calibri" w:eastAsia="Calibri"/>
          <w:b w:val="0"/>
          <w:i w:val="0"/>
          <w:color w:val="161D1A"/>
          <w:sz w:val="22"/>
        </w:rPr>
        <w:t>The approval timeline sits to the right of the detail header on desktop.</w:t>
      </w:r>
    </w:p>
    <w:p>
      <w:pPr>
        <w:pStyle w:val="Heading1"/>
        <w:spacing w:before="320" w:after="120"/>
      </w:pPr>
      <w:r>
        <w:rPr>
          <w:rFonts w:ascii="Calibri" w:hAnsi="Calibri" w:eastAsia="Calibri"/>
          <w:b/>
          <w:i w:val="0"/>
          <w:color w:val="006C51"/>
          <w:sz w:val="40"/>
        </w:rPr>
        <w:t>17. Document Management</w:t>
      </w:r>
    </w:p>
    <w:p>
      <w:pPr>
        <w:spacing w:before="0" w:after="160" w:line="269" w:lineRule="auto"/>
      </w:pPr>
      <w:r>
        <w:rPr>
          <w:rFonts w:ascii="Calibri" w:hAnsi="Calibri" w:eastAsia="Calibri"/>
          <w:b w:val="0"/>
          <w:i w:val="0"/>
          <w:color w:val="161D1A"/>
          <w:sz w:val="22"/>
        </w:rPr>
        <w:t>Tabs: Library, Requests, Templates, Self-service.</w:t>
      </w:r>
    </w:p>
    <w:p>
      <w:pPr>
        <w:pStyle w:val="ListBullet"/>
        <w:spacing w:before="20" w:after="40" w:line="259" w:lineRule="auto"/>
        <w:ind w:left="709"/>
      </w:pPr>
      <w:r>
        <w:rPr>
          <w:rFonts w:ascii="Calibri" w:hAnsi="Calibri" w:eastAsia="Calibri"/>
          <w:b w:val="0"/>
          <w:i w:val="0"/>
          <w:color w:val="161D1A"/>
          <w:sz w:val="22"/>
        </w:rPr>
        <w:t>Library: categories on the left. Table of name, owner, status, expiry, verified, and version. Actions: Preview and Download. Preview is a drawer with version history. Upload asks for file, category, employee when needed, and expiry.</w:t>
      </w:r>
    </w:p>
    <w:p>
      <w:pPr>
        <w:pStyle w:val="ListBullet"/>
        <w:spacing w:before="20" w:after="40" w:line="259" w:lineRule="auto"/>
        <w:ind w:left="709"/>
      </w:pPr>
      <w:r>
        <w:rPr>
          <w:rFonts w:ascii="Calibri" w:hAnsi="Calibri" w:eastAsia="Calibri"/>
          <w:b w:val="0"/>
          <w:i w:val="0"/>
          <w:color w:val="161D1A"/>
          <w:sz w:val="22"/>
        </w:rPr>
        <w:t>Requests: employee, document type, reason, status. Employees raise requests. HR approves or rejects with remarks. The drawer shows a timeline.</w:t>
      </w:r>
    </w:p>
    <w:p>
      <w:pPr>
        <w:pStyle w:val="ListBullet"/>
        <w:spacing w:before="20" w:after="40" w:line="259" w:lineRule="auto"/>
        <w:ind w:left="709"/>
      </w:pPr>
      <w:r>
        <w:rPr>
          <w:rFonts w:ascii="Calibri" w:hAnsi="Calibri" w:eastAsia="Calibri"/>
          <w:b w:val="0"/>
          <w:i w:val="0"/>
          <w:color w:val="161D1A"/>
          <w:sz w:val="22"/>
        </w:rPr>
        <w:t>Templates: name and type. Generate PDF asks for the employee and date, then offers preview and download.</w:t>
      </w:r>
    </w:p>
    <w:p>
      <w:pPr>
        <w:pStyle w:val="ListBullet"/>
        <w:spacing w:before="20" w:after="40" w:line="259" w:lineRule="auto"/>
        <w:ind w:left="709"/>
      </w:pPr>
      <w:r>
        <w:rPr>
          <w:rFonts w:ascii="Calibri" w:hAnsi="Calibri" w:eastAsia="Calibri"/>
          <w:b w:val="0"/>
          <w:i w:val="0"/>
          <w:color w:val="161D1A"/>
          <w:sz w:val="22"/>
        </w:rPr>
        <w:t>Self-service: documents the employee may generate or download, without admin columns.</w:t>
      </w:r>
    </w:p>
    <w:p>
      <w:pPr>
        <w:spacing w:before="0" w:after="160" w:line="269" w:lineRule="auto"/>
      </w:pPr>
      <w:r>
        <w:rPr>
          <w:rFonts w:ascii="Calibri" w:hAnsi="Calibri" w:eastAsia="Calibri"/>
          <w:b w:val="0"/>
          <w:i w:val="0"/>
          <w:color w:val="161D1A"/>
          <w:sz w:val="22"/>
        </w:rPr>
        <w:t>Expiry within 30 days uses an amber Expiring badge.</w:t>
      </w:r>
    </w:p>
    <w:p>
      <w:pPr>
        <w:pStyle w:val="Heading1"/>
        <w:spacing w:before="320" w:after="120"/>
      </w:pPr>
      <w:r>
        <w:rPr>
          <w:rFonts w:ascii="Calibri" w:hAnsi="Calibri" w:eastAsia="Calibri"/>
          <w:b/>
          <w:i w:val="0"/>
          <w:color w:val="006C51"/>
          <w:sz w:val="40"/>
        </w:rPr>
        <w:t>18. Employee Engagement</w:t>
      </w:r>
    </w:p>
    <w:p>
      <w:pPr>
        <w:spacing w:before="0" w:after="160" w:line="269" w:lineRule="auto"/>
      </w:pPr>
      <w:r>
        <w:rPr>
          <w:rFonts w:ascii="Calibri" w:hAnsi="Calibri" w:eastAsia="Calibri"/>
          <w:b w:val="0"/>
          <w:i w:val="0"/>
          <w:color w:val="161D1A"/>
          <w:sz w:val="22"/>
        </w:rPr>
        <w:t>One page and four tabs. Each tab has its own layout.</w:t>
      </w:r>
    </w:p>
    <w:p>
      <w:pPr>
        <w:pStyle w:val="Heading2"/>
        <w:spacing w:before="240" w:after="120"/>
      </w:pPr>
      <w:r>
        <w:rPr>
          <w:rFonts w:ascii="Calibri" w:hAnsi="Calibri" w:eastAsia="Calibri"/>
          <w:b/>
          <w:i w:val="0"/>
          <w:color w:val="006C51"/>
          <w:sz w:val="30"/>
        </w:rPr>
        <w:t>Surveys</w:t>
      </w:r>
    </w:p>
    <w:p>
      <w:pPr>
        <w:spacing w:before="0" w:after="160" w:line="269" w:lineRule="auto"/>
      </w:pPr>
      <w:r>
        <w:rPr>
          <w:rFonts w:ascii="Calibri" w:hAnsi="Calibri" w:eastAsia="Calibri"/>
          <w:b w:val="0"/>
          <w:i w:val="0"/>
          <w:color w:val="161D1A"/>
          <w:sz w:val="22"/>
        </w:rPr>
        <w:t>HR sees a table: name, audience, anonymous flag, status, participation percent, close date. Create survey collects title, anonymous toggle, audience, and questions (short text, choice, rating). Opening a survey shows responses and participation. Employees see a short list and answer one group of questions at a time, then a thank-you state. Anonymous surveys hide respondent identity, including in exports.</w:t>
      </w:r>
    </w:p>
    <w:p>
      <w:pPr>
        <w:pStyle w:val="Heading2"/>
        <w:spacing w:before="240" w:after="120"/>
      </w:pPr>
      <w:r>
        <w:rPr>
          <w:rFonts w:ascii="Calibri" w:hAnsi="Calibri" w:eastAsia="Calibri"/>
          <w:b/>
          <w:i w:val="0"/>
          <w:color w:val="006C51"/>
          <w:sz w:val="30"/>
        </w:rPr>
        <w:t>Suggestions</w:t>
      </w:r>
    </w:p>
    <w:p>
      <w:pPr>
        <w:spacing w:before="0" w:after="160" w:line="269" w:lineRule="auto"/>
      </w:pPr>
      <w:r>
        <w:rPr>
          <w:rFonts w:ascii="Calibri" w:hAnsi="Calibri" w:eastAsia="Calibri"/>
          <w:b w:val="0"/>
          <w:i w:val="0"/>
          <w:color w:val="161D1A"/>
          <w:sz w:val="22"/>
        </w:rPr>
        <w:t>Employees submit a title, detail, and category, then see their items as Open, In progress, Resolved, or Rejected. HR sees the full table and sets status plus a resolution note. The note is visible to the submitter when the status is Resolved.</w:t>
      </w:r>
    </w:p>
    <w:p>
      <w:pPr>
        <w:pStyle w:val="Heading2"/>
        <w:spacing w:before="240" w:after="120"/>
      </w:pPr>
      <w:r>
        <w:rPr>
          <w:rFonts w:ascii="Calibri" w:hAnsi="Calibri" w:eastAsia="Calibri"/>
          <w:b/>
          <w:i w:val="0"/>
          <w:color w:val="006C51"/>
          <w:sz w:val="30"/>
        </w:rPr>
        <w:t>Recognition</w:t>
      </w:r>
    </w:p>
    <w:p>
      <w:pPr>
        <w:spacing w:before="0" w:after="160" w:line="269" w:lineRule="auto"/>
      </w:pPr>
      <w:r>
        <w:rPr>
          <w:rFonts w:ascii="Calibri" w:hAnsi="Calibri" w:eastAsia="Calibri"/>
          <w:b w:val="0"/>
          <w:i w:val="0"/>
          <w:color w:val="161D1A"/>
          <w:sz w:val="22"/>
        </w:rPr>
        <w:t>A feed. The composer chooses a person, team, or department, a category, and a message. Cards show photo, message, category, approval when required, and reactions. Approvers can filter to pending recognition.</w:t>
      </w:r>
    </w:p>
    <w:p>
      <w:pPr>
        <w:pStyle w:val="Heading2"/>
        <w:spacing w:before="240" w:after="120"/>
      </w:pPr>
      <w:r>
        <w:rPr>
          <w:rFonts w:ascii="Calibri" w:hAnsi="Calibri" w:eastAsia="Calibri"/>
          <w:b/>
          <w:i w:val="0"/>
          <w:color w:val="006C51"/>
          <w:sz w:val="30"/>
        </w:rPr>
        <w:t>Pulse</w:t>
      </w:r>
    </w:p>
    <w:p>
      <w:pPr>
        <w:spacing w:before="0" w:after="160" w:line="269" w:lineRule="auto"/>
      </w:pPr>
      <w:r>
        <w:rPr>
          <w:rFonts w:ascii="Calibri" w:hAnsi="Calibri" w:eastAsia="Calibri"/>
          <w:b w:val="0"/>
          <w:i w:val="0"/>
          <w:color w:val="161D1A"/>
          <w:sz w:val="22"/>
        </w:rPr>
        <w:t>Employees see the current pulse question. HR sees participation and a weekly trend, with a department filter. Keep this tab to one chart and one table of recent scores.</w:t>
      </w:r>
    </w:p>
    <w:p>
      <w:pPr>
        <w:pStyle w:val="Heading1"/>
        <w:spacing w:before="320" w:after="120"/>
      </w:pPr>
      <w:r>
        <w:rPr>
          <w:rFonts w:ascii="Calibri" w:hAnsi="Calibri" w:eastAsia="Calibri"/>
          <w:b/>
          <w:i w:val="0"/>
          <w:color w:val="006C51"/>
          <w:sz w:val="40"/>
        </w:rPr>
        <w:t>19. Birthday and Work Anniversary</w:t>
      </w:r>
    </w:p>
    <w:p>
      <w:pPr>
        <w:pStyle w:val="ListBullet"/>
        <w:spacing w:before="20" w:after="40" w:line="259" w:lineRule="auto"/>
        <w:ind w:left="709"/>
      </w:pPr>
      <w:r>
        <w:rPr>
          <w:rFonts w:ascii="Calibri" w:hAnsi="Calibri" w:eastAsia="Calibri"/>
          <w:b w:val="0"/>
          <w:i w:val="0"/>
          <w:color w:val="161D1A"/>
          <w:sz w:val="22"/>
        </w:rPr>
        <w:t>Today: birthdays and anniversaries as people cards with photo, name, designation, and years for anniversaries. Wish opens a comment on the card. Reactions sit under the messages.</w:t>
      </w:r>
    </w:p>
    <w:p>
      <w:pPr>
        <w:pStyle w:val="ListBullet"/>
        <w:spacing w:before="20" w:after="40" w:line="259" w:lineRule="auto"/>
        <w:ind w:left="709"/>
      </w:pPr>
      <w:r>
        <w:rPr>
          <w:rFonts w:ascii="Calibri" w:hAnsi="Calibri" w:eastAsia="Calibri"/>
          <w:b w:val="0"/>
          <w:i w:val="0"/>
          <w:color w:val="161D1A"/>
          <w:sz w:val="22"/>
        </w:rPr>
        <w:t>Upcoming: the next 30 days as a dated list. A wish sent early appears on the card when the day arrives.</w:t>
      </w:r>
    </w:p>
    <w:p>
      <w:pPr>
        <w:spacing w:before="0" w:after="160" w:line="269" w:lineRule="auto"/>
      </w:pPr>
      <w:r>
        <w:rPr>
          <w:rFonts w:ascii="Calibri" w:hAnsi="Calibri" w:eastAsia="Calibri"/>
          <w:b w:val="0"/>
          <w:i w:val="0"/>
          <w:color w:val="161D1A"/>
          <w:sz w:val="22"/>
        </w:rPr>
        <w:t>HR uses the same page. There is no admin table on this screen.</w:t>
      </w:r>
    </w:p>
    <w:p>
      <w:pPr>
        <w:pStyle w:val="Heading1"/>
        <w:spacing w:before="320" w:after="120"/>
      </w:pPr>
      <w:r>
        <w:rPr>
          <w:rFonts w:ascii="Calibri" w:hAnsi="Calibri" w:eastAsia="Calibri"/>
          <w:b/>
          <w:i w:val="0"/>
          <w:color w:val="006C51"/>
          <w:sz w:val="40"/>
        </w:rPr>
        <w:t>20. One-to-One Meetings</w:t>
      </w:r>
    </w:p>
    <w:p>
      <w:pPr>
        <w:pStyle w:val="ListBullet"/>
        <w:spacing w:before="20" w:after="40" w:line="259" w:lineRule="auto"/>
        <w:ind w:left="709"/>
      </w:pPr>
      <w:r>
        <w:rPr>
          <w:rFonts w:ascii="Calibri" w:hAnsi="Calibri" w:eastAsia="Calibri"/>
          <w:b w:val="0"/>
          <w:i w:val="0"/>
          <w:color w:val="161D1A"/>
          <w:sz w:val="22"/>
        </w:rPr>
        <w:t>Left column, about 320px: upcoming meetings. Main area: the selected meeting. Header action: Schedule.</w:t>
      </w:r>
    </w:p>
    <w:p>
      <w:pPr>
        <w:pStyle w:val="ListBullet"/>
        <w:spacing w:before="20" w:after="40" w:line="259" w:lineRule="auto"/>
        <w:ind w:left="709"/>
      </w:pPr>
      <w:r>
        <w:rPr>
          <w:rFonts w:ascii="Calibri" w:hAnsi="Calibri" w:eastAsia="Calibri"/>
          <w:b w:val="0"/>
          <w:i w:val="0"/>
          <w:color w:val="161D1A"/>
          <w:sz w:val="22"/>
        </w:rPr>
        <w:t>Schedule: counterpart (employee or manager), date, time, duration, agenda. Participant rows show accept status.</w:t>
      </w:r>
    </w:p>
    <w:p>
      <w:pPr>
        <w:pStyle w:val="ListBullet"/>
        <w:spacing w:before="20" w:after="40" w:line="259" w:lineRule="auto"/>
        <w:ind w:left="709"/>
      </w:pPr>
      <w:r>
        <w:rPr>
          <w:rFonts w:ascii="Calibri" w:hAnsi="Calibri" w:eastAsia="Calibri"/>
          <w:b w:val="0"/>
          <w:i w:val="0"/>
          <w:color w:val="161D1A"/>
          <w:sz w:val="22"/>
        </w:rPr>
        <w:t>Detail: participants, agenda, and status (Pending, Accepted, Declined, Completed, Rescheduled).</w:t>
      </w:r>
    </w:p>
    <w:p>
      <w:pPr>
        <w:pStyle w:val="ListBullet"/>
        <w:spacing w:before="20" w:after="40" w:line="259" w:lineRule="auto"/>
        <w:ind w:left="709"/>
      </w:pPr>
      <w:r>
        <w:rPr>
          <w:rFonts w:ascii="Calibri" w:hAnsi="Calibri" w:eastAsia="Calibri"/>
          <w:b w:val="0"/>
          <w:i w:val="0"/>
          <w:color w:val="161D1A"/>
          <w:sz w:val="22"/>
        </w:rPr>
        <w:t>Actions: Accept, Reject, Reschedule, and Add notes after the meeting.</w:t>
      </w:r>
    </w:p>
    <w:p>
      <w:pPr>
        <w:pStyle w:val="ListBullet"/>
        <w:spacing w:before="20" w:after="40" w:line="259" w:lineRule="auto"/>
        <w:ind w:left="709"/>
      </w:pPr>
      <w:r>
        <w:rPr>
          <w:rFonts w:ascii="Calibri" w:hAnsi="Calibri" w:eastAsia="Calibri"/>
          <w:b w:val="0"/>
          <w:i w:val="0"/>
          <w:color w:val="161D1A"/>
          <w:sz w:val="22"/>
        </w:rPr>
        <w:t>A timeline records scheduled, accepted, rescheduled, and completed.</w:t>
      </w:r>
    </w:p>
    <w:p>
      <w:pPr>
        <w:pStyle w:val="ListBullet"/>
        <w:spacing w:before="20" w:after="40" w:line="259" w:lineRule="auto"/>
        <w:ind w:left="709"/>
      </w:pPr>
      <w:r>
        <w:rPr>
          <w:rFonts w:ascii="Calibri" w:hAnsi="Calibri" w:eastAsia="Calibri"/>
          <w:b w:val="0"/>
          <w:i w:val="0"/>
          <w:color w:val="161D1A"/>
          <w:sz w:val="22"/>
        </w:rPr>
        <w:t>Previous meetings reuse the same detail layout in read-only form, with notes visible.</w:t>
      </w:r>
    </w:p>
    <w:p>
      <w:pPr>
        <w:spacing w:before="0" w:after="160" w:line="269" w:lineRule="auto"/>
      </w:pPr>
      <w:r>
        <w:rPr>
          <w:rFonts w:ascii="Calibri" w:hAnsi="Calibri" w:eastAsia="Calibri"/>
          <w:b w:val="0"/>
          <w:i w:val="0"/>
          <w:color w:val="161D1A"/>
          <w:sz w:val="22"/>
        </w:rPr>
        <w:t>Calendar status is one line: “On both calendars” or “Waiting for them to accept”.</w:t>
      </w:r>
    </w:p>
    <w:p>
      <w:pPr>
        <w:pStyle w:val="Heading1"/>
        <w:spacing w:before="320" w:after="120"/>
      </w:pPr>
      <w:r>
        <w:rPr>
          <w:rFonts w:ascii="Calibri" w:hAnsi="Calibri" w:eastAsia="Calibri"/>
          <w:b/>
          <w:i w:val="0"/>
          <w:color w:val="006C51"/>
          <w:sz w:val="40"/>
        </w:rPr>
        <w:t>21. Workforce Planning</w:t>
      </w:r>
    </w:p>
    <w:p>
      <w:pPr>
        <w:pStyle w:val="ListBullet"/>
        <w:spacing w:before="20" w:after="40" w:line="259" w:lineRule="auto"/>
        <w:ind w:left="709"/>
      </w:pPr>
      <w:r>
        <w:rPr>
          <w:rFonts w:ascii="Calibri" w:hAnsi="Calibri" w:eastAsia="Calibri"/>
          <w:b w:val="0"/>
          <w:i w:val="0"/>
          <w:color w:val="161D1A"/>
          <w:sz w:val="22"/>
        </w:rPr>
        <w:t>Strip: current headcount, required headcount, shortage, and surplus, plus a department chart of current versus required.</w:t>
      </w:r>
    </w:p>
    <w:p>
      <w:pPr>
        <w:pStyle w:val="ListBullet"/>
        <w:spacing w:before="20" w:after="40" w:line="259" w:lineRule="auto"/>
        <w:ind w:left="709"/>
      </w:pPr>
      <w:r>
        <w:rPr>
          <w:rFonts w:ascii="Calibri" w:hAnsi="Calibri" w:eastAsia="Calibri"/>
          <w:b w:val="0"/>
          <w:i w:val="0"/>
          <w:color w:val="161D1A"/>
          <w:sz w:val="22"/>
        </w:rPr>
        <w:t>Plans table: department, role, level, current, required, gap, hiring need, and status (Draft, In review, Approved). Shortage is amber. Surplus is slate.</w:t>
      </w:r>
    </w:p>
    <w:p>
      <w:pPr>
        <w:pStyle w:val="ListBullet"/>
        <w:spacing w:before="20" w:after="40" w:line="259" w:lineRule="auto"/>
        <w:ind w:left="709"/>
      </w:pPr>
      <w:r>
        <w:rPr>
          <w:rFonts w:ascii="Calibri" w:hAnsi="Calibri" w:eastAsia="Calibri"/>
          <w:b w:val="0"/>
          <w:i w:val="0"/>
          <w:color w:val="161D1A"/>
          <w:sz w:val="22"/>
        </w:rPr>
        <w:t>Filters: department, status, gap type.</w:t>
      </w:r>
    </w:p>
    <w:p>
      <w:pPr>
        <w:pStyle w:val="ListBullet"/>
        <w:spacing w:before="20" w:after="40" w:line="259" w:lineRule="auto"/>
        <w:ind w:left="709"/>
      </w:pPr>
      <w:r>
        <w:rPr>
          <w:rFonts w:ascii="Calibri" w:hAnsi="Calibri" w:eastAsia="Calibri"/>
          <w:b w:val="0"/>
          <w:i w:val="0"/>
          <w:color w:val="161D1A"/>
          <w:sz w:val="22"/>
        </w:rPr>
        <w:t>A plan editor covers current and required numbers, a forecast note, and the approval timeline.</w:t>
      </w:r>
    </w:p>
    <w:p>
      <w:pPr>
        <w:spacing w:before="0" w:after="160" w:line="269" w:lineRule="auto"/>
      </w:pPr>
      <w:r>
        <w:rPr>
          <w:rFonts w:ascii="Calibri" w:hAnsi="Calibri" w:eastAsia="Calibri"/>
          <w:b w:val="0"/>
          <w:i w:val="0"/>
          <w:color w:val="161D1A"/>
          <w:sz w:val="22"/>
        </w:rPr>
        <w:t>Create job is available when there is a shortage and the plan is approved. Recruitment job creation opens with department, role, level, and opening count filled, linked to the requirement. Ad hoc hiring remains available from Recruitment without a plan.</w:t>
      </w:r>
    </w:p>
    <w:p>
      <w:pPr>
        <w:pStyle w:val="Heading1"/>
        <w:spacing w:before="320" w:after="120"/>
      </w:pPr>
      <w:r>
        <w:rPr>
          <w:rFonts w:ascii="Calibri" w:hAnsi="Calibri" w:eastAsia="Calibri"/>
          <w:b/>
          <w:i w:val="0"/>
          <w:color w:val="006C51"/>
          <w:sz w:val="40"/>
        </w:rPr>
        <w:t>22. Benefits Administration</w:t>
      </w:r>
    </w:p>
    <w:p>
      <w:pPr>
        <w:spacing w:before="0" w:after="160" w:line="269" w:lineRule="auto"/>
      </w:pPr>
      <w:r>
        <w:rPr>
          <w:rFonts w:ascii="Calibri" w:hAnsi="Calibri" w:eastAsia="Calibri"/>
          <w:b w:val="0"/>
          <w:i w:val="0"/>
          <w:color w:val="161D1A"/>
          <w:sz w:val="22"/>
        </w:rPr>
        <w:t>Tabs: Plans, Enrollment, Reports.</w:t>
      </w:r>
    </w:p>
    <w:p>
      <w:pPr>
        <w:pStyle w:val="ListBullet"/>
        <w:spacing w:before="20" w:after="40" w:line="259" w:lineRule="auto"/>
        <w:ind w:left="709"/>
      </w:pPr>
      <w:r>
        <w:rPr>
          <w:rFonts w:ascii="Calibri" w:hAnsi="Calibri" w:eastAsia="Calibri"/>
          <w:b w:val="0"/>
          <w:i w:val="0"/>
          <w:color w:val="161D1A"/>
          <w:sz w:val="22"/>
        </w:rPr>
        <w:t>Plans: name, type, employer contribution, employee contribution, enrolled count, status. The detail page covers costs, eligibility, dependents, and change history.</w:t>
      </w:r>
    </w:p>
    <w:p>
      <w:pPr>
        <w:pStyle w:val="ListBullet"/>
        <w:spacing w:before="20" w:after="40" w:line="259" w:lineRule="auto"/>
        <w:ind w:left="709"/>
      </w:pPr>
      <w:r>
        <w:rPr>
          <w:rFonts w:ascii="Calibri" w:hAnsi="Calibri" w:eastAsia="Calibri"/>
          <w:b w:val="0"/>
          <w:i w:val="0"/>
          <w:color w:val="161D1A"/>
          <w:sz w:val="22"/>
        </w:rPr>
        <w:t>Enrollment is employee-first. Search a person and see plans, dependents, and history before the catalog. Enroll in a drawer: plan, start date, dependents, contribution preview. Summary cards show employer cost, employee cost, and covered dependents.</w:t>
      </w:r>
    </w:p>
    <w:p>
      <w:pPr>
        <w:pStyle w:val="ListBullet"/>
        <w:spacing w:before="20" w:after="40" w:line="259" w:lineRule="auto"/>
        <w:ind w:left="709"/>
      </w:pPr>
      <w:r>
        <w:rPr>
          <w:rFonts w:ascii="Calibri" w:hAnsi="Calibri" w:eastAsia="Calibri"/>
          <w:b w:val="0"/>
          <w:i w:val="0"/>
          <w:color w:val="161D1A"/>
          <w:sz w:val="22"/>
        </w:rPr>
        <w:t>Reports: contribution totals by plan and department, with export. Eligibility rules live in Admin settings and are linked from here.</w:t>
      </w:r>
    </w:p>
    <w:p>
      <w:pPr>
        <w:pStyle w:val="Heading1"/>
        <w:spacing w:before="320" w:after="120"/>
      </w:pPr>
      <w:r>
        <w:rPr>
          <w:rFonts w:ascii="Calibri" w:hAnsi="Calibri" w:eastAsia="Calibri"/>
          <w:b/>
          <w:i w:val="0"/>
          <w:color w:val="006C51"/>
          <w:sz w:val="40"/>
        </w:rPr>
        <w:t>23. Notifications</w:t>
      </w:r>
    </w:p>
    <w:p>
      <w:pPr>
        <w:spacing w:before="0" w:after="160" w:line="269" w:lineRule="auto"/>
      </w:pPr>
      <w:r>
        <w:rPr>
          <w:rFonts w:ascii="Calibri" w:hAnsi="Calibri" w:eastAsia="Calibri"/>
          <w:b w:val="0"/>
          <w:i w:val="0"/>
          <w:color w:val="161D1A"/>
          <w:sz w:val="22"/>
        </w:rPr>
        <w:t>A full center plus the bell. The bell shows the latest eight items and View all.</w:t>
      </w:r>
    </w:p>
    <w:p>
      <w:pPr>
        <w:pStyle w:val="ListBullet"/>
        <w:spacing w:before="20" w:after="40" w:line="259" w:lineRule="auto"/>
        <w:ind w:left="709"/>
      </w:pPr>
      <w:r>
        <w:rPr>
          <w:rFonts w:ascii="Calibri" w:hAnsi="Calibri" w:eastAsia="Calibri"/>
          <w:b w:val="0"/>
          <w:i w:val="0"/>
          <w:color w:val="161D1A"/>
          <w:sz w:val="22"/>
        </w:rPr>
        <w:t>The center is one list grouped by day. Each row has a type icon, title, one-line body, time, and an unread dot.</w:t>
      </w:r>
    </w:p>
    <w:p>
      <w:pPr>
        <w:pStyle w:val="ListBullet"/>
        <w:spacing w:before="20" w:after="40" w:line="259" w:lineRule="auto"/>
        <w:ind w:left="709"/>
      </w:pPr>
      <w:r>
        <w:rPr>
          <w:rFonts w:ascii="Calibri" w:hAnsi="Calibri" w:eastAsia="Calibri"/>
          <w:b w:val="0"/>
          <w:i w:val="0"/>
          <w:color w:val="161D1A"/>
          <w:sz w:val="22"/>
        </w:rPr>
        <w:t>Filters: All, Unread, Attendance, Leave and WFH, Meetings, Documents, Birthdays, Recruitment, System.</w:t>
      </w:r>
    </w:p>
    <w:p>
      <w:pPr>
        <w:pStyle w:val="ListBullet"/>
        <w:spacing w:before="20" w:after="40" w:line="259" w:lineRule="auto"/>
        <w:ind w:left="709"/>
      </w:pPr>
      <w:r>
        <w:rPr>
          <w:rFonts w:ascii="Calibri" w:hAnsi="Calibri" w:eastAsia="Calibri"/>
          <w:b w:val="0"/>
          <w:i w:val="0"/>
          <w:color w:val="161D1A"/>
          <w:sz w:val="22"/>
        </w:rPr>
        <w:t>Opening a row marks it read and deep-links: a leave row opens that request’s timeline, a meeting opens the meeting, a document opens the request, a birthday opens wishes.</w:t>
      </w:r>
    </w:p>
    <w:p>
      <w:pPr>
        <w:spacing w:before="0" w:after="160" w:line="269" w:lineRule="auto"/>
      </w:pPr>
      <w:r>
        <w:rPr>
          <w:rFonts w:ascii="Calibri" w:hAnsi="Calibri" w:eastAsia="Calibri"/>
          <w:b w:val="0"/>
          <w:i w:val="0"/>
          <w:color w:val="161D1A"/>
          <w:sz w:val="22"/>
        </w:rPr>
        <w:t>Mark all read sits in the header. There is no separate layout per notification type.</w:t>
      </w:r>
    </w:p>
    <w:p>
      <w:pPr>
        <w:pStyle w:val="Heading1"/>
        <w:spacing w:before="320" w:after="120"/>
      </w:pPr>
      <w:r>
        <w:rPr>
          <w:rFonts w:ascii="Calibri" w:hAnsi="Calibri" w:eastAsia="Calibri"/>
          <w:b/>
          <w:i w:val="0"/>
          <w:color w:val="006C51"/>
          <w:sz w:val="40"/>
        </w:rPr>
        <w:t>24. Reports and Analytics</w:t>
      </w:r>
    </w:p>
    <w:p>
      <w:pPr>
        <w:spacing w:before="0" w:after="160" w:line="269" w:lineRule="auto"/>
      </w:pPr>
      <w:r>
        <w:rPr>
          <w:rFonts w:ascii="Calibri" w:hAnsi="Calibri" w:eastAsia="Calibri"/>
          <w:b w:val="0"/>
          <w:i w:val="0"/>
          <w:color w:val="161D1A"/>
          <w:sz w:val="22"/>
        </w:rPr>
        <w:t>One shell. The left side lists Attendance, Leave, WFH, Employees, Breaks, Recruitment, Engagement, Workforce, and Benefits. The main area is the selected report.</w:t>
      </w:r>
    </w:p>
    <w:p>
      <w:pPr>
        <w:spacing w:before="0" w:after="160" w:line="269" w:lineRule="auto"/>
      </w:pPr>
      <w:r>
        <w:rPr>
          <w:rFonts w:ascii="Calibri" w:hAnsi="Calibri" w:eastAsia="Calibri"/>
          <w:b w:val="0"/>
          <w:i w:val="0"/>
          <w:color w:val="161D1A"/>
          <w:sz w:val="22"/>
        </w:rPr>
        <w:t>Every report uses the same toolbar: date range, department, employee where relevant, and Export. The body is one chart that answers the question, then the table behind it. Examples: attendance shows presence rate by department and an exceptions table; leave shows days by type and a request table; workforce shows gap by department; recruitment shows a funnel and time in stage.</w:t>
      </w:r>
    </w:p>
    <w:p>
      <w:pPr>
        <w:spacing w:before="0" w:after="160" w:line="269" w:lineRule="auto"/>
      </w:pPr>
      <w:r>
        <w:rPr>
          <w:rFonts w:ascii="Calibri" w:hAnsi="Calibri" w:eastAsia="Calibri"/>
          <w:b w:val="0"/>
          <w:i w:val="0"/>
          <w:color w:val="161D1A"/>
          <w:sz w:val="22"/>
        </w:rPr>
        <w:t>The landing page is the report list with a one-line description for each report.</w:t>
      </w:r>
    </w:p>
    <w:p>
      <w:pPr>
        <w:pStyle w:val="Heading1"/>
        <w:spacing w:before="320" w:after="120"/>
      </w:pPr>
      <w:r>
        <w:rPr>
          <w:rFonts w:ascii="Calibri" w:hAnsi="Calibri" w:eastAsia="Calibri"/>
          <w:b/>
          <w:i w:val="0"/>
          <w:color w:val="006C51"/>
          <w:sz w:val="40"/>
        </w:rPr>
        <w:t>25. Admin Settings</w:t>
      </w:r>
    </w:p>
    <w:p>
      <w:pPr>
        <w:spacing w:before="0" w:after="160" w:line="269" w:lineRule="auto"/>
      </w:pPr>
      <w:r>
        <w:rPr>
          <w:rFonts w:ascii="Calibri" w:hAnsi="Calibri" w:eastAsia="Calibri"/>
          <w:b w:val="0"/>
          <w:i w:val="0"/>
          <w:color w:val="161D1A"/>
          <w:sz w:val="22"/>
        </w:rPr>
        <w:t>A left nav inside the content area:</w:t>
      </w:r>
    </w:p>
    <w:p>
      <w:pPr>
        <w:spacing w:before="0" w:after="160" w:line="269" w:lineRule="auto"/>
      </w:pPr>
      <w:r>
        <w:rPr>
          <w:rFonts w:ascii="Calibri" w:hAnsi="Calibri" w:eastAsia="Calibri"/>
          <w:b w:val="0"/>
          <w:i w:val="0"/>
          <w:color w:val="161D1A"/>
          <w:sz w:val="22"/>
        </w:rPr>
        <w:t>Company · Departments · Job roles · Position levels · Shifts · Leave · Attendance · Holidays · Roles and permissions · Notifications · Documents · Engagement · Benefits</w:t>
      </w:r>
    </w:p>
    <w:p>
      <w:pPr>
        <w:pStyle w:val="ListBullet"/>
        <w:spacing w:before="20" w:after="40" w:line="259" w:lineRule="auto"/>
        <w:ind w:left="709"/>
      </w:pPr>
      <w:r>
        <w:rPr>
          <w:rFonts w:ascii="Calibri" w:hAnsi="Calibri" w:eastAsia="Calibri"/>
          <w:b w:val="0"/>
          <w:i w:val="0"/>
          <w:color w:val="161D1A"/>
          <w:sz w:val="22"/>
        </w:rPr>
        <w:t>Each section is a form or a small table with its own Save.</w:t>
      </w:r>
    </w:p>
    <w:p>
      <w:pPr>
        <w:pStyle w:val="ListBullet"/>
        <w:spacing w:before="20" w:after="40" w:line="259" w:lineRule="auto"/>
        <w:ind w:left="709"/>
      </w:pPr>
      <w:r>
        <w:rPr>
          <w:rFonts w:ascii="Calibri" w:hAnsi="Calibri" w:eastAsia="Calibri"/>
          <w:b w:val="0"/>
          <w:i w:val="0"/>
          <w:color w:val="161D1A"/>
          <w:sz w:val="22"/>
        </w:rPr>
        <w:t>Company: name, logo, timezone, work week.</w:t>
      </w:r>
    </w:p>
    <w:p>
      <w:pPr>
        <w:pStyle w:val="ListBullet"/>
        <w:spacing w:before="20" w:after="40" w:line="259" w:lineRule="auto"/>
        <w:ind w:left="709"/>
      </w:pPr>
      <w:r>
        <w:rPr>
          <w:rFonts w:ascii="Calibri" w:hAnsi="Calibri" w:eastAsia="Calibri"/>
          <w:b w:val="0"/>
          <w:i w:val="0"/>
          <w:color w:val="161D1A"/>
          <w:sz w:val="22"/>
        </w:rPr>
        <w:t>Leave and attendance: types, accrual, regularization rules, location verification.</w:t>
      </w:r>
    </w:p>
    <w:p>
      <w:pPr>
        <w:pStyle w:val="ListBullet"/>
        <w:spacing w:before="20" w:after="40" w:line="259" w:lineRule="auto"/>
        <w:ind w:left="709"/>
      </w:pPr>
      <w:r>
        <w:rPr>
          <w:rFonts w:ascii="Calibri" w:hAnsi="Calibri" w:eastAsia="Calibri"/>
          <w:b w:val="0"/>
          <w:i w:val="0"/>
          <w:color w:val="161D1A"/>
          <w:sz w:val="22"/>
        </w:rPr>
        <w:t>Holidays: a year table with add.</w:t>
      </w:r>
    </w:p>
    <w:p>
      <w:pPr>
        <w:pStyle w:val="ListBullet"/>
        <w:spacing w:before="20" w:after="40" w:line="259" w:lineRule="auto"/>
        <w:ind w:left="709"/>
      </w:pPr>
      <w:r>
        <w:rPr>
          <w:rFonts w:ascii="Calibri" w:hAnsi="Calibri" w:eastAsia="Calibri"/>
          <w:b w:val="0"/>
          <w:i w:val="0"/>
          <w:color w:val="161D1A"/>
          <w:sz w:val="22"/>
        </w:rPr>
        <w:t>Roles and permissions: rows are permissions, columns are Employee, Manager, HR, and Admin, with a note when a permission is fixed.</w:t>
      </w:r>
    </w:p>
    <w:p>
      <w:pPr>
        <w:pStyle w:val="ListBullet"/>
        <w:spacing w:before="20" w:after="40" w:line="259" w:lineRule="auto"/>
        <w:ind w:left="709"/>
      </w:pPr>
      <w:r>
        <w:rPr>
          <w:rFonts w:ascii="Calibri" w:hAnsi="Calibri" w:eastAsia="Calibri"/>
          <w:b w:val="0"/>
          <w:i w:val="0"/>
          <w:color w:val="161D1A"/>
          <w:sz w:val="22"/>
        </w:rPr>
        <w:t>Document, engagement, and benefit sections hold the toggles those modules already read: requests, self-service, anonymous surveys, and enrollment windows.</w:t>
      </w:r>
    </w:p>
    <w:p>
      <w:pPr>
        <w:spacing w:before="0" w:after="160" w:line="269" w:lineRule="auto"/>
      </w:pPr>
      <w:r>
        <w:rPr>
          <w:rFonts w:ascii="Calibri" w:hAnsi="Calibri" w:eastAsia="Calibri"/>
          <w:b w:val="0"/>
          <w:i w:val="0"/>
          <w:color w:val="161D1A"/>
          <w:sz w:val="22"/>
        </w:rPr>
        <w:t>Departments, roles, levels, and shifts link to the fuller management pages so settings does not create a second editor.</w:t>
      </w:r>
    </w:p>
    <w:p>
      <w:pPr>
        <w:pStyle w:val="Heading1"/>
        <w:spacing w:before="320" w:after="120"/>
      </w:pPr>
      <w:r>
        <w:rPr>
          <w:rFonts w:ascii="Calibri" w:hAnsi="Calibri" w:eastAsia="Calibri"/>
          <w:b/>
          <w:i w:val="0"/>
          <w:color w:val="006C51"/>
          <w:sz w:val="40"/>
        </w:rPr>
        <w:t>26. Page patterns</w:t>
      </w:r>
    </w:p>
    <w:p>
      <w:pPr>
        <w:spacing w:before="0" w:after="160" w:line="269" w:lineRule="auto"/>
      </w:pPr>
      <w:r>
        <w:rPr>
          <w:rFonts w:ascii="Calibri" w:hAnsi="Calibri" w:eastAsia="Calibri"/>
          <w:b w:val="0"/>
          <w:i w:val="0"/>
          <w:color w:val="161D1A"/>
          <w:sz w:val="22"/>
        </w:rPr>
        <w:t>Use the pattern that matches the work. Keep the shell, type, badges, and spacing identical.</w:t>
      </w:r>
    </w:p>
    <w:tbl>
      <w:tblPr>
        <w:tblW w:type="auto" w:w="0"/>
        <w:jc w:val="center"/>
        <w:tblLayout w:type="autofit"/>
        <w:tblLook w:firstColumn="1" w:firstRow="1" w:lastColumn="0" w:lastRow="0" w:noHBand="0" w:noVBand="1" w:val="04A0"/>
      </w:tblPr>
      <w:tblGrid>
        <w:gridCol w:w="3251"/>
        <w:gridCol w:w="3251"/>
        <w:gridCol w:w="3251"/>
      </w:tblGrid>
      <w:tr>
        <w:trPr>
          <w:cantSplit/>
        </w:trPr>
        <w:tc>
          <w:tcPr>
            <w:tcW w:type="dxa" w:w="2304"/>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Workflow</w:t>
            </w:r>
          </w:p>
        </w:tc>
        <w:tc>
          <w:tcPr>
            <w:tcW w:type="dxa" w:w="3312"/>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Pattern</w:t>
            </w:r>
          </w:p>
        </w:tc>
        <w:tc>
          <w:tcPr>
            <w:tcW w:type="dxa" w:w="3744"/>
            <w:shd w:fill="006C51"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i w:val="0"/>
                <w:color w:val="FFFFFF"/>
                <w:sz w:val="20"/>
              </w:rPr>
              <w:t>Used by</w:t>
            </w:r>
          </w:p>
        </w:tc>
      </w:tr>
      <w:tr>
        <w:trPr>
          <w:cantSplit/>
        </w:trPr>
        <w:tc>
          <w:tcPr>
            <w:tcW w:type="dxa" w:w="230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Daily action</w:t>
            </w:r>
          </w:p>
        </w:tc>
        <w:tc>
          <w:tcPr>
            <w:tcW w:type="dxa" w:w="331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Live punch or break card</w:t>
            </w:r>
          </w:p>
        </w:tc>
        <w:tc>
          <w:tcPr>
            <w:tcW w:type="dxa" w:w="374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Dashboard, Attendance, Breaks</w:t>
            </w:r>
          </w:p>
        </w:tc>
      </w:tr>
      <w:tr>
        <w:trPr>
          <w:cantSplit/>
        </w:trPr>
        <w:tc>
          <w:tcPr>
            <w:tcW w:type="dxa" w:w="230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Person file</w:t>
            </w:r>
          </w:p>
        </w:tc>
        <w:tc>
          <w:tcPr>
            <w:tcW w:type="dxa" w:w="331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Rail and tabs</w:t>
            </w:r>
          </w:p>
        </w:tc>
        <w:tc>
          <w:tcPr>
            <w:tcW w:type="dxa" w:w="374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Profile, Onboarding, Offboarding</w:t>
            </w:r>
          </w:p>
        </w:tc>
      </w:tr>
      <w:tr>
        <w:trPr>
          <w:cantSplit/>
        </w:trPr>
        <w:tc>
          <w:tcPr>
            <w:tcW w:type="dxa" w:w="230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Many records</w:t>
            </w:r>
          </w:p>
        </w:tc>
        <w:tc>
          <w:tcPr>
            <w:tcW w:type="dxa" w:w="331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Table, filter, drawer</w:t>
            </w:r>
          </w:p>
        </w:tc>
        <w:tc>
          <w:tcPr>
            <w:tcW w:type="dxa" w:w="374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Employees, Leave history, Documents, Benefits, Reports</w:t>
            </w:r>
          </w:p>
        </w:tc>
      </w:tr>
      <w:tr>
        <w:trPr>
          <w:cantSplit/>
        </w:trPr>
        <w:tc>
          <w:tcPr>
            <w:tcW w:type="dxa" w:w="230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Policy setup</w:t>
            </w:r>
          </w:p>
        </w:tc>
        <w:tc>
          <w:tcPr>
            <w:tcW w:type="dxa" w:w="331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List and detail</w:t>
            </w:r>
          </w:p>
        </w:tc>
        <w:tc>
          <w:tcPr>
            <w:tcW w:type="dxa" w:w="374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Shifts, Organization structure, Settings</w:t>
            </w:r>
          </w:p>
        </w:tc>
      </w:tr>
      <w:tr>
        <w:trPr>
          <w:cantSplit/>
        </w:trPr>
        <w:tc>
          <w:tcPr>
            <w:tcW w:type="dxa" w:w="230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Approval</w:t>
            </w:r>
          </w:p>
        </w:tc>
        <w:tc>
          <w:tcPr>
            <w:tcW w:type="dxa" w:w="331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Queue and timeline drawer</w:t>
            </w:r>
          </w:p>
        </w:tc>
        <w:tc>
          <w:tcPr>
            <w:tcW w:type="dxa" w:w="374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Regularization, Leave, Work from home</w:t>
            </w:r>
          </w:p>
        </w:tc>
      </w:tr>
      <w:tr>
        <w:trPr>
          <w:cantSplit/>
        </w:trPr>
        <w:tc>
          <w:tcPr>
            <w:tcW w:type="dxa" w:w="230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Exploration</w:t>
            </w:r>
          </w:p>
        </w:tc>
        <w:tc>
          <w:tcPr>
            <w:tcW w:type="dxa" w:w="331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Canvas</w:t>
            </w:r>
          </w:p>
        </w:tc>
        <w:tc>
          <w:tcPr>
            <w:tcW w:type="dxa" w:w="374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Organization chart</w:t>
            </w:r>
          </w:p>
        </w:tc>
      </w:tr>
      <w:tr>
        <w:trPr>
          <w:cantSplit/>
        </w:trPr>
        <w:tc>
          <w:tcPr>
            <w:tcW w:type="dxa" w:w="230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Pipeline</w:t>
            </w:r>
          </w:p>
        </w:tc>
        <w:tc>
          <w:tcPr>
            <w:tcW w:type="dxa" w:w="331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Kanban</w:t>
            </w:r>
          </w:p>
        </w:tc>
        <w:tc>
          <w:tcPr>
            <w:tcW w:type="dxa" w:w="374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Recruitment</w:t>
            </w:r>
          </w:p>
        </w:tc>
      </w:tr>
      <w:tr>
        <w:trPr>
          <w:cantSplit/>
        </w:trPr>
        <w:tc>
          <w:tcPr>
            <w:tcW w:type="dxa" w:w="230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Public</w:t>
            </w:r>
          </w:p>
        </w:tc>
        <w:tc>
          <w:tcPr>
            <w:tcW w:type="dxa" w:w="3312"/>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Listing and detail</w:t>
            </w:r>
          </w:p>
        </w:tc>
        <w:tc>
          <w:tcPr>
            <w:tcW w:type="dxa" w:w="3744"/>
            <w:shd w:fill="FFFFFF"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Career portal</w:t>
            </w:r>
          </w:p>
        </w:tc>
      </w:tr>
      <w:tr>
        <w:trPr>
          <w:cantSplit/>
        </w:trPr>
        <w:tc>
          <w:tcPr>
            <w:tcW w:type="dxa" w:w="230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Social</w:t>
            </w:r>
          </w:p>
        </w:tc>
        <w:tc>
          <w:tcPr>
            <w:tcW w:type="dxa" w:w="3312"/>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Feed</w:t>
            </w:r>
          </w:p>
        </w:tc>
        <w:tc>
          <w:tcPr>
            <w:tcW w:type="dxa" w:w="3744"/>
            <w:shd w:fill="F5FAF9" w:val="clear"/>
            <w:tcBorders>
              <w:top w:val="single" w:sz="4" w:color="D6DBDA"/>
              <w:left w:val="single" w:sz="4" w:color="D6DBDA"/>
              <w:bottom w:val="single" w:sz="4" w:color="D6DBDA"/>
              <w:right w:val="single" w:sz="4" w:color="D6DBDA"/>
            </w:tcBorders>
            <w:tcMar>
              <w:top w:w="60" w:type="dxa"/>
              <w:left w:w="80" w:type="dxa"/>
              <w:bottom w:w="60" w:type="dxa"/>
              <w:right w:w="80" w:type="dxa"/>
            </w:tcMar>
          </w:tcPr>
          <w:p>
            <w:pPr>
              <w:spacing w:before="0" w:after="0"/>
            </w:pPr>
            <w:r/>
            <w:r>
              <w:rPr>
                <w:rFonts w:ascii="Calibri" w:hAnsi="Calibri" w:eastAsia="Calibri"/>
                <w:b w:val="0"/>
                <w:i w:val="0"/>
                <w:color w:val="161D1A"/>
                <w:sz w:val="20"/>
              </w:rPr>
              <w:t>Recognition, Birthdays</w:t>
            </w:r>
          </w:p>
        </w:tc>
      </w:tr>
    </w:tbl>
    <w:p>
      <w:pPr>
        <w:spacing w:after="80"/>
      </w:pPr>
    </w:p>
    <w:p>
      <w:pPr>
        <w:pStyle w:val="Heading1"/>
        <w:spacing w:before="320" w:after="120"/>
      </w:pPr>
      <w:r>
        <w:rPr>
          <w:rFonts w:ascii="Calibri" w:hAnsi="Calibri" w:eastAsia="Calibri"/>
          <w:b/>
          <w:i w:val="0"/>
          <w:color w:val="006C51"/>
          <w:sz w:val="40"/>
        </w:rPr>
        <w:t>27. Suggested build order</w:t>
      </w:r>
    </w:p>
    <w:p>
      <w:pPr>
        <w:pStyle w:val="ListBullet"/>
        <w:spacing w:before="20" w:after="40" w:line="259" w:lineRule="auto"/>
        <w:ind w:left="709"/>
      </w:pPr>
      <w:r>
        <w:rPr>
          <w:rFonts w:ascii="Calibri" w:hAnsi="Calibri" w:eastAsia="Calibri"/>
          <w:b w:val="0"/>
          <w:i w:val="0"/>
          <w:color w:val="161D1A"/>
          <w:sz w:val="22"/>
        </w:rPr>
        <w:t>Shell and shared pieces: sidebar, header, page header, table, filter bar, badges, drawer, modal, empty, loading, and error states.</w:t>
      </w:r>
    </w:p>
    <w:p>
      <w:pPr>
        <w:pStyle w:val="ListBullet"/>
        <w:spacing w:before="20" w:after="40" w:line="259" w:lineRule="auto"/>
        <w:ind w:left="709"/>
      </w:pPr>
      <w:r>
        <w:rPr>
          <w:rFonts w:ascii="Calibri" w:hAnsi="Calibri" w:eastAsia="Calibri"/>
          <w:b w:val="0"/>
          <w:i w:val="0"/>
          <w:color w:val="161D1A"/>
          <w:sz w:val="22"/>
        </w:rPr>
        <w:t>Dashboard, Profile, Employees, and Attendance.</w:t>
      </w:r>
    </w:p>
    <w:p>
      <w:pPr>
        <w:pStyle w:val="ListBullet"/>
        <w:spacing w:before="20" w:after="40" w:line="259" w:lineRule="auto"/>
        <w:ind w:left="709"/>
      </w:pPr>
      <w:r>
        <w:rPr>
          <w:rFonts w:ascii="Calibri" w:hAnsi="Calibri" w:eastAsia="Calibri"/>
          <w:b w:val="0"/>
          <w:i w:val="0"/>
          <w:color w:val="161D1A"/>
          <w:sz w:val="22"/>
        </w:rPr>
        <w:t>Approval workflows: regularization, leave, and work from home.</w:t>
      </w:r>
    </w:p>
    <w:p>
      <w:pPr>
        <w:pStyle w:val="ListBullet"/>
        <w:spacing w:before="20" w:after="40" w:line="259" w:lineRule="auto"/>
        <w:ind w:left="709"/>
      </w:pPr>
      <w:r>
        <w:rPr>
          <w:rFonts w:ascii="Calibri" w:hAnsi="Calibri" w:eastAsia="Calibri"/>
          <w:b w:val="0"/>
          <w:i w:val="0"/>
          <w:color w:val="161D1A"/>
          <w:sz w:val="22"/>
        </w:rPr>
        <w:t>Organization chart and recruitment.</w:t>
      </w:r>
    </w:p>
    <w:p>
      <w:pPr>
        <w:pStyle w:val="ListBullet"/>
        <w:spacing w:before="20" w:after="40" w:line="259" w:lineRule="auto"/>
        <w:ind w:left="709"/>
      </w:pPr>
      <w:r>
        <w:rPr>
          <w:rFonts w:ascii="Calibri" w:hAnsi="Calibri" w:eastAsia="Calibri"/>
          <w:b w:val="0"/>
          <w:i w:val="0"/>
          <w:color w:val="161D1A"/>
          <w:sz w:val="22"/>
        </w:rPr>
        <w:t>Remaining modules on the same components: breaks, shifts, documents, engagement, benefits, workforce, reports, and settings.</w:t>
      </w:r>
    </w:p>
    <w:p>
      <w:pPr>
        <w:spacing w:before="160" w:after="160" w:line="269" w:lineRule="auto"/>
      </w:pPr>
      <w:r>
        <w:rPr>
          <w:rFonts w:ascii="Calibri" w:hAnsi="Calibri" w:eastAsia="Calibri"/>
          <w:b w:val="0"/>
          <w:i/>
          <w:color w:val="3C4A43"/>
          <w:sz w:val="22"/>
        </w:rPr>
        <w:t>This specification is intended for a polished production HRMS. Information-heavy screens stay on tables. Cards are reserved for a single live status, a balance, or a person in a social feed.</w:t>
      </w:r>
    </w:p>
    <w:sectPr w:rsidR="00FC693F" w:rsidRPr="0006063C" w:rsidSect="00034616">
      <w:headerReference w:type="default" r:id="rId9"/>
      <w:footerReference w:type="default" r:id="rId10"/>
      <w:pgSz w:w="11906" w:h="16838"/>
      <w:pgMar w:top="1020" w:right="1077" w:bottom="1020" w:left="1077" w:header="454" w:footer="34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3C4A43"/>
        <w:sz w:val="18"/>
      </w:rPr>
      <w:t xml:space="preserve">Confidential  ·  Enterprise HRMS  ·  Page </w:t>
    </w:r>
    <w:r>
      <w:rPr>
        <w:rFonts w:ascii="Calibri" w:hAnsi="Calibri" w:eastAsia="Calibri"/>
        <w:b w:val="0"/>
        <w:i w:val="0"/>
        <w:color w:val="3C4A43"/>
        <w:sz w:val="18"/>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b w:val="0"/>
        <w:i w:val="0"/>
        <w:color w:val="3C4A43"/>
        <w:sz w:val="18"/>
      </w:rPr>
      <w:t>HRMS UI Design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61D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