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9B3C0" w14:textId="5F0ABCCE" w:rsidR="005C213E" w:rsidRDefault="008C21AE">
      <w:pPr>
        <w:rPr>
          <w:rFonts w:ascii="Times New Roman" w:hAnsi="Times New Roman" w:cs="Times New Roman"/>
          <w:sz w:val="24"/>
          <w:szCs w:val="24"/>
        </w:rPr>
      </w:pPr>
      <w:r w:rsidRPr="004C445B">
        <w:rPr>
          <w:rFonts w:ascii="Times New Roman" w:hAnsi="Times New Roman" w:cs="Times New Roman"/>
          <w:sz w:val="24"/>
          <w:szCs w:val="24"/>
        </w:rPr>
        <w:t xml:space="preserve">We created a Shiny application that allows users to upload their data and create an </w:t>
      </w:r>
      <w:r w:rsidR="004C445B">
        <w:rPr>
          <w:rFonts w:ascii="Times New Roman" w:hAnsi="Times New Roman" w:cs="Times New Roman"/>
          <w:sz w:val="24"/>
          <w:szCs w:val="24"/>
        </w:rPr>
        <w:t>EGM</w:t>
      </w:r>
      <w:r w:rsidRPr="004C445B">
        <w:rPr>
          <w:rFonts w:ascii="Times New Roman" w:hAnsi="Times New Roman" w:cs="Times New Roman"/>
          <w:sz w:val="24"/>
          <w:szCs w:val="24"/>
        </w:rPr>
        <w:t xml:space="preserve">. </w:t>
      </w:r>
      <w:r w:rsidR="004C445B">
        <w:rPr>
          <w:rFonts w:ascii="Times New Roman" w:hAnsi="Times New Roman" w:cs="Times New Roman"/>
          <w:sz w:val="24"/>
          <w:szCs w:val="24"/>
        </w:rPr>
        <w:t xml:space="preserve">The app involves uploading datasets, and using point and click options to summarize data for combinations of factors. The app will then use the data to create a map using ggplot2 package (Wickham, 2011). The app contains multiple tabs, the contents of which are explained below. </w:t>
      </w:r>
    </w:p>
    <w:p w14:paraId="747CD8D8" w14:textId="6FDE460A" w:rsidR="004C445B" w:rsidRPr="004C445B" w:rsidRDefault="004C445B">
      <w:pPr>
        <w:rPr>
          <w:rFonts w:ascii="Times New Roman" w:hAnsi="Times New Roman" w:cs="Times New Roman"/>
          <w:sz w:val="24"/>
          <w:szCs w:val="24"/>
        </w:rPr>
      </w:pPr>
      <w:r>
        <w:rPr>
          <w:rFonts w:ascii="Times New Roman" w:hAnsi="Times New Roman" w:cs="Times New Roman"/>
          <w:sz w:val="24"/>
          <w:szCs w:val="24"/>
        </w:rPr>
        <w:t>In the About tab, we present information on EGMs, and instructions on how to use the app…</w:t>
      </w:r>
    </w:p>
    <w:p w14:paraId="74CD3CEC" w14:textId="500735D6" w:rsidR="00866452" w:rsidRDefault="004C445B">
      <w:pPr>
        <w:rPr>
          <w:rFonts w:ascii="Times New Roman" w:hAnsi="Times New Roman" w:cs="Times New Roman"/>
          <w:sz w:val="24"/>
          <w:szCs w:val="24"/>
        </w:rPr>
      </w:pPr>
      <w:r>
        <w:rPr>
          <w:rFonts w:ascii="Times New Roman" w:hAnsi="Times New Roman" w:cs="Times New Roman"/>
          <w:sz w:val="24"/>
          <w:szCs w:val="24"/>
        </w:rPr>
        <w:t>The Load Data tab allows</w:t>
      </w:r>
      <w:r w:rsidR="001E65CA" w:rsidRPr="004C445B">
        <w:rPr>
          <w:rFonts w:ascii="Times New Roman" w:hAnsi="Times New Roman" w:cs="Times New Roman"/>
          <w:sz w:val="24"/>
          <w:szCs w:val="24"/>
        </w:rPr>
        <w:t xml:space="preserve"> </w:t>
      </w:r>
      <w:commentRangeStart w:id="0"/>
      <w:r w:rsidR="001E65CA" w:rsidRPr="004C445B">
        <w:rPr>
          <w:rFonts w:ascii="Times New Roman" w:hAnsi="Times New Roman" w:cs="Times New Roman"/>
          <w:sz w:val="24"/>
          <w:szCs w:val="24"/>
        </w:rPr>
        <w:t>u</w:t>
      </w:r>
      <w:r w:rsidR="008C21AE" w:rsidRPr="004C445B">
        <w:rPr>
          <w:rFonts w:ascii="Times New Roman" w:hAnsi="Times New Roman" w:cs="Times New Roman"/>
          <w:sz w:val="24"/>
          <w:szCs w:val="24"/>
        </w:rPr>
        <w:t>sers</w:t>
      </w:r>
      <w:commentRangeEnd w:id="0"/>
      <w:r w:rsidR="008157E4">
        <w:rPr>
          <w:rStyle w:val="CommentReference"/>
        </w:rPr>
        <w:commentReference w:id="0"/>
      </w:r>
      <w:r w:rsidR="008C21AE" w:rsidRPr="004C445B">
        <w:rPr>
          <w:rFonts w:ascii="Times New Roman" w:hAnsi="Times New Roman" w:cs="Times New Roman"/>
          <w:sz w:val="24"/>
          <w:szCs w:val="24"/>
        </w:rPr>
        <w:t xml:space="preserve"> </w:t>
      </w:r>
      <w:r>
        <w:rPr>
          <w:rFonts w:ascii="Times New Roman" w:hAnsi="Times New Roman" w:cs="Times New Roman"/>
          <w:sz w:val="24"/>
          <w:szCs w:val="24"/>
        </w:rPr>
        <w:t>to</w:t>
      </w:r>
      <w:r w:rsidR="008C21AE" w:rsidRPr="004C445B">
        <w:rPr>
          <w:rFonts w:ascii="Times New Roman" w:hAnsi="Times New Roman" w:cs="Times New Roman"/>
          <w:sz w:val="24"/>
          <w:szCs w:val="24"/>
        </w:rPr>
        <w:t xml:space="preserve"> </w:t>
      </w:r>
      <w:r>
        <w:rPr>
          <w:rFonts w:ascii="Times New Roman" w:hAnsi="Times New Roman" w:cs="Times New Roman"/>
          <w:sz w:val="24"/>
          <w:szCs w:val="24"/>
        </w:rPr>
        <w:t xml:space="preserve">select whether they want to use an example data or upload their own data. </w:t>
      </w:r>
      <w:r w:rsidR="00866452" w:rsidRPr="004C445B">
        <w:rPr>
          <w:rFonts w:ascii="Times New Roman" w:hAnsi="Times New Roman" w:cs="Times New Roman"/>
          <w:sz w:val="24"/>
          <w:szCs w:val="24"/>
        </w:rPr>
        <w:t>The example dataset is from a meta-analysis conducted to examine interventions to decrease cyberbullying (</w:t>
      </w:r>
      <w:proofErr w:type="spellStart"/>
      <w:r w:rsidR="00866452" w:rsidRPr="004C445B">
        <w:rPr>
          <w:rFonts w:ascii="Times New Roman" w:hAnsi="Times New Roman" w:cs="Times New Roman"/>
          <w:sz w:val="24"/>
          <w:szCs w:val="24"/>
        </w:rPr>
        <w:t>Polanin</w:t>
      </w:r>
      <w:proofErr w:type="spellEnd"/>
      <w:r w:rsidR="00866452" w:rsidRPr="004C445B">
        <w:rPr>
          <w:rFonts w:ascii="Times New Roman" w:hAnsi="Times New Roman" w:cs="Times New Roman"/>
          <w:sz w:val="24"/>
          <w:szCs w:val="24"/>
        </w:rPr>
        <w:t xml:space="preserve"> et al., 2021). </w:t>
      </w:r>
      <w:r w:rsidR="00866452">
        <w:rPr>
          <w:rFonts w:ascii="Times New Roman" w:hAnsi="Times New Roman" w:cs="Times New Roman"/>
          <w:sz w:val="24"/>
          <w:szCs w:val="24"/>
        </w:rPr>
        <w:t xml:space="preserve">The data contains … </w:t>
      </w:r>
      <w:r>
        <w:rPr>
          <w:rFonts w:ascii="Times New Roman" w:hAnsi="Times New Roman" w:cs="Times New Roman"/>
          <w:sz w:val="24"/>
          <w:szCs w:val="24"/>
        </w:rPr>
        <w:t xml:space="preserve">If users want to upload their own data, they can select whether to upload an effect size level data or a summary level data. </w:t>
      </w:r>
      <w:r w:rsidR="008C21AE" w:rsidRPr="004C445B">
        <w:rPr>
          <w:rFonts w:ascii="Times New Roman" w:hAnsi="Times New Roman" w:cs="Times New Roman"/>
          <w:sz w:val="24"/>
          <w:szCs w:val="24"/>
        </w:rPr>
        <w:t xml:space="preserve">Effect size level data would be a raw meta-analytic dataset with each row containing an effect size and data on variables like outcome measure, methodology, comparison type etc. related to that effect size. </w:t>
      </w:r>
      <w:r>
        <w:rPr>
          <w:rFonts w:ascii="Times New Roman" w:hAnsi="Times New Roman" w:cs="Times New Roman"/>
          <w:sz w:val="24"/>
          <w:szCs w:val="24"/>
        </w:rPr>
        <w:t>Summary-level data would be data that contains</w:t>
      </w:r>
      <w:r w:rsidR="008C21AE" w:rsidRPr="004C445B">
        <w:rPr>
          <w:rFonts w:ascii="Times New Roman" w:hAnsi="Times New Roman" w:cs="Times New Roman"/>
          <w:sz w:val="24"/>
          <w:szCs w:val="24"/>
        </w:rPr>
        <w:t xml:space="preserve"> number of studies and/or average effect size aggregated for combination of factors. </w:t>
      </w:r>
    </w:p>
    <w:p w14:paraId="47D3896D" w14:textId="11AB61BE" w:rsidR="004C445B" w:rsidRPr="00866452" w:rsidRDefault="008C21AE">
      <w:pPr>
        <w:rPr>
          <w:rFonts w:ascii="Times New Roman" w:hAnsi="Times New Roman" w:cs="Times New Roman"/>
          <w:sz w:val="24"/>
          <w:szCs w:val="24"/>
        </w:rPr>
      </w:pPr>
      <w:r w:rsidRPr="004C445B">
        <w:rPr>
          <w:rFonts w:ascii="Times New Roman" w:hAnsi="Times New Roman" w:cs="Times New Roman"/>
          <w:sz w:val="24"/>
          <w:szCs w:val="24"/>
        </w:rPr>
        <w:t xml:space="preserve">Once users </w:t>
      </w:r>
      <w:r w:rsidR="004C445B">
        <w:rPr>
          <w:rFonts w:ascii="Times New Roman" w:hAnsi="Times New Roman" w:cs="Times New Roman"/>
          <w:sz w:val="24"/>
          <w:szCs w:val="24"/>
        </w:rPr>
        <w:t xml:space="preserve">select to use example data or </w:t>
      </w:r>
      <w:r w:rsidRPr="004C445B">
        <w:rPr>
          <w:rFonts w:ascii="Times New Roman" w:hAnsi="Times New Roman" w:cs="Times New Roman"/>
          <w:sz w:val="24"/>
          <w:szCs w:val="24"/>
        </w:rPr>
        <w:t>upload their</w:t>
      </w:r>
      <w:r w:rsidR="004C445B">
        <w:rPr>
          <w:rFonts w:ascii="Times New Roman" w:hAnsi="Times New Roman" w:cs="Times New Roman"/>
          <w:sz w:val="24"/>
          <w:szCs w:val="24"/>
        </w:rPr>
        <w:t xml:space="preserve"> own</w:t>
      </w:r>
      <w:r w:rsidRPr="004C445B">
        <w:rPr>
          <w:rFonts w:ascii="Times New Roman" w:hAnsi="Times New Roman" w:cs="Times New Roman"/>
          <w:sz w:val="24"/>
          <w:szCs w:val="24"/>
        </w:rPr>
        <w:t xml:space="preserve"> data, the app will prompt them to input variables necessary to create the plot. </w:t>
      </w:r>
      <w:r w:rsidR="00866452">
        <w:rPr>
          <w:rFonts w:ascii="Times New Roman" w:hAnsi="Times New Roman" w:cs="Times New Roman"/>
          <w:sz w:val="24"/>
          <w:szCs w:val="24"/>
        </w:rPr>
        <w:t xml:space="preserve">For the example data, users can select whether they want to use two factors, mapped to x-axis and y-axis of the EGM plot, or three factors, mapped to </w:t>
      </w:r>
      <w:r w:rsidR="00866452">
        <w:rPr>
          <w:rFonts w:ascii="Times New Roman" w:hAnsi="Times New Roman" w:cs="Times New Roman"/>
          <w:sz w:val="24"/>
          <w:szCs w:val="24"/>
        </w:rPr>
        <w:t>x-axis, y-axis and color</w:t>
      </w:r>
      <w:r w:rsidR="00866452">
        <w:rPr>
          <w:rFonts w:ascii="Times New Roman" w:hAnsi="Times New Roman" w:cs="Times New Roman"/>
          <w:sz w:val="24"/>
          <w:szCs w:val="24"/>
        </w:rPr>
        <w:t xml:space="preserve">. </w:t>
      </w:r>
      <w:r w:rsidR="004C445B">
        <w:rPr>
          <w:rFonts w:ascii="Times New Roman" w:hAnsi="Times New Roman" w:cs="Times New Roman"/>
          <w:sz w:val="24"/>
          <w:szCs w:val="24"/>
        </w:rPr>
        <w:t xml:space="preserve">For effect size-level data, users will be prompted to input variables that the users want to map on to x-axis, y-axis or color on the plot, and variables containing effect size, variance or standard error of the effect sizes, and study identifier. For summary-level data, users will be prompted to input </w:t>
      </w:r>
      <w:r w:rsidR="004C445B">
        <w:rPr>
          <w:rFonts w:ascii="Times New Roman" w:hAnsi="Times New Roman" w:cs="Times New Roman"/>
          <w:sz w:val="24"/>
          <w:szCs w:val="24"/>
        </w:rPr>
        <w:t>variables that the users want to map on to x-axis, y-axis or color on the plot</w:t>
      </w:r>
      <w:r w:rsidR="004C445B">
        <w:rPr>
          <w:rFonts w:ascii="Times New Roman" w:hAnsi="Times New Roman" w:cs="Times New Roman"/>
          <w:sz w:val="24"/>
          <w:szCs w:val="24"/>
        </w:rPr>
        <w:t xml:space="preserve">, and </w:t>
      </w:r>
      <w:r w:rsidR="00866452">
        <w:rPr>
          <w:rFonts w:ascii="Times New Roman" w:hAnsi="Times New Roman" w:cs="Times New Roman"/>
          <w:sz w:val="24"/>
          <w:szCs w:val="24"/>
        </w:rPr>
        <w:t xml:space="preserve">the number of studies per combination of factors and, if they have calculated it, the average effect size per combination.  </w:t>
      </w:r>
    </w:p>
    <w:p w14:paraId="15CF94C1" w14:textId="29B31362" w:rsidR="00CD0343" w:rsidRPr="004C445B" w:rsidRDefault="00866452">
      <w:pPr>
        <w:rPr>
          <w:rFonts w:ascii="Times New Roman" w:hAnsi="Times New Roman" w:cs="Times New Roman"/>
          <w:sz w:val="24"/>
          <w:szCs w:val="24"/>
        </w:rPr>
      </w:pPr>
      <w:r>
        <w:rPr>
          <w:rFonts w:ascii="Times New Roman" w:hAnsi="Times New Roman" w:cs="Times New Roman"/>
          <w:sz w:val="24"/>
          <w:szCs w:val="24"/>
        </w:rPr>
        <w:t xml:space="preserve">The Create Summary Data tab allows users to select parameters to run meta-regression analyses per combination of factors. </w:t>
      </w:r>
      <w:r w:rsidR="008C21AE" w:rsidRPr="004C445B">
        <w:rPr>
          <w:rFonts w:ascii="Times New Roman" w:hAnsi="Times New Roman" w:cs="Times New Roman"/>
          <w:sz w:val="24"/>
          <w:szCs w:val="24"/>
        </w:rPr>
        <w:t>If users input raw effect-size level data</w:t>
      </w:r>
      <w:r w:rsidR="008157E4">
        <w:rPr>
          <w:rFonts w:ascii="Times New Roman" w:hAnsi="Times New Roman" w:cs="Times New Roman"/>
          <w:sz w:val="24"/>
          <w:szCs w:val="24"/>
        </w:rPr>
        <w:t xml:space="preserve"> or select example data</w:t>
      </w:r>
      <w:r w:rsidR="008C21AE" w:rsidRPr="004C445B">
        <w:rPr>
          <w:rFonts w:ascii="Times New Roman" w:hAnsi="Times New Roman" w:cs="Times New Roman"/>
          <w:sz w:val="24"/>
          <w:szCs w:val="24"/>
        </w:rPr>
        <w:t xml:space="preserve">, </w:t>
      </w:r>
      <w:r w:rsidR="008157E4">
        <w:rPr>
          <w:rFonts w:ascii="Times New Roman" w:hAnsi="Times New Roman" w:cs="Times New Roman"/>
          <w:sz w:val="24"/>
          <w:szCs w:val="24"/>
        </w:rPr>
        <w:t>they will be prompted to select a</w:t>
      </w:r>
      <w:r w:rsidR="008C21AE" w:rsidRPr="004C445B">
        <w:rPr>
          <w:rFonts w:ascii="Times New Roman" w:hAnsi="Times New Roman" w:cs="Times New Roman"/>
          <w:sz w:val="24"/>
          <w:szCs w:val="24"/>
        </w:rPr>
        <w:t xml:space="preserve"> model to calculate average effect size for a combination of factors. </w:t>
      </w:r>
      <w:r>
        <w:rPr>
          <w:rFonts w:ascii="Times New Roman" w:hAnsi="Times New Roman" w:cs="Times New Roman"/>
          <w:sz w:val="24"/>
          <w:szCs w:val="24"/>
        </w:rPr>
        <w:t>U</w:t>
      </w:r>
      <w:r w:rsidR="008C21AE" w:rsidRPr="004C445B">
        <w:rPr>
          <w:rFonts w:ascii="Times New Roman" w:hAnsi="Times New Roman" w:cs="Times New Roman"/>
          <w:sz w:val="24"/>
          <w:szCs w:val="24"/>
        </w:rPr>
        <w:t xml:space="preserve">sers can select </w:t>
      </w:r>
      <w:commentRangeStart w:id="1"/>
      <w:r w:rsidR="008C21AE" w:rsidRPr="004C445B">
        <w:rPr>
          <w:rFonts w:ascii="Times New Roman" w:hAnsi="Times New Roman" w:cs="Times New Roman"/>
          <w:sz w:val="24"/>
          <w:szCs w:val="24"/>
        </w:rPr>
        <w:t>correlated and hierarchical effects model</w:t>
      </w:r>
      <w:commentRangeEnd w:id="1"/>
      <w:r w:rsidR="008157E4">
        <w:rPr>
          <w:rStyle w:val="CommentReference"/>
        </w:rPr>
        <w:commentReference w:id="1"/>
      </w:r>
      <w:r w:rsidR="008C21AE" w:rsidRPr="004C445B">
        <w:rPr>
          <w:rFonts w:ascii="Times New Roman" w:hAnsi="Times New Roman" w:cs="Times New Roman"/>
          <w:sz w:val="24"/>
          <w:szCs w:val="24"/>
        </w:rPr>
        <w:t xml:space="preserve">, correlated effects model, or hierarchical effects model (Pustejovsky &amp; Tipton, 2021, Hedges et al., 2010). </w:t>
      </w:r>
      <w:r w:rsidR="00CD0343" w:rsidRPr="004C445B">
        <w:rPr>
          <w:rFonts w:ascii="Times New Roman" w:hAnsi="Times New Roman" w:cs="Times New Roman"/>
          <w:sz w:val="24"/>
          <w:szCs w:val="24"/>
        </w:rPr>
        <w:t>These are differen</w:t>
      </w:r>
      <w:r>
        <w:rPr>
          <w:rFonts w:ascii="Times New Roman" w:hAnsi="Times New Roman" w:cs="Times New Roman"/>
          <w:sz w:val="24"/>
          <w:szCs w:val="24"/>
        </w:rPr>
        <w:t>t</w:t>
      </w:r>
      <w:r w:rsidR="00CD0343" w:rsidRPr="004C445B">
        <w:rPr>
          <w:rFonts w:ascii="Times New Roman" w:hAnsi="Times New Roman" w:cs="Times New Roman"/>
          <w:sz w:val="24"/>
          <w:szCs w:val="24"/>
        </w:rPr>
        <w:t xml:space="preserve"> models used to calculate robust standard errors to account for dependent effect sizes in meta-analyses. Note that the difference in these models will be in the estimated variance of the average effects. </w:t>
      </w:r>
      <w:r>
        <w:rPr>
          <w:rFonts w:ascii="Times New Roman" w:hAnsi="Times New Roman" w:cs="Times New Roman"/>
          <w:sz w:val="24"/>
          <w:szCs w:val="24"/>
        </w:rPr>
        <w:t>U</w:t>
      </w:r>
      <w:r w:rsidR="008C21AE" w:rsidRPr="004C445B">
        <w:rPr>
          <w:rFonts w:ascii="Times New Roman" w:hAnsi="Times New Roman" w:cs="Times New Roman"/>
          <w:sz w:val="24"/>
          <w:szCs w:val="24"/>
        </w:rPr>
        <w:t>sers can also select the value for the within-study correlation between the effect sizes</w:t>
      </w:r>
      <w:r w:rsidR="00CD0343" w:rsidRPr="004C445B">
        <w:rPr>
          <w:rFonts w:ascii="Times New Roman" w:hAnsi="Times New Roman" w:cs="Times New Roman"/>
          <w:sz w:val="24"/>
          <w:szCs w:val="24"/>
        </w:rPr>
        <w:t xml:space="preserve">. </w:t>
      </w:r>
      <w:r>
        <w:rPr>
          <w:rFonts w:ascii="Times New Roman" w:hAnsi="Times New Roman" w:cs="Times New Roman"/>
          <w:sz w:val="24"/>
          <w:szCs w:val="24"/>
        </w:rPr>
        <w:t xml:space="preserve">Users </w:t>
      </w:r>
      <w:r w:rsidR="00CD0343" w:rsidRPr="004C445B">
        <w:rPr>
          <w:rFonts w:ascii="Times New Roman" w:hAnsi="Times New Roman" w:cs="Times New Roman"/>
          <w:sz w:val="24"/>
          <w:szCs w:val="24"/>
        </w:rPr>
        <w:t xml:space="preserve">can then click “Create Summary Data” button, which will prompt the app to run meta-regression to calculate average effect sizes per combination of factors as well as the number of studies and the number of effect sizes per combination of factors. If users </w:t>
      </w:r>
      <w:r w:rsidR="008157E4">
        <w:rPr>
          <w:rFonts w:ascii="Times New Roman" w:hAnsi="Times New Roman" w:cs="Times New Roman"/>
          <w:sz w:val="24"/>
          <w:szCs w:val="24"/>
        </w:rPr>
        <w:t>upload</w:t>
      </w:r>
      <w:r w:rsidR="00CD0343" w:rsidRPr="004C445B">
        <w:rPr>
          <w:rFonts w:ascii="Times New Roman" w:hAnsi="Times New Roman" w:cs="Times New Roman"/>
          <w:sz w:val="24"/>
          <w:szCs w:val="24"/>
        </w:rPr>
        <w:t xml:space="preserve"> summary-level data, they do not need to specify any parameters and can </w:t>
      </w:r>
      <w:r w:rsidR="001E65CA" w:rsidRPr="004C445B">
        <w:rPr>
          <w:rFonts w:ascii="Times New Roman" w:hAnsi="Times New Roman" w:cs="Times New Roman"/>
          <w:sz w:val="24"/>
          <w:szCs w:val="24"/>
        </w:rPr>
        <w:t>click the “Create Summary Data” button to view the data that they have uploaded.</w:t>
      </w:r>
    </w:p>
    <w:p w14:paraId="4DE4BDDA" w14:textId="26592EA9" w:rsidR="001E65CA" w:rsidRPr="004C445B" w:rsidRDefault="001E65CA">
      <w:pPr>
        <w:rPr>
          <w:rFonts w:ascii="Times New Roman" w:hAnsi="Times New Roman" w:cs="Times New Roman"/>
          <w:sz w:val="24"/>
          <w:szCs w:val="24"/>
        </w:rPr>
      </w:pPr>
      <w:r w:rsidRPr="004C445B">
        <w:rPr>
          <w:rFonts w:ascii="Times New Roman" w:hAnsi="Times New Roman" w:cs="Times New Roman"/>
          <w:sz w:val="24"/>
          <w:szCs w:val="24"/>
        </w:rPr>
        <w:t>Users can then click on the Evidence Gap Map tab to view the EGM plot. Users have the option to overlay the plot with number of studies, average effect size, or nothing</w:t>
      </w:r>
      <w:r w:rsidR="008157E4">
        <w:rPr>
          <w:rFonts w:ascii="Times New Roman" w:hAnsi="Times New Roman" w:cs="Times New Roman"/>
          <w:sz w:val="24"/>
          <w:szCs w:val="24"/>
        </w:rPr>
        <w:t xml:space="preserve"> (with the default being nothing)</w:t>
      </w:r>
      <w:r w:rsidRPr="004C445B">
        <w:rPr>
          <w:rFonts w:ascii="Times New Roman" w:hAnsi="Times New Roman" w:cs="Times New Roman"/>
          <w:sz w:val="24"/>
          <w:szCs w:val="24"/>
        </w:rPr>
        <w:t>. Option to download the plot is available and user can type in the name of the image to be downloaded, and</w:t>
      </w:r>
      <w:r w:rsidR="008157E4">
        <w:rPr>
          <w:rFonts w:ascii="Times New Roman" w:hAnsi="Times New Roman" w:cs="Times New Roman"/>
          <w:sz w:val="24"/>
          <w:szCs w:val="24"/>
        </w:rPr>
        <w:t xml:space="preserve"> adjust</w:t>
      </w:r>
      <w:r w:rsidRPr="004C445B">
        <w:rPr>
          <w:rFonts w:ascii="Times New Roman" w:hAnsi="Times New Roman" w:cs="Times New Roman"/>
          <w:sz w:val="24"/>
          <w:szCs w:val="24"/>
        </w:rPr>
        <w:t xml:space="preserve"> height a</w:t>
      </w:r>
      <w:bookmarkStart w:id="2" w:name="_GoBack"/>
      <w:bookmarkEnd w:id="2"/>
      <w:r w:rsidRPr="004C445B">
        <w:rPr>
          <w:rFonts w:ascii="Times New Roman" w:hAnsi="Times New Roman" w:cs="Times New Roman"/>
          <w:sz w:val="24"/>
          <w:szCs w:val="24"/>
        </w:rPr>
        <w:t>nd the width of the figure</w:t>
      </w:r>
      <w:r w:rsidR="008157E4">
        <w:rPr>
          <w:rFonts w:ascii="Times New Roman" w:hAnsi="Times New Roman" w:cs="Times New Roman"/>
          <w:sz w:val="24"/>
          <w:szCs w:val="24"/>
        </w:rPr>
        <w:t>.</w:t>
      </w:r>
      <w:r w:rsidRPr="004C445B">
        <w:rPr>
          <w:rFonts w:ascii="Times New Roman" w:hAnsi="Times New Roman" w:cs="Times New Roman"/>
          <w:sz w:val="24"/>
          <w:szCs w:val="24"/>
        </w:rPr>
        <w:t xml:space="preserve"> </w:t>
      </w:r>
    </w:p>
    <w:p w14:paraId="2E3CBBEB" w14:textId="6B01FBB6" w:rsidR="008157E4" w:rsidRPr="004C445B" w:rsidRDefault="001E65CA">
      <w:pPr>
        <w:rPr>
          <w:rFonts w:ascii="Times New Roman" w:hAnsi="Times New Roman" w:cs="Times New Roman"/>
          <w:sz w:val="24"/>
          <w:szCs w:val="24"/>
        </w:rPr>
      </w:pPr>
      <w:r w:rsidRPr="004C445B">
        <w:rPr>
          <w:rFonts w:ascii="Times New Roman" w:hAnsi="Times New Roman" w:cs="Times New Roman"/>
          <w:sz w:val="24"/>
          <w:szCs w:val="24"/>
        </w:rPr>
        <w:lastRenderedPageBreak/>
        <w:t xml:space="preserve">Finally, the </w:t>
      </w:r>
      <w:r w:rsidR="008157E4">
        <w:rPr>
          <w:rFonts w:ascii="Times New Roman" w:hAnsi="Times New Roman" w:cs="Times New Roman"/>
          <w:sz w:val="24"/>
          <w:szCs w:val="24"/>
        </w:rPr>
        <w:t>R Syntax</w:t>
      </w:r>
      <w:r w:rsidRPr="004C445B">
        <w:rPr>
          <w:rFonts w:ascii="Times New Roman" w:hAnsi="Times New Roman" w:cs="Times New Roman"/>
          <w:sz w:val="24"/>
          <w:szCs w:val="24"/>
        </w:rPr>
        <w:t xml:space="preserve"> provides reactive syntax corresponding to the data and variables inputted by the users, as well as any other selections they made. </w:t>
      </w:r>
      <w:r w:rsidR="008157E4">
        <w:rPr>
          <w:rFonts w:ascii="Times New Roman" w:hAnsi="Times New Roman" w:cs="Times New Roman"/>
          <w:sz w:val="24"/>
          <w:szCs w:val="24"/>
        </w:rPr>
        <w:t xml:space="preserve">Users can copy the syntax, paste into R Studio, and edit the script as necessary to make any changes. </w:t>
      </w:r>
    </w:p>
    <w:p w14:paraId="47EF9B82" w14:textId="77777777" w:rsidR="001E65CA" w:rsidRPr="004C445B" w:rsidRDefault="001E65CA">
      <w:pPr>
        <w:rPr>
          <w:rFonts w:ascii="Times New Roman" w:hAnsi="Times New Roman" w:cs="Times New Roman"/>
          <w:sz w:val="24"/>
          <w:szCs w:val="24"/>
        </w:rPr>
      </w:pPr>
    </w:p>
    <w:p w14:paraId="688608B3" w14:textId="77777777" w:rsidR="001E65CA" w:rsidRPr="004C445B" w:rsidRDefault="001E65CA">
      <w:pPr>
        <w:rPr>
          <w:rFonts w:ascii="Times New Roman" w:hAnsi="Times New Roman" w:cs="Times New Roman"/>
          <w:sz w:val="24"/>
          <w:szCs w:val="24"/>
        </w:rPr>
      </w:pPr>
    </w:p>
    <w:p w14:paraId="174D8D19" w14:textId="152AB095" w:rsidR="008C21AE" w:rsidRPr="004C445B" w:rsidRDefault="008C21AE">
      <w:pPr>
        <w:rPr>
          <w:rFonts w:ascii="Times New Roman" w:hAnsi="Times New Roman" w:cs="Times New Roman"/>
          <w:sz w:val="24"/>
          <w:szCs w:val="24"/>
        </w:rPr>
      </w:pPr>
    </w:p>
    <w:p w14:paraId="21C4F5F5" w14:textId="77777777" w:rsidR="008C21AE" w:rsidRPr="004C445B" w:rsidRDefault="008C21AE">
      <w:pPr>
        <w:rPr>
          <w:rFonts w:ascii="Times New Roman" w:hAnsi="Times New Roman" w:cs="Times New Roman"/>
          <w:sz w:val="24"/>
          <w:szCs w:val="24"/>
        </w:rPr>
      </w:pPr>
    </w:p>
    <w:p w14:paraId="2A179FF8" w14:textId="77777777" w:rsidR="008C21AE" w:rsidRPr="004C445B" w:rsidRDefault="008C21AE">
      <w:pPr>
        <w:rPr>
          <w:rFonts w:ascii="Times New Roman" w:hAnsi="Times New Roman" w:cs="Times New Roman"/>
          <w:sz w:val="24"/>
          <w:szCs w:val="24"/>
        </w:rPr>
      </w:pPr>
    </w:p>
    <w:sectPr w:rsidR="008C21AE" w:rsidRPr="004C44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1-10-08T12:40:00Z" w:initials="MOU">
    <w:p w14:paraId="3257C3FC" w14:textId="2F656D6D" w:rsidR="008157E4" w:rsidRDefault="008157E4">
      <w:pPr>
        <w:pStyle w:val="CommentText"/>
      </w:pPr>
      <w:r>
        <w:rPr>
          <w:rStyle w:val="CommentReference"/>
        </w:rPr>
        <w:annotationRef/>
      </w:r>
      <w:r>
        <w:t>I say users a lot</w:t>
      </w:r>
    </w:p>
  </w:comment>
  <w:comment w:id="1" w:author="Microsoft Office User" w:date="2021-10-08T12:40:00Z" w:initials="MOU">
    <w:p w14:paraId="6123C5AA" w14:textId="500964F6" w:rsidR="008157E4" w:rsidRDefault="008157E4">
      <w:pPr>
        <w:pStyle w:val="CommentText"/>
      </w:pPr>
      <w:r>
        <w:rPr>
          <w:rStyle w:val="CommentReference"/>
        </w:rPr>
        <w:annotationRef/>
      </w:r>
      <w:r>
        <w:t xml:space="preserve">Need to expand on this 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57C3FC" w15:done="0"/>
  <w15:commentEx w15:paraId="6123C5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57C3FC" w16cid:durableId="250ABAAB"/>
  <w16cid:commentId w16cid:paraId="6123C5AA" w16cid:durableId="250ABA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AE"/>
    <w:rsid w:val="001E65CA"/>
    <w:rsid w:val="004C445B"/>
    <w:rsid w:val="00696C75"/>
    <w:rsid w:val="008157E4"/>
    <w:rsid w:val="00866452"/>
    <w:rsid w:val="008C21AE"/>
    <w:rsid w:val="00CD0343"/>
    <w:rsid w:val="00F41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452F"/>
  <w15:chartTrackingRefBased/>
  <w15:docId w15:val="{E718BAC4-6891-47BE-AF88-CEF1D965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57E4"/>
    <w:rPr>
      <w:sz w:val="16"/>
      <w:szCs w:val="16"/>
    </w:rPr>
  </w:style>
  <w:style w:type="paragraph" w:styleId="CommentText">
    <w:name w:val="annotation text"/>
    <w:basedOn w:val="Normal"/>
    <w:link w:val="CommentTextChar"/>
    <w:uiPriority w:val="99"/>
    <w:semiHidden/>
    <w:unhideWhenUsed/>
    <w:rsid w:val="008157E4"/>
    <w:pPr>
      <w:spacing w:line="240" w:lineRule="auto"/>
    </w:pPr>
    <w:rPr>
      <w:sz w:val="20"/>
      <w:szCs w:val="20"/>
    </w:rPr>
  </w:style>
  <w:style w:type="character" w:customStyle="1" w:styleId="CommentTextChar">
    <w:name w:val="Comment Text Char"/>
    <w:basedOn w:val="DefaultParagraphFont"/>
    <w:link w:val="CommentText"/>
    <w:uiPriority w:val="99"/>
    <w:semiHidden/>
    <w:rsid w:val="008157E4"/>
    <w:rPr>
      <w:sz w:val="20"/>
      <w:szCs w:val="20"/>
    </w:rPr>
  </w:style>
  <w:style w:type="paragraph" w:styleId="CommentSubject">
    <w:name w:val="annotation subject"/>
    <w:basedOn w:val="CommentText"/>
    <w:next w:val="CommentText"/>
    <w:link w:val="CommentSubjectChar"/>
    <w:uiPriority w:val="99"/>
    <w:semiHidden/>
    <w:unhideWhenUsed/>
    <w:rsid w:val="008157E4"/>
    <w:rPr>
      <w:b/>
      <w:bCs/>
    </w:rPr>
  </w:style>
  <w:style w:type="character" w:customStyle="1" w:styleId="CommentSubjectChar">
    <w:name w:val="Comment Subject Char"/>
    <w:basedOn w:val="CommentTextChar"/>
    <w:link w:val="CommentSubject"/>
    <w:uiPriority w:val="99"/>
    <w:semiHidden/>
    <w:rsid w:val="008157E4"/>
    <w:rPr>
      <w:b/>
      <w:bCs/>
      <w:sz w:val="20"/>
      <w:szCs w:val="20"/>
    </w:rPr>
  </w:style>
  <w:style w:type="paragraph" w:styleId="BalloonText">
    <w:name w:val="Balloon Text"/>
    <w:basedOn w:val="Normal"/>
    <w:link w:val="BalloonTextChar"/>
    <w:uiPriority w:val="99"/>
    <w:semiHidden/>
    <w:unhideWhenUsed/>
    <w:rsid w:val="008157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57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Megha</dc:creator>
  <cp:keywords/>
  <dc:description/>
  <cp:lastModifiedBy>Microsoft Office User</cp:lastModifiedBy>
  <cp:revision>2</cp:revision>
  <dcterms:created xsi:type="dcterms:W3CDTF">2021-10-08T14:12:00Z</dcterms:created>
  <dcterms:modified xsi:type="dcterms:W3CDTF">2021-10-08T17:40:00Z</dcterms:modified>
</cp:coreProperties>
</file>