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BF7" w:rsidRPr="00052BF7" w:rsidRDefault="00052BF7">
      <w:pPr>
        <w:rPr>
          <w:b/>
          <w:u w:val="single"/>
        </w:rPr>
      </w:pPr>
      <w:r w:rsidRPr="00052BF7">
        <w:rPr>
          <w:b/>
          <w:u w:val="single"/>
        </w:rPr>
        <w:t>Conserved Genes:</w:t>
      </w:r>
    </w:p>
    <w:p w:rsidR="00052BF7" w:rsidRDefault="00052BF7">
      <w:r>
        <w:t>Q10P67:</w:t>
      </w:r>
    </w:p>
    <w:p w:rsidR="00052BF7" w:rsidRDefault="00052BF7">
      <w:r w:rsidRPr="00052BF7">
        <w:t xml:space="preserve">Catalyzes the conversion of 4-hydroxy-tetrahydrodipicolinate (HTPA) to </w:t>
      </w:r>
      <w:proofErr w:type="spellStart"/>
      <w:r w:rsidRPr="00052BF7">
        <w:t>tetrahydrodipicolinate</w:t>
      </w:r>
      <w:proofErr w:type="spellEnd"/>
      <w:r>
        <w:t>.</w:t>
      </w:r>
    </w:p>
    <w:p w:rsidR="00052BF7" w:rsidRDefault="00052BF7">
      <w:r>
        <w:t>Q9XJ29:</w:t>
      </w:r>
    </w:p>
    <w:p w:rsidR="00052BF7" w:rsidRDefault="00052BF7">
      <w:r w:rsidRPr="00052BF7">
        <w:t xml:space="preserve">Part of a </w:t>
      </w:r>
      <w:proofErr w:type="spellStart"/>
      <w:r w:rsidRPr="00052BF7">
        <w:t>heterotetrameric</w:t>
      </w:r>
      <w:proofErr w:type="spellEnd"/>
      <w:r w:rsidRPr="00052BF7">
        <w:t xml:space="preserve"> complex that catalyzes the two-step biosynthesis of anthranilate, an intermediate in the biosynthesis of L-tryptophan. In the first step, the glutamine-binding beta subunit of anthranilate synthase (AS) provides the glutamine </w:t>
      </w:r>
      <w:proofErr w:type="spellStart"/>
      <w:r w:rsidRPr="00052BF7">
        <w:t>amidotransferase</w:t>
      </w:r>
      <w:proofErr w:type="spellEnd"/>
      <w:r w:rsidRPr="00052BF7">
        <w:t xml:space="preserve"> activity which generates ammonia as a substrate that, along with </w:t>
      </w:r>
      <w:proofErr w:type="spellStart"/>
      <w:r w:rsidRPr="00052BF7">
        <w:t>chorismate</w:t>
      </w:r>
      <w:proofErr w:type="spellEnd"/>
      <w:r w:rsidRPr="00052BF7">
        <w:t>, is used in the second step, catalyzed by the large alpha subunit of AS to produce anthranilate.</w:t>
      </w:r>
    </w:p>
    <w:p w:rsidR="00052BF7" w:rsidRDefault="00C63428">
      <w:r>
        <w:t>O</w:t>
      </w:r>
      <w:r w:rsidR="00052BF7">
        <w:t>64422:</w:t>
      </w:r>
    </w:p>
    <w:p w:rsidR="00C63428" w:rsidRDefault="00C63428">
      <w:r w:rsidRPr="00C63428">
        <w:t>Catalyzes the irreversible reaction from fructose-1</w:t>
      </w:r>
      <w:proofErr w:type="gramStart"/>
      <w:r w:rsidRPr="00C63428">
        <w:t>,6</w:t>
      </w:r>
      <w:proofErr w:type="gramEnd"/>
      <w:r w:rsidRPr="00C63428">
        <w:t>-bisphosphate to fructose-6-phosphate and inorganic phosphate, to regenerate the primary CO2 acceptor molecule, ribulose-1,5-bisphosphate. Involved in the regulation of photosynthetic performance and sucrose synthesis</w:t>
      </w:r>
    </w:p>
    <w:p w:rsidR="00052BF7" w:rsidRDefault="00052BF7">
      <w:bookmarkStart w:id="0" w:name="_GoBack"/>
      <w:bookmarkEnd w:id="0"/>
      <w:r>
        <w:t>Q94GF1:</w:t>
      </w:r>
    </w:p>
    <w:p w:rsidR="00052BF7" w:rsidRDefault="00052BF7">
      <w:r w:rsidRPr="00052BF7">
        <w:t xml:space="preserve">Part of a </w:t>
      </w:r>
      <w:proofErr w:type="spellStart"/>
      <w:r w:rsidRPr="00052BF7">
        <w:t>heterotetrameric</w:t>
      </w:r>
      <w:proofErr w:type="spellEnd"/>
      <w:r w:rsidRPr="00052BF7">
        <w:t xml:space="preserve"> complex that catalyzes the two-step biosynthesis of anthranilate, an intermediate in the biosynthesis of L-tryptophan. In the first step, the glutamine-binding beta subunit of anthranilate synthase (AS) provides the glutamine </w:t>
      </w:r>
      <w:proofErr w:type="spellStart"/>
      <w:r w:rsidRPr="00052BF7">
        <w:t>amidotransferase</w:t>
      </w:r>
      <w:proofErr w:type="spellEnd"/>
      <w:r w:rsidRPr="00052BF7">
        <w:t xml:space="preserve"> activity which generates ammonia as a substrate that, along with </w:t>
      </w:r>
      <w:proofErr w:type="spellStart"/>
      <w:r w:rsidRPr="00052BF7">
        <w:t>chorismate</w:t>
      </w:r>
      <w:proofErr w:type="spellEnd"/>
      <w:r w:rsidRPr="00052BF7">
        <w:t>, is used in the second step, catalyzed by the large alpha subunit of AS to produce anthranilate.</w:t>
      </w:r>
    </w:p>
    <w:p w:rsidR="00052BF7" w:rsidRDefault="00052BF7">
      <w:r>
        <w:t>Q6ERL4:</w:t>
      </w:r>
    </w:p>
    <w:p w:rsidR="00052BF7" w:rsidRDefault="00052BF7">
      <w:r>
        <w:t xml:space="preserve">No </w:t>
      </w:r>
      <w:proofErr w:type="spellStart"/>
      <w:r>
        <w:t>well known</w:t>
      </w:r>
      <w:proofErr w:type="spellEnd"/>
      <w:r>
        <w:t xml:space="preserve"> function.  Appears to work with B6 bind</w:t>
      </w:r>
      <w:r w:rsidR="004F1374">
        <w:t>ing and divalent metals (Fe, Zn</w:t>
      </w:r>
      <w:r>
        <w:t>).  In mitochondria specifically.</w:t>
      </w:r>
    </w:p>
    <w:p w:rsidR="00052BF7" w:rsidRDefault="00052BF7">
      <w:r>
        <w:t>Q9XEA6:</w:t>
      </w:r>
    </w:p>
    <w:p w:rsidR="00052BF7" w:rsidRDefault="00052BF7">
      <w:r>
        <w:t>Cysteine biosynthesis (S-containing amino acid metabolism).</w:t>
      </w:r>
    </w:p>
    <w:p w:rsidR="00052BF7" w:rsidRDefault="00052BF7"/>
    <w:p w:rsidR="00052BF7" w:rsidRDefault="00052BF7"/>
    <w:sectPr w:rsidR="0005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F7"/>
    <w:rsid w:val="00052BF7"/>
    <w:rsid w:val="004F1374"/>
    <w:rsid w:val="00C63428"/>
    <w:rsid w:val="00F9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3303"/>
  <w15:chartTrackingRefBased/>
  <w15:docId w15:val="{D94E63A1-E0E9-4EEC-AD7B-3E272E23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Bouranis, John Anthony</dc:creator>
  <cp:keywords/>
  <dc:description/>
  <cp:lastModifiedBy>Bouranis, John Anthony</cp:lastModifiedBy>
  <cp:revision>2</cp:revision>
  <dcterms:created xsi:type="dcterms:W3CDTF">2019-04-08T18:30:00Z</dcterms:created>
  <dcterms:modified xsi:type="dcterms:W3CDTF">2019-04-08T19:45:00Z</dcterms:modified>
</cp:coreProperties>
</file>