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WeightedKgBlend: Revision Progress Update</w:t>
      </w:r>
    </w:p>
    <w:p>
      <w:r>
        <w:t>Meghamala Sinha, Roger Tu, Carolina González, Andrew I. Su</w:t>
      </w:r>
    </w:p>
    <w:p>
      <w:r>
        <w:t>The Scripps Research Institute | May 2026</w:t>
      </w:r>
    </w:p>
    <w:p>
      <w:r>
        <w:t>bioRxiv: https://doi.org/10.1101/2024.07.16.603664</w:t>
      </w:r>
    </w:p>
    <w:p>
      <w:pPr>
        <w:pStyle w:val="Heading1"/>
      </w:pPr>
      <w:r>
        <w:t>1. Overview</w:t>
      </w:r>
    </w:p>
    <w:p>
      <w:r>
        <w:t>WeightedKgBlend is a weighted ensemble method for link prediction in biomedical knowledge graphs, combining Knowledge Graph Embedding (KGE) methods with Case-Based Reasoning (CBR) for drug-disease association prediction and drug repurposing. Evaluated on an updated MIND dataset with 6,761 indication edges.</w:t>
      </w:r>
    </w:p>
    <w:p>
      <w:pPr>
        <w:pStyle w:val="Heading1"/>
      </w:pPr>
      <w:r>
        <w:t>2. Key Contributions Completed</w:t>
      </w:r>
    </w:p>
    <w:p>
      <w:pPr>
        <w:pStyle w:val="ListBullet"/>
      </w:pPr>
      <w:r>
        <w:t>Updated MIND dataset (splits_updated): Added 1,391 new FDA-approved indication edges from DrugCentral via DrugCentral→MeSH→DOID remapping pipeline. Total: 6,761 indication edges.</w:t>
      </w:r>
    </w:p>
    <w:p>
      <w:pPr>
        <w:pStyle w:val="ListBullet"/>
      </w:pPr>
      <w:r>
        <w:t>5-fold cross-validation: Stratified splits with 676 test/valid edges per fold across 5 slices.</w:t>
      </w:r>
    </w:p>
    <w:p>
      <w:pPr>
        <w:pStyle w:val="ListBullet"/>
      </w:pPr>
      <w:r>
        <w:t>KGE models (TransE, RotatE): Trained and evaluated on all 5 slices using PyKEEN on Kaggle GPU.</w:t>
      </w:r>
    </w:p>
    <w:p>
      <w:pPr>
        <w:pStyle w:val="ListBullet"/>
      </w:pPr>
      <w:r>
        <w:t>ProbCBR (path-based reasoning): Implemented and evaluated on all 5 slices.</w:t>
      </w:r>
    </w:p>
    <w:p>
      <w:pPr>
        <w:pStyle w:val="ListBullet"/>
      </w:pPr>
      <w:r>
        <w:t>Simple Ensemble: Optuna-tuned weighted combination of TransE + RotatE + ProbCBR reciprocal ranks. Evaluated on all 5 slices.</w:t>
      </w:r>
    </w:p>
    <w:p>
      <w:pPr>
        <w:pStyle w:val="ListBullet"/>
      </w:pPr>
      <w:r>
        <w:t>Path-Gated Re-ranking (novel): Two-stage method — RotatE for candidate generation, ProbCBR paths for re-ranking. Best method across all slices.</w:t>
      </w:r>
    </w:p>
    <w:p>
      <w:pPr>
        <w:pStyle w:val="ListBullet"/>
      </w:pPr>
      <w:r>
        <w:t>Drug repurposing candidates: 455 high-confidence candidates (rank ≤ 5) with mechanistic 2-hop paths; 30 fully resolved with drug/disease names.</w:t>
      </w:r>
    </w:p>
    <w:p>
      <w:pPr>
        <w:pStyle w:val="ListBullet"/>
      </w:pPr>
      <w:r>
        <w:t>ULTRA follow-up (NeuralPathReasoning-MIND): Zero-shot ULTRA achieves MRR 0.3569±0.0092 — 5.2× improvement over Path-Gated with no fine-tuning.</w:t>
      </w:r>
    </w:p>
    <w:p>
      <w:pPr>
        <w:pStyle w:val="Heading1"/>
      </w:pPr>
      <w:r>
        <w:t>3. Dataset: MIND splits_updated</w:t>
      </w:r>
    </w:p>
    <w:p>
      <w:r>
        <w:t>Available on Zenodo (DOI: 10.5281/zenodo.8117748) and Kaggle (megha90/wkb-splits-updated).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Total edges</w:t>
            </w:r>
          </w:p>
        </w:tc>
        <w:tc>
          <w:tcPr>
            <w:tcW w:type="dxa" w:w="4320"/>
          </w:tcPr>
          <w:p>
            <w:r>
              <w:t>9,652,116</w:t>
            </w:r>
          </w:p>
        </w:tc>
      </w:tr>
      <w:tr>
        <w:tc>
          <w:tcPr>
            <w:tcW w:type="dxa" w:w="4320"/>
          </w:tcPr>
          <w:p>
            <w:r>
              <w:t>Total nodes</w:t>
            </w:r>
          </w:p>
        </w:tc>
        <w:tc>
          <w:tcPr>
            <w:tcW w:type="dxa" w:w="4320"/>
          </w:tcPr>
          <w:p>
            <w:r>
              <w:t>250,035</w:t>
            </w:r>
          </w:p>
        </w:tc>
      </w:tr>
      <w:tr>
        <w:tc>
          <w:tcPr>
            <w:tcW w:type="dxa" w:w="4320"/>
          </w:tcPr>
          <w:p>
            <w:r>
              <w:t>Node types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Relation types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Indication edges (updated)</w:t>
            </w:r>
          </w:p>
        </w:tc>
        <w:tc>
          <w:tcPr>
            <w:tcW w:type="dxa" w:w="4320"/>
          </w:tcPr>
          <w:p>
            <w:r>
              <w:t>6,761</w:t>
            </w:r>
          </w:p>
        </w:tc>
      </w:tr>
      <w:tr>
        <w:tc>
          <w:tcPr>
            <w:tcW w:type="dxa" w:w="4320"/>
          </w:tcPr>
          <w:p>
            <w:r>
              <w:t>Test / valid edges per slice</w:t>
            </w:r>
          </w:p>
        </w:tc>
        <w:tc>
          <w:tcPr>
            <w:tcW w:type="dxa" w:w="4320"/>
          </w:tcPr>
          <w:p>
            <w:r>
              <w:t>676</w:t>
            </w:r>
          </w:p>
        </w:tc>
      </w:tr>
      <w:tr>
        <w:tc>
          <w:tcPr>
            <w:tcW w:type="dxa" w:w="4320"/>
          </w:tcPr>
          <w:p>
            <w:r>
              <w:t>Cross-validation folds</w:t>
            </w:r>
          </w:p>
        </w:tc>
        <w:tc>
          <w:tcPr>
            <w:tcW w:type="dxa" w:w="4320"/>
          </w:tcPr>
          <w:p>
            <w:r>
              <w:t>5 (stratified)</w:t>
            </w:r>
          </w:p>
        </w:tc>
      </w:tr>
      <w:tr>
        <w:tc>
          <w:tcPr>
            <w:tcW w:type="dxa" w:w="4320"/>
          </w:tcPr>
          <w:p>
            <w:r>
              <w:t>New DrugCentral edges added</w:t>
            </w:r>
          </w:p>
        </w:tc>
        <w:tc>
          <w:tcPr>
            <w:tcW w:type="dxa" w:w="4320"/>
          </w:tcPr>
          <w:p>
            <w:r>
              <w:t>1,391</w:t>
            </w:r>
          </w:p>
        </w:tc>
      </w:tr>
    </w:tbl>
    <w:p>
      <w:pPr>
        <w:pStyle w:val="Heading1"/>
      </w:pPr>
      <w:r>
        <w:t>4. Results — Test Set (mean ± std across 5 slices)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MRR</w:t>
            </w:r>
          </w:p>
        </w:tc>
        <w:tc>
          <w:tcPr>
            <w:tcW w:type="dxa" w:w="1440"/>
          </w:tcPr>
          <w:p>
            <w:r>
              <w:t>Hits@1</w:t>
            </w:r>
          </w:p>
        </w:tc>
        <w:tc>
          <w:tcPr>
            <w:tcW w:type="dxa" w:w="1440"/>
          </w:tcPr>
          <w:p>
            <w:r>
              <w:t>Hits@3</w:t>
            </w:r>
          </w:p>
        </w:tc>
        <w:tc>
          <w:tcPr>
            <w:tcW w:type="dxa" w:w="1440"/>
          </w:tcPr>
          <w:p>
            <w:r>
              <w:t>Hits@5</w:t>
            </w:r>
          </w:p>
        </w:tc>
        <w:tc>
          <w:tcPr>
            <w:tcW w:type="dxa" w:w="1440"/>
          </w:tcPr>
          <w:p>
            <w:r>
              <w:t>Hits@10</w:t>
            </w:r>
          </w:p>
        </w:tc>
      </w:tr>
      <w:tr>
        <w:tc>
          <w:tcPr>
            <w:tcW w:type="dxa" w:w="1440"/>
          </w:tcPr>
          <w:p>
            <w:r>
              <w:t>TransE</w:t>
            </w:r>
          </w:p>
        </w:tc>
        <w:tc>
          <w:tcPr>
            <w:tcW w:type="dxa" w:w="1440"/>
          </w:tcPr>
          <w:p>
            <w:r>
              <w:t>0.0158 ± 0.0025</w:t>
            </w:r>
          </w:p>
        </w:tc>
        <w:tc>
          <w:tcPr>
            <w:tcW w:type="dxa" w:w="1440"/>
          </w:tcPr>
          <w:p>
            <w:r>
              <w:t>0.0036 ± 0.0015</w:t>
            </w:r>
          </w:p>
        </w:tc>
        <w:tc>
          <w:tcPr>
            <w:tcW w:type="dxa" w:w="1440"/>
          </w:tcPr>
          <w:p>
            <w:r>
              <w:t>0.0114 ± 0.0039</w:t>
            </w:r>
          </w:p>
        </w:tc>
        <w:tc>
          <w:tcPr>
            <w:tcW w:type="dxa" w:w="1440"/>
          </w:tcPr>
          <w:p>
            <w:r>
              <w:t>0.0191 ± 0.0042</w:t>
            </w:r>
          </w:p>
        </w:tc>
        <w:tc>
          <w:tcPr>
            <w:tcW w:type="dxa" w:w="1440"/>
          </w:tcPr>
          <w:p>
            <w:r>
              <w:t>0.0311 ± 0.0080</w:t>
            </w:r>
          </w:p>
        </w:tc>
      </w:tr>
      <w:tr>
        <w:tc>
          <w:tcPr>
            <w:tcW w:type="dxa" w:w="1440"/>
          </w:tcPr>
          <w:p>
            <w:r>
              <w:t>ProbCBR</w:t>
            </w:r>
          </w:p>
        </w:tc>
        <w:tc>
          <w:tcPr>
            <w:tcW w:type="dxa" w:w="1440"/>
          </w:tcPr>
          <w:p>
            <w:r>
              <w:t>0.0138 ± 0.0061</w:t>
            </w:r>
          </w:p>
        </w:tc>
        <w:tc>
          <w:tcPr>
            <w:tcW w:type="dxa" w:w="1440"/>
          </w:tcPr>
          <w:p>
            <w:r>
              <w:t>0.0050 ± 0.0052</w:t>
            </w:r>
          </w:p>
        </w:tc>
        <w:tc>
          <w:tcPr>
            <w:tcW w:type="dxa" w:w="1440"/>
          </w:tcPr>
          <w:p>
            <w:r>
              <w:t>0.0136 ± 0.0058</w:t>
            </w:r>
          </w:p>
        </w:tc>
        <w:tc>
          <w:tcPr>
            <w:tcW w:type="dxa" w:w="1440"/>
          </w:tcPr>
          <w:p>
            <w:r>
              <w:t>0.0198 ± 0.0079</w:t>
            </w:r>
          </w:p>
        </w:tc>
        <w:tc>
          <w:tcPr>
            <w:tcW w:type="dxa" w:w="1440"/>
          </w:tcPr>
          <w:p>
            <w:r>
              <w:t>0.0296 ± 0.0091</w:t>
            </w:r>
          </w:p>
        </w:tc>
      </w:tr>
      <w:tr>
        <w:tc>
          <w:tcPr>
            <w:tcW w:type="dxa" w:w="1440"/>
          </w:tcPr>
          <w:p>
            <w:r>
              <w:t>RotatE</w:t>
            </w:r>
          </w:p>
        </w:tc>
        <w:tc>
          <w:tcPr>
            <w:tcW w:type="dxa" w:w="1440"/>
          </w:tcPr>
          <w:p>
            <w:r>
              <w:t>0.0460 ± 0.0069</w:t>
            </w:r>
          </w:p>
        </w:tc>
        <w:tc>
          <w:tcPr>
            <w:tcW w:type="dxa" w:w="1440"/>
          </w:tcPr>
          <w:p>
            <w:r>
              <w:t>0.0135 ± 0.0036</w:t>
            </w:r>
          </w:p>
        </w:tc>
        <w:tc>
          <w:tcPr>
            <w:tcW w:type="dxa" w:w="1440"/>
          </w:tcPr>
          <w:p>
            <w:r>
              <w:t>0.0403 ± 0.0054</w:t>
            </w:r>
          </w:p>
        </w:tc>
        <w:tc>
          <w:tcPr>
            <w:tcW w:type="dxa" w:w="1440"/>
          </w:tcPr>
          <w:p>
            <w:r>
              <w:t>0.0648 ± 0.0129</w:t>
            </w:r>
          </w:p>
        </w:tc>
        <w:tc>
          <w:tcPr>
            <w:tcW w:type="dxa" w:w="1440"/>
          </w:tcPr>
          <w:p>
            <w:r>
              <w:t>0.1100 ± 0.0225</w:t>
            </w:r>
          </w:p>
        </w:tc>
      </w:tr>
      <w:tr>
        <w:tc>
          <w:tcPr>
            <w:tcW w:type="dxa" w:w="1440"/>
          </w:tcPr>
          <w:p>
            <w:r>
              <w:t>Simple Ensemble</w:t>
            </w:r>
          </w:p>
        </w:tc>
        <w:tc>
          <w:tcPr>
            <w:tcW w:type="dxa" w:w="1440"/>
          </w:tcPr>
          <w:p>
            <w:r>
              <w:t>0.0489 ± 0.0068</w:t>
            </w:r>
          </w:p>
        </w:tc>
        <w:tc>
          <w:tcPr>
            <w:tcW w:type="dxa" w:w="1440"/>
          </w:tcPr>
          <w:p>
            <w:r>
              <w:t>0.0135 ± 0.0036</w:t>
            </w:r>
          </w:p>
        </w:tc>
        <w:tc>
          <w:tcPr>
            <w:tcW w:type="dxa" w:w="1440"/>
          </w:tcPr>
          <w:p>
            <w:r>
              <w:t>0.0400 ± 0.0052</w:t>
            </w:r>
          </w:p>
        </w:tc>
        <w:tc>
          <w:tcPr>
            <w:tcW w:type="dxa" w:w="1440"/>
          </w:tcPr>
          <w:p>
            <w:r>
              <w:t>0.0645 ± 0.0130</w:t>
            </w:r>
          </w:p>
        </w:tc>
        <w:tc>
          <w:tcPr>
            <w:tcW w:type="dxa" w:w="1440"/>
          </w:tcPr>
          <w:p>
            <w:r>
              <w:t>0.1097 ± 0.0225</w:t>
            </w:r>
          </w:p>
        </w:tc>
      </w:tr>
      <w:tr>
        <w:tc>
          <w:tcPr>
            <w:tcW w:type="dxa" w:w="1440"/>
          </w:tcPr>
          <w:p>
            <w:r>
              <w:t>Path-Gated</w:t>
            </w:r>
          </w:p>
        </w:tc>
        <w:tc>
          <w:tcPr>
            <w:tcW w:type="dxa" w:w="1440"/>
          </w:tcPr>
          <w:p>
            <w:r>
              <w:t>0.0682 ± 0.0107</w:t>
            </w:r>
          </w:p>
        </w:tc>
        <w:tc>
          <w:tcPr>
            <w:tcW w:type="dxa" w:w="1440"/>
          </w:tcPr>
          <w:p>
            <w:r>
              <w:t>0.0188 ± 0.0073</w:t>
            </w:r>
          </w:p>
        </w:tc>
        <w:tc>
          <w:tcPr>
            <w:tcW w:type="dxa" w:w="1440"/>
          </w:tcPr>
          <w:p>
            <w:r>
              <w:t>0.0493 ± 0.0131</w:t>
            </w:r>
          </w:p>
        </w:tc>
        <w:tc>
          <w:tcPr>
            <w:tcW w:type="dxa" w:w="1440"/>
          </w:tcPr>
          <w:p>
            <w:r>
              <w:t>0.0734 ± 0.0188</w:t>
            </w:r>
          </w:p>
        </w:tc>
        <w:tc>
          <w:tcPr>
            <w:tcW w:type="dxa" w:w="1440"/>
          </w:tcPr>
          <w:p>
            <w:r>
              <w:t>0.1291 ± 0.0263</w:t>
            </w:r>
          </w:p>
        </w:tc>
      </w:tr>
    </w:tbl>
    <w:p>
      <w:pPr>
        <w:pStyle w:val="Heading1"/>
      </w:pPr>
      <w:r>
        <w:t>5. Results — Validation Set (mean ± std across 5 slices)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MRR</w:t>
            </w:r>
          </w:p>
        </w:tc>
        <w:tc>
          <w:tcPr>
            <w:tcW w:type="dxa" w:w="1440"/>
          </w:tcPr>
          <w:p>
            <w:r>
              <w:t>Hits@1</w:t>
            </w:r>
          </w:p>
        </w:tc>
        <w:tc>
          <w:tcPr>
            <w:tcW w:type="dxa" w:w="1440"/>
          </w:tcPr>
          <w:p>
            <w:r>
              <w:t>Hits@3</w:t>
            </w:r>
          </w:p>
        </w:tc>
        <w:tc>
          <w:tcPr>
            <w:tcW w:type="dxa" w:w="1440"/>
          </w:tcPr>
          <w:p>
            <w:r>
              <w:t>Hits@5</w:t>
            </w:r>
          </w:p>
        </w:tc>
        <w:tc>
          <w:tcPr>
            <w:tcW w:type="dxa" w:w="1440"/>
          </w:tcPr>
          <w:p>
            <w:r>
              <w:t>Hits@10</w:t>
            </w:r>
          </w:p>
        </w:tc>
      </w:tr>
      <w:tr>
        <w:tc>
          <w:tcPr>
            <w:tcW w:type="dxa" w:w="1440"/>
          </w:tcPr>
          <w:p>
            <w:r>
              <w:t>TransE</w:t>
            </w:r>
          </w:p>
        </w:tc>
        <w:tc>
          <w:tcPr>
            <w:tcW w:type="dxa" w:w="1440"/>
          </w:tcPr>
          <w:p>
            <w:r>
              <w:t>0.0146 ± 0.0030</w:t>
            </w:r>
          </w:p>
        </w:tc>
        <w:tc>
          <w:tcPr>
            <w:tcW w:type="dxa" w:w="1440"/>
          </w:tcPr>
          <w:p>
            <w:r>
              <w:t>0.0039 ± 0.0021</w:t>
            </w:r>
          </w:p>
        </w:tc>
        <w:tc>
          <w:tcPr>
            <w:tcW w:type="dxa" w:w="1440"/>
          </w:tcPr>
          <w:p>
            <w:r>
              <w:t>0.0102 ± 0.0034</w:t>
            </w:r>
          </w:p>
        </w:tc>
        <w:tc>
          <w:tcPr>
            <w:tcW w:type="dxa" w:w="1440"/>
          </w:tcPr>
          <w:p>
            <w:r>
              <w:t>0.0158 ± 0.0054</w:t>
            </w:r>
          </w:p>
        </w:tc>
        <w:tc>
          <w:tcPr>
            <w:tcW w:type="dxa" w:w="1440"/>
          </w:tcPr>
          <w:p>
            <w:r>
              <w:t>0.0263 ± 0.0056</w:t>
            </w:r>
          </w:p>
        </w:tc>
      </w:tr>
      <w:tr>
        <w:tc>
          <w:tcPr>
            <w:tcW w:type="dxa" w:w="1440"/>
          </w:tcPr>
          <w:p>
            <w:r>
              <w:t>ProbCBR</w:t>
            </w:r>
          </w:p>
        </w:tc>
        <w:tc>
          <w:tcPr>
            <w:tcW w:type="dxa" w:w="1440"/>
          </w:tcPr>
          <w:p>
            <w:r>
              <w:t>0.0110 ± 0.0046</w:t>
            </w:r>
          </w:p>
        </w:tc>
        <w:tc>
          <w:tcPr>
            <w:tcW w:type="dxa" w:w="1440"/>
          </w:tcPr>
          <w:p>
            <w:r>
              <w:t>0.0041 ± 0.0032</w:t>
            </w:r>
          </w:p>
        </w:tc>
        <w:tc>
          <w:tcPr>
            <w:tcW w:type="dxa" w:w="1440"/>
          </w:tcPr>
          <w:p>
            <w:r>
              <w:t>0.0092 ± 0.0043</w:t>
            </w:r>
          </w:p>
        </w:tc>
        <w:tc>
          <w:tcPr>
            <w:tcW w:type="dxa" w:w="1440"/>
          </w:tcPr>
          <w:p>
            <w:r>
              <w:t>0.0133 ± 0.0057</w:t>
            </w:r>
          </w:p>
        </w:tc>
        <w:tc>
          <w:tcPr>
            <w:tcW w:type="dxa" w:w="1440"/>
          </w:tcPr>
          <w:p>
            <w:r>
              <w:t>0.0246 ± 0.0087</w:t>
            </w:r>
          </w:p>
        </w:tc>
      </w:tr>
      <w:tr>
        <w:tc>
          <w:tcPr>
            <w:tcW w:type="dxa" w:w="1440"/>
          </w:tcPr>
          <w:p>
            <w:r>
              <w:t>RotatE</w:t>
            </w:r>
          </w:p>
        </w:tc>
        <w:tc>
          <w:tcPr>
            <w:tcW w:type="dxa" w:w="1440"/>
          </w:tcPr>
          <w:p>
            <w:r>
              <w:t>0.0452 ± 0.0066</w:t>
            </w:r>
          </w:p>
        </w:tc>
        <w:tc>
          <w:tcPr>
            <w:tcW w:type="dxa" w:w="1440"/>
          </w:tcPr>
          <w:p>
            <w:r>
              <w:t>0.0128 ± 0.0043</w:t>
            </w:r>
          </w:p>
        </w:tc>
        <w:tc>
          <w:tcPr>
            <w:tcW w:type="dxa" w:w="1440"/>
          </w:tcPr>
          <w:p>
            <w:r>
              <w:t>0.0389 ± 0.0060</w:t>
            </w:r>
          </w:p>
        </w:tc>
        <w:tc>
          <w:tcPr>
            <w:tcW w:type="dxa" w:w="1440"/>
          </w:tcPr>
          <w:p>
            <w:r>
              <w:t>0.0631 ± 0.0130</w:t>
            </w:r>
          </w:p>
        </w:tc>
        <w:tc>
          <w:tcPr>
            <w:tcW w:type="dxa" w:w="1440"/>
          </w:tcPr>
          <w:p>
            <w:r>
              <w:t>0.1094 ± 0.0228</w:t>
            </w:r>
          </w:p>
        </w:tc>
      </w:tr>
      <w:tr>
        <w:tc>
          <w:tcPr>
            <w:tcW w:type="dxa" w:w="1440"/>
          </w:tcPr>
          <w:p>
            <w:r>
              <w:t>Simple Ensemble</w:t>
            </w:r>
          </w:p>
        </w:tc>
        <w:tc>
          <w:tcPr>
            <w:tcW w:type="dxa" w:w="1440"/>
          </w:tcPr>
          <w:p>
            <w:r>
              <w:t>0.0506 ± 0.0066</w:t>
            </w:r>
          </w:p>
        </w:tc>
        <w:tc>
          <w:tcPr>
            <w:tcW w:type="dxa" w:w="1440"/>
          </w:tcPr>
          <w:p>
            <w:r>
              <w:t>0.0149 ± 0.0041</w:t>
            </w:r>
          </w:p>
        </w:tc>
        <w:tc>
          <w:tcPr>
            <w:tcW w:type="dxa" w:w="1440"/>
          </w:tcPr>
          <w:p>
            <w:r>
              <w:t>0.0433 ± 0.0092</w:t>
            </w:r>
          </w:p>
        </w:tc>
        <w:tc>
          <w:tcPr>
            <w:tcW w:type="dxa" w:w="1440"/>
          </w:tcPr>
          <w:p>
            <w:r>
              <w:t>0.0678 ± 0.0106</w:t>
            </w:r>
          </w:p>
        </w:tc>
        <w:tc>
          <w:tcPr>
            <w:tcW w:type="dxa" w:w="1440"/>
          </w:tcPr>
          <w:p>
            <w:r>
              <w:t>0.1087 ± 0.0165</w:t>
            </w:r>
          </w:p>
        </w:tc>
      </w:tr>
      <w:tr>
        <w:tc>
          <w:tcPr>
            <w:tcW w:type="dxa" w:w="1440"/>
          </w:tcPr>
          <w:p>
            <w:r>
              <w:t>Path-Gated</w:t>
            </w:r>
          </w:p>
        </w:tc>
        <w:tc>
          <w:tcPr>
            <w:tcW w:type="dxa" w:w="1440"/>
          </w:tcPr>
          <w:p>
            <w:r>
              <w:t>0.0704 ± 0.0067</w:t>
            </w:r>
          </w:p>
        </w:tc>
        <w:tc>
          <w:tcPr>
            <w:tcW w:type="dxa" w:w="1440"/>
          </w:tcPr>
          <w:p>
            <w:r>
              <w:t>0.0209 ± 0.0047</w:t>
            </w:r>
          </w:p>
        </w:tc>
        <w:tc>
          <w:tcPr>
            <w:tcW w:type="dxa" w:w="1440"/>
          </w:tcPr>
          <w:p>
            <w:r>
              <w:t>0.0502 ± 0.0071</w:t>
            </w:r>
          </w:p>
        </w:tc>
        <w:tc>
          <w:tcPr>
            <w:tcW w:type="dxa" w:w="1440"/>
          </w:tcPr>
          <w:p>
            <w:r>
              <w:t>0.0747 ± 0.0140</w:t>
            </w:r>
          </w:p>
        </w:tc>
        <w:tc>
          <w:tcPr>
            <w:tcW w:type="dxa" w:w="1440"/>
          </w:tcPr>
          <w:p>
            <w:r>
              <w:t>0.1353 ± 0.0188</w:t>
            </w:r>
          </w:p>
        </w:tc>
      </w:tr>
    </w:tbl>
    <w:p>
      <w:pPr>
        <w:pStyle w:val="Heading1"/>
      </w:pPr>
      <w:r>
        <w:t>6. Per-Slice Results (Path-Gated, Test 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MRR</w:t>
            </w:r>
          </w:p>
        </w:tc>
        <w:tc>
          <w:tcPr>
            <w:tcW w:type="dxa" w:w="1440"/>
          </w:tcPr>
          <w:p>
            <w:r>
              <w:t>Hits@1</w:t>
            </w:r>
          </w:p>
        </w:tc>
        <w:tc>
          <w:tcPr>
            <w:tcW w:type="dxa" w:w="1440"/>
          </w:tcPr>
          <w:p>
            <w:r>
              <w:t>Hits@3</w:t>
            </w:r>
          </w:p>
        </w:tc>
        <w:tc>
          <w:tcPr>
            <w:tcW w:type="dxa" w:w="1440"/>
          </w:tcPr>
          <w:p>
            <w:r>
              <w:t>Hits@5</w:t>
            </w:r>
          </w:p>
        </w:tc>
        <w:tc>
          <w:tcPr>
            <w:tcW w:type="dxa" w:w="1440"/>
          </w:tcPr>
          <w:p>
            <w:r>
              <w:t>Hits@10</w:t>
            </w:r>
          </w:p>
        </w:tc>
      </w:tr>
      <w:tr>
        <w:tc>
          <w:tcPr>
            <w:tcW w:type="dxa" w:w="1440"/>
          </w:tcPr>
          <w:p>
            <w:r>
              <w:t>slice_0</w:t>
            </w:r>
          </w:p>
        </w:tc>
        <w:tc>
          <w:tcPr>
            <w:tcW w:type="dxa" w:w="1440"/>
          </w:tcPr>
          <w:p>
            <w:r>
              <w:t>0.0720</w:t>
            </w:r>
          </w:p>
        </w:tc>
        <w:tc>
          <w:tcPr>
            <w:tcW w:type="dxa" w:w="1440"/>
          </w:tcPr>
          <w:p>
            <w:r>
              <w:t>0.0207</w:t>
            </w:r>
          </w:p>
        </w:tc>
        <w:tc>
          <w:tcPr>
            <w:tcW w:type="dxa" w:w="1440"/>
          </w:tcPr>
          <w:p>
            <w:r>
              <w:t>0.0533</w:t>
            </w:r>
          </w:p>
        </w:tc>
        <w:tc>
          <w:tcPr>
            <w:tcW w:type="dxa" w:w="1440"/>
          </w:tcPr>
          <w:p>
            <w:r>
              <w:t>0.0799</w:t>
            </w:r>
          </w:p>
        </w:tc>
        <w:tc>
          <w:tcPr>
            <w:tcW w:type="dxa" w:w="1440"/>
          </w:tcPr>
          <w:p>
            <w:r>
              <w:t>0.1302</w:t>
            </w:r>
          </w:p>
        </w:tc>
      </w:tr>
      <w:tr>
        <w:tc>
          <w:tcPr>
            <w:tcW w:type="dxa" w:w="1440"/>
          </w:tcPr>
          <w:p>
            <w:r>
              <w:t>slice_1</w:t>
            </w:r>
          </w:p>
        </w:tc>
        <w:tc>
          <w:tcPr>
            <w:tcW w:type="dxa" w:w="1440"/>
          </w:tcPr>
          <w:p>
            <w:r>
              <w:t>0.0715</w:t>
            </w:r>
          </w:p>
        </w:tc>
        <w:tc>
          <w:tcPr>
            <w:tcW w:type="dxa" w:w="1440"/>
          </w:tcPr>
          <w:p>
            <w:r>
              <w:t>0.0178</w:t>
            </w:r>
          </w:p>
        </w:tc>
        <w:tc>
          <w:tcPr>
            <w:tcW w:type="dxa" w:w="1440"/>
          </w:tcPr>
          <w:p>
            <w:r>
              <w:t>0.0562</w:t>
            </w:r>
          </w:p>
        </w:tc>
        <w:tc>
          <w:tcPr>
            <w:tcW w:type="dxa" w:w="1440"/>
          </w:tcPr>
          <w:p>
            <w:r>
              <w:t>0.0769</w:t>
            </w:r>
          </w:p>
        </w:tc>
        <w:tc>
          <w:tcPr>
            <w:tcW w:type="dxa" w:w="1440"/>
          </w:tcPr>
          <w:p>
            <w:r>
              <w:t>0.1420</w:t>
            </w:r>
          </w:p>
        </w:tc>
      </w:tr>
      <w:tr>
        <w:tc>
          <w:tcPr>
            <w:tcW w:type="dxa" w:w="1440"/>
          </w:tcPr>
          <w:p>
            <w:r>
              <w:t>slice_2</w:t>
            </w:r>
          </w:p>
        </w:tc>
        <w:tc>
          <w:tcPr>
            <w:tcW w:type="dxa" w:w="1440"/>
          </w:tcPr>
          <w:p>
            <w:r>
              <w:t>0.0778</w:t>
            </w:r>
          </w:p>
        </w:tc>
        <w:tc>
          <w:tcPr>
            <w:tcW w:type="dxa" w:w="1440"/>
          </w:tcPr>
          <w:p>
            <w:r>
              <w:t>0.0237</w:t>
            </w:r>
          </w:p>
        </w:tc>
        <w:tc>
          <w:tcPr>
            <w:tcW w:type="dxa" w:w="1440"/>
          </w:tcPr>
          <w:p>
            <w:r>
              <w:t>0.0562</w:t>
            </w:r>
          </w:p>
        </w:tc>
        <w:tc>
          <w:tcPr>
            <w:tcW w:type="dxa" w:w="1440"/>
          </w:tcPr>
          <w:p>
            <w:r>
              <w:t>0.0858</w:t>
            </w:r>
          </w:p>
        </w:tc>
        <w:tc>
          <w:tcPr>
            <w:tcW w:type="dxa" w:w="1440"/>
          </w:tcPr>
          <w:p>
            <w:r>
              <w:t>0.1450</w:t>
            </w:r>
          </w:p>
        </w:tc>
      </w:tr>
      <w:tr>
        <w:tc>
          <w:tcPr>
            <w:tcW w:type="dxa" w:w="1440"/>
          </w:tcPr>
          <w:p>
            <w:r>
              <w:t>slice_3</w:t>
            </w:r>
          </w:p>
        </w:tc>
        <w:tc>
          <w:tcPr>
            <w:tcW w:type="dxa" w:w="1440"/>
          </w:tcPr>
          <w:p>
            <w:r>
              <w:t>0.0600</w:t>
            </w:r>
          </w:p>
        </w:tc>
        <w:tc>
          <w:tcPr>
            <w:tcW w:type="dxa" w:w="1440"/>
          </w:tcPr>
          <w:p>
            <w:r>
              <w:t>0.0148</w:t>
            </w:r>
          </w:p>
        </w:tc>
        <w:tc>
          <w:tcPr>
            <w:tcW w:type="dxa" w:w="1440"/>
          </w:tcPr>
          <w:p>
            <w:r>
              <w:t>0.0444</w:t>
            </w:r>
          </w:p>
        </w:tc>
        <w:tc>
          <w:tcPr>
            <w:tcW w:type="dxa" w:w="1440"/>
          </w:tcPr>
          <w:p>
            <w:r>
              <w:t>0.0651</w:t>
            </w:r>
          </w:p>
        </w:tc>
        <w:tc>
          <w:tcPr>
            <w:tcW w:type="dxa" w:w="1440"/>
          </w:tcPr>
          <w:p>
            <w:r>
              <w:t>0.1183</w:t>
            </w:r>
          </w:p>
        </w:tc>
      </w:tr>
      <w:tr>
        <w:tc>
          <w:tcPr>
            <w:tcW w:type="dxa" w:w="1440"/>
          </w:tcPr>
          <w:p>
            <w:r>
              <w:t>slice_4</w:t>
            </w:r>
          </w:p>
        </w:tc>
        <w:tc>
          <w:tcPr>
            <w:tcW w:type="dxa" w:w="1440"/>
          </w:tcPr>
          <w:p>
            <w:r>
              <w:t>0.0596</w:t>
            </w:r>
          </w:p>
        </w:tc>
        <w:tc>
          <w:tcPr>
            <w:tcW w:type="dxa" w:w="1440"/>
          </w:tcPr>
          <w:p>
            <w:r>
              <w:t>0.0170</w:t>
            </w:r>
          </w:p>
        </w:tc>
        <w:tc>
          <w:tcPr>
            <w:tcW w:type="dxa" w:w="1440"/>
          </w:tcPr>
          <w:p>
            <w:r>
              <w:t>0.0444</w:t>
            </w:r>
          </w:p>
        </w:tc>
        <w:tc>
          <w:tcPr>
            <w:tcW w:type="dxa" w:w="1440"/>
          </w:tcPr>
          <w:p>
            <w:r>
              <w:t>0.0592</w:t>
            </w:r>
          </w:p>
        </w:tc>
        <w:tc>
          <w:tcPr>
            <w:tcW w:type="dxa" w:w="1440"/>
          </w:tcPr>
          <w:p>
            <w:r>
              <w:t>0.1302</w:t>
            </w:r>
          </w:p>
        </w:tc>
      </w:tr>
    </w:tbl>
    <w:p>
      <w:pPr>
        <w:pStyle w:val="Heading1"/>
      </w:pPr>
      <w:r>
        <w:t>7. Experimental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MIND update (DrugCentral)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1,391 new edges; total 6,761</w:t>
            </w:r>
          </w:p>
        </w:tc>
      </w:tr>
      <w:tr>
        <w:tc>
          <w:tcPr>
            <w:tcW w:type="dxa" w:w="2880"/>
          </w:tcPr>
          <w:p>
            <w:r>
              <w:t>5-fold stratified splits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676 test/valid per slice</w:t>
            </w:r>
          </w:p>
        </w:tc>
      </w:tr>
      <w:tr>
        <w:tc>
          <w:tcPr>
            <w:tcW w:type="dxa" w:w="2880"/>
          </w:tcPr>
          <w:p>
            <w:r>
              <w:t>TransE (all 5 slices)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Kaggle GPU</w:t>
            </w:r>
          </w:p>
        </w:tc>
      </w:tr>
      <w:tr>
        <w:tc>
          <w:tcPr>
            <w:tcW w:type="dxa" w:w="2880"/>
          </w:tcPr>
          <w:p>
            <w:r>
              <w:t>RotatE (all 5 slices)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Kaggle GPU</w:t>
            </w:r>
          </w:p>
        </w:tc>
      </w:tr>
      <w:tr>
        <w:tc>
          <w:tcPr>
            <w:tcW w:type="dxa" w:w="2880"/>
          </w:tcPr>
          <w:p>
            <w:r>
              <w:t>ProbCBR (all 5 slices)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Kaggle GPU</w:t>
            </w:r>
          </w:p>
        </w:tc>
      </w:tr>
      <w:tr>
        <w:tc>
          <w:tcPr>
            <w:tcW w:type="dxa" w:w="2880"/>
          </w:tcPr>
          <w:p>
            <w:r>
              <w:t>Simple Ensemble (all 5 slices)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Optuna 200 trials</w:t>
            </w:r>
          </w:p>
        </w:tc>
      </w:tr>
      <w:tr>
        <w:tc>
          <w:tcPr>
            <w:tcW w:type="dxa" w:w="2880"/>
          </w:tcPr>
          <w:p>
            <w:r>
              <w:t>Path-Gated (all 5 slices)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Optuna 300 trials; best method</w:t>
            </w:r>
          </w:p>
        </w:tc>
      </w:tr>
      <w:tr>
        <w:tc>
          <w:tcPr>
            <w:tcW w:type="dxa" w:w="2880"/>
          </w:tcPr>
          <w:p>
            <w:r>
              <w:t>Drug repurposing candidates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455 high-confidence; 30 resolved</w:t>
            </w:r>
          </w:p>
        </w:tc>
      </w:tr>
      <w:tr>
        <w:tc>
          <w:tcPr>
            <w:tcW w:type="dxa" w:w="2880"/>
          </w:tcPr>
          <w:p>
            <w:r>
              <w:t>ULTRA zero-shot evaluation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MRR 0.3569±0.0092; 5.2x over Path-Gated</w:t>
            </w:r>
          </w:p>
        </w:tc>
      </w:tr>
      <w:tr>
        <w:tc>
          <w:tcPr>
            <w:tcW w:type="dxa" w:w="2880"/>
          </w:tcPr>
          <w:p>
            <w:r>
              <w:t>ULTRA path extraction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slice_0 done (902/1977 with paths); slices 1-4 pending</w:t>
            </w:r>
          </w:p>
        </w:tc>
      </w:tr>
      <w:tr>
        <w:tc>
          <w:tcPr>
            <w:tcW w:type="dxa" w:w="2880"/>
          </w:tcPr>
          <w:p>
            <w:r>
              <w:t>bioRxiv preprint</w:t>
            </w:r>
          </w:p>
        </w:tc>
        <w:tc>
          <w:tcPr>
            <w:tcW w:type="dxa" w:w="2880"/>
          </w:tcPr>
          <w:p>
            <w:r>
              <w:t>POSTED</w:t>
            </w:r>
          </w:p>
        </w:tc>
        <w:tc>
          <w:tcPr>
            <w:tcW w:type="dxa" w:w="2880"/>
          </w:tcPr>
          <w:p>
            <w:r>
              <w:t>doi:10.1101/2024.07.16.603664</w:t>
            </w:r>
          </w:p>
        </w:tc>
      </w:tr>
      <w:tr>
        <w:tc>
          <w:tcPr>
            <w:tcW w:type="dxa" w:w="2880"/>
          </w:tcPr>
          <w:p>
            <w:r>
              <w:t>GitHub repo</w:t>
            </w:r>
          </w:p>
        </w:tc>
        <w:tc>
          <w:tcPr>
            <w:tcW w:type="dxa" w:w="2880"/>
          </w:tcPr>
          <w:p>
            <w:r>
              <w:t>PUBLIC</w:t>
            </w:r>
          </w:p>
        </w:tc>
        <w:tc>
          <w:tcPr>
            <w:tcW w:type="dxa" w:w="2880"/>
          </w:tcPr>
          <w:p>
            <w:r>
              <w:t>meghasin/WeightedKgBlend</w:t>
            </w:r>
          </w:p>
        </w:tc>
      </w:tr>
      <w:tr>
        <w:tc>
          <w:tcPr>
            <w:tcW w:type="dxa" w:w="2880"/>
          </w:tcPr>
          <w:p>
            <w:r>
              <w:t>NeuralPathReasoning-MIND repo</w:t>
            </w:r>
          </w:p>
        </w:tc>
        <w:tc>
          <w:tcPr>
            <w:tcW w:type="dxa" w:w="2880"/>
          </w:tcPr>
          <w:p>
            <w:r>
              <w:t>PUBLIC</w:t>
            </w:r>
          </w:p>
        </w:tc>
        <w:tc>
          <w:tcPr>
            <w:tcW w:type="dxa" w:w="2880"/>
          </w:tcPr>
          <w:p>
            <w:r>
              <w:t>meghasin/NeuralPathReasoning-MIND</w:t>
            </w:r>
          </w:p>
        </w:tc>
      </w:tr>
    </w:tbl>
    <w:p>
      <w:pPr>
        <w:pStyle w:val="Heading1"/>
      </w:pPr>
      <w:r>
        <w:t>8. Follow-up: ULTRA Zero-Shot (NeuralPathReasoning-MIND)</w:t>
      </w:r>
    </w:p>
    <w:p>
      <w:r>
        <w:t>As a follow-up, we evaluated ULTRA (Neural Bellman-Ford Networks, mgalkin/ultra_50g) in zero-shot mode on the same MIND splits_updated benchmark. ULTRA was pre-trained on 50 knowledge graphs and applied directly to MIND without any fine-tuning on indication edges.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MRR</w:t>
            </w:r>
          </w:p>
        </w:tc>
        <w:tc>
          <w:tcPr>
            <w:tcW w:type="dxa" w:w="1728"/>
          </w:tcPr>
          <w:p>
            <w:r>
              <w:t>Hits@1</w:t>
            </w:r>
          </w:p>
        </w:tc>
        <w:tc>
          <w:tcPr>
            <w:tcW w:type="dxa" w:w="1728"/>
          </w:tcPr>
          <w:p>
            <w:r>
              <w:t>Hits@3</w:t>
            </w:r>
          </w:p>
        </w:tc>
        <w:tc>
          <w:tcPr>
            <w:tcW w:type="dxa" w:w="1728"/>
          </w:tcPr>
          <w:p>
            <w:r>
              <w:t>Hits@10</w:t>
            </w:r>
          </w:p>
        </w:tc>
      </w:tr>
      <w:tr>
        <w:tc>
          <w:tcPr>
            <w:tcW w:type="dxa" w:w="1728"/>
          </w:tcPr>
          <w:p>
            <w:r>
              <w:t>Path-Gated (best WKB)</w:t>
            </w:r>
          </w:p>
        </w:tc>
        <w:tc>
          <w:tcPr>
            <w:tcW w:type="dxa" w:w="1728"/>
          </w:tcPr>
          <w:p>
            <w:r>
              <w:t>0.0682 ± 0.0107</w:t>
            </w:r>
          </w:p>
        </w:tc>
        <w:tc>
          <w:tcPr>
            <w:tcW w:type="dxa" w:w="1728"/>
          </w:tcPr>
          <w:p>
            <w:r>
              <w:t>0.0188 ± 0.0073</w:t>
            </w:r>
          </w:p>
        </w:tc>
        <w:tc>
          <w:tcPr>
            <w:tcW w:type="dxa" w:w="1728"/>
          </w:tcPr>
          <w:p>
            <w:r>
              <w:t>0.0493 ± 0.0131</w:t>
            </w:r>
          </w:p>
        </w:tc>
        <w:tc>
          <w:tcPr>
            <w:tcW w:type="dxa" w:w="1728"/>
          </w:tcPr>
          <w:p>
            <w:r>
              <w:t>0.1291 ± 0.0263</w:t>
            </w:r>
          </w:p>
        </w:tc>
      </w:tr>
      <w:tr>
        <w:tc>
          <w:tcPr>
            <w:tcW w:type="dxa" w:w="1728"/>
          </w:tcPr>
          <w:p>
            <w:r>
              <w:t>ULTRA zero-shot</w:t>
            </w:r>
          </w:p>
        </w:tc>
        <w:tc>
          <w:tcPr>
            <w:tcW w:type="dxa" w:w="1728"/>
          </w:tcPr>
          <w:p>
            <w:r>
              <w:t>0.3569 ± 0.0092</w:t>
            </w:r>
          </w:p>
        </w:tc>
        <w:tc>
          <w:tcPr>
            <w:tcW w:type="dxa" w:w="1728"/>
          </w:tcPr>
          <w:p>
            <w:r>
              <w:t>0.2824 ± 0.0101</w:t>
            </w:r>
          </w:p>
        </w:tc>
        <w:tc>
          <w:tcPr>
            <w:tcW w:type="dxa" w:w="1728"/>
          </w:tcPr>
          <w:p>
            <w:r>
              <w:t>0.3779 ± 0.0090</w:t>
            </w:r>
          </w:p>
        </w:tc>
        <w:tc>
          <w:tcPr>
            <w:tcW w:type="dxa" w:w="1728"/>
          </w:tcPr>
          <w:p>
            <w:r>
              <w:t>0.5004 ± 0.0153</w:t>
            </w:r>
          </w:p>
        </w:tc>
      </w:tr>
    </w:tbl>
    <w:p>
      <w:r>
        <w:t>ULTRA zero-shot achieves 5.2× MRR improvement and 3.9× Hits@10 over Path-Gated, with no fine-tuning. Hits@10 = 0.50 means the correct disease is in the top-10 predictions for half of all drug queries.</w:t>
      </w:r>
    </w:p>
    <w:p>
      <w:pPr>
        <w:pStyle w:val="Heading1"/>
      </w:pPr>
      <w:r>
        <w:t>9. Key Findings</w:t>
      </w:r>
    </w:p>
    <w:p>
      <w:pPr>
        <w:pStyle w:val="ListBullet"/>
      </w:pPr>
      <w:r>
        <w:t>Path-Gated Re-ranking is the best WeightedKgBlend method — consistently outperforms all baselines. Optimal α≈0 across all slices confirms that ProbCBR path scores alone drive re-ranking.</w:t>
      </w:r>
    </w:p>
    <w:p>
      <w:pPr>
        <w:pStyle w:val="ListBullet"/>
      </w:pPr>
      <w:r>
        <w:t>Simple Ensemble adds marginal gain over RotatE alone — optimal weights assign ~92% to RotatE, suggesting CBR path scores are noisy in the simple weighted sum formulation.</w:t>
      </w:r>
    </w:p>
    <w:p>
      <w:pPr>
        <w:pStyle w:val="ListBullet"/>
      </w:pPr>
      <w:r>
        <w:t>Path coverage is the main bottleneck — only ~41% of RotatE top-10 candidates have a ProbCBR path. Improving path coverage is the main lever for WKB gains.</w:t>
      </w:r>
    </w:p>
    <w:p>
      <w:pPr>
        <w:pStyle w:val="ListBullet"/>
      </w:pPr>
      <w:r>
        <w:t>44 rank-1 predictions with mechanistic paths across 5 slices — strongest repurposing candidates with interpretable biological routes.</w:t>
      </w:r>
    </w:p>
    <w:p>
      <w:pPr>
        <w:pStyle w:val="ListBullet"/>
      </w:pPr>
      <w:r>
        <w:t>ULTRA zero-shot dramatically outperforms all WKB methods — confirms the power of neural path reasoning foundation models for biomedical KG completion.</w:t>
      </w:r>
    </w:p>
    <w:p>
      <w:pPr>
        <w:pStyle w:val="Heading1"/>
      </w:pPr>
      <w:r>
        <w:t>10. Selected Drug Repurposing Candidates (Path-Gated)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Drug</w:t>
            </w:r>
          </w:p>
        </w:tc>
        <w:tc>
          <w:tcPr>
            <w:tcW w:type="dxa" w:w="2160"/>
          </w:tcPr>
          <w:p>
            <w:r>
              <w:t>Disease</w:t>
            </w:r>
          </w:p>
        </w:tc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Mechanistic Path</w:t>
            </w:r>
          </w:p>
        </w:tc>
      </w:tr>
      <w:tr>
        <w:tc>
          <w:tcPr>
            <w:tcW w:type="dxa" w:w="2160"/>
          </w:tcPr>
          <w:p>
            <w:r>
              <w:t>nicardipine</w:t>
            </w:r>
          </w:p>
        </w:tc>
        <w:tc>
          <w:tcPr>
            <w:tcW w:type="dxa" w:w="2160"/>
          </w:tcPr>
          <w:p>
            <w:r>
              <w:t>hypertensive disorder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inhibits CACNA1C → associated_with → hypertensive disorder</w:t>
            </w:r>
          </w:p>
        </w:tc>
      </w:tr>
      <w:tr>
        <w:tc>
          <w:tcPr>
            <w:tcW w:type="dxa" w:w="2160"/>
          </w:tcPr>
          <w:p>
            <w:r>
              <w:t>vismodegib</w:t>
            </w:r>
          </w:p>
        </w:tc>
        <w:tc>
          <w:tcPr>
            <w:tcW w:type="dxa" w:w="2160"/>
          </w:tcPr>
          <w:p>
            <w:r>
              <w:t>basal cell carcinoma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inhibits SMO → marker_mechanism → BCC</w:t>
            </w:r>
          </w:p>
        </w:tc>
      </w:tr>
      <w:tr>
        <w:tc>
          <w:tcPr>
            <w:tcW w:type="dxa" w:w="2160"/>
          </w:tcPr>
          <w:p>
            <w:r>
              <w:t>benzatropine</w:t>
            </w:r>
          </w:p>
        </w:tc>
        <w:tc>
          <w:tcPr>
            <w:tcW w:type="dxa" w:w="2160"/>
          </w:tcPr>
          <w:p>
            <w:r>
              <w:t>Parkinson's disease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inhibits DAT → associated_with → Parkinson's</w:t>
            </w:r>
          </w:p>
        </w:tc>
      </w:tr>
      <w:tr>
        <w:tc>
          <w:tcPr>
            <w:tcW w:type="dxa" w:w="2160"/>
          </w:tcPr>
          <w:p>
            <w:r>
              <w:t>metformin</w:t>
            </w:r>
          </w:p>
        </w:tc>
        <w:tc>
          <w:tcPr>
            <w:tcW w:type="dxa" w:w="2160"/>
          </w:tcPr>
          <w:p>
            <w:r>
              <w:t>lung benign neoplasm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targets SLC22A2 → associated_with → lung benign neoplasm</w:t>
            </w:r>
          </w:p>
        </w:tc>
      </w:tr>
      <w:tr>
        <w:tc>
          <w:tcPr>
            <w:tcW w:type="dxa" w:w="2160"/>
          </w:tcPr>
          <w:p>
            <w:r>
              <w:t>tofacitinib</w:t>
            </w:r>
          </w:p>
        </w:tc>
        <w:tc>
          <w:tcPr>
            <w:tcW w:type="dxa" w:w="2160"/>
          </w:tcPr>
          <w:p>
            <w:r>
              <w:t>kidney disease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inhibits ABL1 → associated_with → kidney disease</w:t>
            </w:r>
          </w:p>
        </w:tc>
      </w:tr>
      <w:tr>
        <w:tc>
          <w:tcPr>
            <w:tcW w:type="dxa" w:w="2160"/>
          </w:tcPr>
          <w:p>
            <w:r>
              <w:t>everolimus</w:t>
            </w:r>
          </w:p>
        </w:tc>
        <w:tc>
          <w:tcPr>
            <w:tcW w:type="dxa" w:w="2160"/>
          </w:tcPr>
          <w:p>
            <w:r>
              <w:t>malignant neoplasm of breast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inhibits CDH1 → associated_with → breast cancer</w:t>
            </w:r>
          </w:p>
        </w:tc>
      </w:tr>
      <w:tr>
        <w:tc>
          <w:tcPr>
            <w:tcW w:type="dxa" w:w="2160"/>
          </w:tcPr>
          <w:p>
            <w:r>
              <w:t>frovatriptan</w:t>
            </w:r>
          </w:p>
        </w:tc>
        <w:tc>
          <w:tcPr>
            <w:tcW w:type="dxa" w:w="2160"/>
          </w:tcPr>
          <w:p>
            <w:r>
              <w:t>essential tremor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activates HTR1A → associated_with → essential tremor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