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Learner Analytics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Performance Monitoring &amp; Insights</w:t>
      </w:r>
    </w:p>
    <w:p/>
    <w:p>
      <w:pPr>
        <w:pStyle w:val="Heading1"/>
      </w:pPr>
      <w:r>
        <w:t>1. Overview</w:t>
      </w:r>
    </w:p>
    <w:p>
      <w:r>
        <w:t>This document specifies the requirements for performance monitoring &amp; insights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Performance Metrics: Track time per sign, accuracy rates, difficulty analysis</w:t>
      </w:r>
    </w:p>
    <w:p>
      <w:pPr>
        <w:pStyle w:val="ListBullet"/>
      </w:pPr>
      <w:r>
        <w:t>Aggregated Analytics: Total/active users, completion rates, retention</w:t>
      </w:r>
    </w:p>
    <w:p>
      <w:pPr>
        <w:pStyle w:val="ListBullet"/>
      </w:pPr>
      <w:r>
        <w:t>Dashboard Widgets: Charts, graphs, tables for visualization</w:t>
      </w:r>
    </w:p>
    <w:p>
      <w:pPr>
        <w:pStyle w:val="ListBullet"/>
      </w:pPr>
      <w:r>
        <w:t>Export Options: CSV, PDF reports, scheduled automated reports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