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3403A" w14:textId="2D05970B" w:rsidR="00373E07" w:rsidRPr="00E17210" w:rsidRDefault="00376A86" w:rsidP="00373E07">
      <w:pPr>
        <w:shd w:val="clear" w:color="auto" w:fill="FFFFFF"/>
        <w:spacing w:before="150" w:after="150" w:line="401" w:lineRule="atLeast"/>
        <w:rPr>
          <w:rFonts w:ascii="Arial" w:eastAsia="Times New Roman" w:hAnsi="Arial" w:cs="Arial"/>
          <w:color w:val="000000" w:themeColor="text1"/>
          <w:sz w:val="28"/>
          <w:szCs w:val="28"/>
          <w:lang w:eastAsia="en-IN"/>
        </w:rPr>
      </w:pPr>
      <w:r>
        <w:rPr>
          <w:rFonts w:ascii="Arial" w:eastAsia="Times New Roman" w:hAnsi="Arial" w:cs="Arial"/>
          <w:color w:val="000000" w:themeColor="text1"/>
          <w:sz w:val="28"/>
          <w:szCs w:val="28"/>
          <w:lang w:eastAsia="en-IN"/>
        </w:rPr>
        <w:t xml:space="preserve">   </w:t>
      </w:r>
    </w:p>
    <w:p w14:paraId="2723AD04" w14:textId="77777777" w:rsidR="00373E07" w:rsidRDefault="00373E07" w:rsidP="00373E07">
      <w:pPr>
        <w:pStyle w:val="NormalWeb"/>
        <w:shd w:val="clear" w:color="auto" w:fill="FFFFFF"/>
        <w:spacing w:before="120" w:beforeAutospacing="0" w:after="120" w:afterAutospacing="0"/>
        <w:rPr>
          <w:rFonts w:ascii="Arial" w:hAnsi="Arial" w:cs="Arial"/>
          <w:b/>
          <w:color w:val="833C0B" w:themeColor="accent2" w:themeShade="80"/>
          <w:sz w:val="20"/>
          <w:szCs w:val="20"/>
          <w:u w:val="single"/>
        </w:rPr>
      </w:pPr>
      <w:r w:rsidRPr="00B86DA3">
        <w:rPr>
          <w:rFonts w:ascii="Arial" w:hAnsi="Arial" w:cs="Arial"/>
          <w:color w:val="000000" w:themeColor="text1"/>
          <w:sz w:val="20"/>
          <w:szCs w:val="20"/>
        </w:rPr>
        <w:t xml:space="preserve"> </w:t>
      </w:r>
      <w:r w:rsidRPr="00373E07">
        <w:rPr>
          <w:rFonts w:ascii="Arial" w:hAnsi="Arial" w:cs="Arial"/>
          <w:b/>
          <w:color w:val="833C0B" w:themeColor="accent2" w:themeShade="80"/>
          <w:sz w:val="20"/>
          <w:szCs w:val="20"/>
          <w:u w:val="single"/>
        </w:rPr>
        <w:t>END OF LIFE STATEMENT FOR EMET BY WINDOWS:</w:t>
      </w:r>
      <w:r>
        <w:rPr>
          <w:rFonts w:ascii="Arial" w:hAnsi="Arial" w:cs="Arial"/>
          <w:b/>
          <w:color w:val="833C0B" w:themeColor="accent2" w:themeShade="80"/>
          <w:sz w:val="20"/>
          <w:szCs w:val="20"/>
          <w:u w:val="single"/>
        </w:rPr>
        <w:t xml:space="preserve"> </w:t>
      </w:r>
    </w:p>
    <w:p w14:paraId="1EB131EB" w14:textId="77777777" w:rsidR="00373E07" w:rsidRPr="00373E07" w:rsidRDefault="00373E07" w:rsidP="00373E07">
      <w:pPr>
        <w:pStyle w:val="NormalWeb"/>
        <w:shd w:val="clear" w:color="auto" w:fill="FFFFFF"/>
        <w:spacing w:before="120" w:beforeAutospacing="0" w:after="120" w:afterAutospacing="0"/>
        <w:rPr>
          <w:rFonts w:ascii="Arial" w:hAnsi="Arial" w:cs="Arial"/>
          <w:b/>
          <w:color w:val="833C0B" w:themeColor="accent2" w:themeShade="80"/>
          <w:sz w:val="20"/>
          <w:szCs w:val="20"/>
        </w:rPr>
      </w:pPr>
      <w:r w:rsidRPr="00373E07">
        <w:rPr>
          <w:rFonts w:ascii="Arial" w:hAnsi="Arial" w:cs="Arial"/>
          <w:b/>
          <w:color w:val="833C0B" w:themeColor="accent2" w:themeShade="80"/>
          <w:sz w:val="20"/>
          <w:szCs w:val="20"/>
        </w:rPr>
        <w:t>“</w:t>
      </w:r>
    </w:p>
    <w:p w14:paraId="0EA71986" w14:textId="16803940" w:rsidR="00373E07" w:rsidRPr="00373E07" w:rsidRDefault="00373E07" w:rsidP="008D43BD">
      <w:pPr>
        <w:pStyle w:val="NormalWeb"/>
        <w:shd w:val="clear" w:color="auto" w:fill="FFFFFF"/>
        <w:spacing w:before="120" w:beforeAutospacing="0" w:after="120" w:afterAutospacing="0"/>
        <w:rPr>
          <w:rFonts w:ascii="Arial" w:hAnsi="Arial" w:cs="Arial"/>
          <w:b/>
          <w:color w:val="000000" w:themeColor="text1"/>
          <w:sz w:val="20"/>
          <w:szCs w:val="20"/>
          <w:u w:val="single"/>
        </w:rPr>
      </w:pPr>
      <w:r w:rsidRPr="00373E07">
        <w:rPr>
          <w:rFonts w:ascii="Segoe UI" w:hAnsi="Segoe UI" w:cs="Segoe UI"/>
          <w:color w:val="000000" w:themeColor="text1"/>
          <w:sz w:val="23"/>
          <w:szCs w:val="23"/>
          <w:shd w:val="clear" w:color="auto" w:fill="F2F2F2"/>
        </w:rPr>
        <w:t>We have listened to customers' feedback regarding the January 27, 2017 end of life date for EMET and we are pleased to announce that the end of life date is being extended 18 months. The new end of life date is July 31, 2018. There are no plans to offer support or security patching for EMET after July 31, 2018. For improved security, we recommend that customers migrate to the latest version of Windows 10. </w:t>
      </w:r>
      <w:r>
        <w:rPr>
          <w:rFonts w:ascii="Segoe UI" w:hAnsi="Segoe UI" w:cs="Segoe UI"/>
          <w:color w:val="000000" w:themeColor="text1"/>
          <w:sz w:val="23"/>
          <w:szCs w:val="23"/>
          <w:shd w:val="clear" w:color="auto" w:fill="F2F2F2"/>
        </w:rPr>
        <w:t xml:space="preserve"> </w:t>
      </w:r>
      <w:r w:rsidRPr="00373E07">
        <w:rPr>
          <w:rFonts w:ascii="Segoe UI" w:hAnsi="Segoe UI" w:cs="Segoe UI"/>
          <w:color w:val="000000" w:themeColor="text1"/>
          <w:sz w:val="23"/>
          <w:szCs w:val="23"/>
          <w:shd w:val="clear" w:color="auto" w:fill="F2F2F2"/>
        </w:rPr>
        <w:t xml:space="preserve">   </w:t>
      </w:r>
      <w:r>
        <w:rPr>
          <w:rFonts w:ascii="Segoe UI" w:hAnsi="Segoe UI" w:cs="Segoe UI"/>
          <w:color w:val="000000" w:themeColor="text1"/>
          <w:sz w:val="23"/>
          <w:szCs w:val="23"/>
          <w:shd w:val="clear" w:color="auto" w:fill="F2F2F2"/>
        </w:rPr>
        <w:t>“</w:t>
      </w:r>
    </w:p>
    <w:p w14:paraId="5B138507" w14:textId="77777777" w:rsidR="00373E07" w:rsidRDefault="00373E07" w:rsidP="008D43BD">
      <w:pPr>
        <w:pStyle w:val="NormalWeb"/>
        <w:shd w:val="clear" w:color="auto" w:fill="FFFFFF"/>
        <w:spacing w:before="120" w:beforeAutospacing="0" w:after="120" w:afterAutospacing="0"/>
        <w:rPr>
          <w:rFonts w:ascii="Arial" w:hAnsi="Arial" w:cs="Arial"/>
          <w:bCs/>
          <w:color w:val="222222"/>
          <w:sz w:val="36"/>
          <w:szCs w:val="36"/>
          <w:u w:val="single"/>
        </w:rPr>
      </w:pPr>
    </w:p>
    <w:p w14:paraId="44A6EA58" w14:textId="3B8AE8D8" w:rsidR="004E338F" w:rsidRPr="004E338F" w:rsidRDefault="004E338F" w:rsidP="008D43BD">
      <w:pPr>
        <w:pStyle w:val="NormalWeb"/>
        <w:shd w:val="clear" w:color="auto" w:fill="FFFFFF"/>
        <w:spacing w:before="120" w:beforeAutospacing="0" w:after="120" w:afterAutospacing="0"/>
        <w:rPr>
          <w:rFonts w:ascii="Arial" w:hAnsi="Arial" w:cs="Arial"/>
          <w:bCs/>
          <w:color w:val="222222"/>
          <w:sz w:val="36"/>
          <w:szCs w:val="36"/>
          <w:u w:val="single"/>
        </w:rPr>
      </w:pPr>
      <w:r w:rsidRPr="004E338F">
        <w:rPr>
          <w:rFonts w:ascii="Arial" w:hAnsi="Arial" w:cs="Arial"/>
          <w:bCs/>
          <w:color w:val="222222"/>
          <w:sz w:val="36"/>
          <w:szCs w:val="36"/>
          <w:u w:val="single"/>
        </w:rPr>
        <w:t>What is EMET?</w:t>
      </w:r>
    </w:p>
    <w:p w14:paraId="24815CF6" w14:textId="0E9C676D" w:rsidR="00B86DA3" w:rsidRDefault="008D43BD" w:rsidP="00B86DA3">
      <w:pPr>
        <w:pStyle w:val="NormalWeb"/>
        <w:shd w:val="clear" w:color="auto" w:fill="FFFFFF"/>
        <w:spacing w:before="120" w:beforeAutospacing="0" w:after="120" w:afterAutospacing="0"/>
        <w:rPr>
          <w:rFonts w:ascii="Arial" w:hAnsi="Arial" w:cs="Arial"/>
          <w:color w:val="000000" w:themeColor="text1"/>
          <w:sz w:val="20"/>
          <w:szCs w:val="20"/>
          <w:shd w:val="clear" w:color="auto" w:fill="FFFFFF"/>
        </w:rPr>
      </w:pPr>
      <w:r w:rsidRPr="009A03BD">
        <w:rPr>
          <w:rFonts w:ascii="Arial" w:hAnsi="Arial" w:cs="Arial"/>
          <w:b/>
          <w:bCs/>
          <w:color w:val="222222"/>
        </w:rPr>
        <w:t>Enhanced Mitigation Experience Toolkit</w:t>
      </w:r>
      <w:r w:rsidRPr="009A03BD">
        <w:rPr>
          <w:rFonts w:ascii="Arial" w:hAnsi="Arial" w:cs="Arial"/>
          <w:color w:val="222222"/>
        </w:rPr>
        <w:t> (</w:t>
      </w:r>
      <w:r w:rsidRPr="009A03BD">
        <w:rPr>
          <w:rFonts w:ascii="Arial" w:hAnsi="Arial" w:cs="Arial"/>
          <w:b/>
          <w:bCs/>
          <w:color w:val="222222"/>
        </w:rPr>
        <w:t>EMET</w:t>
      </w:r>
      <w:r>
        <w:rPr>
          <w:rFonts w:ascii="Arial" w:hAnsi="Arial" w:cs="Arial"/>
          <w:color w:val="222222"/>
          <w:sz w:val="21"/>
          <w:szCs w:val="21"/>
        </w:rPr>
        <w:t xml:space="preserve">) </w:t>
      </w:r>
      <w:r w:rsidRPr="009A03BD">
        <w:rPr>
          <w:rFonts w:ascii="Arial" w:hAnsi="Arial" w:cs="Arial"/>
          <w:color w:val="222222"/>
        </w:rPr>
        <w:t xml:space="preserve">is </w:t>
      </w:r>
      <w:r w:rsidR="004E338F" w:rsidRPr="009A03BD">
        <w:rPr>
          <w:rFonts w:ascii="Arial" w:hAnsi="Arial" w:cs="Arial"/>
          <w:color w:val="222222"/>
        </w:rPr>
        <w:t>a</w:t>
      </w:r>
      <w:r w:rsidRPr="009A03BD">
        <w:rPr>
          <w:rFonts w:ascii="Arial" w:hAnsi="Arial" w:cs="Arial"/>
          <w:color w:val="222222"/>
        </w:rPr>
        <w:t> security toolkit fo</w:t>
      </w:r>
      <w:r w:rsidR="004E338F" w:rsidRPr="009A03BD">
        <w:rPr>
          <w:rFonts w:ascii="Arial" w:hAnsi="Arial" w:cs="Arial"/>
          <w:color w:val="222222"/>
        </w:rPr>
        <w:t xml:space="preserve">r Microsoft windows operating system </w:t>
      </w:r>
      <w:r w:rsidRPr="009A03BD">
        <w:rPr>
          <w:rFonts w:ascii="Arial" w:hAnsi="Arial" w:cs="Arial"/>
          <w:color w:val="222222"/>
        </w:rPr>
        <w:t>developed by </w:t>
      </w:r>
      <w:r w:rsidR="004E338F" w:rsidRPr="009A03BD">
        <w:rPr>
          <w:rFonts w:ascii="Arial" w:hAnsi="Arial" w:cs="Arial"/>
          <w:color w:val="222222"/>
        </w:rPr>
        <w:t>Microsoft</w:t>
      </w:r>
      <w:r w:rsidR="00B86DA3" w:rsidRPr="009A03BD">
        <w:rPr>
          <w:rFonts w:ascii="Arial" w:hAnsi="Arial" w:cs="Arial"/>
          <w:color w:val="222222"/>
        </w:rPr>
        <w:t>.</w:t>
      </w:r>
      <w:r w:rsidR="00B86DA3" w:rsidRPr="009A03BD">
        <w:rPr>
          <w:rFonts w:ascii="Arial" w:hAnsi="Arial" w:cs="Arial"/>
          <w:color w:val="6C6C6C"/>
          <w:shd w:val="clear" w:color="auto" w:fill="FFFFFF"/>
        </w:rPr>
        <w:t xml:space="preserve"> </w:t>
      </w:r>
      <w:r w:rsidR="00B86DA3" w:rsidRPr="009A03BD">
        <w:rPr>
          <w:rFonts w:ascii="Arial" w:hAnsi="Arial" w:cs="Arial"/>
          <w:color w:val="000000" w:themeColor="text1"/>
          <w:shd w:val="clear" w:color="auto" w:fill="FFFFFF"/>
        </w:rPr>
        <w:t>security tool that adds supplemental security defences to defend potentially vulnerable legacy and third-party applications.</w:t>
      </w:r>
      <w:r w:rsidR="00B86DA3">
        <w:rPr>
          <w:rFonts w:ascii="Arial" w:hAnsi="Arial" w:cs="Arial"/>
          <w:color w:val="000000" w:themeColor="text1"/>
          <w:sz w:val="20"/>
          <w:szCs w:val="20"/>
          <w:shd w:val="clear" w:color="auto" w:fill="FFFFFF"/>
        </w:rPr>
        <w:t xml:space="preserve"> </w:t>
      </w:r>
    </w:p>
    <w:p w14:paraId="21386B4F" w14:textId="77777777" w:rsidR="00B86DA3" w:rsidRDefault="00B86DA3" w:rsidP="00B86DA3">
      <w:pPr>
        <w:pStyle w:val="NormalWeb"/>
        <w:shd w:val="clear" w:color="auto" w:fill="FFFFFF"/>
        <w:spacing w:before="120" w:beforeAutospacing="0" w:after="120" w:afterAutospacing="0"/>
        <w:rPr>
          <w:rFonts w:ascii="Arial" w:hAnsi="Arial" w:cs="Arial"/>
          <w:color w:val="000000" w:themeColor="text1"/>
          <w:sz w:val="20"/>
          <w:szCs w:val="20"/>
          <w:shd w:val="clear" w:color="auto" w:fill="FFFFFF"/>
        </w:rPr>
      </w:pPr>
    </w:p>
    <w:p w14:paraId="4EF8402B" w14:textId="411AAD6C" w:rsidR="00B86DA3" w:rsidRPr="00B86DA3" w:rsidRDefault="00B86DA3" w:rsidP="00B86DA3">
      <w:pPr>
        <w:pStyle w:val="NormalWeb"/>
        <w:shd w:val="clear" w:color="auto" w:fill="FFFFFF"/>
        <w:spacing w:before="120" w:beforeAutospacing="0" w:after="120" w:afterAutospacing="0"/>
        <w:rPr>
          <w:rFonts w:ascii="Arial" w:hAnsi="Arial" w:cs="Arial"/>
          <w:color w:val="000000" w:themeColor="text1"/>
          <w:sz w:val="28"/>
          <w:szCs w:val="28"/>
          <w:u w:val="single"/>
        </w:rPr>
      </w:pPr>
      <w:r w:rsidRPr="00B86DA3">
        <w:rPr>
          <w:rFonts w:ascii="Arial" w:hAnsi="Arial" w:cs="Arial"/>
          <w:color w:val="000000" w:themeColor="text1"/>
          <w:sz w:val="28"/>
          <w:szCs w:val="28"/>
          <w:u w:val="single"/>
        </w:rPr>
        <w:t>Techniques used by EMET:</w:t>
      </w:r>
    </w:p>
    <w:p w14:paraId="37B47FD2" w14:textId="11D81C04" w:rsidR="00B86DA3" w:rsidRPr="009A03BD" w:rsidRDefault="00B86DA3" w:rsidP="00B86DA3">
      <w:pPr>
        <w:pStyle w:val="NormalWeb"/>
        <w:shd w:val="clear" w:color="auto" w:fill="FFFFFF"/>
        <w:spacing w:before="120" w:beforeAutospacing="0" w:after="120" w:afterAutospacing="0"/>
        <w:rPr>
          <w:rFonts w:ascii="Arial" w:hAnsi="Arial" w:cs="Arial"/>
          <w:color w:val="000000" w:themeColor="text1"/>
          <w:shd w:val="clear" w:color="auto" w:fill="FFFFFF"/>
        </w:rPr>
      </w:pPr>
      <w:r w:rsidRPr="009A03BD">
        <w:rPr>
          <w:rFonts w:ascii="Arial" w:hAnsi="Arial" w:cs="Arial"/>
          <w:color w:val="000000" w:themeColor="text1"/>
        </w:rPr>
        <w:t>EMET uses 12 specific mitigation techniques that seek to prevent exploits related to memory corruption, making it harder for attackers to find and exploit vulnerabilities, including:</w:t>
      </w:r>
    </w:p>
    <w:p w14:paraId="2298701C" w14:textId="77777777" w:rsidR="00B86DA3" w:rsidRPr="009A03BD" w:rsidRDefault="00B86DA3" w:rsidP="00B86DA3">
      <w:pPr>
        <w:numPr>
          <w:ilvl w:val="0"/>
          <w:numId w:val="1"/>
        </w:numPr>
        <w:shd w:val="clear" w:color="auto" w:fill="FFFFFF"/>
        <w:spacing w:before="150" w:after="150" w:line="401" w:lineRule="atLeast"/>
        <w:ind w:left="375"/>
        <w:rPr>
          <w:rFonts w:ascii="Arial" w:eastAsia="Times New Roman" w:hAnsi="Arial" w:cs="Arial"/>
          <w:color w:val="000000" w:themeColor="text1"/>
          <w:sz w:val="24"/>
          <w:szCs w:val="24"/>
          <w:lang w:eastAsia="en-IN"/>
        </w:rPr>
      </w:pPr>
      <w:r w:rsidRPr="009A03BD">
        <w:rPr>
          <w:rFonts w:ascii="Arial" w:eastAsia="Times New Roman" w:hAnsi="Arial" w:cs="Arial"/>
          <w:color w:val="000000" w:themeColor="text1"/>
          <w:sz w:val="24"/>
          <w:szCs w:val="24"/>
          <w:u w:val="single"/>
          <w:lang w:eastAsia="en-IN"/>
        </w:rPr>
        <w:t xml:space="preserve">Data execution prevention </w:t>
      </w:r>
      <w:r w:rsidRPr="009A03BD">
        <w:rPr>
          <w:rFonts w:ascii="Arial" w:eastAsia="Times New Roman" w:hAnsi="Arial" w:cs="Arial"/>
          <w:color w:val="000000" w:themeColor="text1"/>
          <w:sz w:val="24"/>
          <w:szCs w:val="24"/>
          <w:lang w:eastAsia="en-IN"/>
        </w:rPr>
        <w:t>-- a security feature that helps prevents code in system memory from being used incorrectly</w:t>
      </w:r>
    </w:p>
    <w:p w14:paraId="4D11AD53" w14:textId="77777777" w:rsidR="00B86DA3" w:rsidRPr="009A03BD" w:rsidRDefault="00B86DA3" w:rsidP="00B86DA3">
      <w:pPr>
        <w:numPr>
          <w:ilvl w:val="0"/>
          <w:numId w:val="1"/>
        </w:numPr>
        <w:shd w:val="clear" w:color="auto" w:fill="FFFFFF"/>
        <w:spacing w:before="150" w:after="150" w:line="401" w:lineRule="atLeast"/>
        <w:ind w:left="375"/>
        <w:rPr>
          <w:rFonts w:ascii="Arial" w:eastAsia="Times New Roman" w:hAnsi="Arial" w:cs="Arial"/>
          <w:color w:val="000000" w:themeColor="text1"/>
          <w:sz w:val="24"/>
          <w:szCs w:val="24"/>
          <w:lang w:eastAsia="en-IN"/>
        </w:rPr>
      </w:pPr>
      <w:r w:rsidRPr="009A03BD">
        <w:rPr>
          <w:rFonts w:ascii="Arial" w:eastAsia="Times New Roman" w:hAnsi="Arial" w:cs="Arial"/>
          <w:color w:val="000000" w:themeColor="text1"/>
          <w:sz w:val="24"/>
          <w:szCs w:val="24"/>
          <w:u w:val="single"/>
          <w:lang w:eastAsia="en-IN"/>
        </w:rPr>
        <w:t>Mandatory address space layout randomization</w:t>
      </w:r>
      <w:r w:rsidRPr="009A03BD">
        <w:rPr>
          <w:rFonts w:ascii="Arial" w:eastAsia="Times New Roman" w:hAnsi="Arial" w:cs="Arial"/>
          <w:color w:val="000000" w:themeColor="text1"/>
          <w:sz w:val="24"/>
          <w:szCs w:val="24"/>
          <w:lang w:eastAsia="en-IN"/>
        </w:rPr>
        <w:t xml:space="preserve"> -- a technology that makes it difficult for exploits to find specific addresses in a system's memory</w:t>
      </w:r>
    </w:p>
    <w:p w14:paraId="3A332A1C" w14:textId="434541FA" w:rsidR="00B86DA3" w:rsidRPr="009A03BD" w:rsidRDefault="00B86DA3" w:rsidP="00B86DA3">
      <w:pPr>
        <w:numPr>
          <w:ilvl w:val="0"/>
          <w:numId w:val="1"/>
        </w:numPr>
        <w:shd w:val="clear" w:color="auto" w:fill="FFFFFF"/>
        <w:spacing w:before="150" w:after="150" w:line="401" w:lineRule="atLeast"/>
        <w:ind w:left="375"/>
        <w:rPr>
          <w:rFonts w:ascii="Arial" w:eastAsia="Times New Roman" w:hAnsi="Arial" w:cs="Arial"/>
          <w:color w:val="000000" w:themeColor="text1"/>
          <w:sz w:val="24"/>
          <w:szCs w:val="24"/>
          <w:lang w:eastAsia="en-IN"/>
        </w:rPr>
      </w:pPr>
      <w:r w:rsidRPr="009A03BD">
        <w:rPr>
          <w:rFonts w:ascii="Arial" w:eastAsia="Times New Roman" w:hAnsi="Arial" w:cs="Arial"/>
          <w:color w:val="000000" w:themeColor="text1"/>
          <w:sz w:val="24"/>
          <w:szCs w:val="24"/>
          <w:u w:val="single"/>
          <w:lang w:eastAsia="en-IN"/>
        </w:rPr>
        <w:t>Structured exception handler overwrite protection</w:t>
      </w:r>
      <w:r w:rsidRPr="009A03BD">
        <w:rPr>
          <w:rFonts w:ascii="Arial" w:eastAsia="Times New Roman" w:hAnsi="Arial" w:cs="Arial"/>
          <w:color w:val="000000" w:themeColor="text1"/>
          <w:sz w:val="24"/>
          <w:szCs w:val="24"/>
          <w:lang w:eastAsia="en-IN"/>
        </w:rPr>
        <w:t xml:space="preserve"> -- a mitigation that blocks exploits that attempt to exploit </w:t>
      </w:r>
      <w:hyperlink r:id="rId5" w:history="1">
        <w:r w:rsidRPr="009A03BD">
          <w:rPr>
            <w:rFonts w:ascii="Arial" w:eastAsia="Times New Roman" w:hAnsi="Arial" w:cs="Arial"/>
            <w:color w:val="000000" w:themeColor="text1"/>
            <w:sz w:val="24"/>
            <w:szCs w:val="24"/>
            <w:u w:val="double"/>
            <w:lang w:eastAsia="en-IN"/>
          </w:rPr>
          <w:t>stack overflows</w:t>
        </w:r>
        <w:r w:rsidRPr="009A03BD">
          <w:rPr>
            <w:rFonts w:ascii="Arial" w:eastAsia="Times New Roman" w:hAnsi="Arial" w:cs="Arial"/>
            <w:color w:val="000000" w:themeColor="text1"/>
            <w:sz w:val="24"/>
            <w:szCs w:val="24"/>
            <w:u w:val="single"/>
            <w:lang w:eastAsia="en-IN"/>
          </w:rPr>
          <w:t> </w:t>
        </w:r>
      </w:hyperlink>
    </w:p>
    <w:p w14:paraId="57E34FA8" w14:textId="77777777" w:rsidR="00B86DA3" w:rsidRPr="009A03BD" w:rsidRDefault="00B86DA3" w:rsidP="00B86DA3">
      <w:pPr>
        <w:numPr>
          <w:ilvl w:val="0"/>
          <w:numId w:val="1"/>
        </w:numPr>
        <w:shd w:val="clear" w:color="auto" w:fill="FFFFFF"/>
        <w:spacing w:before="150" w:after="150" w:line="401" w:lineRule="atLeast"/>
        <w:ind w:left="375"/>
        <w:rPr>
          <w:rFonts w:ascii="Arial" w:eastAsia="Times New Roman" w:hAnsi="Arial" w:cs="Arial"/>
          <w:color w:val="000000" w:themeColor="text1"/>
          <w:sz w:val="24"/>
          <w:szCs w:val="24"/>
          <w:lang w:eastAsia="en-IN"/>
        </w:rPr>
      </w:pPr>
      <w:r w:rsidRPr="009A03BD">
        <w:rPr>
          <w:rFonts w:ascii="Arial" w:eastAsia="Times New Roman" w:hAnsi="Arial" w:cs="Arial"/>
          <w:color w:val="000000" w:themeColor="text1"/>
          <w:sz w:val="24"/>
          <w:szCs w:val="24"/>
          <w:u w:val="single"/>
          <w:lang w:eastAsia="en-IN"/>
        </w:rPr>
        <w:t>Export address table access filtering</w:t>
      </w:r>
      <w:r w:rsidRPr="009A03BD">
        <w:rPr>
          <w:rFonts w:ascii="Arial" w:eastAsia="Times New Roman" w:hAnsi="Arial" w:cs="Arial"/>
          <w:color w:val="000000" w:themeColor="text1"/>
          <w:sz w:val="24"/>
          <w:szCs w:val="24"/>
          <w:lang w:eastAsia="en-IN"/>
        </w:rPr>
        <w:t xml:space="preserve"> -- a technology that blocks an exploit's ability to find the location of a function</w:t>
      </w:r>
    </w:p>
    <w:p w14:paraId="4673D7EB" w14:textId="19A16F5D" w:rsidR="00B86DA3" w:rsidRPr="009A03BD" w:rsidRDefault="00B86DA3" w:rsidP="00B86DA3">
      <w:pPr>
        <w:numPr>
          <w:ilvl w:val="0"/>
          <w:numId w:val="1"/>
        </w:numPr>
        <w:shd w:val="clear" w:color="auto" w:fill="FFFFFF"/>
        <w:spacing w:before="150" w:after="150" w:line="401" w:lineRule="atLeast"/>
        <w:ind w:left="375"/>
        <w:rPr>
          <w:rFonts w:ascii="Arial" w:eastAsia="Times New Roman" w:hAnsi="Arial" w:cs="Arial"/>
          <w:color w:val="000000" w:themeColor="text1"/>
          <w:sz w:val="24"/>
          <w:szCs w:val="24"/>
          <w:lang w:eastAsia="en-IN"/>
        </w:rPr>
      </w:pPr>
      <w:r w:rsidRPr="009A03BD">
        <w:rPr>
          <w:rFonts w:ascii="Arial" w:eastAsia="Times New Roman" w:hAnsi="Arial" w:cs="Arial"/>
          <w:color w:val="000000" w:themeColor="text1"/>
          <w:sz w:val="24"/>
          <w:szCs w:val="24"/>
          <w:u w:val="single"/>
          <w:lang w:eastAsia="en-IN"/>
        </w:rPr>
        <w:t>Anti-Return Oriented Programming</w:t>
      </w:r>
      <w:r w:rsidRPr="009A03BD">
        <w:rPr>
          <w:rFonts w:ascii="Arial" w:eastAsia="Times New Roman" w:hAnsi="Arial" w:cs="Arial"/>
          <w:color w:val="000000" w:themeColor="text1"/>
          <w:sz w:val="24"/>
          <w:szCs w:val="24"/>
          <w:lang w:eastAsia="en-IN"/>
        </w:rPr>
        <w:t xml:space="preserve"> -- a mitigation technique that prevents hackers from bypassing </w:t>
      </w:r>
      <w:proofErr w:type="gramStart"/>
      <w:r w:rsidRPr="009A03BD">
        <w:rPr>
          <w:rFonts w:ascii="Arial" w:eastAsia="Times New Roman" w:hAnsi="Arial" w:cs="Arial"/>
          <w:color w:val="000000" w:themeColor="text1"/>
          <w:sz w:val="24"/>
          <w:szCs w:val="24"/>
          <w:u w:val="double"/>
          <w:lang w:eastAsia="en-IN"/>
        </w:rPr>
        <w:t>DEP</w:t>
      </w:r>
      <w:r w:rsidR="00EC05CE">
        <w:rPr>
          <w:rFonts w:ascii="Arial" w:eastAsia="Times New Roman" w:hAnsi="Arial" w:cs="Arial"/>
          <w:color w:val="000000" w:themeColor="text1"/>
          <w:sz w:val="24"/>
          <w:szCs w:val="24"/>
          <w:u w:val="double"/>
          <w:lang w:eastAsia="en-IN"/>
        </w:rPr>
        <w:t>(</w:t>
      </w:r>
      <w:proofErr w:type="gramEnd"/>
      <w:r w:rsidR="00EC05CE">
        <w:rPr>
          <w:rFonts w:ascii="Arial" w:eastAsia="Times New Roman" w:hAnsi="Arial" w:cs="Arial"/>
          <w:color w:val="000000" w:themeColor="text1"/>
          <w:sz w:val="24"/>
          <w:szCs w:val="24"/>
          <w:u w:val="double"/>
          <w:lang w:eastAsia="en-IN"/>
        </w:rPr>
        <w:t>data execution prevention)</w:t>
      </w:r>
    </w:p>
    <w:p w14:paraId="652F1DD2" w14:textId="73FC6714" w:rsidR="00B86DA3" w:rsidRPr="009A03BD" w:rsidRDefault="000A2080" w:rsidP="00B86DA3">
      <w:pPr>
        <w:numPr>
          <w:ilvl w:val="0"/>
          <w:numId w:val="1"/>
        </w:numPr>
        <w:shd w:val="clear" w:color="auto" w:fill="FFFFFF"/>
        <w:spacing w:before="150" w:after="150" w:line="401" w:lineRule="atLeast"/>
        <w:ind w:left="375"/>
        <w:rPr>
          <w:rFonts w:ascii="Arial" w:eastAsia="Times New Roman" w:hAnsi="Arial" w:cs="Arial"/>
          <w:color w:val="000000" w:themeColor="text1"/>
          <w:sz w:val="24"/>
          <w:szCs w:val="24"/>
          <w:lang w:eastAsia="en-IN"/>
        </w:rPr>
      </w:pPr>
      <w:hyperlink r:id="rId6" w:history="1">
        <w:r w:rsidR="00B86DA3" w:rsidRPr="009A03BD">
          <w:rPr>
            <w:rFonts w:ascii="Arial" w:eastAsia="Times New Roman" w:hAnsi="Arial" w:cs="Arial"/>
            <w:color w:val="000000" w:themeColor="text1"/>
            <w:sz w:val="24"/>
            <w:szCs w:val="24"/>
            <w:u w:val="single"/>
            <w:lang w:eastAsia="en-IN"/>
          </w:rPr>
          <w:t>SSL</w:t>
        </w:r>
      </w:hyperlink>
      <w:r w:rsidR="00B86DA3" w:rsidRPr="009A03BD">
        <w:rPr>
          <w:rFonts w:ascii="Arial" w:eastAsia="Times New Roman" w:hAnsi="Arial" w:cs="Arial"/>
          <w:color w:val="000000" w:themeColor="text1"/>
          <w:sz w:val="24"/>
          <w:szCs w:val="24"/>
          <w:u w:val="single"/>
          <w:lang w:eastAsia="en-IN"/>
        </w:rPr>
        <w:t>/</w:t>
      </w:r>
      <w:hyperlink r:id="rId7" w:history="1">
        <w:r w:rsidR="00B86DA3" w:rsidRPr="009A03BD">
          <w:rPr>
            <w:rFonts w:ascii="Arial" w:eastAsia="Times New Roman" w:hAnsi="Arial" w:cs="Arial"/>
            <w:color w:val="000000" w:themeColor="text1"/>
            <w:sz w:val="24"/>
            <w:szCs w:val="24"/>
            <w:u w:val="single"/>
            <w:lang w:eastAsia="en-IN"/>
          </w:rPr>
          <w:t>TLS</w:t>
        </w:r>
      </w:hyperlink>
      <w:r w:rsidR="00B86DA3" w:rsidRPr="009A03BD">
        <w:rPr>
          <w:rFonts w:ascii="Arial" w:eastAsia="Times New Roman" w:hAnsi="Arial" w:cs="Arial"/>
          <w:color w:val="000000" w:themeColor="text1"/>
          <w:sz w:val="24"/>
          <w:szCs w:val="24"/>
          <w:u w:val="single"/>
          <w:lang w:eastAsia="en-IN"/>
        </w:rPr>
        <w:t xml:space="preserve"> certificate trust pinning </w:t>
      </w:r>
      <w:r w:rsidR="00B86DA3" w:rsidRPr="009A03BD">
        <w:rPr>
          <w:rFonts w:ascii="Arial" w:eastAsia="Times New Roman" w:hAnsi="Arial" w:cs="Arial"/>
          <w:color w:val="000000" w:themeColor="text1"/>
          <w:sz w:val="24"/>
          <w:szCs w:val="24"/>
          <w:lang w:eastAsia="en-IN"/>
        </w:rPr>
        <w:t>-- a feature that helps detect </w:t>
      </w:r>
      <w:hyperlink r:id="rId8" w:history="1">
        <w:r w:rsidR="00B86DA3" w:rsidRPr="009A03BD">
          <w:rPr>
            <w:rFonts w:ascii="Arial" w:eastAsia="Times New Roman" w:hAnsi="Arial" w:cs="Arial"/>
            <w:color w:val="000000" w:themeColor="text1"/>
            <w:sz w:val="24"/>
            <w:szCs w:val="24"/>
            <w:lang w:eastAsia="en-IN"/>
          </w:rPr>
          <w:t>man-in-the-middle attacks</w:t>
        </w:r>
      </w:hyperlink>
      <w:r w:rsidR="00FC7C19" w:rsidRPr="009A03BD">
        <w:rPr>
          <w:rFonts w:ascii="Arial" w:eastAsia="Times New Roman" w:hAnsi="Arial" w:cs="Arial"/>
          <w:color w:val="000000" w:themeColor="text1"/>
          <w:sz w:val="24"/>
          <w:szCs w:val="24"/>
          <w:u w:val="single"/>
          <w:lang w:eastAsia="en-IN"/>
        </w:rPr>
        <w:t xml:space="preserve"> </w:t>
      </w:r>
      <w:r w:rsidR="00B86DA3" w:rsidRPr="009A03BD">
        <w:rPr>
          <w:rFonts w:ascii="Arial" w:eastAsia="Times New Roman" w:hAnsi="Arial" w:cs="Arial"/>
          <w:color w:val="000000" w:themeColor="text1"/>
          <w:sz w:val="24"/>
          <w:szCs w:val="24"/>
          <w:lang w:eastAsia="en-IN"/>
        </w:rPr>
        <w:t>leveraging the </w:t>
      </w:r>
      <w:hyperlink r:id="rId9" w:history="1">
        <w:r w:rsidR="00B86DA3" w:rsidRPr="009A03BD">
          <w:rPr>
            <w:rFonts w:ascii="Arial" w:eastAsia="Times New Roman" w:hAnsi="Arial" w:cs="Arial"/>
            <w:color w:val="000000" w:themeColor="text1"/>
            <w:sz w:val="24"/>
            <w:szCs w:val="24"/>
            <w:lang w:eastAsia="en-IN"/>
          </w:rPr>
          <w:t>public key infrastructure</w:t>
        </w:r>
      </w:hyperlink>
    </w:p>
    <w:p w14:paraId="350B550A" w14:textId="57FBB203" w:rsidR="00FC7C19" w:rsidRDefault="00FC7C19" w:rsidP="00FC7C19">
      <w:pPr>
        <w:shd w:val="clear" w:color="auto" w:fill="FFFFFF"/>
        <w:spacing w:before="150" w:after="150" w:line="401" w:lineRule="atLeast"/>
        <w:ind w:left="375"/>
        <w:rPr>
          <w:rFonts w:ascii="Arial" w:eastAsia="Times New Roman" w:hAnsi="Arial" w:cs="Arial"/>
          <w:color w:val="000000" w:themeColor="text1"/>
          <w:sz w:val="20"/>
          <w:szCs w:val="20"/>
          <w:lang w:eastAsia="en-IN"/>
        </w:rPr>
      </w:pPr>
    </w:p>
    <w:p w14:paraId="6DE8F3EE" w14:textId="10506A4D" w:rsidR="00FC7C19" w:rsidRDefault="00FC7C19" w:rsidP="009A03BD">
      <w:pPr>
        <w:shd w:val="clear" w:color="auto" w:fill="FFFFFF"/>
        <w:spacing w:before="150" w:after="150" w:line="401" w:lineRule="atLeast"/>
        <w:rPr>
          <w:rFonts w:ascii="Arial" w:eastAsia="Times New Roman" w:hAnsi="Arial" w:cs="Arial"/>
          <w:color w:val="833C0B" w:themeColor="accent2" w:themeShade="80"/>
          <w:sz w:val="28"/>
          <w:szCs w:val="28"/>
          <w:u w:val="single"/>
          <w:lang w:eastAsia="en-IN"/>
        </w:rPr>
      </w:pPr>
      <w:r w:rsidRPr="009A03BD">
        <w:rPr>
          <w:rFonts w:ascii="Arial" w:eastAsia="Times New Roman" w:hAnsi="Arial" w:cs="Arial"/>
          <w:color w:val="833C0B" w:themeColor="accent2" w:themeShade="80"/>
          <w:sz w:val="28"/>
          <w:szCs w:val="28"/>
          <w:u w:val="single"/>
          <w:lang w:eastAsia="en-IN"/>
        </w:rPr>
        <w:lastRenderedPageBreak/>
        <w:t xml:space="preserve">I </w:t>
      </w:r>
      <w:r w:rsidR="009A03BD" w:rsidRPr="009A03BD">
        <w:rPr>
          <w:rFonts w:ascii="Arial" w:eastAsia="Times New Roman" w:hAnsi="Arial" w:cs="Arial"/>
          <w:color w:val="833C0B" w:themeColor="accent2" w:themeShade="80"/>
          <w:sz w:val="28"/>
          <w:szCs w:val="28"/>
          <w:u w:val="single"/>
          <w:lang w:eastAsia="en-IN"/>
        </w:rPr>
        <w:t>will</w:t>
      </w:r>
      <w:r w:rsidRPr="009A03BD">
        <w:rPr>
          <w:rFonts w:ascii="Arial" w:eastAsia="Times New Roman" w:hAnsi="Arial" w:cs="Arial"/>
          <w:color w:val="833C0B" w:themeColor="accent2" w:themeShade="80"/>
          <w:sz w:val="28"/>
          <w:szCs w:val="28"/>
          <w:u w:val="single"/>
          <w:lang w:eastAsia="en-IN"/>
        </w:rPr>
        <w:t xml:space="preserve"> </w:t>
      </w:r>
      <w:r w:rsidR="009A03BD" w:rsidRPr="009A03BD">
        <w:rPr>
          <w:rFonts w:ascii="Arial" w:eastAsia="Times New Roman" w:hAnsi="Arial" w:cs="Arial"/>
          <w:color w:val="833C0B" w:themeColor="accent2" w:themeShade="80"/>
          <w:sz w:val="28"/>
          <w:szCs w:val="28"/>
          <w:u w:val="single"/>
          <w:lang w:eastAsia="en-IN"/>
        </w:rPr>
        <w:t>explain about</w:t>
      </w:r>
      <w:r w:rsidRPr="009A03BD">
        <w:rPr>
          <w:rFonts w:ascii="Arial" w:eastAsia="Times New Roman" w:hAnsi="Arial" w:cs="Arial"/>
          <w:color w:val="833C0B" w:themeColor="accent2" w:themeShade="80"/>
          <w:sz w:val="28"/>
          <w:szCs w:val="28"/>
          <w:u w:val="single"/>
          <w:lang w:eastAsia="en-IN"/>
        </w:rPr>
        <w:t xml:space="preserve"> some </w:t>
      </w:r>
      <w:r w:rsidR="009A03BD" w:rsidRPr="009A03BD">
        <w:rPr>
          <w:rFonts w:ascii="Arial" w:eastAsia="Times New Roman" w:hAnsi="Arial" w:cs="Arial"/>
          <w:color w:val="833C0B" w:themeColor="accent2" w:themeShade="80"/>
          <w:sz w:val="28"/>
          <w:szCs w:val="28"/>
          <w:u w:val="single"/>
          <w:lang w:eastAsia="en-IN"/>
        </w:rPr>
        <w:t>important words used in the above different techniques section</w:t>
      </w:r>
      <w:r w:rsidR="009A03BD">
        <w:rPr>
          <w:rFonts w:ascii="Arial" w:eastAsia="Times New Roman" w:hAnsi="Arial" w:cs="Arial"/>
          <w:color w:val="833C0B" w:themeColor="accent2" w:themeShade="80"/>
          <w:sz w:val="28"/>
          <w:szCs w:val="28"/>
          <w:u w:val="single"/>
          <w:lang w:eastAsia="en-IN"/>
        </w:rPr>
        <w:t>:</w:t>
      </w:r>
      <w:r w:rsidR="009A03BD">
        <w:rPr>
          <w:rFonts w:ascii="Arial" w:eastAsia="Times New Roman" w:hAnsi="Arial" w:cs="Arial"/>
          <w:color w:val="833C0B" w:themeColor="accent2" w:themeShade="80"/>
          <w:sz w:val="28"/>
          <w:szCs w:val="28"/>
          <w:u w:val="single"/>
          <w:lang w:eastAsia="en-IN"/>
        </w:rPr>
        <w:br/>
        <w:t xml:space="preserve">  </w:t>
      </w:r>
    </w:p>
    <w:p w14:paraId="23BE762E" w14:textId="77777777" w:rsidR="000A2080" w:rsidRPr="000A2080" w:rsidRDefault="009A03BD" w:rsidP="009A03BD">
      <w:pPr>
        <w:pStyle w:val="ListParagraph"/>
        <w:numPr>
          <w:ilvl w:val="0"/>
          <w:numId w:val="6"/>
        </w:numPr>
        <w:shd w:val="clear" w:color="auto" w:fill="FFFFFF"/>
        <w:spacing w:before="150" w:after="150" w:line="401" w:lineRule="atLeast"/>
        <w:rPr>
          <w:rFonts w:ascii="Arial" w:eastAsia="Times New Roman" w:hAnsi="Arial" w:cs="Arial"/>
          <w:color w:val="000000" w:themeColor="text1"/>
          <w:sz w:val="28"/>
          <w:szCs w:val="28"/>
          <w:lang w:eastAsia="en-IN"/>
        </w:rPr>
      </w:pPr>
      <w:r w:rsidRPr="009A03BD">
        <w:rPr>
          <w:rFonts w:ascii="Arial" w:eastAsia="Times New Roman" w:hAnsi="Arial" w:cs="Arial"/>
          <w:color w:val="000000" w:themeColor="text1"/>
          <w:sz w:val="28"/>
          <w:szCs w:val="28"/>
          <w:u w:val="single"/>
          <w:lang w:eastAsia="en-IN"/>
        </w:rPr>
        <w:t>Stack overflow</w:t>
      </w:r>
      <w:r>
        <w:rPr>
          <w:rFonts w:ascii="Arial" w:eastAsia="Times New Roman" w:hAnsi="Arial" w:cs="Arial"/>
          <w:color w:val="000000" w:themeColor="text1"/>
          <w:sz w:val="28"/>
          <w:szCs w:val="28"/>
          <w:lang w:eastAsia="en-IN"/>
        </w:rPr>
        <w:t xml:space="preserve">: </w:t>
      </w:r>
      <w:r w:rsidRPr="009A03BD">
        <w:rPr>
          <w:rFonts w:ascii="Arial" w:hAnsi="Arial" w:cs="Arial"/>
          <w:color w:val="000000" w:themeColor="text1"/>
          <w:sz w:val="24"/>
          <w:szCs w:val="24"/>
          <w:shd w:val="clear" w:color="auto" w:fill="FFFFFF"/>
        </w:rPr>
        <w:t>A stack overflow is a condition in which a particular computer program tries to use more memory space than the call s</w:t>
      </w:r>
      <w:r>
        <w:rPr>
          <w:rFonts w:ascii="Arial" w:hAnsi="Arial" w:cs="Arial"/>
          <w:color w:val="000000" w:themeColor="text1"/>
          <w:sz w:val="24"/>
          <w:szCs w:val="24"/>
          <w:shd w:val="clear" w:color="auto" w:fill="FFFFFF"/>
        </w:rPr>
        <w:t>tack</w:t>
      </w:r>
      <w:r w:rsidRPr="009A03BD">
        <w:rPr>
          <w:rFonts w:ascii="Arial" w:hAnsi="Arial" w:cs="Arial"/>
          <w:color w:val="000000" w:themeColor="text1"/>
          <w:sz w:val="24"/>
          <w:szCs w:val="24"/>
          <w:shd w:val="clear" w:color="auto" w:fill="FFFFFF"/>
        </w:rPr>
        <w:t xml:space="preserve"> has avail</w:t>
      </w:r>
      <w:r>
        <w:rPr>
          <w:rFonts w:ascii="Arial" w:hAnsi="Arial" w:cs="Arial"/>
          <w:color w:val="000000" w:themeColor="text1"/>
          <w:sz w:val="24"/>
          <w:szCs w:val="24"/>
          <w:shd w:val="clear" w:color="auto" w:fill="FFFFFF"/>
        </w:rPr>
        <w:t>ed to it and sometimes the program may crash. The call stack generally depends on the PC’s, the memory you assigned dynamically in your program</w:t>
      </w:r>
    </w:p>
    <w:p w14:paraId="780ACE0E" w14:textId="7330FC81" w:rsidR="009A03BD" w:rsidRPr="009A03BD" w:rsidRDefault="009A03BD" w:rsidP="009A03BD">
      <w:pPr>
        <w:pStyle w:val="ListParagraph"/>
        <w:numPr>
          <w:ilvl w:val="0"/>
          <w:numId w:val="6"/>
        </w:numPr>
        <w:shd w:val="clear" w:color="auto" w:fill="FFFFFF"/>
        <w:spacing w:before="150" w:after="150" w:line="401" w:lineRule="atLeast"/>
        <w:rPr>
          <w:rFonts w:ascii="Arial" w:eastAsia="Times New Roman" w:hAnsi="Arial" w:cs="Arial"/>
          <w:color w:val="000000" w:themeColor="text1"/>
          <w:sz w:val="28"/>
          <w:szCs w:val="28"/>
          <w:lang w:eastAsia="en-IN"/>
        </w:rPr>
      </w:pPr>
      <w:r>
        <w:rPr>
          <w:rFonts w:ascii="Arial" w:hAnsi="Arial" w:cs="Arial"/>
          <w:color w:val="000000" w:themeColor="text1"/>
          <w:sz w:val="24"/>
          <w:szCs w:val="24"/>
          <w:shd w:val="clear" w:color="auto" w:fill="FFFFFF"/>
        </w:rPr>
        <w:t>.</w:t>
      </w:r>
      <w:r w:rsidR="000A2080" w:rsidRPr="000A2080">
        <w:rPr>
          <w:rFonts w:ascii="Arial" w:hAnsi="Arial" w:cs="Arial"/>
          <w:color w:val="6C6C6C"/>
          <w:sz w:val="27"/>
          <w:szCs w:val="27"/>
          <w:u w:val="single"/>
          <w:shd w:val="clear" w:color="auto" w:fill="FFFFFF"/>
        </w:rPr>
        <w:t xml:space="preserve"> </w:t>
      </w:r>
      <w:r w:rsidR="000A2080" w:rsidRPr="000A2080">
        <w:rPr>
          <w:rFonts w:ascii="Arial" w:hAnsi="Arial" w:cs="Arial"/>
          <w:color w:val="000000" w:themeColor="text1"/>
          <w:sz w:val="27"/>
          <w:szCs w:val="27"/>
          <w:u w:val="single"/>
          <w:shd w:val="clear" w:color="auto" w:fill="FFFFFF"/>
        </w:rPr>
        <w:t xml:space="preserve">Man, in </w:t>
      </w:r>
      <w:r w:rsidR="000A2080" w:rsidRPr="00373E07">
        <w:rPr>
          <w:rFonts w:ascii="Arial" w:hAnsi="Arial" w:cs="Arial"/>
          <w:color w:val="000000" w:themeColor="text1"/>
          <w:sz w:val="24"/>
          <w:szCs w:val="24"/>
          <w:u w:val="single"/>
          <w:shd w:val="clear" w:color="auto" w:fill="FFFFFF"/>
        </w:rPr>
        <w:t>the</w:t>
      </w:r>
      <w:r w:rsidR="000A2080" w:rsidRPr="000A2080">
        <w:rPr>
          <w:rFonts w:ascii="Arial" w:hAnsi="Arial" w:cs="Arial"/>
          <w:color w:val="000000" w:themeColor="text1"/>
          <w:sz w:val="27"/>
          <w:szCs w:val="27"/>
          <w:u w:val="single"/>
          <w:shd w:val="clear" w:color="auto" w:fill="FFFFFF"/>
        </w:rPr>
        <w:t xml:space="preserve"> middle attack:</w:t>
      </w:r>
      <w:r w:rsidR="000A2080" w:rsidRPr="000A2080">
        <w:rPr>
          <w:rFonts w:ascii="Arial" w:hAnsi="Arial" w:cs="Arial"/>
          <w:color w:val="000000" w:themeColor="text1"/>
          <w:sz w:val="27"/>
          <w:szCs w:val="27"/>
          <w:shd w:val="clear" w:color="auto" w:fill="FFFFFF"/>
        </w:rPr>
        <w:t xml:space="preserve"> attacks pose a serious threat to online security because they give the attacker the ability to capture and manipulate sensitive information in real-time. The attack is a type of eavesdropping in which the entire conversation is controlled by the attacker. Sometimes referred to as a session </w:t>
      </w:r>
      <w:hyperlink r:id="rId10" w:history="1">
        <w:r w:rsidR="000A2080" w:rsidRPr="000A2080">
          <w:rPr>
            <w:rStyle w:val="Hyperlink"/>
            <w:rFonts w:ascii="Arial" w:hAnsi="Arial" w:cs="Arial"/>
            <w:color w:val="000000" w:themeColor="text1"/>
            <w:sz w:val="27"/>
            <w:szCs w:val="27"/>
            <w:shd w:val="clear" w:color="auto" w:fill="FFFFFF"/>
          </w:rPr>
          <w:t>hijacking attack</w:t>
        </w:r>
      </w:hyperlink>
      <w:r w:rsidR="000A2080">
        <w:rPr>
          <w:rFonts w:ascii="Arial" w:hAnsi="Arial" w:cs="Arial"/>
          <w:color w:val="000000" w:themeColor="text1"/>
          <w:sz w:val="27"/>
          <w:szCs w:val="27"/>
          <w:shd w:val="clear" w:color="auto" w:fill="FFFFFF"/>
        </w:rPr>
        <w:t>.</w:t>
      </w:r>
    </w:p>
    <w:p w14:paraId="55C3FF3A" w14:textId="77777777" w:rsidR="00373E07" w:rsidRPr="00373E07" w:rsidRDefault="00373E07" w:rsidP="008D43BD">
      <w:pPr>
        <w:pStyle w:val="NormalWeb"/>
        <w:shd w:val="clear" w:color="auto" w:fill="FFFFFF"/>
        <w:spacing w:before="120" w:beforeAutospacing="0" w:after="120" w:afterAutospacing="0"/>
        <w:rPr>
          <w:rFonts w:ascii="Arial" w:hAnsi="Arial" w:cs="Arial"/>
          <w:b/>
          <w:color w:val="833C0B" w:themeColor="accent2" w:themeShade="80"/>
          <w:sz w:val="21"/>
          <w:szCs w:val="21"/>
          <w:u w:val="single"/>
        </w:rPr>
      </w:pPr>
    </w:p>
    <w:p w14:paraId="0AB8B366" w14:textId="1941B2AA" w:rsidR="00B10F36" w:rsidRDefault="00373E07" w:rsidP="00373E07">
      <w:pPr>
        <w:tabs>
          <w:tab w:val="left" w:pos="6285"/>
        </w:tabs>
        <w:rPr>
          <w:color w:val="1F3864" w:themeColor="accent1" w:themeShade="80"/>
          <w:sz w:val="36"/>
          <w:szCs w:val="36"/>
          <w:u w:val="single"/>
        </w:rPr>
      </w:pPr>
      <w:r w:rsidRPr="00373E07">
        <w:rPr>
          <w:color w:val="1F3864" w:themeColor="accent1" w:themeShade="80"/>
          <w:sz w:val="36"/>
          <w:szCs w:val="36"/>
          <w:u w:val="single"/>
        </w:rPr>
        <w:t>Reasons caused the end of EMET’s er</w:t>
      </w:r>
      <w:r w:rsidR="002A70B7">
        <w:rPr>
          <w:color w:val="1F3864" w:themeColor="accent1" w:themeShade="80"/>
          <w:sz w:val="36"/>
          <w:szCs w:val="36"/>
          <w:u w:val="single"/>
        </w:rPr>
        <w:t xml:space="preserve">a:  </w:t>
      </w:r>
    </w:p>
    <w:p w14:paraId="086FE420" w14:textId="631A7660" w:rsidR="002A70B7" w:rsidRPr="002A70B7" w:rsidRDefault="002A70B7" w:rsidP="00373E07">
      <w:pPr>
        <w:tabs>
          <w:tab w:val="left" w:pos="6285"/>
        </w:tabs>
        <w:rPr>
          <w:color w:val="000000" w:themeColor="text1"/>
          <w:sz w:val="28"/>
          <w:szCs w:val="28"/>
        </w:rPr>
      </w:pPr>
      <w:r>
        <w:rPr>
          <w:color w:val="000000" w:themeColor="text1"/>
          <w:sz w:val="28"/>
          <w:szCs w:val="28"/>
        </w:rPr>
        <w:t>some companies and organisations had found a way to bypass the EMET’s security restrictions like:</w:t>
      </w:r>
    </w:p>
    <w:p w14:paraId="64F2098A" w14:textId="0B6F1B02" w:rsidR="002A70B7" w:rsidRPr="002A70B7" w:rsidRDefault="002A70B7" w:rsidP="002A70B7">
      <w:pPr>
        <w:pStyle w:val="ListParagraph"/>
        <w:numPr>
          <w:ilvl w:val="0"/>
          <w:numId w:val="7"/>
        </w:numPr>
        <w:tabs>
          <w:tab w:val="left" w:pos="6285"/>
        </w:tabs>
        <w:rPr>
          <w:color w:val="1F3864" w:themeColor="accent1" w:themeShade="80"/>
          <w:sz w:val="28"/>
          <w:szCs w:val="28"/>
          <w:u w:val="single"/>
        </w:rPr>
      </w:pPr>
      <w:r w:rsidRPr="002A70B7">
        <w:rPr>
          <w:color w:val="444444"/>
          <w:sz w:val="28"/>
          <w:szCs w:val="28"/>
          <w:shd w:val="clear" w:color="auto" w:fill="FFFFFF"/>
        </w:rPr>
        <w:t>WikiLeaks’ </w:t>
      </w:r>
      <w:hyperlink r:id="rId11" w:tgtFrame="_blank" w:history="1">
        <w:r w:rsidRPr="002A70B7">
          <w:rPr>
            <w:rStyle w:val="Hyperlink"/>
            <w:color w:val="000000" w:themeColor="text1"/>
            <w:sz w:val="28"/>
            <w:szCs w:val="28"/>
            <w:u w:val="none"/>
            <w:bdr w:val="none" w:sz="0" w:space="0" w:color="auto" w:frame="1"/>
            <w:shd w:val="clear" w:color="auto" w:fill="FFFFFF"/>
          </w:rPr>
          <w:t>recent release</w:t>
        </w:r>
      </w:hyperlink>
      <w:r w:rsidRPr="002A70B7">
        <w:rPr>
          <w:color w:val="444444"/>
          <w:sz w:val="28"/>
          <w:szCs w:val="28"/>
          <w:shd w:val="clear" w:color="auto" w:fill="FFFFFF"/>
        </w:rPr>
        <w:t xml:space="preserve"> of documents purported to be from the Central Intelligence Agency demonstrate the agency’s ability to bypass widely used enterprise security tools such as Microsoft’s Enhanced Mitigation Experience Toolkit (EMET).  </w:t>
      </w:r>
    </w:p>
    <w:p w14:paraId="406BD14D" w14:textId="5ACB5CBF" w:rsidR="002A70B7" w:rsidRPr="002A70B7" w:rsidRDefault="002A70B7" w:rsidP="002A70B7">
      <w:pPr>
        <w:pStyle w:val="ListParagraph"/>
        <w:numPr>
          <w:ilvl w:val="0"/>
          <w:numId w:val="7"/>
        </w:numPr>
        <w:tabs>
          <w:tab w:val="left" w:pos="6285"/>
        </w:tabs>
        <w:rPr>
          <w:color w:val="1F3864" w:themeColor="accent1" w:themeShade="80"/>
          <w:sz w:val="28"/>
          <w:szCs w:val="28"/>
          <w:u w:val="single"/>
        </w:rPr>
      </w:pPr>
      <w:r>
        <w:rPr>
          <w:color w:val="444444"/>
          <w:sz w:val="30"/>
          <w:szCs w:val="30"/>
          <w:shd w:val="clear" w:color="auto" w:fill="FFFFFF"/>
        </w:rPr>
        <w:t>In 2014, Bromium Labs </w:t>
      </w:r>
      <w:hyperlink r:id="rId12" w:tgtFrame="_blank" w:history="1">
        <w:r w:rsidRPr="002A70B7">
          <w:rPr>
            <w:rStyle w:val="Hyperlink"/>
            <w:color w:val="000000" w:themeColor="text1"/>
            <w:sz w:val="30"/>
            <w:szCs w:val="30"/>
            <w:u w:val="none"/>
            <w:bdr w:val="none" w:sz="0" w:space="0" w:color="auto" w:frame="1"/>
            <w:shd w:val="clear" w:color="auto" w:fill="FFFFFF"/>
          </w:rPr>
          <w:t>announced</w:t>
        </w:r>
      </w:hyperlink>
      <w:r>
        <w:rPr>
          <w:color w:val="444444"/>
          <w:sz w:val="30"/>
          <w:szCs w:val="30"/>
          <w:shd w:val="clear" w:color="auto" w:fill="FFFFFF"/>
        </w:rPr>
        <w:t> that it had developed an exploit code that bypassed EMET 4.1. The researchers said that their bypass used “generic limitations” of the tool and were not “easily repaired.”</w:t>
      </w:r>
    </w:p>
    <w:p w14:paraId="46B1FACE" w14:textId="082FB66D" w:rsidR="002A70B7" w:rsidRPr="00B04B18" w:rsidRDefault="002A70B7" w:rsidP="002A70B7">
      <w:pPr>
        <w:pStyle w:val="ListParagraph"/>
        <w:numPr>
          <w:ilvl w:val="0"/>
          <w:numId w:val="7"/>
        </w:numPr>
        <w:tabs>
          <w:tab w:val="left" w:pos="6285"/>
        </w:tabs>
        <w:rPr>
          <w:color w:val="1F3864" w:themeColor="accent1" w:themeShade="80"/>
          <w:sz w:val="28"/>
          <w:szCs w:val="28"/>
          <w:u w:val="single"/>
        </w:rPr>
      </w:pPr>
      <w:r>
        <w:rPr>
          <w:color w:val="444444"/>
          <w:sz w:val="30"/>
          <w:szCs w:val="30"/>
          <w:shd w:val="clear" w:color="auto" w:fill="FFFFFF"/>
        </w:rPr>
        <w:t>FireEye researchers </w:t>
      </w:r>
      <w:hyperlink r:id="rId13" w:tgtFrame="_blank" w:history="1">
        <w:r>
          <w:rPr>
            <w:rStyle w:val="Hyperlink"/>
            <w:color w:val="DD3333"/>
            <w:sz w:val="30"/>
            <w:szCs w:val="30"/>
            <w:u w:val="none"/>
            <w:bdr w:val="none" w:sz="0" w:space="0" w:color="auto" w:frame="1"/>
            <w:shd w:val="clear" w:color="auto" w:fill="FFFFFF"/>
          </w:rPr>
          <w:t>disabled</w:t>
        </w:r>
      </w:hyperlink>
      <w:r>
        <w:rPr>
          <w:color w:val="444444"/>
          <w:sz w:val="30"/>
          <w:szCs w:val="30"/>
          <w:shd w:val="clear" w:color="auto" w:fill="FFFFFF"/>
        </w:rPr>
        <w:t> EMET by exploiting a function within the tool that is responsible for unloading it from the application once it has determined that the app is not malicious. “One simply needs to locate and call this function to completely disable" the security tool, the researchers explained.</w:t>
      </w:r>
    </w:p>
    <w:p w14:paraId="2976322A" w14:textId="50FD3FD5" w:rsidR="00B04B18" w:rsidRDefault="00B04B18" w:rsidP="00B04B18">
      <w:pPr>
        <w:tabs>
          <w:tab w:val="left" w:pos="6285"/>
        </w:tabs>
        <w:rPr>
          <w:color w:val="1F3864" w:themeColor="accent1" w:themeShade="80"/>
          <w:sz w:val="28"/>
          <w:szCs w:val="28"/>
          <w:u w:val="single"/>
        </w:rPr>
      </w:pPr>
    </w:p>
    <w:p w14:paraId="1E86A17A" w14:textId="2DED89A8" w:rsidR="00B04B18" w:rsidRDefault="00B04B18" w:rsidP="00B04B18">
      <w:pPr>
        <w:tabs>
          <w:tab w:val="left" w:pos="6285"/>
        </w:tabs>
        <w:rPr>
          <w:color w:val="1F3864" w:themeColor="accent1" w:themeShade="80"/>
          <w:sz w:val="28"/>
          <w:szCs w:val="28"/>
          <w:u w:val="single"/>
        </w:rPr>
      </w:pPr>
    </w:p>
    <w:p w14:paraId="0CC6BEB0" w14:textId="77777777" w:rsidR="00B04B18" w:rsidRPr="00B04B18" w:rsidRDefault="00B04B18" w:rsidP="00B04B18">
      <w:pPr>
        <w:tabs>
          <w:tab w:val="left" w:pos="6285"/>
        </w:tabs>
        <w:rPr>
          <w:color w:val="1F3864" w:themeColor="accent1" w:themeShade="80"/>
          <w:sz w:val="28"/>
          <w:szCs w:val="28"/>
          <w:u w:val="single"/>
        </w:rPr>
      </w:pPr>
    </w:p>
    <w:p w14:paraId="68BE0CE3" w14:textId="0AE33DFD" w:rsidR="00B04B18" w:rsidRPr="00B04B18" w:rsidRDefault="00B04B18" w:rsidP="00B04B18">
      <w:pPr>
        <w:tabs>
          <w:tab w:val="left" w:pos="6285"/>
        </w:tabs>
        <w:rPr>
          <w:color w:val="1F3864" w:themeColor="accent1" w:themeShade="80"/>
          <w:sz w:val="32"/>
          <w:szCs w:val="32"/>
          <w:u w:val="single"/>
        </w:rPr>
      </w:pPr>
      <w:r w:rsidRPr="00B04B18">
        <w:rPr>
          <w:color w:val="1F3864" w:themeColor="accent1" w:themeShade="80"/>
          <w:sz w:val="32"/>
          <w:szCs w:val="32"/>
          <w:u w:val="single"/>
        </w:rPr>
        <w:lastRenderedPageBreak/>
        <w:t>Drawbacks of EMET stated by the developers and users:</w:t>
      </w:r>
    </w:p>
    <w:p w14:paraId="4ACDCD94" w14:textId="4F7367D0" w:rsidR="00B04B18" w:rsidRPr="00B04B18" w:rsidRDefault="00B04B18" w:rsidP="00B04B18">
      <w:pPr>
        <w:pStyle w:val="ListParagraph"/>
        <w:numPr>
          <w:ilvl w:val="0"/>
          <w:numId w:val="8"/>
        </w:numPr>
        <w:tabs>
          <w:tab w:val="left" w:pos="6285"/>
        </w:tabs>
        <w:rPr>
          <w:color w:val="1F3864" w:themeColor="accent1" w:themeShade="80"/>
          <w:sz w:val="24"/>
          <w:szCs w:val="24"/>
          <w:u w:val="single"/>
        </w:rPr>
      </w:pPr>
      <w:r>
        <w:rPr>
          <w:color w:val="444444"/>
          <w:sz w:val="30"/>
          <w:szCs w:val="30"/>
          <w:shd w:val="clear" w:color="auto" w:fill="FFFFFF"/>
        </w:rPr>
        <w:t>First, it was not developed as a “robust security solution,” but rather as a “stop-gap solution” to block zero-day exploits between Windows updates. As a result, there are a number of “well-publicized bypasses available to get around EMET,</w:t>
      </w:r>
      <w:proofErr w:type="gramStart"/>
      <w:r>
        <w:rPr>
          <w:color w:val="444444"/>
          <w:sz w:val="30"/>
          <w:szCs w:val="30"/>
          <w:shd w:val="clear" w:color="auto" w:fill="FFFFFF"/>
        </w:rPr>
        <w:t>” .</w:t>
      </w:r>
      <w:proofErr w:type="gramEnd"/>
    </w:p>
    <w:p w14:paraId="196276EC" w14:textId="7E306692" w:rsidR="00B04B18" w:rsidRDefault="00B04B18" w:rsidP="00B04B18">
      <w:pPr>
        <w:pStyle w:val="ListParagraph"/>
        <w:numPr>
          <w:ilvl w:val="0"/>
          <w:numId w:val="8"/>
        </w:numPr>
        <w:tabs>
          <w:tab w:val="left" w:pos="6285"/>
        </w:tabs>
        <w:rPr>
          <w:color w:val="1F3864" w:themeColor="accent1" w:themeShade="80"/>
          <w:sz w:val="24"/>
          <w:szCs w:val="24"/>
          <w:u w:val="single"/>
        </w:rPr>
      </w:pPr>
      <w:r>
        <w:rPr>
          <w:color w:val="444444"/>
          <w:sz w:val="30"/>
          <w:szCs w:val="30"/>
          <w:shd w:val="clear" w:color="auto" w:fill="FFFFFF"/>
        </w:rPr>
        <w:t>The security tool “hooks into low-level areas” of Windows, but the operating system was not designed for this type of use. This leads to degradation of performance and reliability of Windows and applications running on it. This causes an “ongoing problem for customers since every OS or application update can trigger performance and reliability issues due to incompatibility with EMET,”</w:t>
      </w:r>
      <w:r>
        <w:rPr>
          <w:color w:val="1F3864" w:themeColor="accent1" w:themeShade="80"/>
          <w:sz w:val="24"/>
          <w:szCs w:val="24"/>
          <w:u w:val="single"/>
        </w:rPr>
        <w:t>.</w:t>
      </w:r>
    </w:p>
    <w:p w14:paraId="21DBF025" w14:textId="2B0C945E" w:rsidR="00B04B18" w:rsidRPr="00B04B18" w:rsidRDefault="00B04B18" w:rsidP="00B04B18">
      <w:pPr>
        <w:pStyle w:val="ListParagraph"/>
        <w:numPr>
          <w:ilvl w:val="0"/>
          <w:numId w:val="8"/>
        </w:numPr>
        <w:tabs>
          <w:tab w:val="left" w:pos="6285"/>
        </w:tabs>
        <w:rPr>
          <w:color w:val="1F3864" w:themeColor="accent1" w:themeShade="80"/>
          <w:sz w:val="24"/>
          <w:szCs w:val="24"/>
          <w:u w:val="single"/>
        </w:rPr>
      </w:pPr>
      <w:r>
        <w:rPr>
          <w:color w:val="444444"/>
          <w:sz w:val="30"/>
          <w:szCs w:val="30"/>
          <w:shd w:val="clear" w:color="auto" w:fill="FFFFFF"/>
        </w:rPr>
        <w:t>its effectiveness against modern exploit kits has not been demonstrated, especially in comparison to the many innovations built-in to Windows 10.</w:t>
      </w:r>
    </w:p>
    <w:p w14:paraId="4DD95620" w14:textId="44AE548F" w:rsidR="00B04B18" w:rsidRDefault="00B04B18" w:rsidP="00B04B18">
      <w:pPr>
        <w:tabs>
          <w:tab w:val="left" w:pos="6285"/>
        </w:tabs>
        <w:rPr>
          <w:color w:val="1F3864" w:themeColor="accent1" w:themeShade="80"/>
          <w:sz w:val="24"/>
          <w:szCs w:val="24"/>
          <w:u w:val="single"/>
        </w:rPr>
      </w:pPr>
    </w:p>
    <w:p w14:paraId="6EEEC950" w14:textId="59ADFA52" w:rsidR="00B04B18" w:rsidRDefault="00B04B18" w:rsidP="00B04B18">
      <w:pPr>
        <w:tabs>
          <w:tab w:val="left" w:pos="6285"/>
        </w:tabs>
        <w:rPr>
          <w:color w:val="1F3864" w:themeColor="accent1" w:themeShade="80"/>
          <w:sz w:val="24"/>
          <w:szCs w:val="24"/>
          <w:u w:val="single"/>
        </w:rPr>
      </w:pPr>
    </w:p>
    <w:p w14:paraId="02690A2A" w14:textId="311D2A5D" w:rsidR="00B04B18" w:rsidRPr="00B04B18" w:rsidRDefault="00B04B18" w:rsidP="00B04B18">
      <w:pPr>
        <w:tabs>
          <w:tab w:val="left" w:pos="6285"/>
        </w:tabs>
        <w:rPr>
          <w:color w:val="1F3864" w:themeColor="accent1" w:themeShade="80"/>
          <w:sz w:val="36"/>
          <w:szCs w:val="36"/>
          <w:u w:val="single"/>
        </w:rPr>
      </w:pPr>
      <w:r w:rsidRPr="00B04B18">
        <w:rPr>
          <w:color w:val="1F3864" w:themeColor="accent1" w:themeShade="80"/>
          <w:sz w:val="36"/>
          <w:szCs w:val="36"/>
          <w:u w:val="single"/>
        </w:rPr>
        <w:t>The replacement for EMET:</w:t>
      </w:r>
    </w:p>
    <w:p w14:paraId="46EF0E2C" w14:textId="2FF5D424" w:rsidR="00B04B18" w:rsidRDefault="00B04B18" w:rsidP="00B04B18">
      <w:pPr>
        <w:tabs>
          <w:tab w:val="left" w:pos="6285"/>
        </w:tabs>
        <w:rPr>
          <w:color w:val="231F20"/>
          <w:sz w:val="28"/>
          <w:szCs w:val="28"/>
        </w:rPr>
      </w:pPr>
      <w:r w:rsidRPr="00B04B18">
        <w:rPr>
          <w:color w:val="231F20"/>
          <w:sz w:val="28"/>
          <w:szCs w:val="28"/>
        </w:rPr>
        <w:t xml:space="preserve">Microsoft last week explained more about how its Enhanced Mitigation Experience Toolkit (EMET) is getting removed and also how it is getting integrated into the </w:t>
      </w:r>
      <w:r w:rsidRPr="00B04B18">
        <w:rPr>
          <w:b/>
          <w:color w:val="231F20"/>
          <w:sz w:val="28"/>
          <w:szCs w:val="28"/>
        </w:rPr>
        <w:t xml:space="preserve">Windows Defender Advanced Threat Protection (ATP) </w:t>
      </w:r>
      <w:r w:rsidRPr="00B04B18">
        <w:rPr>
          <w:color w:val="231F20"/>
          <w:sz w:val="28"/>
          <w:szCs w:val="28"/>
        </w:rPr>
        <w:t>service.</w:t>
      </w:r>
      <w:r>
        <w:rPr>
          <w:color w:val="231F20"/>
          <w:sz w:val="28"/>
          <w:szCs w:val="28"/>
        </w:rPr>
        <w:t xml:space="preserve"> </w:t>
      </w:r>
      <w:r>
        <w:rPr>
          <w:color w:val="231F20"/>
        </w:rPr>
        <w:t> </w:t>
      </w:r>
      <w:r w:rsidRPr="00B04B18">
        <w:rPr>
          <w:color w:val="231F20"/>
          <w:sz w:val="28"/>
          <w:szCs w:val="28"/>
        </w:rPr>
        <w:t xml:space="preserve">EMET's protections are getting moved into the </w:t>
      </w:r>
      <w:r w:rsidRPr="00B04B18">
        <w:rPr>
          <w:b/>
          <w:i/>
          <w:color w:val="231F20"/>
          <w:sz w:val="28"/>
          <w:szCs w:val="28"/>
        </w:rPr>
        <w:t>"Windows Defender Exploit Guard"</w:t>
      </w:r>
      <w:r w:rsidRPr="00B04B18">
        <w:rPr>
          <w:color w:val="231F20"/>
          <w:sz w:val="28"/>
          <w:szCs w:val="28"/>
        </w:rPr>
        <w:t xml:space="preserve"> feature of the Windows 10 "fall creators update,"</w:t>
      </w:r>
      <w:r>
        <w:rPr>
          <w:color w:val="231F20"/>
        </w:rPr>
        <w:t> </w:t>
      </w:r>
      <w:r>
        <w:rPr>
          <w:color w:val="231F20"/>
          <w:sz w:val="28"/>
          <w:szCs w:val="28"/>
        </w:rPr>
        <w:t xml:space="preserve"> </w:t>
      </w:r>
    </w:p>
    <w:p w14:paraId="04D83AFB" w14:textId="765B5C40" w:rsidR="00B04B18" w:rsidRDefault="00B04B18" w:rsidP="00B04B18">
      <w:pPr>
        <w:tabs>
          <w:tab w:val="left" w:pos="6285"/>
        </w:tabs>
        <w:rPr>
          <w:color w:val="1F3864" w:themeColor="accent1" w:themeShade="80"/>
          <w:sz w:val="28"/>
          <w:szCs w:val="28"/>
          <w:u w:val="single"/>
        </w:rPr>
      </w:pPr>
    </w:p>
    <w:p w14:paraId="29EEFA20" w14:textId="6309F260" w:rsidR="00B04B18" w:rsidRPr="00FD6E5B" w:rsidRDefault="00FD6E5B" w:rsidP="00B04B18">
      <w:pPr>
        <w:tabs>
          <w:tab w:val="left" w:pos="6285"/>
        </w:tabs>
        <w:rPr>
          <w:color w:val="1F3864" w:themeColor="accent1" w:themeShade="80"/>
          <w:sz w:val="32"/>
          <w:szCs w:val="32"/>
          <w:u w:val="single"/>
        </w:rPr>
      </w:pPr>
      <w:r w:rsidRPr="00FD6E5B">
        <w:rPr>
          <w:color w:val="1F3864" w:themeColor="accent1" w:themeShade="80"/>
          <w:sz w:val="32"/>
          <w:szCs w:val="32"/>
          <w:u w:val="single"/>
        </w:rPr>
        <w:t>WINDOWS DEFENDER EXPLOIT GUARD:</w:t>
      </w:r>
    </w:p>
    <w:p w14:paraId="039D1B4D" w14:textId="77777777" w:rsidR="00FD6E5B" w:rsidRPr="00FD6E5B" w:rsidRDefault="00FD6E5B" w:rsidP="00FD6E5B">
      <w:pPr>
        <w:pStyle w:val="ListParagraph"/>
        <w:numPr>
          <w:ilvl w:val="0"/>
          <w:numId w:val="9"/>
        </w:numPr>
        <w:tabs>
          <w:tab w:val="left" w:pos="6285"/>
        </w:tabs>
        <w:rPr>
          <w:rFonts w:ascii="Arial" w:hAnsi="Arial" w:cs="Arial"/>
          <w:color w:val="000000" w:themeColor="text1"/>
          <w:sz w:val="28"/>
          <w:szCs w:val="28"/>
          <w:u w:val="single"/>
        </w:rPr>
      </w:pPr>
      <w:r w:rsidRPr="00FD6E5B">
        <w:rPr>
          <w:rFonts w:ascii="Arial" w:hAnsi="Arial" w:cs="Arial"/>
          <w:color w:val="000000" w:themeColor="text1"/>
          <w:sz w:val="28"/>
          <w:szCs w:val="28"/>
          <w:shd w:val="clear" w:color="auto" w:fill="FFFFFF"/>
        </w:rPr>
        <w:t>Microsoft has included the Windows Defender Exploit Guard in the </w:t>
      </w:r>
      <w:hyperlink r:id="rId14" w:history="1">
        <w:r w:rsidRPr="00FD6E5B">
          <w:rPr>
            <w:rStyle w:val="Hyperlink"/>
            <w:rFonts w:ascii="Arial" w:hAnsi="Arial" w:cs="Arial"/>
            <w:color w:val="000000" w:themeColor="text1"/>
            <w:sz w:val="28"/>
            <w:szCs w:val="28"/>
            <w:u w:val="none"/>
          </w:rPr>
          <w:t>Windows 10 Fall Creators Update</w:t>
        </w:r>
      </w:hyperlink>
      <w:r w:rsidRPr="00FD6E5B">
        <w:rPr>
          <w:rFonts w:ascii="Arial" w:hAnsi="Arial" w:cs="Arial"/>
          <w:color w:val="000000" w:themeColor="text1"/>
          <w:sz w:val="28"/>
          <w:szCs w:val="28"/>
          <w:shd w:val="clear" w:color="auto" w:fill="FFFFFF"/>
        </w:rPr>
        <w:t>, which helps prevent ransomware attacks on the PC.</w:t>
      </w:r>
      <w:r w:rsidRPr="00FD6E5B">
        <w:rPr>
          <w:rFonts w:ascii="Arial" w:hAnsi="Arial" w:cs="Arial"/>
          <w:color w:val="000000"/>
          <w:sz w:val="28"/>
          <w:szCs w:val="28"/>
          <w:shd w:val="clear" w:color="auto" w:fill="FFFFFF"/>
        </w:rPr>
        <w:t xml:space="preserve"> </w:t>
      </w:r>
    </w:p>
    <w:p w14:paraId="0FA446DD" w14:textId="74B8376D" w:rsidR="00FD6E5B" w:rsidRPr="00FD6E5B" w:rsidRDefault="00FD6E5B" w:rsidP="00FD6E5B">
      <w:pPr>
        <w:pStyle w:val="ListParagraph"/>
        <w:numPr>
          <w:ilvl w:val="0"/>
          <w:numId w:val="9"/>
        </w:numPr>
        <w:tabs>
          <w:tab w:val="left" w:pos="6285"/>
        </w:tabs>
        <w:rPr>
          <w:rFonts w:ascii="Arial" w:hAnsi="Arial" w:cs="Arial"/>
          <w:color w:val="000000" w:themeColor="text1"/>
          <w:sz w:val="28"/>
          <w:szCs w:val="28"/>
          <w:u w:val="single"/>
        </w:rPr>
      </w:pPr>
      <w:r w:rsidRPr="00FD6E5B">
        <w:rPr>
          <w:rFonts w:ascii="Arial" w:hAnsi="Arial" w:cs="Arial"/>
          <w:color w:val="000000"/>
          <w:sz w:val="28"/>
          <w:szCs w:val="28"/>
          <w:shd w:val="clear" w:color="auto" w:fill="FFFFFF"/>
        </w:rPr>
        <w:t>Ransomware encrypts your important files and documents with a known or custom RSA algorithm.</w:t>
      </w:r>
      <w:r>
        <w:rPr>
          <w:rFonts w:ascii="Arial" w:hAnsi="Arial" w:cs="Arial"/>
          <w:color w:val="000000"/>
          <w:sz w:val="28"/>
          <w:szCs w:val="28"/>
          <w:shd w:val="clear" w:color="auto" w:fill="FFFFFF"/>
        </w:rPr>
        <w:t xml:space="preserve"> later</w:t>
      </w:r>
      <w:r w:rsidRPr="00FD6E5B">
        <w:rPr>
          <w:rFonts w:ascii="Arial" w:hAnsi="Arial" w:cs="Arial"/>
          <w:color w:val="000000"/>
          <w:sz w:val="28"/>
          <w:szCs w:val="28"/>
          <w:shd w:val="clear" w:color="auto" w:fill="FFFFFF"/>
        </w:rPr>
        <w:t xml:space="preserve"> they ask for a sum of money in exchange for the key. Microsoft aims to nip the issue in the bud by blocking access to the file systems. </w:t>
      </w:r>
    </w:p>
    <w:p w14:paraId="5A333DD8" w14:textId="5E649E41" w:rsidR="00FD6E5B" w:rsidRPr="00FD6E5B" w:rsidRDefault="00FD6E5B" w:rsidP="00FD6E5B">
      <w:pPr>
        <w:pStyle w:val="ListParagraph"/>
        <w:numPr>
          <w:ilvl w:val="0"/>
          <w:numId w:val="9"/>
        </w:numPr>
        <w:tabs>
          <w:tab w:val="left" w:pos="6285"/>
        </w:tabs>
        <w:rPr>
          <w:rFonts w:ascii="Arial" w:hAnsi="Arial" w:cs="Arial"/>
          <w:color w:val="000000" w:themeColor="text1"/>
          <w:sz w:val="28"/>
          <w:szCs w:val="28"/>
          <w:u w:val="single"/>
        </w:rPr>
      </w:pPr>
      <w:r w:rsidRPr="00FD6E5B">
        <w:rPr>
          <w:rFonts w:ascii="Arial" w:hAnsi="Arial" w:cs="Arial"/>
          <w:color w:val="000000" w:themeColor="text1"/>
          <w:sz w:val="30"/>
          <w:szCs w:val="30"/>
          <w:shd w:val="clear" w:color="auto" w:fill="FFFFFF"/>
        </w:rPr>
        <w:lastRenderedPageBreak/>
        <w:t xml:space="preserve">Going by the name of </w:t>
      </w:r>
      <w:r w:rsidRPr="00FD6E5B">
        <w:rPr>
          <w:rFonts w:ascii="Arial" w:hAnsi="Arial" w:cs="Arial"/>
          <w:b/>
          <w:i/>
          <w:color w:val="000000" w:themeColor="text1"/>
          <w:sz w:val="30"/>
          <w:szCs w:val="30"/>
          <w:shd w:val="clear" w:color="auto" w:fill="FFFFFF"/>
        </w:rPr>
        <w:t>Controlled folder access</w:t>
      </w:r>
      <w:r w:rsidRPr="00FD6E5B">
        <w:rPr>
          <w:rFonts w:ascii="Arial" w:hAnsi="Arial" w:cs="Arial"/>
          <w:color w:val="000000" w:themeColor="text1"/>
          <w:sz w:val="30"/>
          <w:szCs w:val="30"/>
          <w:shd w:val="clear" w:color="auto" w:fill="FFFFFF"/>
        </w:rPr>
        <w:t>, this feature essentially prevents </w:t>
      </w:r>
      <w:hyperlink r:id="rId15" w:history="1">
        <w:r w:rsidRPr="00FD6E5B">
          <w:rPr>
            <w:rStyle w:val="Hyperlink"/>
            <w:rFonts w:ascii="Arial" w:hAnsi="Arial" w:cs="Arial"/>
            <w:color w:val="000000" w:themeColor="text1"/>
            <w:sz w:val="30"/>
            <w:szCs w:val="30"/>
            <w:u w:val="none"/>
          </w:rPr>
          <w:t>unauthorized access</w:t>
        </w:r>
      </w:hyperlink>
      <w:r w:rsidRPr="00FD6E5B">
        <w:rPr>
          <w:rFonts w:ascii="Arial" w:hAnsi="Arial" w:cs="Arial"/>
          <w:color w:val="000000" w:themeColor="text1"/>
          <w:sz w:val="30"/>
          <w:szCs w:val="30"/>
          <w:shd w:val="clear" w:color="auto" w:fill="FFFFFF"/>
        </w:rPr>
        <w:t> to the common folders. This means that apps, scripts, DLLs and executable files won't be able to access unless you give them explicit permission.</w:t>
      </w:r>
      <w:r w:rsidRPr="00FD6E5B">
        <w:rPr>
          <w:rFonts w:ascii="Helvetica" w:hAnsi="Helvetica" w:cs="Helvetica"/>
          <w:color w:val="000000"/>
          <w:sz w:val="30"/>
          <w:szCs w:val="30"/>
          <w:shd w:val="clear" w:color="auto" w:fill="FFFFFF"/>
        </w:rPr>
        <w:t xml:space="preserve"> </w:t>
      </w:r>
      <w:r w:rsidRPr="00FD6E5B">
        <w:rPr>
          <w:rFonts w:ascii="Arial" w:hAnsi="Arial" w:cs="Arial"/>
          <w:color w:val="000000"/>
          <w:sz w:val="30"/>
          <w:szCs w:val="30"/>
          <w:shd w:val="clear" w:color="auto" w:fill="FFFFFF"/>
        </w:rPr>
        <w:t>Whenever an unauthorized app tries to have access to the protected folders, you're notified via a small notification window.</w:t>
      </w:r>
    </w:p>
    <w:p w14:paraId="55180C70" w14:textId="120CE4A5" w:rsidR="00FD6E5B" w:rsidRDefault="00FD6E5B" w:rsidP="00FD6E5B">
      <w:pPr>
        <w:tabs>
          <w:tab w:val="left" w:pos="6285"/>
        </w:tabs>
        <w:ind w:left="360"/>
        <w:rPr>
          <w:rFonts w:ascii="Arial" w:hAnsi="Arial" w:cs="Arial"/>
          <w:color w:val="000000" w:themeColor="text1"/>
          <w:sz w:val="28"/>
          <w:szCs w:val="28"/>
          <w:u w:val="single"/>
        </w:rPr>
      </w:pPr>
    </w:p>
    <w:p w14:paraId="13AC5893" w14:textId="77F4D7BC" w:rsidR="00E14C05" w:rsidRDefault="00E14C05" w:rsidP="00FD6E5B">
      <w:pPr>
        <w:tabs>
          <w:tab w:val="left" w:pos="6285"/>
        </w:tabs>
        <w:ind w:left="360"/>
        <w:rPr>
          <w:rFonts w:ascii="Arial" w:hAnsi="Arial" w:cs="Arial"/>
          <w:color w:val="000000" w:themeColor="text1"/>
          <w:sz w:val="28"/>
          <w:szCs w:val="28"/>
          <w:u w:val="single"/>
        </w:rPr>
      </w:pPr>
      <w:r>
        <w:rPr>
          <w:rFonts w:ascii="Arial" w:hAnsi="Arial" w:cs="Arial"/>
          <w:color w:val="000000" w:themeColor="text1"/>
          <w:sz w:val="28"/>
          <w:szCs w:val="28"/>
          <w:u w:val="single"/>
        </w:rPr>
        <w:t>REFERENCES:</w:t>
      </w:r>
    </w:p>
    <w:p w14:paraId="44F41657" w14:textId="1A8800C2" w:rsidR="00FD6E5B" w:rsidRDefault="00376A86" w:rsidP="00376A86">
      <w:pPr>
        <w:pStyle w:val="ListParagraph"/>
        <w:numPr>
          <w:ilvl w:val="0"/>
          <w:numId w:val="11"/>
        </w:numPr>
        <w:tabs>
          <w:tab w:val="left" w:pos="6285"/>
        </w:tabs>
        <w:rPr>
          <w:color w:val="1F3864" w:themeColor="accent1" w:themeShade="80"/>
          <w:sz w:val="28"/>
          <w:szCs w:val="28"/>
          <w:u w:val="single"/>
        </w:rPr>
      </w:pPr>
      <w:hyperlink r:id="rId16" w:history="1">
        <w:r w:rsidRPr="00754402">
          <w:rPr>
            <w:rStyle w:val="Hyperlink"/>
            <w:sz w:val="28"/>
            <w:szCs w:val="28"/>
            <w14:textFill>
              <w14:solidFill>
                <w14:srgbClr w14:val="0000FF">
                  <w14:lumMod w14:val="50000"/>
                </w14:srgbClr>
              </w14:solidFill>
            </w14:textFill>
          </w:rPr>
          <w:t>https://www.guidingtech.com/enable-windows-10-exploit-guard/</w:t>
        </w:r>
      </w:hyperlink>
    </w:p>
    <w:p w14:paraId="16CC2363" w14:textId="40A10DC3" w:rsidR="00376A86" w:rsidRDefault="00376A86" w:rsidP="00376A86">
      <w:pPr>
        <w:pStyle w:val="ListParagraph"/>
        <w:numPr>
          <w:ilvl w:val="0"/>
          <w:numId w:val="11"/>
        </w:numPr>
        <w:tabs>
          <w:tab w:val="left" w:pos="6285"/>
        </w:tabs>
        <w:rPr>
          <w:color w:val="1F3864" w:themeColor="accent1" w:themeShade="80"/>
          <w:sz w:val="28"/>
          <w:szCs w:val="28"/>
          <w:u w:val="single"/>
        </w:rPr>
      </w:pPr>
      <w:hyperlink r:id="rId17" w:history="1">
        <w:r w:rsidRPr="00754402">
          <w:rPr>
            <w:rStyle w:val="Hyperlink"/>
            <w:sz w:val="28"/>
            <w:szCs w:val="28"/>
            <w14:textFill>
              <w14:solidFill>
                <w14:srgbClr w14:val="0000FF">
                  <w14:lumMod w14:val="50000"/>
                </w14:srgbClr>
              </w14:solidFill>
            </w14:textFill>
          </w:rPr>
          <w:t>https://redmondmag.com/articles/2017/08/14/microsoft-to-block-emet-in-windows-10.aspx</w:t>
        </w:r>
      </w:hyperlink>
    </w:p>
    <w:p w14:paraId="18D0EDF1" w14:textId="205120C4" w:rsidR="00376A86" w:rsidRDefault="00376A86" w:rsidP="00376A86">
      <w:pPr>
        <w:pStyle w:val="ListParagraph"/>
        <w:numPr>
          <w:ilvl w:val="0"/>
          <w:numId w:val="11"/>
        </w:numPr>
        <w:tabs>
          <w:tab w:val="left" w:pos="6285"/>
        </w:tabs>
        <w:rPr>
          <w:color w:val="1F3864" w:themeColor="accent1" w:themeShade="80"/>
          <w:sz w:val="28"/>
          <w:szCs w:val="28"/>
          <w:u w:val="single"/>
        </w:rPr>
      </w:pPr>
      <w:hyperlink r:id="rId18" w:history="1">
        <w:r w:rsidRPr="00754402">
          <w:rPr>
            <w:rStyle w:val="Hyperlink"/>
            <w:sz w:val="28"/>
            <w:szCs w:val="28"/>
            <w14:textFill>
              <w14:solidFill>
                <w14:srgbClr w14:val="0000FF">
                  <w14:lumMod w14:val="50000"/>
                </w14:srgbClr>
              </w14:solidFill>
            </w14:textFill>
          </w:rPr>
          <w:t>https://searchsecurity.techtarget.com/definition/Microsoft-Enhanced-Mitigation-Experience-Toolkit-EMET</w:t>
        </w:r>
      </w:hyperlink>
    </w:p>
    <w:p w14:paraId="3E185899" w14:textId="6AEDDD13" w:rsidR="00376A86" w:rsidRDefault="00376A86" w:rsidP="00376A86">
      <w:pPr>
        <w:pStyle w:val="ListParagraph"/>
        <w:numPr>
          <w:ilvl w:val="0"/>
          <w:numId w:val="11"/>
        </w:numPr>
        <w:tabs>
          <w:tab w:val="left" w:pos="6285"/>
        </w:tabs>
        <w:rPr>
          <w:color w:val="1F3864" w:themeColor="accent1" w:themeShade="80"/>
          <w:sz w:val="28"/>
          <w:szCs w:val="28"/>
          <w:u w:val="single"/>
        </w:rPr>
      </w:pPr>
      <w:hyperlink r:id="rId19" w:history="1">
        <w:r w:rsidRPr="00754402">
          <w:rPr>
            <w:rStyle w:val="Hyperlink"/>
            <w:sz w:val="28"/>
            <w:szCs w:val="28"/>
            <w14:textFill>
              <w14:solidFill>
                <w14:srgbClr w14:val="0000FF">
                  <w14:lumMod w14:val="50000"/>
                </w14:srgbClr>
              </w14:solidFill>
            </w14:textFill>
          </w:rPr>
          <w:t>https://www.ghacks.net/2016/11/04/microsoft-to-discontinue-emet-in-july-2018/</w:t>
        </w:r>
      </w:hyperlink>
    </w:p>
    <w:p w14:paraId="4880F62A" w14:textId="44EEEC3C" w:rsidR="00376A86" w:rsidRDefault="00376A86" w:rsidP="00376A86">
      <w:pPr>
        <w:pStyle w:val="ListParagraph"/>
        <w:numPr>
          <w:ilvl w:val="0"/>
          <w:numId w:val="11"/>
        </w:numPr>
        <w:tabs>
          <w:tab w:val="left" w:pos="6285"/>
        </w:tabs>
        <w:rPr>
          <w:color w:val="1F3864" w:themeColor="accent1" w:themeShade="80"/>
          <w:sz w:val="28"/>
          <w:szCs w:val="28"/>
          <w:u w:val="single"/>
        </w:rPr>
      </w:pPr>
      <w:hyperlink r:id="rId20" w:history="1">
        <w:r w:rsidRPr="00754402">
          <w:rPr>
            <w:rStyle w:val="Hyperlink"/>
            <w:sz w:val="28"/>
            <w:szCs w:val="28"/>
            <w14:textFill>
              <w14:solidFill>
                <w14:srgbClr w14:val="0000FF">
                  <w14:lumMod w14:val="50000"/>
                </w14:srgbClr>
              </w14:solidFill>
            </w14:textFill>
          </w:rPr>
          <w:t>http://techgenix.com/microsoft-retiring-emet/</w:t>
        </w:r>
      </w:hyperlink>
    </w:p>
    <w:p w14:paraId="5148D007" w14:textId="56C8B542" w:rsidR="00376A86" w:rsidRPr="00376A86" w:rsidRDefault="00376A86" w:rsidP="00376A86">
      <w:pPr>
        <w:pStyle w:val="ListParagraph"/>
        <w:numPr>
          <w:ilvl w:val="0"/>
          <w:numId w:val="11"/>
        </w:numPr>
        <w:tabs>
          <w:tab w:val="left" w:pos="6285"/>
        </w:tabs>
        <w:rPr>
          <w:color w:val="1F3864" w:themeColor="accent1" w:themeShade="80"/>
          <w:sz w:val="28"/>
          <w:szCs w:val="28"/>
          <w:u w:val="single"/>
        </w:rPr>
      </w:pPr>
      <w:r w:rsidRPr="00376A86">
        <w:rPr>
          <w:color w:val="1F3864" w:themeColor="accent1" w:themeShade="80"/>
          <w:sz w:val="28"/>
          <w:szCs w:val="28"/>
          <w:u w:val="single"/>
        </w:rPr>
        <w:t>https://en.wikipedia.org/wiki/Enhanced</w:t>
      </w:r>
      <w:bookmarkStart w:id="0" w:name="_GoBack"/>
      <w:bookmarkEnd w:id="0"/>
      <w:r w:rsidRPr="00376A86">
        <w:rPr>
          <w:color w:val="1F3864" w:themeColor="accent1" w:themeShade="80"/>
          <w:sz w:val="28"/>
          <w:szCs w:val="28"/>
          <w:u w:val="single"/>
        </w:rPr>
        <w:t>_Mitigation_Experience_Toolkit</w:t>
      </w:r>
    </w:p>
    <w:p w14:paraId="5BE13636" w14:textId="77777777" w:rsidR="00FD6E5B" w:rsidRPr="00B04B18" w:rsidRDefault="00FD6E5B" w:rsidP="00B04B18">
      <w:pPr>
        <w:tabs>
          <w:tab w:val="left" w:pos="6285"/>
        </w:tabs>
        <w:rPr>
          <w:color w:val="1F3864" w:themeColor="accent1" w:themeShade="80"/>
          <w:sz w:val="28"/>
          <w:szCs w:val="28"/>
          <w:u w:val="single"/>
        </w:rPr>
      </w:pPr>
    </w:p>
    <w:sectPr w:rsidR="00FD6E5B" w:rsidRPr="00B04B18" w:rsidSect="00707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06A1"/>
    <w:multiLevelType w:val="hybridMultilevel"/>
    <w:tmpl w:val="EDE63430"/>
    <w:lvl w:ilvl="0" w:tplc="40090005">
      <w:start w:val="1"/>
      <w:numFmt w:val="bullet"/>
      <w:lvlText w:val=""/>
      <w:lvlJc w:val="left"/>
      <w:pPr>
        <w:ind w:left="2370" w:hanging="360"/>
      </w:pPr>
      <w:rPr>
        <w:rFonts w:ascii="Wingdings" w:hAnsi="Wingdings"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1" w15:restartNumberingAfterBreak="0">
    <w:nsid w:val="0DFC2713"/>
    <w:multiLevelType w:val="hybridMultilevel"/>
    <w:tmpl w:val="6B32E5C6"/>
    <w:lvl w:ilvl="0" w:tplc="40090009">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 w15:restartNumberingAfterBreak="0">
    <w:nsid w:val="1D1C7003"/>
    <w:multiLevelType w:val="hybridMultilevel"/>
    <w:tmpl w:val="EDFEF1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8478BF"/>
    <w:multiLevelType w:val="hybridMultilevel"/>
    <w:tmpl w:val="33582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7E1B8C"/>
    <w:multiLevelType w:val="hybridMultilevel"/>
    <w:tmpl w:val="269C9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923E49"/>
    <w:multiLevelType w:val="multilevel"/>
    <w:tmpl w:val="65F2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80161"/>
    <w:multiLevelType w:val="hybridMultilevel"/>
    <w:tmpl w:val="1DC0C9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961588A"/>
    <w:multiLevelType w:val="hybridMultilevel"/>
    <w:tmpl w:val="D65E5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4211F1"/>
    <w:multiLevelType w:val="hybridMultilevel"/>
    <w:tmpl w:val="E3E45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2C2513"/>
    <w:multiLevelType w:val="hybridMultilevel"/>
    <w:tmpl w:val="E04A3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E84DFA"/>
    <w:multiLevelType w:val="hybridMultilevel"/>
    <w:tmpl w:val="78A85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9"/>
  </w:num>
  <w:num w:numId="7">
    <w:abstractNumId w:val="8"/>
  </w:num>
  <w:num w:numId="8">
    <w:abstractNumId w:val="4"/>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BD"/>
    <w:rsid w:val="000A2080"/>
    <w:rsid w:val="002A70B7"/>
    <w:rsid w:val="00373E07"/>
    <w:rsid w:val="00376A86"/>
    <w:rsid w:val="004E338F"/>
    <w:rsid w:val="007078F1"/>
    <w:rsid w:val="008D43BD"/>
    <w:rsid w:val="009A03BD"/>
    <w:rsid w:val="00B04B18"/>
    <w:rsid w:val="00B10F36"/>
    <w:rsid w:val="00B86DA3"/>
    <w:rsid w:val="00D10759"/>
    <w:rsid w:val="00E14C05"/>
    <w:rsid w:val="00E17210"/>
    <w:rsid w:val="00EC05CE"/>
    <w:rsid w:val="00FC7C19"/>
    <w:rsid w:val="00FD6E5B"/>
  </w:rsids>
  <m:mathPr>
    <m:mathFont m:val="Cambria Math"/>
    <m:brkBin m:val="before"/>
    <m:brkBinSub m:val="--"/>
    <m:smallFrac m:val="0"/>
    <m:dispDef/>
    <m:lMargin m:val="0"/>
    <m:rMargin m:val="0"/>
    <m:defJc m:val="centerGroup"/>
    <m:wrapIndent m:val="1440"/>
    <m:intLim m:val="subSup"/>
    <m:naryLim m:val="undOvr"/>
  </m:mathPr>
  <w:themeFontLang w:val="en-IN" w:eastAsia="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630F"/>
  <w15:chartTrackingRefBased/>
  <w15:docId w15:val="{5543E8B3-2FC0-4679-B039-2AE836EC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43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43BD"/>
    <w:rPr>
      <w:color w:val="0000FF"/>
      <w:u w:val="single"/>
    </w:rPr>
  </w:style>
  <w:style w:type="paragraph" w:customStyle="1" w:styleId="indentfix">
    <w:name w:val="indentfix"/>
    <w:basedOn w:val="Normal"/>
    <w:rsid w:val="00B86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7C19"/>
    <w:pPr>
      <w:ind w:left="720"/>
      <w:contextualSpacing/>
    </w:pPr>
  </w:style>
  <w:style w:type="character" w:styleId="UnresolvedMention">
    <w:name w:val="Unresolved Mention"/>
    <w:basedOn w:val="DefaultParagraphFont"/>
    <w:uiPriority w:val="99"/>
    <w:semiHidden/>
    <w:unhideWhenUsed/>
    <w:rsid w:val="00376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524811">
      <w:bodyDiv w:val="1"/>
      <w:marLeft w:val="0"/>
      <w:marRight w:val="0"/>
      <w:marTop w:val="0"/>
      <w:marBottom w:val="0"/>
      <w:divBdr>
        <w:top w:val="none" w:sz="0" w:space="0" w:color="auto"/>
        <w:left w:val="none" w:sz="0" w:space="0" w:color="auto"/>
        <w:bottom w:val="none" w:sz="0" w:space="0" w:color="auto"/>
        <w:right w:val="none" w:sz="0" w:space="0" w:color="auto"/>
      </w:divBdr>
    </w:div>
    <w:div w:id="1800804019">
      <w:bodyDiv w:val="1"/>
      <w:marLeft w:val="0"/>
      <w:marRight w:val="0"/>
      <w:marTop w:val="0"/>
      <w:marBottom w:val="0"/>
      <w:divBdr>
        <w:top w:val="none" w:sz="0" w:space="0" w:color="auto"/>
        <w:left w:val="none" w:sz="0" w:space="0" w:color="auto"/>
        <w:bottom w:val="none" w:sz="0" w:space="0" w:color="auto"/>
        <w:right w:val="none" w:sz="0" w:space="0" w:color="auto"/>
      </w:divBdr>
    </w:div>
    <w:div w:id="2053726472">
      <w:bodyDiv w:val="1"/>
      <w:marLeft w:val="0"/>
      <w:marRight w:val="0"/>
      <w:marTop w:val="0"/>
      <w:marBottom w:val="0"/>
      <w:divBdr>
        <w:top w:val="none" w:sz="0" w:space="0" w:color="auto"/>
        <w:left w:val="none" w:sz="0" w:space="0" w:color="auto"/>
        <w:bottom w:val="none" w:sz="0" w:space="0" w:color="auto"/>
        <w:right w:val="none" w:sz="0" w:space="0" w:color="auto"/>
      </w:divBdr>
      <w:divsChild>
        <w:div w:id="533736322">
          <w:marLeft w:val="0"/>
          <w:marRight w:val="0"/>
          <w:marTop w:val="0"/>
          <w:marBottom w:val="0"/>
          <w:divBdr>
            <w:top w:val="none" w:sz="0" w:space="0" w:color="auto"/>
            <w:left w:val="none" w:sz="0" w:space="0" w:color="auto"/>
            <w:bottom w:val="none" w:sz="0" w:space="0" w:color="auto"/>
            <w:right w:val="none" w:sz="0" w:space="0" w:color="auto"/>
          </w:divBdr>
          <w:divsChild>
            <w:div w:id="19203440">
              <w:marLeft w:val="0"/>
              <w:marRight w:val="0"/>
              <w:marTop w:val="0"/>
              <w:marBottom w:val="0"/>
              <w:divBdr>
                <w:top w:val="none" w:sz="0" w:space="0" w:color="auto"/>
                <w:left w:val="none" w:sz="0" w:space="0" w:color="auto"/>
                <w:bottom w:val="none" w:sz="0" w:space="0" w:color="auto"/>
                <w:right w:val="none" w:sz="0" w:space="0" w:color="auto"/>
              </w:divBdr>
              <w:divsChild>
                <w:div w:id="5370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452">
          <w:marLeft w:val="0"/>
          <w:marRight w:val="0"/>
          <w:marTop w:val="0"/>
          <w:marBottom w:val="0"/>
          <w:divBdr>
            <w:top w:val="none" w:sz="0" w:space="0" w:color="auto"/>
            <w:left w:val="none" w:sz="0" w:space="0" w:color="auto"/>
            <w:bottom w:val="none" w:sz="0" w:space="0" w:color="auto"/>
            <w:right w:val="none" w:sz="0" w:space="0" w:color="auto"/>
          </w:divBdr>
          <w:divsChild>
            <w:div w:id="1543710631">
              <w:marLeft w:val="0"/>
              <w:marRight w:val="0"/>
              <w:marTop w:val="0"/>
              <w:marBottom w:val="0"/>
              <w:divBdr>
                <w:top w:val="none" w:sz="0" w:space="0" w:color="auto"/>
                <w:left w:val="none" w:sz="0" w:space="0" w:color="auto"/>
                <w:bottom w:val="none" w:sz="0" w:space="0" w:color="auto"/>
                <w:right w:val="none" w:sz="0" w:space="0" w:color="auto"/>
              </w:divBdr>
              <w:divsChild>
                <w:div w:id="555361572">
                  <w:marLeft w:val="0"/>
                  <w:marRight w:val="0"/>
                  <w:marTop w:val="0"/>
                  <w:marBottom w:val="0"/>
                  <w:divBdr>
                    <w:top w:val="none" w:sz="0" w:space="0" w:color="auto"/>
                    <w:left w:val="none" w:sz="0" w:space="0" w:color="auto"/>
                    <w:bottom w:val="none" w:sz="0" w:space="0" w:color="auto"/>
                    <w:right w:val="none" w:sz="0" w:space="0" w:color="auto"/>
                  </w:divBdr>
                  <w:divsChild>
                    <w:div w:id="1080256276">
                      <w:marLeft w:val="0"/>
                      <w:marRight w:val="0"/>
                      <w:marTop w:val="0"/>
                      <w:marBottom w:val="0"/>
                      <w:divBdr>
                        <w:top w:val="none" w:sz="0" w:space="0" w:color="auto"/>
                        <w:left w:val="none" w:sz="0" w:space="0" w:color="auto"/>
                        <w:bottom w:val="none" w:sz="0" w:space="0" w:color="auto"/>
                        <w:right w:val="none" w:sz="0" w:space="0" w:color="auto"/>
                      </w:divBdr>
                    </w:div>
                    <w:div w:id="1373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7943">
      <w:bodyDiv w:val="1"/>
      <w:marLeft w:val="0"/>
      <w:marRight w:val="0"/>
      <w:marTop w:val="0"/>
      <w:marBottom w:val="0"/>
      <w:divBdr>
        <w:top w:val="none" w:sz="0" w:space="0" w:color="auto"/>
        <w:left w:val="none" w:sz="0" w:space="0" w:color="auto"/>
        <w:bottom w:val="none" w:sz="0" w:space="0" w:color="auto"/>
        <w:right w:val="none" w:sz="0" w:space="0" w:color="auto"/>
      </w:divBdr>
      <w:divsChild>
        <w:div w:id="87360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ofthingsagenda.techtarget.com/definition/man-in-the-middle-attack-MitM" TargetMode="External"/><Relationship Id="rId13" Type="http://schemas.openxmlformats.org/officeDocument/2006/relationships/hyperlink" Target="https://www.fireeye.com/blog/threat-research/2016/02/using_emet_to_disabl.html" TargetMode="External"/><Relationship Id="rId18" Type="http://schemas.openxmlformats.org/officeDocument/2006/relationships/hyperlink" Target="https://searchsecurity.techtarget.com/definition/Microsoft-Enhanced-Mitigation-Experience-Toolkit-EM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earchsecurity.techtarget.com/definition/Transport-Layer-Security-TLS" TargetMode="External"/><Relationship Id="rId12" Type="http://schemas.openxmlformats.org/officeDocument/2006/relationships/hyperlink" Target="https://bromiumlabs.files.wordpress.com/2014/02/bypassing-emet-4-1.pdf" TargetMode="External"/><Relationship Id="rId17" Type="http://schemas.openxmlformats.org/officeDocument/2006/relationships/hyperlink" Target="https://redmondmag.com/articles/2017/08/14/microsoft-to-block-emet-in-windows-10.aspx" TargetMode="External"/><Relationship Id="rId2" Type="http://schemas.openxmlformats.org/officeDocument/2006/relationships/styles" Target="styles.xml"/><Relationship Id="rId16" Type="http://schemas.openxmlformats.org/officeDocument/2006/relationships/hyperlink" Target="https://www.guidingtech.com/enable-windows-10-exploit-guard/" TargetMode="External"/><Relationship Id="rId20" Type="http://schemas.openxmlformats.org/officeDocument/2006/relationships/hyperlink" Target="http://techgenix.com/microsoft-retiring-emet/" TargetMode="External"/><Relationship Id="rId1" Type="http://schemas.openxmlformats.org/officeDocument/2006/relationships/numbering" Target="numbering.xml"/><Relationship Id="rId6" Type="http://schemas.openxmlformats.org/officeDocument/2006/relationships/hyperlink" Target="https://searchsecurity.techtarget.com/definition/Secure-Sockets-Layer-SSL" TargetMode="External"/><Relationship Id="rId11" Type="http://schemas.openxmlformats.org/officeDocument/2006/relationships/hyperlink" Target="https://wikileaks.org/ciav7p1/" TargetMode="External"/><Relationship Id="rId5" Type="http://schemas.openxmlformats.org/officeDocument/2006/relationships/hyperlink" Target="https://whatis.techtarget.com/definition/stack-overflow" TargetMode="External"/><Relationship Id="rId15" Type="http://schemas.openxmlformats.org/officeDocument/2006/relationships/hyperlink" Target="https://www.guidingtech.com/58590/get-notified-weird-activity-online-accounts/" TargetMode="External"/><Relationship Id="rId10" Type="http://schemas.openxmlformats.org/officeDocument/2006/relationships/hyperlink" Target="https://searchsecurity.techtarget.com/definition/hijacking" TargetMode="External"/><Relationship Id="rId19" Type="http://schemas.openxmlformats.org/officeDocument/2006/relationships/hyperlink" Target="https://www.ghacks.net/2016/11/04/microsoft-to-discontinue-emet-in-july-2018/" TargetMode="External"/><Relationship Id="rId4" Type="http://schemas.openxmlformats.org/officeDocument/2006/relationships/webSettings" Target="webSettings.xml"/><Relationship Id="rId9" Type="http://schemas.openxmlformats.org/officeDocument/2006/relationships/hyperlink" Target="https://searchsecurity.techtarget.com/definition/PKI" TargetMode="External"/><Relationship Id="rId14" Type="http://schemas.openxmlformats.org/officeDocument/2006/relationships/hyperlink" Target="https://www.guidingtech.com/top-10-new-features-in-windows-10-fall-creators-update/"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2</cp:revision>
  <dcterms:created xsi:type="dcterms:W3CDTF">2018-12-25T08:19:00Z</dcterms:created>
  <dcterms:modified xsi:type="dcterms:W3CDTF">2018-12-25T08:19:00Z</dcterms:modified>
</cp:coreProperties>
</file>