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A7B5" w14:textId="77777777" w:rsidR="00D15F6D" w:rsidRPr="00C334DB" w:rsidRDefault="004C27B2" w:rsidP="008527EF">
      <w:pPr>
        <w:rPr>
          <w:b/>
          <w:color w:val="365F91" w:themeColor="accent1" w:themeShade="BF"/>
          <w:sz w:val="28"/>
          <w:szCs w:val="28"/>
        </w:rPr>
      </w:pPr>
      <w:r>
        <w:rPr>
          <w:b/>
          <w:color w:val="365F91" w:themeColor="accent1" w:themeShade="BF"/>
          <w:sz w:val="28"/>
          <w:szCs w:val="28"/>
        </w:rPr>
        <w:t xml:space="preserve">Supermarket </w:t>
      </w:r>
      <w:r w:rsidR="008527EF" w:rsidRPr="00246D59">
        <w:rPr>
          <w:b/>
          <w:color w:val="365F91" w:themeColor="accent1" w:themeShade="BF"/>
          <w:sz w:val="28"/>
          <w:szCs w:val="28"/>
        </w:rPr>
        <w:t>Stakeholders Identification Table</w:t>
      </w:r>
    </w:p>
    <w:tbl>
      <w:tblPr>
        <w:tblStyle w:val="TableGrid"/>
        <w:tblW w:w="14508" w:type="dxa"/>
        <w:tblLook w:val="04A0" w:firstRow="1" w:lastRow="0" w:firstColumn="1" w:lastColumn="0" w:noHBand="0" w:noVBand="1"/>
      </w:tblPr>
      <w:tblGrid>
        <w:gridCol w:w="1981"/>
        <w:gridCol w:w="2578"/>
        <w:gridCol w:w="2532"/>
        <w:gridCol w:w="2401"/>
        <w:gridCol w:w="2241"/>
        <w:gridCol w:w="2775"/>
      </w:tblGrid>
      <w:tr w:rsidR="00C334DB" w:rsidRPr="00D15F6D" w14:paraId="687EF200" w14:textId="77777777" w:rsidTr="002B5545">
        <w:tc>
          <w:tcPr>
            <w:tcW w:w="1932" w:type="dxa"/>
            <w:shd w:val="clear" w:color="auto" w:fill="D9D9D9" w:themeFill="background1" w:themeFillShade="D9"/>
            <w:vAlign w:val="center"/>
          </w:tcPr>
          <w:p w14:paraId="423890AA" w14:textId="77777777" w:rsidR="008527EF" w:rsidRPr="00D15F6D" w:rsidRDefault="008527EF" w:rsidP="00610447">
            <w:pPr>
              <w:pStyle w:val="Default"/>
              <w:jc w:val="center"/>
              <w:rPr>
                <w:b/>
                <w:sz w:val="22"/>
                <w:szCs w:val="22"/>
              </w:rPr>
            </w:pPr>
            <w:r w:rsidRPr="00D15F6D">
              <w:rPr>
                <w:b/>
                <w:sz w:val="22"/>
                <w:szCs w:val="22"/>
              </w:rPr>
              <w:t>Stakeholder</w:t>
            </w:r>
          </w:p>
        </w:tc>
        <w:tc>
          <w:tcPr>
            <w:tcW w:w="2586" w:type="dxa"/>
            <w:shd w:val="clear" w:color="auto" w:fill="D9D9D9" w:themeFill="background1" w:themeFillShade="D9"/>
            <w:vAlign w:val="center"/>
          </w:tcPr>
          <w:p w14:paraId="0F128F4B" w14:textId="77777777" w:rsidR="008527EF" w:rsidRPr="00D15F6D" w:rsidRDefault="008527EF" w:rsidP="00610447">
            <w:pPr>
              <w:pStyle w:val="Default"/>
              <w:jc w:val="center"/>
              <w:rPr>
                <w:b/>
                <w:sz w:val="22"/>
                <w:szCs w:val="22"/>
              </w:rPr>
            </w:pPr>
            <w:r w:rsidRPr="00D15F6D">
              <w:rPr>
                <w:b/>
                <w:sz w:val="22"/>
                <w:szCs w:val="22"/>
              </w:rPr>
              <w:t>Stakeholder Role</w:t>
            </w:r>
            <w:r w:rsidR="00610447" w:rsidRPr="00D15F6D">
              <w:rPr>
                <w:b/>
                <w:sz w:val="22"/>
                <w:szCs w:val="22"/>
              </w:rPr>
              <w:t>/Responsibility</w:t>
            </w:r>
          </w:p>
        </w:tc>
        <w:tc>
          <w:tcPr>
            <w:tcW w:w="2545" w:type="dxa"/>
            <w:shd w:val="clear" w:color="auto" w:fill="D9D9D9" w:themeFill="background1" w:themeFillShade="D9"/>
            <w:vAlign w:val="center"/>
          </w:tcPr>
          <w:p w14:paraId="560FF94D" w14:textId="77777777" w:rsidR="008527EF" w:rsidRPr="00D15F6D" w:rsidRDefault="008527EF" w:rsidP="00610447">
            <w:pPr>
              <w:pStyle w:val="Default"/>
              <w:jc w:val="center"/>
              <w:rPr>
                <w:b/>
                <w:sz w:val="22"/>
                <w:szCs w:val="22"/>
              </w:rPr>
            </w:pPr>
            <w:r w:rsidRPr="00D15F6D">
              <w:rPr>
                <w:b/>
                <w:sz w:val="22"/>
                <w:szCs w:val="22"/>
              </w:rPr>
              <w:t>Importance</w:t>
            </w:r>
          </w:p>
        </w:tc>
        <w:tc>
          <w:tcPr>
            <w:tcW w:w="2407" w:type="dxa"/>
            <w:shd w:val="clear" w:color="auto" w:fill="D9D9D9" w:themeFill="background1" w:themeFillShade="D9"/>
            <w:vAlign w:val="center"/>
          </w:tcPr>
          <w:p w14:paraId="3DDBDCA2" w14:textId="77777777" w:rsidR="008527EF" w:rsidRPr="00D15F6D" w:rsidRDefault="008527EF" w:rsidP="00610447">
            <w:pPr>
              <w:pStyle w:val="Default"/>
              <w:jc w:val="center"/>
              <w:rPr>
                <w:b/>
                <w:sz w:val="22"/>
                <w:szCs w:val="22"/>
              </w:rPr>
            </w:pPr>
            <w:r w:rsidRPr="00D15F6D">
              <w:rPr>
                <w:b/>
                <w:sz w:val="22"/>
                <w:szCs w:val="22"/>
              </w:rPr>
              <w:t>Influence</w:t>
            </w:r>
          </w:p>
        </w:tc>
        <w:tc>
          <w:tcPr>
            <w:tcW w:w="2248" w:type="dxa"/>
            <w:shd w:val="clear" w:color="auto" w:fill="D9D9D9" w:themeFill="background1" w:themeFillShade="D9"/>
            <w:vAlign w:val="center"/>
          </w:tcPr>
          <w:p w14:paraId="36AC0EA4" w14:textId="77777777" w:rsidR="008527EF" w:rsidRPr="00D15F6D" w:rsidRDefault="008527EF" w:rsidP="00610447">
            <w:pPr>
              <w:pStyle w:val="Default"/>
              <w:jc w:val="center"/>
              <w:rPr>
                <w:b/>
                <w:sz w:val="22"/>
                <w:szCs w:val="22"/>
              </w:rPr>
            </w:pPr>
            <w:r w:rsidRPr="00D15F6D">
              <w:rPr>
                <w:b/>
                <w:sz w:val="22"/>
                <w:szCs w:val="22"/>
              </w:rPr>
              <w:t>Interests/ Positive Impacts</w:t>
            </w:r>
          </w:p>
        </w:tc>
        <w:tc>
          <w:tcPr>
            <w:tcW w:w="2790" w:type="dxa"/>
            <w:shd w:val="clear" w:color="auto" w:fill="D9D9D9" w:themeFill="background1" w:themeFillShade="D9"/>
            <w:vAlign w:val="center"/>
          </w:tcPr>
          <w:p w14:paraId="01BA709D" w14:textId="77777777" w:rsidR="008527EF" w:rsidRPr="00D15F6D" w:rsidRDefault="008527EF" w:rsidP="00610447">
            <w:pPr>
              <w:pStyle w:val="Default"/>
              <w:jc w:val="center"/>
              <w:rPr>
                <w:b/>
                <w:sz w:val="22"/>
                <w:szCs w:val="22"/>
              </w:rPr>
            </w:pPr>
            <w:r w:rsidRPr="00D15F6D">
              <w:rPr>
                <w:b/>
                <w:sz w:val="22"/>
                <w:szCs w:val="22"/>
              </w:rPr>
              <w:t>Concerns</w:t>
            </w:r>
          </w:p>
        </w:tc>
      </w:tr>
      <w:tr w:rsidR="00C334DB" w14:paraId="1B8FEBDC" w14:textId="77777777" w:rsidTr="002B5545">
        <w:trPr>
          <w:trHeight w:val="3437"/>
        </w:trPr>
        <w:tc>
          <w:tcPr>
            <w:tcW w:w="1932" w:type="dxa"/>
          </w:tcPr>
          <w:p w14:paraId="6916E854" w14:textId="77777777" w:rsidR="00781B27" w:rsidRDefault="00781B27" w:rsidP="008527EF">
            <w:pPr>
              <w:rPr>
                <w:rFonts w:ascii="Segoe UI" w:hAnsi="Segoe UI" w:cs="Segoe UI"/>
                <w:color w:val="374151"/>
                <w:shd w:val="clear" w:color="auto" w:fill="F7F7F8"/>
              </w:rPr>
            </w:pPr>
          </w:p>
          <w:p w14:paraId="2EDBD8CD" w14:textId="77777777" w:rsidR="00781B27" w:rsidRDefault="00781B27" w:rsidP="008527EF">
            <w:pPr>
              <w:rPr>
                <w:rFonts w:ascii="Segoe UI" w:hAnsi="Segoe UI" w:cs="Segoe UI"/>
                <w:color w:val="374151"/>
                <w:shd w:val="clear" w:color="auto" w:fill="F7F7F8"/>
              </w:rPr>
            </w:pPr>
          </w:p>
          <w:p w14:paraId="4318F4BC" w14:textId="77777777" w:rsidR="00781B27" w:rsidRPr="004C27B2" w:rsidRDefault="00781B27" w:rsidP="008527EF">
            <w:pPr>
              <w:rPr>
                <w:rFonts w:ascii="Segoe UI" w:hAnsi="Segoe UI" w:cs="Segoe UI"/>
                <w:b/>
                <w:bCs/>
                <w:color w:val="374151"/>
                <w:shd w:val="clear" w:color="auto" w:fill="F7F7F8"/>
              </w:rPr>
            </w:pPr>
          </w:p>
          <w:p w14:paraId="2F7195FB" w14:textId="77777777" w:rsidR="008527EF" w:rsidRPr="00C334DB" w:rsidRDefault="0071770E" w:rsidP="004C27B2">
            <w:pPr>
              <w:jc w:val="center"/>
            </w:pPr>
            <w:r w:rsidRPr="004C27B2">
              <w:rPr>
                <w:b/>
                <w:bCs/>
                <w:highlight w:val="lightGray"/>
              </w:rPr>
              <w:t>Supermarket Owners/Executives</w:t>
            </w:r>
          </w:p>
        </w:tc>
        <w:tc>
          <w:tcPr>
            <w:tcW w:w="2586" w:type="dxa"/>
          </w:tcPr>
          <w:p w14:paraId="3393952D" w14:textId="77777777" w:rsidR="008527EF" w:rsidRPr="0071770E" w:rsidRDefault="0071770E" w:rsidP="0071770E">
            <w:r w:rsidRPr="0071770E">
              <w:rPr>
                <w:b/>
                <w:bCs/>
              </w:rPr>
              <w:t>Indirect</w:t>
            </w:r>
            <w:r w:rsidRPr="0071770E">
              <w:t xml:space="preserve"> </w:t>
            </w:r>
            <w:r w:rsidRPr="0071770E">
              <w:rPr>
                <w:b/>
                <w:bCs/>
              </w:rPr>
              <w:t>Use of Software</w:t>
            </w:r>
            <w:r w:rsidRPr="0071770E">
              <w:t xml:space="preserve">: </w:t>
            </w:r>
            <w:proofErr w:type="gramStart"/>
            <w:r w:rsidRPr="0071770E">
              <w:t>They  use</w:t>
            </w:r>
            <w:proofErr w:type="gramEnd"/>
            <w:r w:rsidRPr="0071770E">
              <w:t xml:space="preserve"> the software indirectly by accessing reports and data generated by the system for decision-making.</w:t>
            </w:r>
          </w:p>
        </w:tc>
        <w:tc>
          <w:tcPr>
            <w:tcW w:w="2545" w:type="dxa"/>
          </w:tcPr>
          <w:p w14:paraId="3FCEB4C4" w14:textId="77777777" w:rsidR="008527EF" w:rsidRDefault="005B785F" w:rsidP="008527EF">
            <w:r w:rsidRPr="005B785F">
              <w:rPr>
                <w:b/>
                <w:bCs/>
              </w:rPr>
              <w:t>High:</w:t>
            </w:r>
            <w:r w:rsidRPr="005B785F">
              <w:t xml:space="preserve"> They have in-depth knowledge of their business processes</w:t>
            </w:r>
            <w:r>
              <w:t xml:space="preserve"> &amp; </w:t>
            </w:r>
            <w:r w:rsidRPr="005B785F">
              <w:t>provide crucial insights into business requirements, as they understand the day-to-day operations and customer needs.</w:t>
            </w:r>
          </w:p>
        </w:tc>
        <w:tc>
          <w:tcPr>
            <w:tcW w:w="2407" w:type="dxa"/>
          </w:tcPr>
          <w:p w14:paraId="77F99FBD" w14:textId="77777777" w:rsidR="008527EF" w:rsidRPr="005B785F" w:rsidRDefault="005B785F" w:rsidP="005B785F">
            <w:r w:rsidRPr="005B785F">
              <w:rPr>
                <w:b/>
                <w:bCs/>
              </w:rPr>
              <w:t>Decision Makers:</w:t>
            </w:r>
            <w:r w:rsidRPr="005B785F">
              <w:t xml:space="preserve"> Supermarket owners are typically </w:t>
            </w:r>
            <w:r w:rsidRPr="00781B27">
              <w:rPr>
                <w:b/>
                <w:bCs/>
              </w:rPr>
              <w:t>the ultimate</w:t>
            </w:r>
            <w:r w:rsidRPr="005B785F">
              <w:t xml:space="preserve"> decision-makers in their businesses. They make critical decisions related to software selection, major investments, and strategic directions</w:t>
            </w:r>
            <w:r>
              <w:t>.</w:t>
            </w:r>
            <w:r w:rsidR="009B6D4B" w:rsidRPr="009B6D4B">
              <w:t xml:space="preserve"> </w:t>
            </w:r>
            <w:proofErr w:type="gramStart"/>
            <w:r w:rsidR="009B6D4B">
              <w:t>So</w:t>
            </w:r>
            <w:proofErr w:type="gramEnd"/>
            <w:r w:rsidR="009B6D4B" w:rsidRPr="009B6D4B">
              <w:t xml:space="preserve"> owners are generally part of the strategic management level.</w:t>
            </w:r>
          </w:p>
        </w:tc>
        <w:tc>
          <w:tcPr>
            <w:tcW w:w="2248" w:type="dxa"/>
          </w:tcPr>
          <w:p w14:paraId="3E71FC03" w14:textId="77777777" w:rsidR="008527EF" w:rsidRPr="009B6D4B" w:rsidRDefault="009B6D4B" w:rsidP="009B6D4B">
            <w:r w:rsidRPr="009B6D4B">
              <w:t>Supermarket owners want their business to operate efficiently. They are interested in supermarket software that can streamline inventory</w:t>
            </w:r>
            <w:r>
              <w:t xml:space="preserve"> </w:t>
            </w:r>
            <w:r w:rsidRPr="009B6D4B">
              <w:t>management, sales tracking, and other operational aspects. Efficient operations lead to cost savings and increased revenue.</w:t>
            </w:r>
          </w:p>
        </w:tc>
        <w:tc>
          <w:tcPr>
            <w:tcW w:w="2790" w:type="dxa"/>
          </w:tcPr>
          <w:p w14:paraId="35DDDDBA" w14:textId="77777777" w:rsidR="008527EF" w:rsidRPr="007250B5" w:rsidRDefault="007250B5" w:rsidP="007250B5">
            <w:r w:rsidRPr="007250B5">
              <w:t>Supermarket owners may have concerns related to the product, including:</w:t>
            </w:r>
            <w:r>
              <w:rPr>
                <w:rFonts w:ascii="Segoe UI" w:hAnsi="Segoe UI" w:cs="Segoe UI"/>
                <w:bdr w:val="single" w:sz="2" w:space="0" w:color="D9D9E3" w:frame="1"/>
                <w:shd w:val="clear" w:color="auto" w:fill="F7F7F8"/>
              </w:rPr>
              <w:t xml:space="preserve"> </w:t>
            </w:r>
            <w:r w:rsidRPr="007250B5">
              <w:t>Data Security, Cost, Compliance, User Training &amp; Technical Support.</w:t>
            </w:r>
          </w:p>
        </w:tc>
      </w:tr>
      <w:tr w:rsidR="00C334DB" w14:paraId="0C5D4E67" w14:textId="77777777" w:rsidTr="002B5545">
        <w:tc>
          <w:tcPr>
            <w:tcW w:w="1932" w:type="dxa"/>
          </w:tcPr>
          <w:p w14:paraId="7B580EBD" w14:textId="77777777" w:rsidR="00781B27" w:rsidRDefault="00781B27" w:rsidP="008527EF"/>
          <w:p w14:paraId="7C3A7539" w14:textId="77777777" w:rsidR="00781B27" w:rsidRDefault="00781B27" w:rsidP="008527EF"/>
          <w:p w14:paraId="69B0029E" w14:textId="77777777" w:rsidR="00781B27" w:rsidRDefault="00781B27" w:rsidP="008527EF"/>
          <w:p w14:paraId="20614B6E" w14:textId="77777777" w:rsidR="00781B27" w:rsidRDefault="00781B27" w:rsidP="004C27B2">
            <w:pPr>
              <w:jc w:val="center"/>
            </w:pPr>
          </w:p>
          <w:p w14:paraId="4F97813E" w14:textId="77777777" w:rsidR="00781B27" w:rsidRDefault="00781B27" w:rsidP="004C27B2">
            <w:pPr>
              <w:jc w:val="center"/>
            </w:pPr>
          </w:p>
          <w:p w14:paraId="02460FE7" w14:textId="77777777" w:rsidR="0071770E" w:rsidRPr="004C27B2" w:rsidRDefault="007250B5" w:rsidP="004C27B2">
            <w:pPr>
              <w:jc w:val="center"/>
              <w:rPr>
                <w:b/>
                <w:bCs/>
              </w:rPr>
            </w:pPr>
            <w:r w:rsidRPr="004C27B2">
              <w:rPr>
                <w:b/>
                <w:bCs/>
                <w:highlight w:val="lightGray"/>
              </w:rPr>
              <w:t>Software Developers</w:t>
            </w:r>
          </w:p>
        </w:tc>
        <w:tc>
          <w:tcPr>
            <w:tcW w:w="2586" w:type="dxa"/>
          </w:tcPr>
          <w:p w14:paraId="54DCC55E" w14:textId="77777777" w:rsidR="0071770E" w:rsidRPr="007250B5" w:rsidRDefault="007250B5" w:rsidP="007250B5">
            <w:r w:rsidRPr="007250B5">
              <w:t xml:space="preserve">Software developers </w:t>
            </w:r>
            <w:r w:rsidRPr="00555EDE">
              <w:rPr>
                <w:b/>
                <w:bCs/>
              </w:rPr>
              <w:t>typically do not use</w:t>
            </w:r>
            <w:r w:rsidRPr="007250B5">
              <w:t xml:space="preserve"> supermarket software </w:t>
            </w:r>
            <w:r w:rsidRPr="00555EDE">
              <w:rPr>
                <w:b/>
                <w:bCs/>
              </w:rPr>
              <w:t xml:space="preserve">directly </w:t>
            </w:r>
            <w:r w:rsidRPr="007250B5">
              <w:t>in the sense that they are not the end-users of the software. Instead, they are responsible for designing, developing, and maintaining the software that is used by other stakeholders within the supermarket</w:t>
            </w:r>
          </w:p>
        </w:tc>
        <w:tc>
          <w:tcPr>
            <w:tcW w:w="2545" w:type="dxa"/>
          </w:tcPr>
          <w:p w14:paraId="348C86AF" w14:textId="77777777" w:rsidR="0071770E" w:rsidRPr="007250B5" w:rsidRDefault="007250B5" w:rsidP="007250B5">
            <w:proofErr w:type="spellStart"/>
            <w:proofErr w:type="gramStart"/>
            <w:r w:rsidRPr="007250B5">
              <w:rPr>
                <w:b/>
                <w:bCs/>
              </w:rPr>
              <w:t>High:</w:t>
            </w:r>
            <w:r w:rsidRPr="007250B5">
              <w:t>Software</w:t>
            </w:r>
            <w:proofErr w:type="spellEnd"/>
            <w:proofErr w:type="gramEnd"/>
            <w:r w:rsidRPr="007250B5">
              <w:t xml:space="preserve"> developers provide the technical </w:t>
            </w:r>
            <w:r>
              <w:t xml:space="preserve">analyse </w:t>
            </w:r>
            <w:r w:rsidRPr="007250B5">
              <w:t>necessary to identify and implement the business requirements in the software. They work closely with business analysts and other stakeholders to understand the specific needs of the supermarket and translate those needs into technical solutions.</w:t>
            </w:r>
          </w:p>
        </w:tc>
        <w:tc>
          <w:tcPr>
            <w:tcW w:w="2407" w:type="dxa"/>
          </w:tcPr>
          <w:p w14:paraId="0E17C8C2" w14:textId="77777777" w:rsidR="0071770E" w:rsidRPr="00555EDE" w:rsidRDefault="00555EDE" w:rsidP="00555EDE">
            <w:proofErr w:type="gramStart"/>
            <w:r w:rsidRPr="00555EDE">
              <w:rPr>
                <w:b/>
                <w:bCs/>
              </w:rPr>
              <w:t xml:space="preserve">Medium </w:t>
            </w:r>
            <w:r>
              <w:t>:</w:t>
            </w:r>
            <w:proofErr w:type="gramEnd"/>
            <w:r>
              <w:t xml:space="preserve"> </w:t>
            </w:r>
            <w:r w:rsidRPr="00555EDE">
              <w:t xml:space="preserve">While developers have an influence on technical decisions, they are typically not the primary decision-makers for broader business-related </w:t>
            </w:r>
            <w:proofErr w:type="spellStart"/>
            <w:r w:rsidRPr="00555EDE">
              <w:t>matters.</w:t>
            </w:r>
            <w:r>
              <w:t>D</w:t>
            </w:r>
            <w:r w:rsidRPr="00555EDE">
              <w:t>evelopers</w:t>
            </w:r>
            <w:proofErr w:type="spellEnd"/>
            <w:r w:rsidRPr="00555EDE">
              <w:t xml:space="preserve"> focus on the technical aspects of software development.</w:t>
            </w:r>
          </w:p>
        </w:tc>
        <w:tc>
          <w:tcPr>
            <w:tcW w:w="2248" w:type="dxa"/>
          </w:tcPr>
          <w:p w14:paraId="417D8482" w14:textId="77777777" w:rsidR="0071770E" w:rsidRPr="00555EDE" w:rsidRDefault="00555EDE" w:rsidP="00555EDE">
            <w:r w:rsidRPr="00555EDE">
              <w:t xml:space="preserve">The interests of software developers </w:t>
            </w:r>
            <w:proofErr w:type="gramStart"/>
            <w:r w:rsidRPr="00555EDE">
              <w:t>in  supermarket</w:t>
            </w:r>
            <w:proofErr w:type="gramEnd"/>
            <w:r w:rsidRPr="00555EDE">
              <w:t xml:space="preserve"> software include: Coding and Development, Quality Assurance</w:t>
            </w:r>
            <w:r>
              <w:t xml:space="preserve"> &amp; Innovation.</w:t>
            </w:r>
          </w:p>
        </w:tc>
        <w:tc>
          <w:tcPr>
            <w:tcW w:w="2790" w:type="dxa"/>
          </w:tcPr>
          <w:p w14:paraId="07513464" w14:textId="77777777" w:rsidR="0071770E" w:rsidRDefault="00555EDE" w:rsidP="00555EDE">
            <w:r w:rsidRPr="00555EDE">
              <w:t>Software developers may have concerns related to:</w:t>
            </w:r>
            <w:r>
              <w:rPr>
                <w:rFonts w:ascii="Segoe UI" w:hAnsi="Segoe UI" w:cs="Segoe UI"/>
                <w:bdr w:val="single" w:sz="2" w:space="0" w:color="D9D9E3" w:frame="1"/>
                <w:shd w:val="clear" w:color="auto" w:fill="F7F7F8"/>
              </w:rPr>
              <w:t xml:space="preserve"> </w:t>
            </w:r>
            <w:r w:rsidRPr="00781B27">
              <w:rPr>
                <w:b/>
                <w:bCs/>
              </w:rPr>
              <w:t>Compliance</w:t>
            </w:r>
            <w:r w:rsidRPr="00555EDE">
              <w:t xml:space="preserve"> with industry standards and regulations especially when dealing with sensitive customer data.</w:t>
            </w:r>
          </w:p>
          <w:p w14:paraId="5153868A" w14:textId="77777777" w:rsidR="00555EDE" w:rsidRPr="00555EDE" w:rsidRDefault="00555EDE" w:rsidP="00555EDE">
            <w:r w:rsidRPr="00781B27">
              <w:rPr>
                <w:b/>
                <w:bCs/>
              </w:rPr>
              <w:t>Technical Challenges</w:t>
            </w:r>
            <w:r w:rsidRPr="00555EDE">
              <w:t>: Complex technical requirements or challenging software bugs can be a source of concern.</w:t>
            </w:r>
          </w:p>
        </w:tc>
      </w:tr>
      <w:tr w:rsidR="00C334DB" w14:paraId="1A3036C5" w14:textId="77777777" w:rsidTr="002B5545">
        <w:trPr>
          <w:trHeight w:val="4490"/>
        </w:trPr>
        <w:tc>
          <w:tcPr>
            <w:tcW w:w="1932" w:type="dxa"/>
          </w:tcPr>
          <w:p w14:paraId="729578F7" w14:textId="77777777" w:rsidR="00C334DB" w:rsidRDefault="00C334DB" w:rsidP="008527EF"/>
          <w:p w14:paraId="6B4E9ABB" w14:textId="77777777" w:rsidR="00C334DB" w:rsidRDefault="00C334DB" w:rsidP="008527EF"/>
          <w:p w14:paraId="4192F3A4" w14:textId="77777777" w:rsidR="00C334DB" w:rsidRDefault="00C334DB" w:rsidP="008527EF"/>
          <w:p w14:paraId="3D99B039" w14:textId="77777777" w:rsidR="00C334DB" w:rsidRDefault="00C334DB" w:rsidP="008527EF"/>
          <w:p w14:paraId="4C0A45C9" w14:textId="77777777" w:rsidR="00C334DB" w:rsidRDefault="00C334DB" w:rsidP="008527EF"/>
          <w:p w14:paraId="41240A02" w14:textId="77777777" w:rsidR="004C27B2" w:rsidRDefault="004C27B2" w:rsidP="004C27B2">
            <w:pPr>
              <w:jc w:val="center"/>
              <w:rPr>
                <w:b/>
                <w:bCs/>
                <w:highlight w:val="lightGray"/>
              </w:rPr>
            </w:pPr>
          </w:p>
          <w:p w14:paraId="1EA0CE56" w14:textId="77777777" w:rsidR="004C27B2" w:rsidRDefault="004C27B2" w:rsidP="004C27B2">
            <w:pPr>
              <w:jc w:val="center"/>
              <w:rPr>
                <w:b/>
                <w:bCs/>
                <w:highlight w:val="lightGray"/>
              </w:rPr>
            </w:pPr>
          </w:p>
          <w:p w14:paraId="1A188A64" w14:textId="77777777" w:rsidR="004C27B2" w:rsidRDefault="004C27B2" w:rsidP="004C27B2">
            <w:pPr>
              <w:jc w:val="center"/>
              <w:rPr>
                <w:b/>
                <w:bCs/>
                <w:highlight w:val="lightGray"/>
              </w:rPr>
            </w:pPr>
          </w:p>
          <w:p w14:paraId="3A81ED4E" w14:textId="77777777" w:rsidR="004C27B2" w:rsidRDefault="004C27B2" w:rsidP="004C27B2">
            <w:pPr>
              <w:jc w:val="center"/>
              <w:rPr>
                <w:b/>
                <w:bCs/>
                <w:highlight w:val="lightGray"/>
              </w:rPr>
            </w:pPr>
          </w:p>
          <w:p w14:paraId="25798E0C" w14:textId="77777777" w:rsidR="0071770E" w:rsidRPr="004C27B2" w:rsidRDefault="00781B27" w:rsidP="004C27B2">
            <w:pPr>
              <w:jc w:val="center"/>
              <w:rPr>
                <w:b/>
                <w:bCs/>
              </w:rPr>
            </w:pPr>
            <w:r w:rsidRPr="004C27B2">
              <w:rPr>
                <w:b/>
                <w:bCs/>
                <w:highlight w:val="lightGray"/>
              </w:rPr>
              <w:t>Financial Analysts</w:t>
            </w:r>
          </w:p>
        </w:tc>
        <w:tc>
          <w:tcPr>
            <w:tcW w:w="2586" w:type="dxa"/>
          </w:tcPr>
          <w:p w14:paraId="434B2B7D" w14:textId="77777777" w:rsidR="00C334DB" w:rsidRDefault="00C334DB" w:rsidP="00781B27">
            <w:pPr>
              <w:rPr>
                <w:b/>
                <w:bCs/>
              </w:rPr>
            </w:pPr>
          </w:p>
          <w:p w14:paraId="35D03F0A" w14:textId="77777777" w:rsidR="0071770E" w:rsidRPr="00781B27" w:rsidRDefault="00781B27" w:rsidP="00781B27">
            <w:r w:rsidRPr="00781B27">
              <w:rPr>
                <w:b/>
                <w:bCs/>
              </w:rPr>
              <w:t>Indirect Use:</w:t>
            </w:r>
            <w:r w:rsidRPr="00781B27">
              <w:t xml:space="preserve"> Financial analysts do not typically use supermarket software directly as end-users. Instead, they rely on the data generated by the software to perform financial analysis.</w:t>
            </w:r>
          </w:p>
        </w:tc>
        <w:tc>
          <w:tcPr>
            <w:tcW w:w="2545" w:type="dxa"/>
          </w:tcPr>
          <w:p w14:paraId="110F3A4D" w14:textId="77777777" w:rsidR="00C334DB" w:rsidRDefault="00C334DB" w:rsidP="00781B27"/>
          <w:p w14:paraId="103C6362" w14:textId="77777777" w:rsidR="0071770E" w:rsidRPr="00781B27" w:rsidRDefault="00781B27" w:rsidP="00781B27">
            <w:r w:rsidRPr="00781B27">
              <w:t xml:space="preserve">Financial analysts provide financial expertise and analysis skills necessary to interpret the data generated by the supermarket software. </w:t>
            </w:r>
          </w:p>
        </w:tc>
        <w:tc>
          <w:tcPr>
            <w:tcW w:w="2407" w:type="dxa"/>
          </w:tcPr>
          <w:p w14:paraId="77BD5E0C" w14:textId="77777777" w:rsidR="00C334DB" w:rsidRDefault="00C334DB" w:rsidP="00781B27">
            <w:pPr>
              <w:rPr>
                <w:b/>
                <w:bCs/>
              </w:rPr>
            </w:pPr>
          </w:p>
          <w:p w14:paraId="36CDDC16" w14:textId="77777777" w:rsidR="0071770E" w:rsidRPr="00781B27" w:rsidRDefault="00781B27" w:rsidP="00781B27">
            <w:proofErr w:type="gramStart"/>
            <w:r w:rsidRPr="00781B27">
              <w:rPr>
                <w:b/>
                <w:bCs/>
              </w:rPr>
              <w:t>Medium :</w:t>
            </w:r>
            <w:r w:rsidRPr="00781B27">
              <w:t>Financial</w:t>
            </w:r>
            <w:proofErr w:type="gramEnd"/>
            <w:r w:rsidRPr="00781B27">
              <w:t xml:space="preserve"> analysts can be decision influencers but are not typically the primary decision-makers for broader business matters. They provide data and insights that inform financial decisions</w:t>
            </w:r>
            <w:r>
              <w:t>.</w:t>
            </w:r>
          </w:p>
        </w:tc>
        <w:tc>
          <w:tcPr>
            <w:tcW w:w="2248" w:type="dxa"/>
          </w:tcPr>
          <w:p w14:paraId="1280F6DC" w14:textId="77777777" w:rsidR="00C334DB" w:rsidRPr="00C334DB" w:rsidRDefault="00C334DB" w:rsidP="00C334DB">
            <w:pPr>
              <w:spacing w:after="200" w:line="276" w:lineRule="auto"/>
            </w:pPr>
          </w:p>
          <w:p w14:paraId="788B189B" w14:textId="77777777" w:rsidR="00C334DB" w:rsidRPr="00C334DB" w:rsidRDefault="00C334DB" w:rsidP="00C334DB">
            <w:pPr>
              <w:spacing w:after="200" w:line="276" w:lineRule="auto"/>
            </w:pPr>
            <w:r w:rsidRPr="00C334DB">
              <w:rPr>
                <w:b/>
                <w:bCs/>
              </w:rPr>
              <w:t>Financial Performance:</w:t>
            </w:r>
            <w:r w:rsidRPr="00C334DB">
              <w:t xml:space="preserve"> Their primary focus is on the financial health of the supermarket, including revenue, expenses, and </w:t>
            </w:r>
            <w:proofErr w:type="spellStart"/>
            <w:proofErr w:type="gramStart"/>
            <w:r w:rsidRPr="00C334DB">
              <w:t>profitability</w:t>
            </w:r>
            <w:r w:rsidRPr="00C334DB">
              <w:rPr>
                <w:b/>
                <w:bCs/>
              </w:rPr>
              <w:t>.Cost</w:t>
            </w:r>
            <w:proofErr w:type="spellEnd"/>
            <w:proofErr w:type="gramEnd"/>
            <w:r w:rsidRPr="00C334DB">
              <w:rPr>
                <w:b/>
                <w:bCs/>
              </w:rPr>
              <w:t xml:space="preserve"> Management:</w:t>
            </w:r>
            <w:r w:rsidRPr="00C334DB">
              <w:t xml:space="preserve"> They have an interest in cost control and optimization to improve profitability</w:t>
            </w:r>
            <w:r w:rsidRPr="00C334DB">
              <w:rPr>
                <w:rFonts w:ascii="Segoe UI" w:hAnsi="Segoe UI" w:cs="Segoe UI"/>
                <w:color w:val="374151"/>
              </w:rPr>
              <w:t>.</w:t>
            </w:r>
          </w:p>
          <w:p w14:paraId="0B3BE57A" w14:textId="77777777" w:rsidR="0071770E" w:rsidRPr="00C334DB" w:rsidRDefault="0071770E" w:rsidP="008527EF"/>
        </w:tc>
        <w:tc>
          <w:tcPr>
            <w:tcW w:w="2790" w:type="dxa"/>
          </w:tcPr>
          <w:p w14:paraId="13DF33D8" w14:textId="77777777" w:rsidR="00C334DB" w:rsidRPr="00C334DB" w:rsidRDefault="00C334DB" w:rsidP="00C334DB">
            <w:pPr>
              <w:spacing w:after="200" w:line="276" w:lineRule="auto"/>
            </w:pPr>
            <w:r w:rsidRPr="00C334DB">
              <w:t>Financial analysts may have concerns related to</w:t>
            </w:r>
            <w:r>
              <w:t xml:space="preserve">: </w:t>
            </w:r>
            <w:r w:rsidRPr="00C334DB">
              <w:rPr>
                <w:b/>
                <w:bCs/>
              </w:rPr>
              <w:t xml:space="preserve">Data </w:t>
            </w:r>
            <w:proofErr w:type="spellStart"/>
            <w:proofErr w:type="gramStart"/>
            <w:r w:rsidRPr="00C334DB">
              <w:rPr>
                <w:b/>
                <w:bCs/>
              </w:rPr>
              <w:t>Accuracy;Data</w:t>
            </w:r>
            <w:proofErr w:type="spellEnd"/>
            <w:proofErr w:type="gramEnd"/>
            <w:r w:rsidRPr="00C334DB">
              <w:rPr>
                <w:b/>
                <w:bCs/>
              </w:rPr>
              <w:t xml:space="preserve"> Security;</w:t>
            </w:r>
            <w:r>
              <w:rPr>
                <w:b/>
                <w:bCs/>
              </w:rPr>
              <w:t xml:space="preserve"> </w:t>
            </w:r>
            <w:r w:rsidRPr="00C334DB">
              <w:rPr>
                <w:b/>
                <w:bCs/>
              </w:rPr>
              <w:t>System Reliability &amp;Integration:</w:t>
            </w:r>
            <w:r w:rsidRPr="00C334DB">
              <w:t xml:space="preserve"> Integration issues between the supermarket software and financial analysis tools can be a concern, as seamless data transfer is essential.</w:t>
            </w:r>
          </w:p>
          <w:p w14:paraId="74D4939F" w14:textId="77777777" w:rsidR="0071770E" w:rsidRPr="00C334DB" w:rsidRDefault="0071770E" w:rsidP="00C334DB"/>
        </w:tc>
      </w:tr>
      <w:tr w:rsidR="00C334DB" w14:paraId="4C32172A" w14:textId="77777777" w:rsidTr="002B5545">
        <w:tc>
          <w:tcPr>
            <w:tcW w:w="1932" w:type="dxa"/>
          </w:tcPr>
          <w:p w14:paraId="46B1EEB8" w14:textId="77777777" w:rsidR="008527EF" w:rsidRDefault="008527EF" w:rsidP="008527EF"/>
          <w:p w14:paraId="331FE9CD" w14:textId="77777777" w:rsidR="00C334DB" w:rsidRDefault="00C334DB" w:rsidP="008527EF"/>
          <w:p w14:paraId="6A5938F5" w14:textId="77777777" w:rsidR="004C27B2" w:rsidRDefault="004C27B2" w:rsidP="004C27B2">
            <w:pPr>
              <w:jc w:val="center"/>
              <w:rPr>
                <w:b/>
                <w:bCs/>
                <w:highlight w:val="lightGray"/>
              </w:rPr>
            </w:pPr>
          </w:p>
          <w:p w14:paraId="7BEB06E3" w14:textId="77777777" w:rsidR="004C27B2" w:rsidRDefault="004C27B2" w:rsidP="004C27B2">
            <w:pPr>
              <w:jc w:val="center"/>
              <w:rPr>
                <w:b/>
                <w:bCs/>
                <w:highlight w:val="lightGray"/>
              </w:rPr>
            </w:pPr>
          </w:p>
          <w:p w14:paraId="02742449" w14:textId="77777777" w:rsidR="004C27B2" w:rsidRDefault="004C27B2" w:rsidP="004C27B2">
            <w:pPr>
              <w:jc w:val="center"/>
              <w:rPr>
                <w:b/>
                <w:bCs/>
                <w:highlight w:val="lightGray"/>
              </w:rPr>
            </w:pPr>
          </w:p>
          <w:p w14:paraId="3CA0B4B3" w14:textId="77777777" w:rsidR="00C334DB" w:rsidRPr="004C27B2" w:rsidRDefault="002B5545" w:rsidP="004C27B2">
            <w:pPr>
              <w:jc w:val="center"/>
              <w:rPr>
                <w:b/>
                <w:bCs/>
              </w:rPr>
            </w:pPr>
            <w:r w:rsidRPr="004C27B2">
              <w:rPr>
                <w:b/>
                <w:bCs/>
                <w:highlight w:val="lightGray"/>
              </w:rPr>
              <w:t>Store Managers</w:t>
            </w:r>
          </w:p>
          <w:p w14:paraId="7C4108FF" w14:textId="77777777" w:rsidR="00C334DB" w:rsidRDefault="00C334DB" w:rsidP="008527EF"/>
          <w:p w14:paraId="66032AE7" w14:textId="77777777" w:rsidR="00C334DB" w:rsidRDefault="00C334DB" w:rsidP="008527EF"/>
          <w:p w14:paraId="2291BAF5" w14:textId="77777777" w:rsidR="00C334DB" w:rsidRDefault="00C334DB" w:rsidP="008527EF"/>
        </w:tc>
        <w:tc>
          <w:tcPr>
            <w:tcW w:w="2586" w:type="dxa"/>
          </w:tcPr>
          <w:p w14:paraId="4BBE1714" w14:textId="77777777" w:rsidR="008527EF" w:rsidRPr="002B5545" w:rsidRDefault="002B5545" w:rsidP="002B5545">
            <w:r w:rsidRPr="002B5545">
              <w:rPr>
                <w:b/>
                <w:bCs/>
              </w:rPr>
              <w:t>Direct Use:</w:t>
            </w:r>
            <w:r w:rsidRPr="002B5545">
              <w:t xml:space="preserve"> Store managers use supermarket software directly to perform various tasks such as inventory management, sales tracking, employee scheduling, and other operational activities.</w:t>
            </w:r>
          </w:p>
        </w:tc>
        <w:tc>
          <w:tcPr>
            <w:tcW w:w="2545" w:type="dxa"/>
          </w:tcPr>
          <w:p w14:paraId="56883E72" w14:textId="77777777" w:rsidR="008527EF" w:rsidRPr="002B5545" w:rsidRDefault="002B5545" w:rsidP="002B5545">
            <w:r w:rsidRPr="002B5545">
              <w:t xml:space="preserve">Store managers provide </w:t>
            </w:r>
            <w:r w:rsidRPr="002B5545">
              <w:rPr>
                <w:b/>
                <w:bCs/>
              </w:rPr>
              <w:t>critical knowledge</w:t>
            </w:r>
            <w:r w:rsidRPr="002B5545">
              <w:t xml:space="preserve"> about the day-to-day operations and customer needs, which is essential for identifying business requirements. They offer valuable insights into what the software needs to accomplish.</w:t>
            </w:r>
          </w:p>
        </w:tc>
        <w:tc>
          <w:tcPr>
            <w:tcW w:w="2407" w:type="dxa"/>
          </w:tcPr>
          <w:p w14:paraId="43D06FA2" w14:textId="77777777" w:rsidR="008527EF" w:rsidRPr="002B5545" w:rsidRDefault="002B5545" w:rsidP="002B5545">
            <w:r w:rsidRPr="002B5545">
              <w:t xml:space="preserve">Store managers are decision-makers at the </w:t>
            </w:r>
            <w:r w:rsidRPr="002B5545">
              <w:rPr>
                <w:b/>
                <w:bCs/>
              </w:rPr>
              <w:t>operational and tactical</w:t>
            </w:r>
            <w:r w:rsidRPr="002B5545">
              <w:t xml:space="preserve"> levels. They make decisions related to inventory management, employee scheduling, customer service, and store layout. While they may not make high-level strategic decisions, their decisions significantly impact the store's daily operations.</w:t>
            </w:r>
          </w:p>
        </w:tc>
        <w:tc>
          <w:tcPr>
            <w:tcW w:w="2248" w:type="dxa"/>
          </w:tcPr>
          <w:p w14:paraId="2E5779FC" w14:textId="77777777" w:rsidR="008527EF" w:rsidRPr="002B5545" w:rsidRDefault="002B5545" w:rsidP="002B5545">
            <w:r w:rsidRPr="002B5545">
              <w:t xml:space="preserve">The interests of store managers </w:t>
            </w:r>
            <w:r>
              <w:t>are:</w:t>
            </w:r>
            <w:r>
              <w:rPr>
                <w:rFonts w:ascii="Segoe UI" w:hAnsi="Segoe UI" w:cs="Segoe UI"/>
                <w:color w:val="374151"/>
                <w:shd w:val="clear" w:color="auto" w:fill="F7F7F8"/>
              </w:rPr>
              <w:t xml:space="preserve"> </w:t>
            </w:r>
            <w:r w:rsidRPr="002B5545">
              <w:t>maintaining optimal stock levels, reducing waste, and preventing stockouts. They want to improve sales performance by using software data to make pricing and promotion decisions.</w:t>
            </w:r>
          </w:p>
        </w:tc>
        <w:tc>
          <w:tcPr>
            <w:tcW w:w="2790" w:type="dxa"/>
          </w:tcPr>
          <w:p w14:paraId="6CEF941B" w14:textId="77777777" w:rsidR="002B5545" w:rsidRPr="002B5545" w:rsidRDefault="002B5545" w:rsidP="004E4AEE">
            <w:pPr>
              <w:rPr>
                <w:lang w:val="en-US"/>
              </w:rPr>
            </w:pPr>
            <w:r w:rsidRPr="002B5545">
              <w:rPr>
                <w:lang w:val="en-US"/>
              </w:rPr>
              <w:t xml:space="preserve">The </w:t>
            </w:r>
            <w:proofErr w:type="gramStart"/>
            <w:r w:rsidRPr="002B5545">
              <w:rPr>
                <w:lang w:val="en-US"/>
              </w:rPr>
              <w:t>software  benefits</w:t>
            </w:r>
            <w:proofErr w:type="gramEnd"/>
            <w:r w:rsidRPr="002B5545">
              <w:rPr>
                <w:lang w:val="en-US"/>
              </w:rPr>
              <w:t xml:space="preserve"> store managers </w:t>
            </w:r>
            <w:proofErr w:type="spellStart"/>
            <w:r w:rsidRPr="002B5545">
              <w:rPr>
                <w:lang w:val="en-US"/>
              </w:rPr>
              <w:t>by:Simplifying</w:t>
            </w:r>
            <w:proofErr w:type="spellEnd"/>
            <w:r w:rsidRPr="002B5545">
              <w:rPr>
                <w:lang w:val="en-US"/>
              </w:rPr>
              <w:t xml:space="preserve"> inventory management and reducing operational costs.</w:t>
            </w:r>
            <w:r w:rsidRPr="004E4AEE">
              <w:t xml:space="preserve"> The software is crucial for them to accomplish their responsibilities, and their concerns are related to reliability, data accuracy, and integration.</w:t>
            </w:r>
          </w:p>
          <w:p w14:paraId="3E11CEAA" w14:textId="77777777" w:rsidR="008527EF" w:rsidRPr="004E4AEE" w:rsidRDefault="008527EF" w:rsidP="004E4AEE"/>
        </w:tc>
      </w:tr>
      <w:tr w:rsidR="00C334DB" w14:paraId="22A3147B" w14:textId="77777777" w:rsidTr="002B5545">
        <w:tc>
          <w:tcPr>
            <w:tcW w:w="1932" w:type="dxa"/>
          </w:tcPr>
          <w:p w14:paraId="38AF8412" w14:textId="77777777" w:rsidR="004E4AEE" w:rsidRDefault="004E4AEE" w:rsidP="008527EF"/>
          <w:p w14:paraId="406A69E6" w14:textId="77777777" w:rsidR="004E4AEE" w:rsidRDefault="004E4AEE" w:rsidP="008527EF"/>
          <w:p w14:paraId="4D6D81B5" w14:textId="77777777" w:rsidR="004E4AEE" w:rsidRDefault="004E4AEE" w:rsidP="008527EF"/>
          <w:p w14:paraId="7D15DED5" w14:textId="77777777" w:rsidR="004E4AEE" w:rsidRDefault="004E4AEE" w:rsidP="008527EF"/>
          <w:p w14:paraId="4B1288AA" w14:textId="77777777" w:rsidR="004E4AEE" w:rsidRDefault="004E4AEE" w:rsidP="008527EF"/>
          <w:p w14:paraId="2111C231" w14:textId="77777777" w:rsidR="004E4AEE" w:rsidRPr="004C27B2" w:rsidRDefault="004E4AEE" w:rsidP="004C27B2">
            <w:pPr>
              <w:jc w:val="center"/>
              <w:rPr>
                <w:b/>
                <w:bCs/>
              </w:rPr>
            </w:pPr>
          </w:p>
          <w:p w14:paraId="4153A2E0" w14:textId="77777777" w:rsidR="0071770E" w:rsidRDefault="004E4AEE" w:rsidP="004C27B2">
            <w:pPr>
              <w:jc w:val="center"/>
            </w:pPr>
            <w:r w:rsidRPr="004C27B2">
              <w:rPr>
                <w:b/>
                <w:bCs/>
                <w:highlight w:val="lightGray"/>
              </w:rPr>
              <w:t>Supermarket Employees</w:t>
            </w:r>
          </w:p>
        </w:tc>
        <w:tc>
          <w:tcPr>
            <w:tcW w:w="2586" w:type="dxa"/>
          </w:tcPr>
          <w:p w14:paraId="409C3362" w14:textId="77777777" w:rsidR="0071770E" w:rsidRPr="004E4AEE" w:rsidRDefault="004E4AEE" w:rsidP="004E4AEE">
            <w:r w:rsidRPr="004E4AEE">
              <w:t xml:space="preserve">Supermarket employees, depending on their roles, may or may not use supermarket software directly. Their interaction with the software varies based on their job </w:t>
            </w:r>
            <w:proofErr w:type="spellStart"/>
            <w:proofErr w:type="gramStart"/>
            <w:r w:rsidRPr="004E4AEE">
              <w:t>responsibilities.</w:t>
            </w:r>
            <w:r>
              <w:t>For</w:t>
            </w:r>
            <w:proofErr w:type="spellEnd"/>
            <w:proofErr w:type="gramEnd"/>
            <w:r>
              <w:t xml:space="preserve"> ex : cashiers </w:t>
            </w:r>
            <w:r w:rsidRPr="004E4AEE">
              <w:t>use software directly</w:t>
            </w:r>
            <w:r>
              <w:t xml:space="preserve"> but </w:t>
            </w:r>
            <w:r w:rsidRPr="004E4AEE">
              <w:t>their interaction is mainly limited to the POS</w:t>
            </w:r>
            <w:r>
              <w:t xml:space="preserve">(point of sale ) </w:t>
            </w:r>
            <w:r w:rsidRPr="004E4AEE">
              <w:t>system</w:t>
            </w:r>
            <w:r>
              <w:t>.</w:t>
            </w:r>
          </w:p>
        </w:tc>
        <w:tc>
          <w:tcPr>
            <w:tcW w:w="2545" w:type="dxa"/>
          </w:tcPr>
          <w:p w14:paraId="436BFF6F" w14:textId="77777777" w:rsidR="0071770E" w:rsidRPr="004E4AEE" w:rsidRDefault="004E4AEE" w:rsidP="004E4AEE">
            <w:r w:rsidRPr="004E4AEE">
              <w:t>While supermarket employees may have a good understanding of their specific job functions, their role is more about executing tasks within their area of responsibility rather than determining overall business requirements for software.</w:t>
            </w:r>
          </w:p>
        </w:tc>
        <w:tc>
          <w:tcPr>
            <w:tcW w:w="2407" w:type="dxa"/>
          </w:tcPr>
          <w:p w14:paraId="21330E15" w14:textId="77777777" w:rsidR="0071770E" w:rsidRPr="004E4AEE" w:rsidRDefault="004E4AEE" w:rsidP="004E4AEE">
            <w:r w:rsidRPr="004E4AEE">
              <w:t xml:space="preserve">Most front-line employees, including cashiers and stock clerks, are part of the </w:t>
            </w:r>
            <w:r w:rsidRPr="004E4AEE">
              <w:rPr>
                <w:b/>
                <w:bCs/>
              </w:rPr>
              <w:t>operational management level.</w:t>
            </w:r>
            <w:r w:rsidRPr="004E4AEE">
              <w:t xml:space="preserve"> Supervisors and department managers may be part of </w:t>
            </w:r>
            <w:r w:rsidRPr="004E4AEE">
              <w:rPr>
                <w:b/>
                <w:bCs/>
              </w:rPr>
              <w:t>tactical management</w:t>
            </w:r>
            <w:r w:rsidRPr="004E4AEE">
              <w:t>, while strategic management decisions are typically made by higher-level executives.</w:t>
            </w:r>
          </w:p>
        </w:tc>
        <w:tc>
          <w:tcPr>
            <w:tcW w:w="2248" w:type="dxa"/>
          </w:tcPr>
          <w:p w14:paraId="3EAFFD6B" w14:textId="77777777" w:rsidR="004E4AEE" w:rsidRPr="004E4AEE" w:rsidRDefault="004E4AEE" w:rsidP="004E4AEE">
            <w:pPr>
              <w:rPr>
                <w:lang w:val="en-US"/>
              </w:rPr>
            </w:pPr>
            <w:r w:rsidRPr="004E4AEE">
              <w:rPr>
                <w:lang w:val="en-US"/>
              </w:rPr>
              <w:t>The importance of the product varies by role:</w:t>
            </w:r>
          </w:p>
          <w:p w14:paraId="0099B7C9" w14:textId="77777777" w:rsidR="004E4AEE" w:rsidRPr="004E4AEE" w:rsidRDefault="004E4AEE" w:rsidP="004E4AEE">
            <w:pPr>
              <w:rPr>
                <w:lang w:val="en-US"/>
              </w:rPr>
            </w:pPr>
            <w:r w:rsidRPr="004E4AEE">
              <w:rPr>
                <w:lang w:val="en-US"/>
              </w:rPr>
              <w:t>For cashiers and front-line employees, their direct interaction with the software is essential for performing their tasks.</w:t>
            </w:r>
          </w:p>
          <w:p w14:paraId="242C3931" w14:textId="77777777" w:rsidR="004E4AEE" w:rsidRPr="004E4AEE" w:rsidRDefault="004E4AEE" w:rsidP="004E4AEE">
            <w:pPr>
              <w:rPr>
                <w:lang w:val="en-US"/>
              </w:rPr>
            </w:pPr>
            <w:r w:rsidRPr="004E4AEE">
              <w:rPr>
                <w:lang w:val="en-US"/>
              </w:rPr>
              <w:t>For department managers, and customer service representatives, the software supports their decision-making and task management.</w:t>
            </w:r>
          </w:p>
          <w:p w14:paraId="4F9AD5DB" w14:textId="77777777" w:rsidR="0071770E" w:rsidRPr="004E4AEE" w:rsidRDefault="0071770E" w:rsidP="004E4AEE"/>
        </w:tc>
        <w:tc>
          <w:tcPr>
            <w:tcW w:w="2790" w:type="dxa"/>
          </w:tcPr>
          <w:p w14:paraId="020B1BB9" w14:textId="77777777" w:rsidR="004E4AEE" w:rsidRPr="004E4AEE" w:rsidRDefault="004E4AEE" w:rsidP="004E4AEE">
            <w:pPr>
              <w:rPr>
                <w:lang w:val="en-US"/>
              </w:rPr>
            </w:pPr>
            <w:r>
              <w:rPr>
                <w:lang w:val="en-US"/>
              </w:rPr>
              <w:t>S</w:t>
            </w:r>
            <w:r w:rsidRPr="004E4AEE">
              <w:rPr>
                <w:lang w:val="en-US"/>
              </w:rPr>
              <w:t>upermarket employees may have concerns related to:</w:t>
            </w:r>
          </w:p>
          <w:p w14:paraId="7F334C3D" w14:textId="77777777" w:rsidR="004E4AEE" w:rsidRDefault="004E4AEE" w:rsidP="004E4AEE">
            <w:pPr>
              <w:rPr>
                <w:b/>
                <w:bCs/>
                <w:lang w:val="en-US"/>
              </w:rPr>
            </w:pPr>
            <w:r w:rsidRPr="004E4AEE">
              <w:rPr>
                <w:b/>
                <w:bCs/>
                <w:lang w:val="en-US"/>
              </w:rPr>
              <w:t xml:space="preserve">Training </w:t>
            </w:r>
            <w:r>
              <w:rPr>
                <w:b/>
                <w:bCs/>
                <w:lang w:val="en-US"/>
              </w:rPr>
              <w:t>&amp;</w:t>
            </w:r>
            <w:r w:rsidRPr="004E4AEE">
              <w:rPr>
                <w:b/>
                <w:bCs/>
                <w:lang w:val="en-US"/>
              </w:rPr>
              <w:t>Usability</w:t>
            </w:r>
            <w:r>
              <w:rPr>
                <w:b/>
                <w:bCs/>
                <w:lang w:val="en-US"/>
              </w:rPr>
              <w:t>:</w:t>
            </w:r>
          </w:p>
          <w:p w14:paraId="6E00BDAA" w14:textId="77777777" w:rsidR="004E4AEE" w:rsidRPr="004E4AEE" w:rsidRDefault="004E4AEE" w:rsidP="004E4AEE">
            <w:pPr>
              <w:rPr>
                <w:lang w:val="en-US"/>
              </w:rPr>
            </w:pPr>
            <w:r w:rsidRPr="004E4AEE">
              <w:rPr>
                <w:lang w:val="en-US"/>
              </w:rPr>
              <w:t>Ensuring that they are adequately trained to use the software effectively.</w:t>
            </w:r>
          </w:p>
          <w:p w14:paraId="2D791D1E" w14:textId="77777777" w:rsidR="004E4AEE" w:rsidRDefault="004E4AEE" w:rsidP="004E4AEE">
            <w:pPr>
              <w:rPr>
                <w:b/>
                <w:bCs/>
                <w:lang w:val="en-US"/>
              </w:rPr>
            </w:pPr>
          </w:p>
          <w:p w14:paraId="1A5ED334" w14:textId="77777777" w:rsidR="004E4AEE" w:rsidRPr="004E4AEE" w:rsidRDefault="004E4AEE" w:rsidP="004E4AEE">
            <w:pPr>
              <w:rPr>
                <w:lang w:val="en-US"/>
              </w:rPr>
            </w:pPr>
            <w:r w:rsidRPr="004E4AEE">
              <w:rPr>
                <w:b/>
                <w:bCs/>
                <w:lang w:val="en-US"/>
              </w:rPr>
              <w:t>Software Reliability:</w:t>
            </w:r>
            <w:r w:rsidRPr="004E4AEE">
              <w:rPr>
                <w:lang w:val="en-US"/>
              </w:rPr>
              <w:t xml:space="preserve"> Concerns about system downtime, software errors, or data inaccuracies that can disrupt their tasks.</w:t>
            </w:r>
          </w:p>
          <w:p w14:paraId="42D93A6C" w14:textId="77777777" w:rsidR="0071770E" w:rsidRPr="004E4AEE" w:rsidRDefault="0071770E" w:rsidP="004E4AEE"/>
        </w:tc>
      </w:tr>
      <w:tr w:rsidR="004E4AEE" w14:paraId="0C60F3BE" w14:textId="77777777" w:rsidTr="002B5545">
        <w:tc>
          <w:tcPr>
            <w:tcW w:w="1932" w:type="dxa"/>
          </w:tcPr>
          <w:p w14:paraId="655584F4" w14:textId="77777777" w:rsidR="004E4AEE" w:rsidRDefault="004E4AEE" w:rsidP="008527EF"/>
          <w:p w14:paraId="1CDA6F6A" w14:textId="77777777" w:rsidR="004C27B2" w:rsidRDefault="004C27B2" w:rsidP="004C27B2">
            <w:pPr>
              <w:jc w:val="center"/>
              <w:rPr>
                <w:b/>
                <w:bCs/>
                <w:highlight w:val="lightGray"/>
              </w:rPr>
            </w:pPr>
          </w:p>
          <w:p w14:paraId="02F10922" w14:textId="77777777" w:rsidR="004E4AEE" w:rsidRPr="004C27B2" w:rsidRDefault="004E4AEE" w:rsidP="004C27B2">
            <w:pPr>
              <w:jc w:val="center"/>
              <w:rPr>
                <w:b/>
                <w:bCs/>
              </w:rPr>
            </w:pPr>
            <w:r w:rsidRPr="004C27B2">
              <w:rPr>
                <w:b/>
                <w:bCs/>
                <w:highlight w:val="lightGray"/>
              </w:rPr>
              <w:t>Customers</w:t>
            </w:r>
          </w:p>
        </w:tc>
        <w:tc>
          <w:tcPr>
            <w:tcW w:w="2586" w:type="dxa"/>
          </w:tcPr>
          <w:p w14:paraId="73F805BC" w14:textId="77777777" w:rsidR="004E4AEE" w:rsidRPr="004E4AEE" w:rsidRDefault="004E4AEE" w:rsidP="004E4AEE">
            <w:r w:rsidRPr="004E4AEE">
              <w:rPr>
                <w:b/>
                <w:bCs/>
              </w:rPr>
              <w:t>Indirect Interaction:</w:t>
            </w:r>
            <w:r w:rsidRPr="004E4AEE">
              <w:t xml:space="preserve"> Customers do not directly use the supermarket software as part of their shopping experience. </w:t>
            </w:r>
            <w:r>
              <w:t>They rather benefit from it.</w:t>
            </w:r>
          </w:p>
        </w:tc>
        <w:tc>
          <w:tcPr>
            <w:tcW w:w="2545" w:type="dxa"/>
          </w:tcPr>
          <w:p w14:paraId="0D00F9D5" w14:textId="77777777" w:rsidR="004E4AEE" w:rsidRPr="00EF72CE" w:rsidRDefault="00EF72CE" w:rsidP="00EF72CE">
            <w:r w:rsidRPr="00EF72CE">
              <w:t>Customers typically do not provide the knowledge or expertise necessary to identify business requirements for supermarket software.</w:t>
            </w:r>
          </w:p>
        </w:tc>
        <w:tc>
          <w:tcPr>
            <w:tcW w:w="2407" w:type="dxa"/>
          </w:tcPr>
          <w:p w14:paraId="797D2695" w14:textId="77777777" w:rsidR="004E4AEE" w:rsidRPr="00EF72CE" w:rsidRDefault="00EF72CE" w:rsidP="00EF72CE">
            <w:r w:rsidRPr="00EF72CE">
              <w:t>Customers are not part of operational, tactical, or strategic management in the supermarket. They are end-users who interact with the supermarket's offerings.</w:t>
            </w:r>
          </w:p>
        </w:tc>
        <w:tc>
          <w:tcPr>
            <w:tcW w:w="2248" w:type="dxa"/>
          </w:tcPr>
          <w:p w14:paraId="513E29E6" w14:textId="77777777" w:rsidR="004E4AEE" w:rsidRDefault="00EF72CE" w:rsidP="00EF72CE">
            <w:r w:rsidRPr="00EF72CE">
              <w:t>The interests of customers in the context of supermarket software include: Convenience</w:t>
            </w:r>
            <w:r>
              <w:t>,</w:t>
            </w:r>
          </w:p>
          <w:p w14:paraId="58DA3B7D" w14:textId="77777777" w:rsidR="00EF72CE" w:rsidRPr="00EF72CE" w:rsidRDefault="00EF72CE" w:rsidP="00EF72CE">
            <w:r w:rsidRPr="00EF72CE">
              <w:t>Product Availability</w:t>
            </w:r>
            <w:r>
              <w:t>,</w:t>
            </w:r>
            <w:r>
              <w:rPr>
                <w:rFonts w:ascii="Segoe UI" w:hAnsi="Segoe UI" w:cs="Segoe UI"/>
                <w:bdr w:val="single" w:sz="2" w:space="0" w:color="D9D9E3" w:frame="1"/>
                <w:shd w:val="clear" w:color="auto" w:fill="F7F7F8"/>
              </w:rPr>
              <w:t xml:space="preserve"> </w:t>
            </w:r>
            <w:r w:rsidRPr="00EF72CE">
              <w:t>Speed and Efficiency</w:t>
            </w:r>
            <w:r>
              <w:t>.</w:t>
            </w:r>
          </w:p>
        </w:tc>
        <w:tc>
          <w:tcPr>
            <w:tcW w:w="2790" w:type="dxa"/>
          </w:tcPr>
          <w:p w14:paraId="47290992" w14:textId="77777777" w:rsidR="004E4AEE" w:rsidRPr="00EF72CE" w:rsidRDefault="00EF72CE" w:rsidP="00EF72CE">
            <w:r w:rsidRPr="00EF72CE">
              <w:t xml:space="preserve">They may have concerns related to </w:t>
            </w:r>
            <w:r w:rsidRPr="00EF72CE">
              <w:rPr>
                <w:b/>
                <w:bCs/>
              </w:rPr>
              <w:t xml:space="preserve">data privacy, technical issues, </w:t>
            </w:r>
            <w:r w:rsidRPr="00EF72CE">
              <w:t>and the</w:t>
            </w:r>
            <w:r w:rsidRPr="00EF72CE">
              <w:rPr>
                <w:b/>
                <w:bCs/>
              </w:rPr>
              <w:t xml:space="preserve"> overall convenience</w:t>
            </w:r>
            <w:r w:rsidRPr="00EF72CE">
              <w:t xml:space="preserve"> of their shopping experience.</w:t>
            </w:r>
          </w:p>
        </w:tc>
      </w:tr>
    </w:tbl>
    <w:p w14:paraId="7E73815C" w14:textId="77777777" w:rsidR="00302B96" w:rsidRDefault="00302B96" w:rsidP="008527EF"/>
    <w:p w14:paraId="30368F3F" w14:textId="77777777" w:rsidR="33D4CB84" w:rsidRDefault="33D4CB84" w:rsidP="33D4CB84"/>
    <w:p w14:paraId="38224239" w14:textId="77777777" w:rsidR="33D4CB84" w:rsidRDefault="33D4CB84" w:rsidP="33D4CB84"/>
    <w:p w14:paraId="44782B0D" w14:textId="77777777" w:rsidR="33D4CB84" w:rsidRDefault="33D4CB84" w:rsidP="33D4CB84"/>
    <w:p w14:paraId="6844E0B7" w14:textId="0B5E2E09" w:rsidR="006630F1" w:rsidRPr="006630F1" w:rsidRDefault="006630F1" w:rsidP="33D4CB84">
      <w:pPr>
        <w:rPr>
          <w:bCs/>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30F1">
        <w:rPr>
          <w:bCs/>
          <w:color w:val="4F81BD"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The Onion Model </w:t>
      </w:r>
    </w:p>
    <w:p w14:paraId="2FBF067F" w14:textId="31E9EFD4" w:rsidR="33D4CB84" w:rsidRDefault="006630F1" w:rsidP="33D4CB84">
      <w:r>
        <w:rPr>
          <w:noProof/>
        </w:rPr>
        <mc:AlternateContent>
          <mc:Choice Requires="wpg">
            <w:drawing>
              <wp:inline distT="0" distB="0" distL="0" distR="0" wp14:anchorId="18303559" wp14:editId="0C7B560D">
                <wp:extent cx="5116235" cy="4638040"/>
                <wp:effectExtent l="0" t="0" r="0" b="10160"/>
                <wp:docPr id="1957586795" name="Group 5"/>
                <wp:cNvGraphicFramePr/>
                <a:graphic xmlns:a="http://schemas.openxmlformats.org/drawingml/2006/main">
                  <a:graphicData uri="http://schemas.microsoft.com/office/word/2010/wordprocessingGroup">
                    <wpg:wgp>
                      <wpg:cNvGrpSpPr/>
                      <wpg:grpSpPr>
                        <a:xfrm>
                          <a:off x="0" y="0"/>
                          <a:ext cx="5116235" cy="4638040"/>
                          <a:chOff x="0" y="0"/>
                          <a:chExt cx="5817027" cy="5273040"/>
                        </a:xfrm>
                      </wpg:grpSpPr>
                      <wps:wsp>
                        <wps:cNvPr id="2" name="Oval 2"/>
                        <wps:cNvSpPr/>
                        <wps:spPr>
                          <a:xfrm>
                            <a:off x="1" y="0"/>
                            <a:ext cx="5475131" cy="5273040"/>
                          </a:xfrm>
                          <a:prstGeom prst="ellipse">
                            <a:avLst/>
                          </a:prstGeom>
                          <a:solidFill>
                            <a:schemeClr val="accent5">
                              <a:lumMod val="75000"/>
                            </a:schemeClr>
                          </a:solidFill>
                          <a:ln>
                            <a:solidFill>
                              <a:schemeClr val="accent5">
                                <a:lumMod val="5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3" name="Oval 3"/>
                        <wps:cNvSpPr/>
                        <wps:spPr>
                          <a:xfrm>
                            <a:off x="2464" y="611082"/>
                            <a:ext cx="4134685" cy="4050876"/>
                          </a:xfrm>
                          <a:prstGeom prst="ellipse">
                            <a:avLst/>
                          </a:prstGeom>
                          <a:solidFill>
                            <a:schemeClr val="accent5">
                              <a:lumMod val="60000"/>
                              <a:lumOff val="40000"/>
                            </a:schemeClr>
                          </a:solidFill>
                          <a:ln>
                            <a:solidFill>
                              <a:schemeClr val="accent5">
                                <a:lumMod val="5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4" name="Oval 4"/>
                        <wps:cNvSpPr/>
                        <wps:spPr>
                          <a:xfrm>
                            <a:off x="0" y="1340437"/>
                            <a:ext cx="2769597" cy="2592167"/>
                          </a:xfrm>
                          <a:prstGeom prst="ellipse">
                            <a:avLst/>
                          </a:prstGeom>
                          <a:solidFill>
                            <a:schemeClr val="accent5">
                              <a:lumMod val="40000"/>
                              <a:lumOff val="60000"/>
                            </a:schemeClr>
                          </a:solidFill>
                          <a:ln>
                            <a:solidFill>
                              <a:schemeClr val="accent5">
                                <a:lumMod val="50000"/>
                              </a:schemeClr>
                            </a:solidFill>
                          </a:ln>
                        </wps:spPr>
                        <wps:style>
                          <a:lnRef idx="2">
                            <a:schemeClr val="accent1">
                              <a:shade val="50000"/>
                            </a:schemeClr>
                          </a:lnRef>
                          <a:fillRef idx="1">
                            <a:schemeClr val="accent1"/>
                          </a:fillRef>
                          <a:effectRef idx="0">
                            <a:scrgbClr r="0" g="0" b="0"/>
                          </a:effectRef>
                          <a:fontRef idx="minor">
                            <a:schemeClr val="lt1"/>
                          </a:fontRef>
                        </wps:style>
                        <wps:bodyPr anchor="ctr"/>
                      </wps:wsp>
                      <wps:wsp>
                        <wps:cNvPr id="5" name="Oval 5"/>
                        <wps:cNvSpPr/>
                        <wps:spPr>
                          <a:xfrm>
                            <a:off x="1" y="1897310"/>
                            <a:ext cx="1468577" cy="1478422"/>
                          </a:xfrm>
                          <a:prstGeom prst="ellipse">
                            <a:avLst/>
                          </a:prstGeom>
                          <a:solidFill>
                            <a:schemeClr val="accent5">
                              <a:lumMod val="20000"/>
                              <a:lumOff val="80000"/>
                            </a:schemeClr>
                          </a:solidFill>
                          <a:ln>
                            <a:solidFill>
                              <a:schemeClr val="accent5">
                                <a:lumMod val="50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60BA1D3E" w14:textId="77777777" w:rsidR="006630F1" w:rsidRDefault="006630F1" w:rsidP="006630F1">
                              <w:pPr>
                                <w:spacing w:line="252" w:lineRule="auto"/>
                                <w:rPr>
                                  <w:rFonts w:eastAsia="Calibri" w:hAnsi="Calibri" w:cs="Calibri"/>
                                  <w:color w:val="FFFFFF"/>
                                  <w:lang w:val="en-US"/>
                                </w:rPr>
                              </w:pPr>
                              <w:r>
                                <w:rPr>
                                  <w:rFonts w:eastAsia="Calibri" w:hAnsi="Calibri" w:cs="Calibri"/>
                                  <w:color w:val="FFFFFF"/>
                                  <w:lang w:val="en-US"/>
                                </w:rPr>
                                <w:t xml:space="preserve"> </w:t>
                              </w:r>
                              <w:r>
                                <w:rPr>
                                  <w:rFonts w:ascii="Franklin Gothic" w:hAnsi="Franklin Gothic"/>
                                  <w:color w:val="002060"/>
                                  <w:lang w:val="en-US"/>
                                </w:rPr>
                                <w:t xml:space="preserve"> </w:t>
                              </w:r>
                            </w:p>
                          </w:txbxContent>
                        </wps:txbx>
                        <wps:bodyPr anchor="ctr"/>
                      </wps:wsp>
                      <wps:wsp>
                        <wps:cNvPr id="6" name="Rectangle 6"/>
                        <wps:cNvSpPr/>
                        <wps:spPr>
                          <a:xfrm>
                            <a:off x="916628" y="1207379"/>
                            <a:ext cx="1153178" cy="266116"/>
                          </a:xfrm>
                          <a:prstGeom prst="rect">
                            <a:avLst/>
                          </a:prstGeom>
                          <a:solidFill>
                            <a:schemeClr val="accent5">
                              <a:lumMod val="20000"/>
                              <a:lumOff val="80000"/>
                            </a:schemeClr>
                          </a:solidFill>
                          <a:ln>
                            <a:solidFill>
                              <a:schemeClr val="accent5">
                                <a:lumMod val="40000"/>
                                <a:lumOff val="60000"/>
                              </a:schemeClr>
                            </a:solidFill>
                          </a:ln>
                        </wps:spPr>
                        <wps:txbx>
                          <w:txbxContent>
                            <w:p w14:paraId="5F00B454" w14:textId="77777777" w:rsidR="006630F1" w:rsidRDefault="006630F1" w:rsidP="006630F1">
                              <w:pPr>
                                <w:spacing w:line="252" w:lineRule="auto"/>
                                <w:rPr>
                                  <w:rFonts w:ascii="Franklin Gothic" w:hAnsi="Franklin Gothic"/>
                                  <w:color w:val="000000"/>
                                  <w:lang w:val="en-US"/>
                                </w:rPr>
                              </w:pPr>
                              <w:r>
                                <w:rPr>
                                  <w:rFonts w:ascii="Franklin Gothic" w:hAnsi="Franklin Gothic"/>
                                  <w:color w:val="000000"/>
                                  <w:lang w:val="en-US"/>
                                </w:rPr>
                                <w:t>The System</w:t>
                              </w:r>
                            </w:p>
                          </w:txbxContent>
                        </wps:txbx>
                        <wps:bodyPr anchor="t"/>
                      </wps:wsp>
                      <wps:wsp>
                        <wps:cNvPr id="7" name="Rectangle 7"/>
                        <wps:cNvSpPr/>
                        <wps:spPr>
                          <a:xfrm>
                            <a:off x="1727304" y="611082"/>
                            <a:ext cx="2020526" cy="325253"/>
                          </a:xfrm>
                          <a:prstGeom prst="rect">
                            <a:avLst/>
                          </a:prstGeom>
                          <a:solidFill>
                            <a:schemeClr val="accent5">
                              <a:lumMod val="20000"/>
                              <a:lumOff val="80000"/>
                            </a:schemeClr>
                          </a:solidFill>
                          <a:ln>
                            <a:solidFill>
                              <a:schemeClr val="accent5">
                                <a:lumMod val="60000"/>
                                <a:lumOff val="40000"/>
                              </a:schemeClr>
                            </a:solidFill>
                          </a:ln>
                        </wps:spPr>
                        <wps:txbx>
                          <w:txbxContent>
                            <w:p w14:paraId="3912EE6E" w14:textId="77777777" w:rsidR="006630F1" w:rsidRDefault="006630F1" w:rsidP="006630F1">
                              <w:pPr>
                                <w:spacing w:line="252" w:lineRule="auto"/>
                                <w:rPr>
                                  <w:rFonts w:ascii="Franklin Gothic" w:hAnsi="Franklin Gothic"/>
                                  <w:color w:val="000000"/>
                                  <w:lang w:val="en-US"/>
                                </w:rPr>
                              </w:pPr>
                              <w:r>
                                <w:rPr>
                                  <w:rFonts w:ascii="Franklin Gothic" w:hAnsi="Franklin Gothic"/>
                                  <w:color w:val="000000"/>
                                  <w:lang w:val="en-US"/>
                                </w:rPr>
                                <w:t>The Containing System</w:t>
                              </w:r>
                            </w:p>
                          </w:txbxContent>
                        </wps:txbx>
                        <wps:bodyPr anchor="t"/>
                      </wps:wsp>
                      <wps:wsp>
                        <wps:cNvPr id="8" name="Rectangle 8"/>
                        <wps:cNvSpPr/>
                        <wps:spPr>
                          <a:xfrm>
                            <a:off x="2769598" y="0"/>
                            <a:ext cx="2059950" cy="295684"/>
                          </a:xfrm>
                          <a:prstGeom prst="rect">
                            <a:avLst/>
                          </a:prstGeom>
                          <a:solidFill>
                            <a:schemeClr val="accent5">
                              <a:lumMod val="20000"/>
                              <a:lumOff val="80000"/>
                            </a:schemeClr>
                          </a:solidFill>
                          <a:ln>
                            <a:noFill/>
                          </a:ln>
                        </wps:spPr>
                        <wps:txbx>
                          <w:txbxContent>
                            <w:p w14:paraId="2651CBBA" w14:textId="77777777" w:rsidR="006630F1" w:rsidRDefault="006630F1" w:rsidP="006630F1">
                              <w:pPr>
                                <w:spacing w:line="252" w:lineRule="auto"/>
                                <w:rPr>
                                  <w:rFonts w:ascii="Franklin Gothic" w:hAnsi="Franklin Gothic"/>
                                  <w:color w:val="000000"/>
                                  <w:lang w:val="en-US"/>
                                </w:rPr>
                              </w:pPr>
                              <w:r>
                                <w:rPr>
                                  <w:rFonts w:ascii="Franklin Gothic" w:hAnsi="Franklin Gothic"/>
                                  <w:color w:val="000000"/>
                                  <w:lang w:val="en-US"/>
                                </w:rPr>
                                <w:t>The Wider Environment</w:t>
                              </w:r>
                            </w:p>
                          </w:txbxContent>
                        </wps:txbx>
                        <wps:bodyPr anchor="t"/>
                      </wps:wsp>
                      <wps:wsp>
                        <wps:cNvPr id="9" name="Rectangle 9"/>
                        <wps:cNvSpPr/>
                        <wps:spPr>
                          <a:xfrm>
                            <a:off x="258670" y="2195779"/>
                            <a:ext cx="1126130" cy="894136"/>
                          </a:xfrm>
                          <a:prstGeom prst="rect">
                            <a:avLst/>
                          </a:prstGeom>
                          <a:solidFill>
                            <a:schemeClr val="accent5">
                              <a:lumMod val="20000"/>
                              <a:lumOff val="80000"/>
                            </a:schemeClr>
                          </a:solidFill>
                          <a:ln>
                            <a:solidFill>
                              <a:schemeClr val="accent5">
                                <a:lumMod val="40000"/>
                                <a:lumOff val="60000"/>
                              </a:schemeClr>
                            </a:solidFill>
                          </a:ln>
                        </wps:spPr>
                        <wps:txbx>
                          <w:txbxContent>
                            <w:p w14:paraId="2B016947"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 xml:space="preserve">The </w:t>
                              </w:r>
                              <w:r>
                                <w:rPr>
                                  <w:rFonts w:ascii="Angsana New" w:hAnsi="Angsana New" w:cs="Angsana New"/>
                                  <w:color w:val="000000"/>
                                  <w:sz w:val="28"/>
                                  <w:szCs w:val="28"/>
                                  <w:lang w:val="en-US"/>
                                </w:rPr>
                                <w:t xml:space="preserve">Supermarket Software  </w:t>
                              </w:r>
                            </w:p>
                            <w:p w14:paraId="70307FF0" w14:textId="77777777" w:rsidR="006630F1" w:rsidRDefault="006630F1" w:rsidP="006630F1">
                              <w:pPr>
                                <w:spacing w:line="252" w:lineRule="auto"/>
                                <w:rPr>
                                  <w:rFonts w:ascii="Angsana New" w:hAnsi="Angsana New" w:cs="Angsana New"/>
                                  <w:color w:val="000000"/>
                                  <w:sz w:val="28"/>
                                  <w:szCs w:val="28"/>
                                  <w:lang w:val="en-US"/>
                                </w:rPr>
                              </w:pPr>
                            </w:p>
                            <w:p w14:paraId="0FA90E68" w14:textId="77777777" w:rsidR="006630F1" w:rsidRDefault="006630F1" w:rsidP="006630F1">
                              <w:pPr>
                                <w:spacing w:line="252" w:lineRule="auto"/>
                                <w:rPr>
                                  <w:rFonts w:ascii="Angsana New" w:hAnsi="Angsana New" w:cs="Angsana New"/>
                                  <w:color w:val="000000"/>
                                  <w:sz w:val="28"/>
                                  <w:szCs w:val="28"/>
                                  <w:lang w:val="en-US"/>
                                </w:rPr>
                              </w:pPr>
                            </w:p>
                          </w:txbxContent>
                        </wps:txbx>
                        <wps:bodyPr anchor="t"/>
                      </wps:wsp>
                      <wps:wsp>
                        <wps:cNvPr id="11" name="Rectangle 11"/>
                        <wps:cNvSpPr/>
                        <wps:spPr>
                          <a:xfrm>
                            <a:off x="1047225" y="3186001"/>
                            <a:ext cx="1360159" cy="379462"/>
                          </a:xfrm>
                          <a:prstGeom prst="rect">
                            <a:avLst/>
                          </a:prstGeom>
                          <a:noFill/>
                          <a:ln>
                            <a:noFill/>
                          </a:ln>
                        </wps:spPr>
                        <wps:txbx>
                          <w:txbxContent>
                            <w:p w14:paraId="639A54C4"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Co</w:t>
                              </w:r>
                              <w:r>
                                <w:rPr>
                                  <w:rFonts w:ascii="Angsana New" w:hAnsi="Angsana New" w:cs="Angsana New"/>
                                  <w:color w:val="000000"/>
                                  <w:sz w:val="28"/>
                                  <w:szCs w:val="28"/>
                                  <w:lang w:val="en-US"/>
                                </w:rPr>
                                <w:t>stumers</w:t>
                              </w:r>
                            </w:p>
                          </w:txbxContent>
                        </wps:txbx>
                        <wps:bodyPr anchor="t"/>
                      </wps:wsp>
                      <wps:wsp>
                        <wps:cNvPr id="12" name="Rectangle 12"/>
                        <wps:cNvSpPr/>
                        <wps:spPr>
                          <a:xfrm>
                            <a:off x="1384799" y="1606553"/>
                            <a:ext cx="1165500" cy="736746"/>
                          </a:xfrm>
                          <a:prstGeom prst="rect">
                            <a:avLst/>
                          </a:prstGeom>
                          <a:noFill/>
                          <a:ln>
                            <a:noFill/>
                          </a:ln>
                        </wps:spPr>
                        <wps:txbx>
                          <w:txbxContent>
                            <w:p w14:paraId="32B2CAC1"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Store Managers</w:t>
                              </w:r>
                            </w:p>
                          </w:txbxContent>
                        </wps:txbx>
                        <wps:bodyPr anchor="t"/>
                      </wps:wsp>
                      <wps:wsp>
                        <wps:cNvPr id="13" name="Rectangle 13"/>
                        <wps:cNvSpPr/>
                        <wps:spPr>
                          <a:xfrm>
                            <a:off x="2769598" y="1718666"/>
                            <a:ext cx="951126" cy="694858"/>
                          </a:xfrm>
                          <a:prstGeom prst="rect">
                            <a:avLst/>
                          </a:prstGeom>
                          <a:noFill/>
                          <a:ln>
                            <a:noFill/>
                          </a:ln>
                        </wps:spPr>
                        <wps:txbx>
                          <w:txbxContent>
                            <w:p w14:paraId="10192901"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 xml:space="preserve"> Financial Analysts</w:t>
                              </w:r>
                            </w:p>
                          </w:txbxContent>
                        </wps:txbx>
                        <wps:bodyPr anchor="t"/>
                      </wps:wsp>
                      <wps:wsp>
                        <wps:cNvPr id="14" name="Rectangle 14"/>
                        <wps:cNvSpPr/>
                        <wps:spPr>
                          <a:xfrm>
                            <a:off x="2737567" y="3002429"/>
                            <a:ext cx="1229564" cy="746603"/>
                          </a:xfrm>
                          <a:prstGeom prst="rect">
                            <a:avLst/>
                          </a:prstGeom>
                          <a:noFill/>
                          <a:ln>
                            <a:noFill/>
                          </a:ln>
                        </wps:spPr>
                        <wps:txbx>
                          <w:txbxContent>
                            <w:p w14:paraId="3046CB81"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Software Developers</w:t>
                              </w:r>
                            </w:p>
                          </w:txbxContent>
                        </wps:txbx>
                        <wps:bodyPr anchor="t"/>
                      </wps:wsp>
                      <wps:wsp>
                        <wps:cNvPr id="15" name="Rectangle 15"/>
                        <wps:cNvSpPr/>
                        <wps:spPr>
                          <a:xfrm>
                            <a:off x="2407384" y="963345"/>
                            <a:ext cx="1195067" cy="821756"/>
                          </a:xfrm>
                          <a:prstGeom prst="rect">
                            <a:avLst/>
                          </a:prstGeom>
                          <a:noFill/>
                          <a:ln>
                            <a:noFill/>
                          </a:ln>
                        </wps:spPr>
                        <wps:txbx>
                          <w:txbxContent>
                            <w:p w14:paraId="26F9D9EC"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Owners/ Executives</w:t>
                              </w:r>
                            </w:p>
                          </w:txbxContent>
                        </wps:txbx>
                        <wps:bodyPr anchor="t"/>
                      </wps:wsp>
                      <wps:wsp>
                        <wps:cNvPr id="16" name="Rectangle 16"/>
                        <wps:cNvSpPr/>
                        <wps:spPr>
                          <a:xfrm>
                            <a:off x="3720724" y="889820"/>
                            <a:ext cx="1508002" cy="925245"/>
                          </a:xfrm>
                          <a:prstGeom prst="rect">
                            <a:avLst/>
                          </a:prstGeom>
                          <a:noFill/>
                          <a:ln>
                            <a:noFill/>
                          </a:ln>
                        </wps:spPr>
                        <wps:txbx>
                          <w:txbxContent>
                            <w:p w14:paraId="5A2A0634" w14:textId="77777777" w:rsidR="006630F1" w:rsidRDefault="006630F1" w:rsidP="006630F1">
                              <w:pPr>
                                <w:spacing w:line="252" w:lineRule="auto"/>
                                <w:rPr>
                                  <w:rFonts w:ascii="Angsana New" w:hAnsi="Angsana New" w:cs="Angsana New"/>
                                  <w:color w:val="000000"/>
                                  <w:sz w:val="28"/>
                                  <w:szCs w:val="28"/>
                                  <w:lang w:val="en-US"/>
                                </w:rPr>
                              </w:pPr>
                              <w:proofErr w:type="spellStart"/>
                              <w:proofErr w:type="gramStart"/>
                              <w:r>
                                <w:rPr>
                                  <w:rFonts w:ascii="Angsana New" w:hAnsi="Angsana New" w:cs="Angsana New" w:hint="cs"/>
                                  <w:color w:val="000000"/>
                                  <w:sz w:val="28"/>
                                  <w:szCs w:val="28"/>
                                  <w:lang w:val="en-US"/>
                                </w:rPr>
                                <w:t>Non Governmental</w:t>
                              </w:r>
                              <w:proofErr w:type="spellEnd"/>
                              <w:proofErr w:type="gramEnd"/>
                              <w:r>
                                <w:rPr>
                                  <w:rFonts w:ascii="Angsana New" w:hAnsi="Angsana New" w:cs="Angsana New" w:hint="cs"/>
                                  <w:color w:val="000000"/>
                                  <w:sz w:val="28"/>
                                  <w:szCs w:val="28"/>
                                  <w:lang w:val="en-US"/>
                                </w:rPr>
                                <w:t xml:space="preserve"> Organizations</w:t>
                              </w:r>
                            </w:p>
                          </w:txbxContent>
                        </wps:txbx>
                        <wps:bodyPr anchor="t"/>
                      </wps:wsp>
                      <wps:wsp>
                        <wps:cNvPr id="17" name="Rectangle 17"/>
                        <wps:cNvSpPr/>
                        <wps:spPr>
                          <a:xfrm>
                            <a:off x="4262208" y="2266812"/>
                            <a:ext cx="1554819" cy="559336"/>
                          </a:xfrm>
                          <a:prstGeom prst="rect">
                            <a:avLst/>
                          </a:prstGeom>
                          <a:noFill/>
                          <a:ln>
                            <a:noFill/>
                          </a:ln>
                        </wps:spPr>
                        <wps:txbx>
                          <w:txbxContent>
                            <w:p w14:paraId="193CE012"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Market Trends</w:t>
                              </w:r>
                            </w:p>
                          </w:txbxContent>
                        </wps:txbx>
                        <wps:bodyPr anchor="t"/>
                      </wps:wsp>
                      <wps:wsp>
                        <wps:cNvPr id="18" name="Rectangle 18"/>
                        <wps:cNvSpPr/>
                        <wps:spPr>
                          <a:xfrm>
                            <a:off x="3472994" y="4022725"/>
                            <a:ext cx="1894860" cy="542090"/>
                          </a:xfrm>
                          <a:prstGeom prst="rect">
                            <a:avLst/>
                          </a:prstGeom>
                          <a:noFill/>
                          <a:ln>
                            <a:noFill/>
                          </a:ln>
                        </wps:spPr>
                        <wps:txbx>
                          <w:txbxContent>
                            <w:p w14:paraId="4F6CCA96"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Competitions</w:t>
                              </w:r>
                            </w:p>
                          </w:txbxContent>
                        </wps:txbx>
                        <wps:bodyPr anchor="t"/>
                      </wps:wsp>
                    </wpg:wgp>
                  </a:graphicData>
                </a:graphic>
              </wp:inline>
            </w:drawing>
          </mc:Choice>
          <mc:Fallback>
            <w:pict>
              <v:group w14:anchorId="18303559" id="Group 5" o:spid="_x0000_s1026" style="width:402.85pt;height:365.2pt;mso-position-horizontal-relative:char;mso-position-vertical-relative:line" coordsize="58170,52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">
                <v:oval id="Oval 2" o:spid="_x0000_s1027" style="position:absolute;width:54751;height:5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" fillcolor="#31849b [2408]" strokecolor="#205867 [1608]" strokeweight="2pt"/>
                <v:oval id="Oval 3" o:spid="_x0000_s1028" style="position:absolute;left:24;top:6110;width:41347;height:40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" fillcolor="#92cddc [1944]" strokecolor="#205867 [1608]" strokeweight="2pt"/>
                <v:oval id="Oval 4" o:spid="_x0000_s1029" style="position:absolute;top:13404;width:27695;height:25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" fillcolor="#b6dde8 [1304]" strokecolor="#205867 [1608]" strokeweight="2pt"/>
                <v:oval id="Oval 5" o:spid="_x0000_s1030" style="position:absolute;top:18973;width:14685;height:14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" fillcolor="#daeef3 [664]" strokecolor="#205867 [1608]" strokeweight="2pt">
                  <v:textbox>
                    <w:txbxContent>
                      <w:p w14:paraId="60BA1D3E" w14:textId="77777777" w:rsidR="006630F1" w:rsidRDefault="006630F1" w:rsidP="006630F1">
                        <w:pPr>
                          <w:spacing w:line="252" w:lineRule="auto"/>
                          <w:rPr>
                            <w:rFonts w:eastAsia="Calibri" w:hAnsi="Calibri" w:cs="Calibri"/>
                            <w:color w:val="FFFFFF"/>
                            <w:lang w:val="en-US"/>
                          </w:rPr>
                        </w:pPr>
                        <w:r>
                          <w:rPr>
                            <w:rFonts w:eastAsia="Calibri" w:hAnsi="Calibri" w:cs="Calibri"/>
                            <w:color w:val="FFFFFF"/>
                            <w:lang w:val="en-US"/>
                          </w:rPr>
                          <w:t xml:space="preserve"> </w:t>
                        </w:r>
                        <w:r>
                          <w:rPr>
                            <w:rFonts w:ascii="Franklin Gothic" w:hAnsi="Franklin Gothic"/>
                            <w:color w:val="002060"/>
                            <w:lang w:val="en-US"/>
                          </w:rPr>
                          <w:t xml:space="preserve"> </w:t>
                        </w:r>
                      </w:p>
                    </w:txbxContent>
                  </v:textbox>
                </v:oval>
                <v:rect id="Rectangle 6" o:spid="_x0000_s1031" style="position:absolute;left:9166;top:12073;width:11532;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" fillcolor="#daeef3 [664]" strokecolor="#b6dde8 [1304]">
                  <v:textbox>
                    <w:txbxContent>
                      <w:p w14:paraId="5F00B454" w14:textId="77777777" w:rsidR="006630F1" w:rsidRDefault="006630F1" w:rsidP="006630F1">
                        <w:pPr>
                          <w:spacing w:line="252" w:lineRule="auto"/>
                          <w:rPr>
                            <w:rFonts w:ascii="Franklin Gothic" w:hAnsi="Franklin Gothic"/>
                            <w:color w:val="000000"/>
                            <w:lang w:val="en-US"/>
                          </w:rPr>
                        </w:pPr>
                        <w:r>
                          <w:rPr>
                            <w:rFonts w:ascii="Franklin Gothic" w:hAnsi="Franklin Gothic"/>
                            <w:color w:val="000000"/>
                            <w:lang w:val="en-US"/>
                          </w:rPr>
                          <w:t>The System</w:t>
                        </w:r>
                      </w:p>
                    </w:txbxContent>
                  </v:textbox>
                </v:rect>
                <v:rect id="Rectangle 7" o:spid="_x0000_s1032" style="position:absolute;left:17273;top:6110;width:20205;height:3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" fillcolor="#daeef3 [664]" strokecolor="#92cddc [1944]">
                  <v:textbox>
                    <w:txbxContent>
                      <w:p w14:paraId="3912EE6E" w14:textId="77777777" w:rsidR="006630F1" w:rsidRDefault="006630F1" w:rsidP="006630F1">
                        <w:pPr>
                          <w:spacing w:line="252" w:lineRule="auto"/>
                          <w:rPr>
                            <w:rFonts w:ascii="Franklin Gothic" w:hAnsi="Franklin Gothic"/>
                            <w:color w:val="000000"/>
                            <w:lang w:val="en-US"/>
                          </w:rPr>
                        </w:pPr>
                        <w:r>
                          <w:rPr>
                            <w:rFonts w:ascii="Franklin Gothic" w:hAnsi="Franklin Gothic"/>
                            <w:color w:val="000000"/>
                            <w:lang w:val="en-US"/>
                          </w:rPr>
                          <w:t>The Containing System</w:t>
                        </w:r>
                      </w:p>
                    </w:txbxContent>
                  </v:textbox>
                </v:rect>
                <v:rect id="Rectangle 8" o:spid="_x0000_s1033" style="position:absolute;left:27695;width:20600;height:2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" fillcolor="#daeef3 [664]" stroked="f">
                  <v:textbox>
                    <w:txbxContent>
                      <w:p w14:paraId="2651CBBA" w14:textId="77777777" w:rsidR="006630F1" w:rsidRDefault="006630F1" w:rsidP="006630F1">
                        <w:pPr>
                          <w:spacing w:line="252" w:lineRule="auto"/>
                          <w:rPr>
                            <w:rFonts w:ascii="Franklin Gothic" w:hAnsi="Franklin Gothic"/>
                            <w:color w:val="000000"/>
                            <w:lang w:val="en-US"/>
                          </w:rPr>
                        </w:pPr>
                        <w:r>
                          <w:rPr>
                            <w:rFonts w:ascii="Franklin Gothic" w:hAnsi="Franklin Gothic"/>
                            <w:color w:val="000000"/>
                            <w:lang w:val="en-US"/>
                          </w:rPr>
                          <w:t>The Wider Environment</w:t>
                        </w:r>
                      </w:p>
                    </w:txbxContent>
                  </v:textbox>
                </v:rect>
                <v:rect id="Rectangle 9" o:spid="_x0000_s1034" style="position:absolute;left:2586;top:21957;width:11262;height:8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" fillcolor="#daeef3 [664]" strokecolor="#b6dde8 [1304]">
                  <v:textbox>
                    <w:txbxContent>
                      <w:p w14:paraId="2B016947"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 xml:space="preserve">The </w:t>
                        </w:r>
                        <w:r>
                          <w:rPr>
                            <w:rFonts w:ascii="Angsana New" w:hAnsi="Angsana New" w:cs="Angsana New"/>
                            <w:color w:val="000000"/>
                            <w:sz w:val="28"/>
                            <w:szCs w:val="28"/>
                            <w:lang w:val="en-US"/>
                          </w:rPr>
                          <w:t xml:space="preserve">Supermarket Software  </w:t>
                        </w:r>
                      </w:p>
                      <w:p w14:paraId="70307FF0" w14:textId="77777777" w:rsidR="006630F1" w:rsidRDefault="006630F1" w:rsidP="006630F1">
                        <w:pPr>
                          <w:spacing w:line="252" w:lineRule="auto"/>
                          <w:rPr>
                            <w:rFonts w:ascii="Angsana New" w:hAnsi="Angsana New" w:cs="Angsana New"/>
                            <w:color w:val="000000"/>
                            <w:sz w:val="28"/>
                            <w:szCs w:val="28"/>
                            <w:lang w:val="en-US"/>
                          </w:rPr>
                        </w:pPr>
                      </w:p>
                      <w:p w14:paraId="0FA90E68" w14:textId="77777777" w:rsidR="006630F1" w:rsidRDefault="006630F1" w:rsidP="006630F1">
                        <w:pPr>
                          <w:spacing w:line="252" w:lineRule="auto"/>
                          <w:rPr>
                            <w:rFonts w:ascii="Angsana New" w:hAnsi="Angsana New" w:cs="Angsana New"/>
                            <w:color w:val="000000"/>
                            <w:sz w:val="28"/>
                            <w:szCs w:val="28"/>
                            <w:lang w:val="en-US"/>
                          </w:rPr>
                        </w:pPr>
                      </w:p>
                    </w:txbxContent>
                  </v:textbox>
                </v:rect>
                <v:rect id="Rectangle 11" o:spid="_x0000_s1035" style="position:absolute;left:10472;top:31860;width:13601;height:3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639A54C4"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Co</w:t>
                        </w:r>
                        <w:r>
                          <w:rPr>
                            <w:rFonts w:ascii="Angsana New" w:hAnsi="Angsana New" w:cs="Angsana New"/>
                            <w:color w:val="000000"/>
                            <w:sz w:val="28"/>
                            <w:szCs w:val="28"/>
                            <w:lang w:val="en-US"/>
                          </w:rPr>
                          <w:t>stumers</w:t>
                        </w:r>
                      </w:p>
                    </w:txbxContent>
                  </v:textbox>
                </v:rect>
                <v:rect id="Rectangle 12" o:spid="_x0000_s1036" style="position:absolute;left:13847;top:16065;width:11655;height:7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32B2CAC1"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Store Managers</w:t>
                        </w:r>
                      </w:p>
                    </w:txbxContent>
                  </v:textbox>
                </v:rect>
                <v:rect id="Rectangle 13" o:spid="_x0000_s1037" style="position:absolute;left:27695;top:17186;width:9512;height:6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10192901"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 xml:space="preserve"> Financial Analysts</w:t>
                        </w:r>
                      </w:p>
                    </w:txbxContent>
                  </v:textbox>
                </v:rect>
                <v:rect id="Rectangle 14" o:spid="_x0000_s1038" style="position:absolute;left:27375;top:30024;width:12296;height:7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3046CB81"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Software Developers</w:t>
                        </w:r>
                      </w:p>
                    </w:txbxContent>
                  </v:textbox>
                </v:rect>
                <v:rect id="Rectangle 15" o:spid="_x0000_s1039" style="position:absolute;left:24073;top:9633;width:11951;height:8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v:textbox>
                    <w:txbxContent>
                      <w:p w14:paraId="26F9D9EC"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Owners/ Executives</w:t>
                        </w:r>
                      </w:p>
                    </w:txbxContent>
                  </v:textbox>
                </v:rect>
                <v:rect id="Rectangle 16" o:spid="_x0000_s1040" style="position:absolute;left:37207;top:8898;width:15080;height:9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textbox>
                    <w:txbxContent>
                      <w:p w14:paraId="5A2A0634" w14:textId="77777777" w:rsidR="006630F1" w:rsidRDefault="006630F1" w:rsidP="006630F1">
                        <w:pPr>
                          <w:spacing w:line="252" w:lineRule="auto"/>
                          <w:rPr>
                            <w:rFonts w:ascii="Angsana New" w:hAnsi="Angsana New" w:cs="Angsana New"/>
                            <w:color w:val="000000"/>
                            <w:sz w:val="28"/>
                            <w:szCs w:val="28"/>
                            <w:lang w:val="en-US"/>
                          </w:rPr>
                        </w:pPr>
                        <w:proofErr w:type="spellStart"/>
                        <w:proofErr w:type="gramStart"/>
                        <w:r>
                          <w:rPr>
                            <w:rFonts w:ascii="Angsana New" w:hAnsi="Angsana New" w:cs="Angsana New" w:hint="cs"/>
                            <w:color w:val="000000"/>
                            <w:sz w:val="28"/>
                            <w:szCs w:val="28"/>
                            <w:lang w:val="en-US"/>
                          </w:rPr>
                          <w:t>Non Governmental</w:t>
                        </w:r>
                        <w:proofErr w:type="spellEnd"/>
                        <w:proofErr w:type="gramEnd"/>
                        <w:r>
                          <w:rPr>
                            <w:rFonts w:ascii="Angsana New" w:hAnsi="Angsana New" w:cs="Angsana New" w:hint="cs"/>
                            <w:color w:val="000000"/>
                            <w:sz w:val="28"/>
                            <w:szCs w:val="28"/>
                            <w:lang w:val="en-US"/>
                          </w:rPr>
                          <w:t xml:space="preserve"> Organizations</w:t>
                        </w:r>
                      </w:p>
                    </w:txbxContent>
                  </v:textbox>
                </v:rect>
                <v:rect id="Rectangle 17" o:spid="_x0000_s1041" style="position:absolute;left:42622;top:22668;width:15548;height:5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" filled="f" stroked="f">
                  <v:textbox>
                    <w:txbxContent>
                      <w:p w14:paraId="193CE012"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Market Trends</w:t>
                        </w:r>
                      </w:p>
                    </w:txbxContent>
                  </v:textbox>
                </v:rect>
                <v:rect id="Rectangle 18" o:spid="_x0000_s1042" style="position:absolute;left:34729;top:40227;width:18949;height:5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textbox>
                    <w:txbxContent>
                      <w:p w14:paraId="4F6CCA96" w14:textId="77777777" w:rsidR="006630F1" w:rsidRDefault="006630F1" w:rsidP="006630F1">
                        <w:pPr>
                          <w:spacing w:line="252" w:lineRule="auto"/>
                          <w:rPr>
                            <w:rFonts w:ascii="Angsana New" w:hAnsi="Angsana New" w:cs="Angsana New"/>
                            <w:color w:val="000000"/>
                            <w:sz w:val="28"/>
                            <w:szCs w:val="28"/>
                            <w:lang w:val="en-US"/>
                          </w:rPr>
                        </w:pPr>
                        <w:r>
                          <w:rPr>
                            <w:rFonts w:ascii="Angsana New" w:hAnsi="Angsana New" w:cs="Angsana New" w:hint="cs"/>
                            <w:color w:val="000000"/>
                            <w:sz w:val="28"/>
                            <w:szCs w:val="28"/>
                            <w:lang w:val="en-US"/>
                          </w:rPr>
                          <w:t>Competitions</w:t>
                        </w:r>
                      </w:p>
                    </w:txbxContent>
                  </v:textbox>
                </v:rect>
                <w10:anchorlock/>
              </v:group>
            </w:pict>
          </mc:Fallback>
        </mc:AlternateContent>
      </w:r>
      <w:r>
        <w:rPr>
          <w:noProof/>
        </w:rPr>
        <mc:AlternateContent>
          <mc:Choice Requires="wps">
            <w:drawing>
              <wp:inline distT="0" distB="0" distL="0" distR="0" wp14:anchorId="76A26843" wp14:editId="5A35CFDD">
                <wp:extent cx="3171825" cy="1019175"/>
                <wp:effectExtent l="0" t="0" r="0" b="9525"/>
                <wp:docPr id="1683915922" name="Rectangle 1"/>
                <wp:cNvGraphicFramePr/>
                <a:graphic xmlns:a="http://schemas.openxmlformats.org/drawingml/2006/main">
                  <a:graphicData uri="http://schemas.microsoft.com/office/word/2010/wordprocessingShape">
                    <wps:wsp>
                      <wps:cNvSpPr/>
                      <wps:spPr>
                        <a:xfrm>
                          <a:off x="0" y="0"/>
                          <a:ext cx="3171825" cy="1019175"/>
                        </a:xfrm>
                        <a:prstGeom prst="rect">
                          <a:avLst/>
                        </a:prstGeom>
                        <a:noFill/>
                        <a:ln>
                          <a:noFill/>
                        </a:ln>
                      </wps:spPr>
                      <wps:txbx>
                        <w:txbxContent>
                          <w:p w14:paraId="0EA26F83" w14:textId="77777777" w:rsidR="006630F1" w:rsidRPr="006630F1" w:rsidRDefault="006630F1" w:rsidP="006630F1">
                            <w:pPr>
                              <w:pStyle w:val="ListParagraph"/>
                              <w:numPr>
                                <w:ilvl w:val="0"/>
                                <w:numId w:val="6"/>
                              </w:numPr>
                              <w:spacing w:line="256" w:lineRule="auto"/>
                              <w:jc w:val="right"/>
                              <w:rPr>
                                <w:rFonts w:ascii="Bookman Old Style" w:hAnsi="Bookman Old Style"/>
                                <w:color w:val="000000"/>
                                <w:lang w:val="en-US"/>
                              </w:rPr>
                            </w:pPr>
                            <w:proofErr w:type="spellStart"/>
                            <w:r w:rsidRPr="006630F1">
                              <w:rPr>
                                <w:rFonts w:ascii="Bookman Old Style" w:hAnsi="Bookman Old Style"/>
                                <w:color w:val="000000"/>
                                <w:lang w:val="en-US"/>
                              </w:rPr>
                              <w:t>Megita</w:t>
                            </w:r>
                            <w:proofErr w:type="spellEnd"/>
                            <w:r w:rsidRPr="006630F1">
                              <w:rPr>
                                <w:rFonts w:ascii="Bookman Old Style" w:hAnsi="Bookman Old Style"/>
                                <w:color w:val="000000"/>
                                <w:lang w:val="en-US"/>
                              </w:rPr>
                              <w:t xml:space="preserve"> Mema</w:t>
                            </w:r>
                          </w:p>
                          <w:p w14:paraId="089CA0CD" w14:textId="77777777" w:rsidR="006630F1" w:rsidRPr="006630F1" w:rsidRDefault="006630F1" w:rsidP="006630F1">
                            <w:pPr>
                              <w:pStyle w:val="ListParagraph"/>
                              <w:numPr>
                                <w:ilvl w:val="0"/>
                                <w:numId w:val="6"/>
                              </w:numPr>
                              <w:spacing w:line="256" w:lineRule="auto"/>
                              <w:jc w:val="right"/>
                              <w:rPr>
                                <w:rFonts w:ascii="Bookman Old Style" w:hAnsi="Bookman Old Style"/>
                                <w:color w:val="000000"/>
                                <w:lang w:val="en-US"/>
                              </w:rPr>
                            </w:pPr>
                            <w:r w:rsidRPr="006630F1">
                              <w:rPr>
                                <w:rFonts w:ascii="Bookman Old Style" w:hAnsi="Bookman Old Style"/>
                                <w:color w:val="000000"/>
                                <w:lang w:val="en-US"/>
                              </w:rPr>
                              <w:t>Klejdja Miraka</w:t>
                            </w:r>
                          </w:p>
                          <w:p w14:paraId="7BD19264" w14:textId="77777777" w:rsidR="006630F1" w:rsidRPr="006630F1" w:rsidRDefault="006630F1" w:rsidP="006630F1">
                            <w:pPr>
                              <w:pStyle w:val="ListParagraph"/>
                              <w:numPr>
                                <w:ilvl w:val="0"/>
                                <w:numId w:val="6"/>
                              </w:numPr>
                              <w:spacing w:line="256" w:lineRule="auto"/>
                              <w:jc w:val="right"/>
                              <w:rPr>
                                <w:rFonts w:ascii="Bookman Old Style" w:hAnsi="Bookman Old Style"/>
                                <w:color w:val="000000"/>
                                <w:lang w:val="en-US"/>
                              </w:rPr>
                            </w:pPr>
                            <w:r w:rsidRPr="006630F1">
                              <w:rPr>
                                <w:rFonts w:ascii="Bookman Old Style" w:hAnsi="Bookman Old Style"/>
                                <w:color w:val="000000"/>
                                <w:lang w:val="en-US"/>
                              </w:rPr>
                              <w:t xml:space="preserve">Sabina </w:t>
                            </w:r>
                            <w:proofErr w:type="spellStart"/>
                            <w:r w:rsidRPr="006630F1">
                              <w:rPr>
                                <w:rFonts w:ascii="Bookman Old Style" w:hAnsi="Bookman Old Style"/>
                                <w:color w:val="000000"/>
                                <w:lang w:val="en-US"/>
                              </w:rPr>
                              <w:t>Merkaj</w:t>
                            </w:r>
                            <w:proofErr w:type="spellEnd"/>
                          </w:p>
                        </w:txbxContent>
                      </wps:txbx>
                      <wps:bodyPr anchor="t"/>
                    </wps:wsp>
                  </a:graphicData>
                </a:graphic>
              </wp:inline>
            </w:drawing>
          </mc:Choice>
          <mc:Fallback>
            <w:pict>
              <v:rect w14:anchorId="76A26843" id="Rectangle 1" o:spid="_x0000_s1043" style="width:249.75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" filled="f" stroked="f">
                <v:textbox>
                  <w:txbxContent>
                    <w:p w14:paraId="0EA26F83" w14:textId="77777777" w:rsidR="006630F1" w:rsidRPr="006630F1" w:rsidRDefault="006630F1" w:rsidP="006630F1">
                      <w:pPr>
                        <w:pStyle w:val="ListParagraph"/>
                        <w:numPr>
                          <w:ilvl w:val="0"/>
                          <w:numId w:val="6"/>
                        </w:numPr>
                        <w:spacing w:line="256" w:lineRule="auto"/>
                        <w:jc w:val="right"/>
                        <w:rPr>
                          <w:rFonts w:ascii="Bookman Old Style" w:hAnsi="Bookman Old Style"/>
                          <w:color w:val="000000"/>
                          <w:lang w:val="en-US"/>
                        </w:rPr>
                      </w:pPr>
                      <w:proofErr w:type="spellStart"/>
                      <w:r w:rsidRPr="006630F1">
                        <w:rPr>
                          <w:rFonts w:ascii="Bookman Old Style" w:hAnsi="Bookman Old Style"/>
                          <w:color w:val="000000"/>
                          <w:lang w:val="en-US"/>
                        </w:rPr>
                        <w:t>Megita</w:t>
                      </w:r>
                      <w:proofErr w:type="spellEnd"/>
                      <w:r w:rsidRPr="006630F1">
                        <w:rPr>
                          <w:rFonts w:ascii="Bookman Old Style" w:hAnsi="Bookman Old Style"/>
                          <w:color w:val="000000"/>
                          <w:lang w:val="en-US"/>
                        </w:rPr>
                        <w:t xml:space="preserve"> Mema</w:t>
                      </w:r>
                    </w:p>
                    <w:p w14:paraId="089CA0CD" w14:textId="77777777" w:rsidR="006630F1" w:rsidRPr="006630F1" w:rsidRDefault="006630F1" w:rsidP="006630F1">
                      <w:pPr>
                        <w:pStyle w:val="ListParagraph"/>
                        <w:numPr>
                          <w:ilvl w:val="0"/>
                          <w:numId w:val="6"/>
                        </w:numPr>
                        <w:spacing w:line="256" w:lineRule="auto"/>
                        <w:jc w:val="right"/>
                        <w:rPr>
                          <w:rFonts w:ascii="Bookman Old Style" w:hAnsi="Bookman Old Style"/>
                          <w:color w:val="000000"/>
                          <w:lang w:val="en-US"/>
                        </w:rPr>
                      </w:pPr>
                      <w:r w:rsidRPr="006630F1">
                        <w:rPr>
                          <w:rFonts w:ascii="Bookman Old Style" w:hAnsi="Bookman Old Style"/>
                          <w:color w:val="000000"/>
                          <w:lang w:val="en-US"/>
                        </w:rPr>
                        <w:t>Klejdja Miraka</w:t>
                      </w:r>
                    </w:p>
                    <w:p w14:paraId="7BD19264" w14:textId="77777777" w:rsidR="006630F1" w:rsidRPr="006630F1" w:rsidRDefault="006630F1" w:rsidP="006630F1">
                      <w:pPr>
                        <w:pStyle w:val="ListParagraph"/>
                        <w:numPr>
                          <w:ilvl w:val="0"/>
                          <w:numId w:val="6"/>
                        </w:numPr>
                        <w:spacing w:line="256" w:lineRule="auto"/>
                        <w:jc w:val="right"/>
                        <w:rPr>
                          <w:rFonts w:ascii="Bookman Old Style" w:hAnsi="Bookman Old Style"/>
                          <w:color w:val="000000"/>
                          <w:lang w:val="en-US"/>
                        </w:rPr>
                      </w:pPr>
                      <w:r w:rsidRPr="006630F1">
                        <w:rPr>
                          <w:rFonts w:ascii="Bookman Old Style" w:hAnsi="Bookman Old Style"/>
                          <w:color w:val="000000"/>
                          <w:lang w:val="en-US"/>
                        </w:rPr>
                        <w:t xml:space="preserve">Sabina </w:t>
                      </w:r>
                      <w:proofErr w:type="spellStart"/>
                      <w:r w:rsidRPr="006630F1">
                        <w:rPr>
                          <w:rFonts w:ascii="Bookman Old Style" w:hAnsi="Bookman Old Style"/>
                          <w:color w:val="000000"/>
                          <w:lang w:val="en-US"/>
                        </w:rPr>
                        <w:t>Merkaj</w:t>
                      </w:r>
                      <w:proofErr w:type="spellEnd"/>
                    </w:p>
                  </w:txbxContent>
                </v:textbox>
                <w10:anchorlock/>
              </v:rect>
            </w:pict>
          </mc:Fallback>
        </mc:AlternateContent>
      </w:r>
    </w:p>
    <w:p w14:paraId="4E68FC45" w14:textId="550137B1" w:rsidR="33D4CB84" w:rsidRDefault="33D4CB84" w:rsidP="33D4CB84">
      <w:r>
        <w:t xml:space="preserve">                                                                    </w:t>
      </w:r>
    </w:p>
    <w:sectPr w:rsidR="33D4CB84" w:rsidSect="008527EF">
      <w:head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D9AFE" w14:textId="77777777" w:rsidR="00117C70" w:rsidRDefault="00117C70" w:rsidP="00246D59">
      <w:pPr>
        <w:spacing w:after="0" w:line="240" w:lineRule="auto"/>
      </w:pPr>
      <w:r>
        <w:separator/>
      </w:r>
    </w:p>
  </w:endnote>
  <w:endnote w:type="continuationSeparator" w:id="0">
    <w:p w14:paraId="2632331F" w14:textId="77777777" w:rsidR="00117C70" w:rsidRDefault="00117C70" w:rsidP="0024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w:altName w:val="Cambria"/>
    <w:panose1 w:val="00000000000000000000"/>
    <w:charset w:val="00"/>
    <w:family w:val="roman"/>
    <w:notTrueType/>
    <w:pitch w:val="default"/>
  </w:font>
  <w:font w:name="Angsana New">
    <w:altName w:val="Leelawadee UI"/>
    <w:panose1 w:val="02020603050405020304"/>
    <w:charset w:val="DE"/>
    <w:family w:val="roman"/>
    <w:pitch w:val="variable"/>
    <w:sig w:usb0="81000003" w:usb1="00000000" w:usb2="00000000" w:usb3="00000000" w:csb0="0001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B7B01" w14:textId="77777777" w:rsidR="00117C70" w:rsidRDefault="00117C70" w:rsidP="00246D59">
      <w:pPr>
        <w:spacing w:after="0" w:line="240" w:lineRule="auto"/>
      </w:pPr>
      <w:r>
        <w:separator/>
      </w:r>
    </w:p>
  </w:footnote>
  <w:footnote w:type="continuationSeparator" w:id="0">
    <w:p w14:paraId="0FF4B63C" w14:textId="77777777" w:rsidR="00117C70" w:rsidRDefault="00117C70" w:rsidP="00246D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58089" w14:textId="77777777" w:rsidR="00246D59" w:rsidRDefault="00452E69">
    <w:pPr>
      <w:pStyle w:val="Header"/>
    </w:pPr>
    <w:r>
      <w:t>RAU</w:t>
    </w:r>
    <w:r w:rsidR="00246D59">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8E7"/>
      </v:shape>
    </w:pict>
  </w:numPicBullet>
  <w:abstractNum w:abstractNumId="0" w15:restartNumberingAfterBreak="0">
    <w:nsid w:val="20840D66"/>
    <w:multiLevelType w:val="hybridMultilevel"/>
    <w:tmpl w:val="645C90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45CE7"/>
    <w:multiLevelType w:val="multilevel"/>
    <w:tmpl w:val="CBD6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D04E09"/>
    <w:multiLevelType w:val="multilevel"/>
    <w:tmpl w:val="C8D6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50392F"/>
    <w:multiLevelType w:val="multilevel"/>
    <w:tmpl w:val="DC6E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260908"/>
    <w:multiLevelType w:val="multilevel"/>
    <w:tmpl w:val="76C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3B60A6"/>
    <w:multiLevelType w:val="multilevel"/>
    <w:tmpl w:val="3D4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693581">
    <w:abstractNumId w:val="4"/>
  </w:num>
  <w:num w:numId="2" w16cid:durableId="1299339656">
    <w:abstractNumId w:val="1"/>
  </w:num>
  <w:num w:numId="3" w16cid:durableId="1266033476">
    <w:abstractNumId w:val="3"/>
  </w:num>
  <w:num w:numId="4" w16cid:durableId="336732554">
    <w:abstractNumId w:val="5"/>
  </w:num>
  <w:num w:numId="5" w16cid:durableId="1904634863">
    <w:abstractNumId w:val="2"/>
  </w:num>
  <w:num w:numId="6" w16cid:durableId="1952086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EF"/>
    <w:rsid w:val="00111A6E"/>
    <w:rsid w:val="00117C70"/>
    <w:rsid w:val="001A71A2"/>
    <w:rsid w:val="001F3EF7"/>
    <w:rsid w:val="00215FBC"/>
    <w:rsid w:val="002306C0"/>
    <w:rsid w:val="00246D59"/>
    <w:rsid w:val="002B5545"/>
    <w:rsid w:val="00302B96"/>
    <w:rsid w:val="0040775F"/>
    <w:rsid w:val="00452E69"/>
    <w:rsid w:val="004C27B2"/>
    <w:rsid w:val="004E4AEE"/>
    <w:rsid w:val="00555EDE"/>
    <w:rsid w:val="005B785F"/>
    <w:rsid w:val="00610447"/>
    <w:rsid w:val="006630F1"/>
    <w:rsid w:val="0071770E"/>
    <w:rsid w:val="007250B5"/>
    <w:rsid w:val="007402ED"/>
    <w:rsid w:val="00781B27"/>
    <w:rsid w:val="0082137A"/>
    <w:rsid w:val="008527EF"/>
    <w:rsid w:val="008F1212"/>
    <w:rsid w:val="0090298C"/>
    <w:rsid w:val="009B6D4B"/>
    <w:rsid w:val="009C4280"/>
    <w:rsid w:val="00A9029D"/>
    <w:rsid w:val="00AE015B"/>
    <w:rsid w:val="00C05E44"/>
    <w:rsid w:val="00C334DB"/>
    <w:rsid w:val="00D15F6D"/>
    <w:rsid w:val="00EF72CE"/>
    <w:rsid w:val="00FB5516"/>
    <w:rsid w:val="33D4C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A346"/>
  <w15:docId w15:val="{7FF03D92-93D4-437E-8235-B50202A1E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527EF"/>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46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6D59"/>
  </w:style>
  <w:style w:type="paragraph" w:styleId="Footer">
    <w:name w:val="footer"/>
    <w:basedOn w:val="Normal"/>
    <w:link w:val="FooterChar"/>
    <w:uiPriority w:val="99"/>
    <w:unhideWhenUsed/>
    <w:rsid w:val="00246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6D59"/>
  </w:style>
  <w:style w:type="character" w:styleId="Strong">
    <w:name w:val="Strong"/>
    <w:basedOn w:val="DefaultParagraphFont"/>
    <w:uiPriority w:val="22"/>
    <w:qFormat/>
    <w:rsid w:val="0071770E"/>
    <w:rPr>
      <w:b/>
      <w:bCs/>
    </w:rPr>
  </w:style>
  <w:style w:type="paragraph" w:styleId="NormalWeb">
    <w:name w:val="Normal (Web)"/>
    <w:basedOn w:val="Normal"/>
    <w:uiPriority w:val="99"/>
    <w:semiHidden/>
    <w:unhideWhenUsed/>
    <w:rsid w:val="00C334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63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28956">
      <w:bodyDiv w:val="1"/>
      <w:marLeft w:val="0"/>
      <w:marRight w:val="0"/>
      <w:marTop w:val="0"/>
      <w:marBottom w:val="0"/>
      <w:divBdr>
        <w:top w:val="none" w:sz="0" w:space="0" w:color="auto"/>
        <w:left w:val="none" w:sz="0" w:space="0" w:color="auto"/>
        <w:bottom w:val="none" w:sz="0" w:space="0" w:color="auto"/>
        <w:right w:val="none" w:sz="0" w:space="0" w:color="auto"/>
      </w:divBdr>
    </w:div>
    <w:div w:id="664863473">
      <w:bodyDiv w:val="1"/>
      <w:marLeft w:val="0"/>
      <w:marRight w:val="0"/>
      <w:marTop w:val="0"/>
      <w:marBottom w:val="0"/>
      <w:divBdr>
        <w:top w:val="none" w:sz="0" w:space="0" w:color="auto"/>
        <w:left w:val="none" w:sz="0" w:space="0" w:color="auto"/>
        <w:bottom w:val="none" w:sz="0" w:space="0" w:color="auto"/>
        <w:right w:val="none" w:sz="0" w:space="0" w:color="auto"/>
      </w:divBdr>
    </w:div>
    <w:div w:id="949042942">
      <w:bodyDiv w:val="1"/>
      <w:marLeft w:val="0"/>
      <w:marRight w:val="0"/>
      <w:marTop w:val="0"/>
      <w:marBottom w:val="0"/>
      <w:divBdr>
        <w:top w:val="none" w:sz="0" w:space="0" w:color="auto"/>
        <w:left w:val="none" w:sz="0" w:space="0" w:color="auto"/>
        <w:bottom w:val="none" w:sz="0" w:space="0" w:color="auto"/>
        <w:right w:val="none" w:sz="0" w:space="0" w:color="auto"/>
      </w:divBdr>
    </w:div>
    <w:div w:id="1573810218">
      <w:bodyDiv w:val="1"/>
      <w:marLeft w:val="0"/>
      <w:marRight w:val="0"/>
      <w:marTop w:val="0"/>
      <w:marBottom w:val="0"/>
      <w:divBdr>
        <w:top w:val="none" w:sz="0" w:space="0" w:color="auto"/>
        <w:left w:val="none" w:sz="0" w:space="0" w:color="auto"/>
        <w:bottom w:val="none" w:sz="0" w:space="0" w:color="auto"/>
        <w:right w:val="none" w:sz="0" w:space="0" w:color="auto"/>
      </w:divBdr>
    </w:div>
    <w:div w:id="1617369161">
      <w:bodyDiv w:val="1"/>
      <w:marLeft w:val="0"/>
      <w:marRight w:val="0"/>
      <w:marTop w:val="0"/>
      <w:marBottom w:val="0"/>
      <w:divBdr>
        <w:top w:val="none" w:sz="0" w:space="0" w:color="auto"/>
        <w:left w:val="none" w:sz="0" w:space="0" w:color="auto"/>
        <w:bottom w:val="none" w:sz="0" w:space="0" w:color="auto"/>
        <w:right w:val="none" w:sz="0" w:space="0" w:color="auto"/>
      </w:divBdr>
    </w:div>
    <w:div w:id="1823349696">
      <w:bodyDiv w:val="1"/>
      <w:marLeft w:val="0"/>
      <w:marRight w:val="0"/>
      <w:marTop w:val="0"/>
      <w:marBottom w:val="0"/>
      <w:divBdr>
        <w:top w:val="none" w:sz="0" w:space="0" w:color="auto"/>
        <w:left w:val="none" w:sz="0" w:space="0" w:color="auto"/>
        <w:bottom w:val="none" w:sz="0" w:space="0" w:color="auto"/>
        <w:right w:val="none" w:sz="0" w:space="0" w:color="auto"/>
      </w:divBdr>
    </w:div>
    <w:div w:id="209355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09F80DB23D674A88CB7D49C591CB64" ma:contentTypeVersion="3" ma:contentTypeDescription="Create a new document." ma:contentTypeScope="" ma:versionID="7f8aa23078db4958b5cad11dfcae2c7f">
  <xsd:schema xmlns:xsd="http://www.w3.org/2001/XMLSchema" xmlns:xs="http://www.w3.org/2001/XMLSchema" xmlns:p="http://schemas.microsoft.com/office/2006/metadata/properties" xmlns:ns3="7aee1b72-1fa9-4380-85f5-b5c293c0942d" targetNamespace="http://schemas.microsoft.com/office/2006/metadata/properties" ma:root="true" ma:fieldsID="a5d2d15136098b7376adee6bdf0431a4" ns3:_="">
    <xsd:import namespace="7aee1b72-1fa9-4380-85f5-b5c293c0942d"/>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e1b72-1fa9-4380-85f5-b5c293c094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1BD6A0-C47D-4BAD-B26B-2C6D549A9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e1b72-1fa9-4380-85f5-b5c293c094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B43934-0157-43CF-AD0E-53E1CBE3A6B1}">
  <ds:schemaRefs>
    <ds:schemaRef ds:uri="http://schemas.microsoft.com/sharepoint/v3/contenttype/forms"/>
  </ds:schemaRefs>
</ds:datastoreItem>
</file>

<file path=customXml/itemProps3.xml><?xml version="1.0" encoding="utf-8"?>
<ds:datastoreItem xmlns:ds="http://schemas.openxmlformats.org/officeDocument/2006/customXml" ds:itemID="{503A0218-88CD-4E37-82BE-E49A624B1024}">
  <ds:schemaRef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7aee1b72-1fa9-4380-85f5-b5c293c0942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1021</Words>
  <Characters>5822</Characters>
  <Application>Microsoft Office Word</Application>
  <DocSecurity>0</DocSecurity>
  <Lines>48</Lines>
  <Paragraphs>13</Paragraphs>
  <ScaleCrop>false</ScaleCrop>
  <Company>LSBU</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Lemac, Maria</dc:creator>
  <cp:lastModifiedBy>Klejdja Miraka</cp:lastModifiedBy>
  <cp:revision>2</cp:revision>
  <cp:lastPrinted>2016-03-31T13:32:00Z</cp:lastPrinted>
  <dcterms:created xsi:type="dcterms:W3CDTF">2023-11-05T20:42:00Z</dcterms:created>
  <dcterms:modified xsi:type="dcterms:W3CDTF">2023-11-05T20:42:00Z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0x0101003009F80DB23D674A88CB7D49C591CB64</vt:lpwstr>
  </property>
</Properties>
</file>