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2434F" w:rsidR="00D84DF0" w:rsidP="0042434F" w:rsidRDefault="00D84DF0" w14:paraId="2ADCB5EC" w14:textId="5FF0C41A">
      <w:pPr>
        <w:spacing w:line="480" w:lineRule="auto"/>
        <w:jc w:val="center"/>
        <w:rPr>
          <w:rFonts w:ascii="Times New Roman" w:hAnsi="Times New Roman" w:cs="Times New Roman"/>
          <w:b/>
          <w:bCs/>
        </w:rPr>
      </w:pPr>
      <w:r w:rsidRPr="0042434F">
        <w:rPr>
          <w:rFonts w:ascii="Times New Roman" w:hAnsi="Times New Roman" w:cs="Times New Roman"/>
          <w:b/>
          <w:bCs/>
        </w:rPr>
        <w:t>Requirements Documents</w:t>
      </w:r>
    </w:p>
    <w:p w:rsidRPr="0042434F" w:rsidR="00D84DF0" w:rsidP="0042434F" w:rsidRDefault="00D84DF0" w14:paraId="3D228ABE" w14:textId="77777777">
      <w:pPr>
        <w:spacing w:line="480" w:lineRule="auto"/>
        <w:jc w:val="center"/>
        <w:rPr>
          <w:rFonts w:ascii="Times New Roman" w:hAnsi="Times New Roman" w:cs="Times New Roman"/>
        </w:rPr>
      </w:pPr>
    </w:p>
    <w:p w:rsidRPr="0042434F" w:rsidR="00D84DF0" w:rsidP="0042434F" w:rsidRDefault="00D84DF0" w14:paraId="1D3CFEF3" w14:textId="77777777">
      <w:pPr>
        <w:spacing w:line="480" w:lineRule="auto"/>
        <w:rPr>
          <w:rFonts w:ascii="Times New Roman" w:hAnsi="Times New Roman" w:cs="Times New Roman"/>
        </w:rPr>
      </w:pPr>
      <w:r w:rsidRPr="0042434F">
        <w:rPr>
          <w:rFonts w:ascii="Times New Roman" w:hAnsi="Times New Roman" w:cs="Times New Roman"/>
          <w:b/>
          <w:bCs/>
        </w:rPr>
        <w:t>Project Title:</w:t>
      </w:r>
      <w:r w:rsidRPr="0042434F">
        <w:rPr>
          <w:rFonts w:ascii="Times New Roman" w:hAnsi="Times New Roman" w:cs="Times New Roman"/>
        </w:rPr>
        <w:t xml:space="preserve"> Real Estate Education and Marketing Package on Elder Community Needs</w:t>
      </w:r>
    </w:p>
    <w:p w:rsidRPr="0042434F" w:rsidR="00D84DF0" w:rsidP="0042434F" w:rsidRDefault="00D84DF0" w14:paraId="652D0FF9" w14:textId="77777777">
      <w:pPr>
        <w:spacing w:line="480" w:lineRule="auto"/>
        <w:rPr>
          <w:rFonts w:ascii="Times New Roman" w:hAnsi="Times New Roman" w:cs="Times New Roman"/>
        </w:rPr>
      </w:pPr>
      <w:r w:rsidRPr="0042434F">
        <w:rPr>
          <w:rFonts w:ascii="Times New Roman" w:hAnsi="Times New Roman" w:cs="Times New Roman"/>
          <w:b/>
          <w:bCs/>
        </w:rPr>
        <w:t>Project Sponsor:</w:t>
      </w:r>
      <w:r w:rsidRPr="0042434F">
        <w:rPr>
          <w:rFonts w:ascii="Times New Roman" w:hAnsi="Times New Roman" w:cs="Times New Roman"/>
        </w:rPr>
        <w:t xml:space="preserve"> Tayla Andre</w:t>
      </w:r>
    </w:p>
    <w:p w:rsidRPr="0042434F" w:rsidR="00D84DF0" w:rsidP="0042434F" w:rsidRDefault="00D84DF0" w14:paraId="12F54199" w14:noSpellErr="1" w14:textId="35E0FA13">
      <w:pPr>
        <w:spacing w:line="480" w:lineRule="auto"/>
        <w:rPr>
          <w:rFonts w:ascii="Times New Roman" w:hAnsi="Times New Roman" w:cs="Times New Roman"/>
        </w:rPr>
      </w:pPr>
      <w:r w:rsidRPr="10DD87D4" w:rsidR="00D84DF0">
        <w:rPr>
          <w:rFonts w:ascii="Times New Roman" w:hAnsi="Times New Roman" w:cs="Times New Roman"/>
        </w:rPr>
        <w:t xml:space="preserve">Website: </w:t>
      </w:r>
      <w:hyperlink r:id="Rbba56ec8afdf47ca">
        <w:r w:rsidRPr="10DD87D4" w:rsidR="00D84DF0">
          <w:rPr>
            <w:rStyle w:val="Hyperlink"/>
            <w:rFonts w:ascii="Times New Roman" w:hAnsi="Times New Roman" w:cs="Times New Roman"/>
          </w:rPr>
          <w:t>https://www.taylaandre.com</w:t>
        </w:r>
      </w:hyperlink>
    </w:p>
    <w:p w:rsidRPr="0042434F" w:rsidR="00D84DF0" w:rsidP="0042434F" w:rsidRDefault="00D84DF0" w14:paraId="1260B862" w14:textId="77777777">
      <w:pPr>
        <w:spacing w:line="480" w:lineRule="auto"/>
        <w:rPr>
          <w:rFonts w:ascii="Times New Roman" w:hAnsi="Times New Roman" w:cs="Times New Roman"/>
        </w:rPr>
      </w:pPr>
      <w:r w:rsidRPr="0042434F">
        <w:rPr>
          <w:rFonts w:ascii="Times New Roman" w:hAnsi="Times New Roman" w:cs="Times New Roman"/>
          <w:b/>
          <w:bCs/>
        </w:rPr>
        <w:t>Introduction</w:t>
      </w:r>
      <w:r w:rsidRPr="0042434F">
        <w:rPr>
          <w:rFonts w:ascii="Times New Roman" w:hAnsi="Times New Roman" w:cs="Times New Roman"/>
        </w:rPr>
        <w:t xml:space="preserve"> </w:t>
      </w:r>
    </w:p>
    <w:p w:rsidRPr="0042434F" w:rsidR="00D84DF0" w:rsidP="0042434F" w:rsidRDefault="0042434F" w14:paraId="0D8E3357" w14:textId="33BBC6F8">
      <w:pPr>
        <w:pStyle w:val="ListParagraph"/>
        <w:spacing w:line="480" w:lineRule="auto"/>
        <w:ind w:left="0"/>
        <w:rPr>
          <w:rFonts w:ascii="Times New Roman" w:hAnsi="Times New Roman" w:cs="Times New Roman"/>
        </w:rPr>
      </w:pPr>
      <w:r>
        <w:rPr>
          <w:rFonts w:hint="eastAsia" w:ascii="Times New Roman" w:hAnsi="Times New Roman" w:cs="Times New Roman"/>
          <w:lang w:eastAsia="zh-CN"/>
        </w:rPr>
        <w:t xml:space="preserve">    </w:t>
      </w:r>
      <w:r w:rsidRPr="0042434F" w:rsidR="00D84DF0">
        <w:rPr>
          <w:rFonts w:ascii="Times New Roman" w:hAnsi="Times New Roman" w:cs="Times New Roman"/>
        </w:rPr>
        <w:t>This Requirements Document outlines the key business, stakeholder, functional, and non-functional requirements for the development of a real estate education and marketing package focused on the unique needs of the elder community. The project aims to empower families and individuals across generations with knowledge and tools to make informed real estate decisions related to aging and housing transitions.</w:t>
      </w:r>
    </w:p>
    <w:p w:rsidRPr="0042434F" w:rsidR="00D84DF0" w:rsidP="0042434F" w:rsidRDefault="00D84DF0" w14:paraId="1FD6004E" w14:textId="77777777">
      <w:pPr>
        <w:pStyle w:val="NormalWeb"/>
        <w:spacing w:line="480" w:lineRule="auto"/>
      </w:pPr>
      <w:r w:rsidRPr="0042434F">
        <w:rPr>
          <w:rStyle w:val="Strong"/>
          <w:rFonts w:eastAsiaTheme="majorEastAsia"/>
        </w:rPr>
        <w:t>Business Requirements</w:t>
      </w:r>
    </w:p>
    <w:p w:rsidRPr="0042434F" w:rsidR="00D84DF0" w:rsidP="0042434F" w:rsidRDefault="00D84DF0" w14:paraId="044C314E" w14:textId="77777777">
      <w:pPr>
        <w:pStyle w:val="NormalWeb"/>
        <w:numPr>
          <w:ilvl w:val="0"/>
          <w:numId w:val="2"/>
        </w:numPr>
        <w:spacing w:line="480" w:lineRule="auto"/>
      </w:pPr>
      <w:r w:rsidRPr="0042434F">
        <w:t>Create educational content to address real estate needs of elder clients.</w:t>
      </w:r>
    </w:p>
    <w:p w:rsidRPr="0042434F" w:rsidR="00D84DF0" w:rsidP="0042434F" w:rsidRDefault="00D84DF0" w14:paraId="46A987E6" w14:textId="77777777">
      <w:pPr>
        <w:pStyle w:val="NormalWeb"/>
        <w:numPr>
          <w:ilvl w:val="0"/>
          <w:numId w:val="2"/>
        </w:numPr>
        <w:spacing w:line="480" w:lineRule="auto"/>
      </w:pPr>
      <w:r w:rsidRPr="0042434F">
        <w:t>Develop a marketing strategy that segments audiences by age group</w:t>
      </w:r>
    </w:p>
    <w:p w:rsidRPr="0042434F" w:rsidR="00D84DF0" w:rsidP="0042434F" w:rsidRDefault="00D84DF0" w14:paraId="39FFC8EA" w14:textId="77777777">
      <w:pPr>
        <w:pStyle w:val="NormalWeb"/>
        <w:numPr>
          <w:ilvl w:val="0"/>
          <w:numId w:val="2"/>
        </w:numPr>
        <w:spacing w:line="480" w:lineRule="auto"/>
      </w:pPr>
      <w:r w:rsidRPr="0042434F">
        <w:t>Design a scalable program for phased implementation across Massachusetts, Rhode Island, and Georgia.</w:t>
      </w:r>
    </w:p>
    <w:p w:rsidRPr="0042434F" w:rsidR="00D84DF0" w:rsidP="0042434F" w:rsidRDefault="00D84DF0" w14:paraId="3614850B" w14:textId="77777777">
      <w:pPr>
        <w:pStyle w:val="NormalWeb"/>
        <w:numPr>
          <w:ilvl w:val="0"/>
          <w:numId w:val="2"/>
        </w:numPr>
        <w:spacing w:line="480" w:lineRule="auto"/>
      </w:pPr>
      <w:r w:rsidRPr="0042434F">
        <w:t>Position Tayla Andre as a market leader in elder real estate education</w:t>
      </w:r>
    </w:p>
    <w:p w:rsidRPr="0042434F" w:rsidR="00D84DF0" w:rsidP="0042434F" w:rsidRDefault="00D84DF0" w14:paraId="33998D21" w14:textId="0A7D34F2">
      <w:pPr>
        <w:pStyle w:val="NormalWeb"/>
        <w:spacing w:line="480" w:lineRule="auto"/>
        <w:rPr>
          <w:b/>
          <w:bCs/>
        </w:rPr>
      </w:pPr>
      <w:r w:rsidRPr="0042434F">
        <w:rPr>
          <w:b/>
          <w:bCs/>
        </w:rPr>
        <w:t>Stakeholder Requirements</w:t>
      </w:r>
    </w:p>
    <w:tbl>
      <w:tblPr>
        <w:tblStyle w:val="TableGrid"/>
        <w:tblW w:w="9265" w:type="dxa"/>
        <w:tblLook w:val="04A0" w:firstRow="1" w:lastRow="0" w:firstColumn="1" w:lastColumn="0" w:noHBand="0" w:noVBand="1"/>
      </w:tblPr>
      <w:tblGrid>
        <w:gridCol w:w="4315"/>
        <w:gridCol w:w="4950"/>
      </w:tblGrid>
      <w:tr w:rsidRPr="0042434F" w:rsidR="00D84DF0" w:rsidTr="0042434F" w14:paraId="77FD3BB6" w14:textId="77777777">
        <w:tc>
          <w:tcPr>
            <w:tcW w:w="4315" w:type="dxa"/>
          </w:tcPr>
          <w:p w:rsidRPr="0042434F" w:rsidR="00D84DF0" w:rsidP="0042434F" w:rsidRDefault="00D84DF0" w14:paraId="15DB211A" w14:textId="2CC8057C">
            <w:pPr>
              <w:pStyle w:val="NormalWeb"/>
              <w:spacing w:line="480" w:lineRule="auto"/>
              <w:rPr>
                <w:b/>
                <w:bCs/>
              </w:rPr>
            </w:pPr>
            <w:r w:rsidRPr="0042434F">
              <w:rPr>
                <w:b/>
                <w:bCs/>
              </w:rPr>
              <w:lastRenderedPageBreak/>
              <w:t>Stakeholder</w:t>
            </w:r>
          </w:p>
        </w:tc>
        <w:tc>
          <w:tcPr>
            <w:tcW w:w="4950" w:type="dxa"/>
          </w:tcPr>
          <w:p w:rsidRPr="0042434F" w:rsidR="00D84DF0" w:rsidP="0042434F" w:rsidRDefault="00D84DF0" w14:paraId="1291A1EA" w14:textId="1A3C5E8C">
            <w:pPr>
              <w:spacing w:line="480" w:lineRule="auto"/>
              <w:rPr>
                <w:rFonts w:ascii="Times New Roman" w:hAnsi="Times New Roman" w:cs="Times New Roman"/>
                <w:b/>
                <w:bCs/>
              </w:rPr>
            </w:pPr>
            <w:r w:rsidRPr="0042434F">
              <w:rPr>
                <w:rFonts w:ascii="Times New Roman" w:hAnsi="Times New Roman" w:cs="Times New Roman"/>
                <w:b/>
                <w:bCs/>
              </w:rPr>
              <w:t>Requirement</w:t>
            </w:r>
          </w:p>
        </w:tc>
      </w:tr>
      <w:tr w:rsidRPr="0042434F" w:rsidR="00D84DF0" w:rsidTr="0042434F" w14:paraId="548B2347" w14:textId="77777777">
        <w:tc>
          <w:tcPr>
            <w:tcW w:w="4315" w:type="dxa"/>
          </w:tcPr>
          <w:p w:rsidRPr="0042434F" w:rsidR="00D84DF0" w:rsidP="0042434F" w:rsidRDefault="00D84DF0" w14:paraId="48E8ADAD" w14:textId="21479BC8">
            <w:pPr>
              <w:spacing w:line="480" w:lineRule="auto"/>
              <w:rPr>
                <w:rFonts w:ascii="Times New Roman" w:hAnsi="Times New Roman" w:cs="Times New Roman"/>
              </w:rPr>
            </w:pPr>
            <w:r w:rsidRPr="0042434F">
              <w:rPr>
                <w:rFonts w:ascii="Times New Roman" w:hAnsi="Times New Roman" w:cs="Times New Roman"/>
              </w:rPr>
              <w:t>Tayla Andre</w:t>
            </w:r>
          </w:p>
        </w:tc>
        <w:tc>
          <w:tcPr>
            <w:tcW w:w="4950" w:type="dxa"/>
          </w:tcPr>
          <w:p w:rsidRPr="0042434F" w:rsidR="00D84DF0" w:rsidP="0042434F" w:rsidRDefault="00D84DF0" w14:paraId="215BA9BB" w14:textId="74E5CD82">
            <w:pPr>
              <w:spacing w:line="480" w:lineRule="auto"/>
              <w:rPr>
                <w:rFonts w:ascii="Times New Roman" w:hAnsi="Times New Roman" w:cs="Times New Roman"/>
              </w:rPr>
            </w:pPr>
            <w:r w:rsidRPr="0042434F">
              <w:rPr>
                <w:rFonts w:ascii="Times New Roman" w:hAnsi="Times New Roman" w:cs="Times New Roman"/>
              </w:rPr>
              <w:t>Approval of all deliverables, alignment with brand &amp; strategic input.</w:t>
            </w:r>
          </w:p>
        </w:tc>
      </w:tr>
      <w:tr w:rsidRPr="0042434F" w:rsidR="00D84DF0" w:rsidTr="0042434F" w14:paraId="7F9238FA" w14:textId="77777777">
        <w:tc>
          <w:tcPr>
            <w:tcW w:w="4315" w:type="dxa"/>
          </w:tcPr>
          <w:p w:rsidRPr="0042434F" w:rsidR="00D84DF0" w:rsidP="0042434F" w:rsidRDefault="00D84DF0" w14:paraId="78D54B68" w14:textId="289CC34F">
            <w:pPr>
              <w:spacing w:line="480" w:lineRule="auto"/>
              <w:rPr>
                <w:rFonts w:ascii="Times New Roman" w:hAnsi="Times New Roman" w:cs="Times New Roman"/>
              </w:rPr>
            </w:pPr>
            <w:r w:rsidRPr="0042434F">
              <w:rPr>
                <w:rFonts w:ascii="Times New Roman" w:hAnsi="Times New Roman" w:cs="Times New Roman"/>
              </w:rPr>
              <w:t>Elder Clients and Families</w:t>
            </w:r>
          </w:p>
        </w:tc>
        <w:tc>
          <w:tcPr>
            <w:tcW w:w="4950" w:type="dxa"/>
          </w:tcPr>
          <w:p w:rsidRPr="0042434F" w:rsidR="00D84DF0" w:rsidP="0042434F" w:rsidRDefault="00D84DF0" w14:paraId="29BAD536" w14:textId="138E0A25">
            <w:pPr>
              <w:spacing w:line="480" w:lineRule="auto"/>
              <w:rPr>
                <w:rFonts w:ascii="Times New Roman" w:hAnsi="Times New Roman" w:cs="Times New Roman"/>
              </w:rPr>
            </w:pPr>
            <w:r w:rsidRPr="0042434F">
              <w:rPr>
                <w:rFonts w:ascii="Times New Roman" w:hAnsi="Times New Roman" w:cs="Times New Roman"/>
              </w:rPr>
              <w:t>Easy-to-understand materials; resources on downsizing, fraud prevention</w:t>
            </w:r>
          </w:p>
        </w:tc>
      </w:tr>
      <w:tr w:rsidRPr="0042434F" w:rsidR="00D84DF0" w:rsidTr="0042434F" w14:paraId="358E7AB0" w14:textId="77777777">
        <w:tc>
          <w:tcPr>
            <w:tcW w:w="4315" w:type="dxa"/>
          </w:tcPr>
          <w:p w:rsidRPr="0042434F" w:rsidR="00D84DF0" w:rsidP="0042434F" w:rsidRDefault="00D84DF0" w14:paraId="27A0D026" w14:textId="1FF17F5D">
            <w:pPr>
              <w:spacing w:line="480" w:lineRule="auto"/>
              <w:rPr>
                <w:rFonts w:ascii="Times New Roman" w:hAnsi="Times New Roman" w:cs="Times New Roman"/>
              </w:rPr>
            </w:pPr>
            <w:r w:rsidRPr="0042434F">
              <w:rPr>
                <w:rFonts w:ascii="Times New Roman" w:hAnsi="Times New Roman" w:cs="Times New Roman"/>
              </w:rPr>
              <w:t>Younger and Middle-aged Adults</w:t>
            </w:r>
          </w:p>
        </w:tc>
        <w:tc>
          <w:tcPr>
            <w:tcW w:w="4950" w:type="dxa"/>
          </w:tcPr>
          <w:p w:rsidRPr="0042434F" w:rsidR="00D84DF0" w:rsidP="0042434F" w:rsidRDefault="00D84DF0" w14:paraId="5F5E090F" w14:textId="06A730EE">
            <w:pPr>
              <w:spacing w:line="480" w:lineRule="auto"/>
              <w:rPr>
                <w:rFonts w:ascii="Times New Roman" w:hAnsi="Times New Roman" w:cs="Times New Roman"/>
              </w:rPr>
            </w:pPr>
            <w:r w:rsidRPr="0042434F">
              <w:rPr>
                <w:rFonts w:ascii="Times New Roman" w:hAnsi="Times New Roman" w:cs="Times New Roman"/>
              </w:rPr>
              <w:t>Supportive tools to assist elder relatives; accessible formats.</w:t>
            </w:r>
          </w:p>
        </w:tc>
      </w:tr>
      <w:tr w:rsidRPr="0042434F" w:rsidR="00D84DF0" w:rsidTr="0042434F" w14:paraId="2C979FE5" w14:textId="77777777">
        <w:tc>
          <w:tcPr>
            <w:tcW w:w="4315" w:type="dxa"/>
          </w:tcPr>
          <w:p w:rsidRPr="0042434F" w:rsidR="00D84DF0" w:rsidP="0042434F" w:rsidRDefault="00D84DF0" w14:paraId="36057D8B" w14:textId="277D2326">
            <w:pPr>
              <w:spacing w:line="480" w:lineRule="auto"/>
              <w:rPr>
                <w:rFonts w:ascii="Times New Roman" w:hAnsi="Times New Roman" w:cs="Times New Roman"/>
              </w:rPr>
            </w:pPr>
            <w:r w:rsidRPr="0042434F">
              <w:rPr>
                <w:rFonts w:ascii="Times New Roman" w:hAnsi="Times New Roman" w:cs="Times New Roman"/>
              </w:rPr>
              <w:t>Elder-focused Community Organizations</w:t>
            </w:r>
          </w:p>
        </w:tc>
        <w:tc>
          <w:tcPr>
            <w:tcW w:w="4950" w:type="dxa"/>
          </w:tcPr>
          <w:p w:rsidRPr="0042434F" w:rsidR="00D84DF0" w:rsidP="0042434F" w:rsidRDefault="00D84DF0" w14:paraId="0BADFB8A" w14:textId="52F85AF8">
            <w:pPr>
              <w:spacing w:line="480" w:lineRule="auto"/>
              <w:rPr>
                <w:rFonts w:ascii="Times New Roman" w:hAnsi="Times New Roman" w:cs="Times New Roman"/>
              </w:rPr>
            </w:pPr>
            <w:r w:rsidRPr="0042434F">
              <w:rPr>
                <w:rFonts w:ascii="Times New Roman" w:hAnsi="Times New Roman" w:cs="Times New Roman"/>
              </w:rPr>
              <w:t>Collaboration opportunities; co-branded outreach possibilities.</w:t>
            </w:r>
          </w:p>
        </w:tc>
      </w:tr>
    </w:tbl>
    <w:p w:rsidRPr="0042434F" w:rsidR="00D84DF0" w:rsidP="0042434F" w:rsidRDefault="00D84DF0" w14:paraId="0E50ADF7" w14:textId="72126F37">
      <w:pPr>
        <w:pStyle w:val="NormalWeb"/>
        <w:spacing w:line="480" w:lineRule="auto"/>
      </w:pPr>
      <w:r w:rsidRPr="0042434F">
        <w:rPr>
          <w:rStyle w:val="Strong"/>
          <w:rFonts w:eastAsiaTheme="majorEastAsia"/>
        </w:rPr>
        <w:t>Functional Requirements</w:t>
      </w:r>
    </w:p>
    <w:p w:rsidRPr="0042434F" w:rsidR="00D84DF0" w:rsidP="0042434F" w:rsidRDefault="00D84DF0" w14:paraId="482E93F4" w14:textId="77777777">
      <w:pPr>
        <w:pStyle w:val="NormalWeb"/>
        <w:numPr>
          <w:ilvl w:val="0"/>
          <w:numId w:val="4"/>
        </w:numPr>
        <w:spacing w:line="480" w:lineRule="auto"/>
      </w:pPr>
      <w:r w:rsidRPr="0042434F">
        <w:t>Conduct secondary research on elder housing and real estate challenges.</w:t>
      </w:r>
    </w:p>
    <w:p w:rsidRPr="0042434F" w:rsidR="00D84DF0" w:rsidP="0042434F" w:rsidRDefault="00D84DF0" w14:paraId="3DEECC76" w14:textId="77777777">
      <w:pPr>
        <w:pStyle w:val="NormalWeb"/>
        <w:numPr>
          <w:ilvl w:val="0"/>
          <w:numId w:val="4"/>
        </w:numPr>
        <w:spacing w:line="480" w:lineRule="auto"/>
      </w:pPr>
      <w:r w:rsidRPr="0042434F">
        <w:t>Develop sample webinars, brochures, and educational guides.</w:t>
      </w:r>
    </w:p>
    <w:p w:rsidRPr="0042434F" w:rsidR="00D84DF0" w:rsidP="0042434F" w:rsidRDefault="00D84DF0" w14:paraId="0D269606" w14:textId="77777777">
      <w:pPr>
        <w:pStyle w:val="NormalWeb"/>
        <w:numPr>
          <w:ilvl w:val="0"/>
          <w:numId w:val="4"/>
        </w:numPr>
        <w:spacing w:line="480" w:lineRule="auto"/>
      </w:pPr>
      <w:r w:rsidRPr="0042434F">
        <w:t>Create a marketing segmentation strategy based on age demographics.</w:t>
      </w:r>
    </w:p>
    <w:p w:rsidRPr="0042434F" w:rsidR="00D84DF0" w:rsidP="0042434F" w:rsidRDefault="00D84DF0" w14:paraId="1C561EC7" w14:textId="77777777">
      <w:pPr>
        <w:pStyle w:val="NormalWeb"/>
        <w:numPr>
          <w:ilvl w:val="0"/>
          <w:numId w:val="4"/>
        </w:numPr>
        <w:spacing w:line="480" w:lineRule="auto"/>
      </w:pPr>
      <w:r w:rsidRPr="0042434F">
        <w:t>Propose a phased expansion strategy for three states.</w:t>
      </w:r>
    </w:p>
    <w:p w:rsidRPr="0042434F" w:rsidR="00D84DF0" w:rsidP="0042434F" w:rsidRDefault="00D84DF0" w14:paraId="3A2CE6E3" w14:textId="0864AC35">
      <w:pPr>
        <w:pStyle w:val="NormalWeb"/>
        <w:numPr>
          <w:ilvl w:val="0"/>
          <w:numId w:val="4"/>
        </w:numPr>
        <w:spacing w:line="480" w:lineRule="auto"/>
      </w:pPr>
      <w:r w:rsidRPr="0042434F">
        <w:t>Recommend potential strategic partnerships.</w:t>
      </w:r>
    </w:p>
    <w:p w:rsidRPr="0042434F" w:rsidR="00D84DF0" w:rsidP="0042434F" w:rsidRDefault="00D84DF0" w14:paraId="5269C932" w14:textId="0DC57082">
      <w:pPr>
        <w:pStyle w:val="NormalWeb"/>
        <w:spacing w:line="480" w:lineRule="auto"/>
      </w:pPr>
      <w:r w:rsidRPr="0042434F">
        <w:rPr>
          <w:rStyle w:val="Strong"/>
          <w:rFonts w:eastAsiaTheme="majorEastAsia"/>
        </w:rPr>
        <w:t>Non-Functional Requirements</w:t>
      </w:r>
    </w:p>
    <w:p w:rsidRPr="0042434F" w:rsidR="00D84DF0" w:rsidP="0042434F" w:rsidRDefault="00D84DF0" w14:paraId="3F586672" w14:textId="77777777">
      <w:pPr>
        <w:pStyle w:val="NormalWeb"/>
        <w:numPr>
          <w:ilvl w:val="0"/>
          <w:numId w:val="6"/>
        </w:numPr>
        <w:spacing w:line="480" w:lineRule="auto"/>
      </w:pPr>
      <w:r w:rsidRPr="0042434F">
        <w:t>Materials must be visually accessible and age-appropriate.</w:t>
      </w:r>
    </w:p>
    <w:p w:rsidRPr="0042434F" w:rsidR="00D84DF0" w:rsidP="0042434F" w:rsidRDefault="00D84DF0" w14:paraId="3D5EF0BE" w14:textId="77777777">
      <w:pPr>
        <w:pStyle w:val="NormalWeb"/>
        <w:numPr>
          <w:ilvl w:val="0"/>
          <w:numId w:val="6"/>
        </w:numPr>
        <w:spacing w:line="480" w:lineRule="auto"/>
      </w:pPr>
      <w:r w:rsidRPr="0042434F">
        <w:t>Language used should be inclusive, empathetic, and clear.</w:t>
      </w:r>
    </w:p>
    <w:p w:rsidRPr="0042434F" w:rsidR="00D84DF0" w:rsidP="0042434F" w:rsidRDefault="00D84DF0" w14:paraId="7E466DE1" w14:textId="77777777">
      <w:pPr>
        <w:pStyle w:val="NormalWeb"/>
        <w:numPr>
          <w:ilvl w:val="0"/>
          <w:numId w:val="6"/>
        </w:numPr>
        <w:spacing w:line="480" w:lineRule="auto"/>
      </w:pPr>
      <w:r w:rsidRPr="0042434F">
        <w:t>Content should be optimized for both digital and print distribution.</w:t>
      </w:r>
    </w:p>
    <w:p w:rsidRPr="0042434F" w:rsidR="00D84DF0" w:rsidP="0042434F" w:rsidRDefault="00D84DF0" w14:paraId="21946A6A" w14:textId="7F4BFD50">
      <w:pPr>
        <w:pStyle w:val="NormalWeb"/>
        <w:numPr>
          <w:ilvl w:val="0"/>
          <w:numId w:val="6"/>
        </w:numPr>
        <w:spacing w:line="480" w:lineRule="auto"/>
      </w:pPr>
      <w:r w:rsidRPr="0042434F">
        <w:t>All materials must align with Tayla Andre's brand and mission.</w:t>
      </w:r>
    </w:p>
    <w:p w:rsidRPr="0042434F" w:rsidR="00D84DF0" w:rsidP="0042434F" w:rsidRDefault="00D84DF0" w14:paraId="2FEBE81C" w14:textId="72085220">
      <w:pPr>
        <w:pStyle w:val="NormalWeb"/>
        <w:spacing w:line="480" w:lineRule="auto"/>
      </w:pPr>
      <w:r w:rsidRPr="0042434F">
        <w:rPr>
          <w:rStyle w:val="Strong"/>
          <w:rFonts w:eastAsiaTheme="majorEastAsia"/>
        </w:rPr>
        <w:t>Assumptions</w:t>
      </w:r>
    </w:p>
    <w:p w:rsidRPr="0042434F" w:rsidR="00D84DF0" w:rsidP="0042434F" w:rsidRDefault="00D84DF0" w14:paraId="0834561D" w14:textId="77777777">
      <w:pPr>
        <w:pStyle w:val="NormalWeb"/>
        <w:numPr>
          <w:ilvl w:val="0"/>
          <w:numId w:val="8"/>
        </w:numPr>
        <w:spacing w:line="480" w:lineRule="auto"/>
      </w:pPr>
      <w:r w:rsidRPr="0042434F">
        <w:lastRenderedPageBreak/>
        <w:t>Diverse educational needs exist across all generational groups.</w:t>
      </w:r>
    </w:p>
    <w:p w:rsidRPr="0042434F" w:rsidR="00D84DF0" w:rsidP="0042434F" w:rsidRDefault="00D84DF0" w14:paraId="5AD84524" w14:textId="77777777">
      <w:pPr>
        <w:pStyle w:val="NormalWeb"/>
        <w:numPr>
          <w:ilvl w:val="0"/>
          <w:numId w:val="8"/>
        </w:numPr>
        <w:spacing w:line="480" w:lineRule="auto"/>
      </w:pPr>
      <w:r w:rsidRPr="0042434F">
        <w:t>Age groups use different platforms (e.g., print for seniors, social media for younger adults).</w:t>
      </w:r>
    </w:p>
    <w:p w:rsidRPr="0042434F" w:rsidR="0042434F" w:rsidP="0042434F" w:rsidRDefault="00D84DF0" w14:paraId="76A2A38E" w14:textId="77777777">
      <w:pPr>
        <w:pStyle w:val="NormalWeb"/>
        <w:numPr>
          <w:ilvl w:val="0"/>
          <w:numId w:val="8"/>
        </w:numPr>
        <w:spacing w:line="480" w:lineRule="auto"/>
      </w:pPr>
      <w:r w:rsidRPr="0042434F">
        <w:t>Tayla Andre will be available to review and approve deliverables.</w:t>
      </w:r>
    </w:p>
    <w:p w:rsidRPr="0042434F" w:rsidR="002F7E32" w:rsidP="0042434F" w:rsidRDefault="002F7E32" w14:paraId="4FD3B441" w14:textId="0DFE7A33">
      <w:pPr>
        <w:pStyle w:val="NormalWeb"/>
        <w:spacing w:line="480" w:lineRule="auto"/>
      </w:pPr>
      <w:r w:rsidRPr="0042434F">
        <w:rPr>
          <w:rStyle w:val="Strong"/>
          <w:rFonts w:eastAsiaTheme="majorEastAsia"/>
        </w:rPr>
        <w:t>Constraints</w:t>
      </w:r>
    </w:p>
    <w:p w:rsidRPr="0042434F" w:rsidR="002F7E32" w:rsidP="0042434F" w:rsidRDefault="002F7E32" w14:paraId="07B6FC0E" w14:textId="77777777">
      <w:pPr>
        <w:pStyle w:val="NormalWeb"/>
        <w:numPr>
          <w:ilvl w:val="0"/>
          <w:numId w:val="10"/>
        </w:numPr>
        <w:spacing w:line="480" w:lineRule="auto"/>
      </w:pPr>
      <w:r w:rsidRPr="0042434F">
        <w:t>Limited to academic planning phase; no implementation or campaign execution.</w:t>
      </w:r>
    </w:p>
    <w:p w:rsidRPr="0042434F" w:rsidR="002F7E32" w:rsidP="0042434F" w:rsidRDefault="002F7E32" w14:paraId="11F061C8" w14:textId="77777777">
      <w:pPr>
        <w:pStyle w:val="NormalWeb"/>
        <w:numPr>
          <w:ilvl w:val="0"/>
          <w:numId w:val="10"/>
        </w:numPr>
        <w:spacing w:line="480" w:lineRule="auto"/>
      </w:pPr>
      <w:r w:rsidRPr="0042434F">
        <w:t>No healthcare, financial, or legal services will be included.</w:t>
      </w:r>
    </w:p>
    <w:p w:rsidRPr="0042434F" w:rsidR="002F7E32" w:rsidP="0042434F" w:rsidRDefault="002F7E32" w14:paraId="4DE3EE14" w14:textId="77777777">
      <w:pPr>
        <w:pStyle w:val="NormalWeb"/>
        <w:numPr>
          <w:ilvl w:val="0"/>
          <w:numId w:val="10"/>
        </w:numPr>
        <w:spacing w:line="480" w:lineRule="auto"/>
      </w:pPr>
      <w:r w:rsidRPr="0042434F">
        <w:t>Resources and timelines are bounded by academic semester constraints.</w:t>
      </w:r>
    </w:p>
    <w:p w:rsidRPr="0042434F" w:rsidR="002F7E32" w:rsidP="0042434F" w:rsidRDefault="002F7E32" w14:paraId="159A774E" w14:textId="449922D5">
      <w:pPr>
        <w:pStyle w:val="NormalWeb"/>
        <w:spacing w:line="480" w:lineRule="auto"/>
      </w:pPr>
      <w:r w:rsidRPr="0042434F">
        <w:rPr>
          <w:rStyle w:val="Strong"/>
          <w:rFonts w:eastAsiaTheme="majorEastAsia"/>
        </w:rPr>
        <w:t>Success Criteria</w:t>
      </w:r>
    </w:p>
    <w:p w:rsidRPr="0042434F" w:rsidR="002F7E32" w:rsidP="0042434F" w:rsidRDefault="002F7E32" w14:paraId="61DF9C30" w14:textId="77777777">
      <w:pPr>
        <w:pStyle w:val="NormalWeb"/>
        <w:numPr>
          <w:ilvl w:val="0"/>
          <w:numId w:val="12"/>
        </w:numPr>
        <w:spacing w:line="480" w:lineRule="auto"/>
      </w:pPr>
      <w:r w:rsidRPr="0042434F">
        <w:t>Production of high-quality educational and marketing content.</w:t>
      </w:r>
    </w:p>
    <w:p w:rsidRPr="0042434F" w:rsidR="002F7E32" w:rsidP="0042434F" w:rsidRDefault="002F7E32" w14:paraId="5A77C7C2" w14:textId="77777777">
      <w:pPr>
        <w:pStyle w:val="NormalWeb"/>
        <w:numPr>
          <w:ilvl w:val="0"/>
          <w:numId w:val="12"/>
        </w:numPr>
        <w:spacing w:line="480" w:lineRule="auto"/>
      </w:pPr>
      <w:r w:rsidRPr="0042434F">
        <w:t>Positive feedback from sponsor and selected stakeholders.</w:t>
      </w:r>
    </w:p>
    <w:p w:rsidRPr="0042434F" w:rsidR="002F7E32" w:rsidP="0042434F" w:rsidRDefault="002F7E32" w14:paraId="38DD29B0" w14:textId="241E4AC1">
      <w:pPr>
        <w:pStyle w:val="NormalWeb"/>
        <w:spacing w:line="480" w:lineRule="auto"/>
      </w:pPr>
      <w:r w:rsidRPr="0042434F">
        <w:rPr>
          <w:b/>
          <w:bCs/>
        </w:rPr>
        <w:t>Approval</w:t>
      </w:r>
      <w:r w:rsidRPr="0042434F">
        <w:br/>
      </w:r>
      <w:r w:rsidR="0042434F">
        <w:rPr>
          <w:rFonts w:hint="eastAsia" w:eastAsiaTheme="minorEastAsia"/>
          <w:lang w:eastAsia="zh-CN"/>
        </w:rPr>
        <w:t xml:space="preserve">    </w:t>
      </w:r>
      <w:r w:rsidRPr="0042434F">
        <w:t>This document serves as a foundational agreement of the requirements and will guide project execution within the planning phase. Final approval and feedback will be provided by the project sponsor.</w:t>
      </w:r>
    </w:p>
    <w:p w:rsidRPr="0042434F" w:rsidR="002F7E32" w:rsidP="0042434F" w:rsidRDefault="002F7E32" w14:paraId="7199C403" w14:textId="1E7DD530">
      <w:pPr>
        <w:pStyle w:val="NormalWeb"/>
        <w:spacing w:line="480" w:lineRule="auto"/>
      </w:pPr>
      <w:r w:rsidRPr="0042434F">
        <w:t>Prepared by: Team 2</w:t>
      </w:r>
    </w:p>
    <w:p w:rsidRPr="0042434F" w:rsidR="002F7E32" w:rsidP="0042434F" w:rsidRDefault="002F7E32" w14:paraId="61DD7598" w14:textId="58676554">
      <w:pPr>
        <w:pStyle w:val="NormalWeb"/>
        <w:spacing w:line="480" w:lineRule="auto"/>
      </w:pPr>
      <w:r w:rsidRPr="0042434F">
        <w:t>Date: May 01, 2025</w:t>
      </w:r>
    </w:p>
    <w:p w:rsidRPr="0042434F" w:rsidR="002F7E32" w:rsidP="0042434F" w:rsidRDefault="002F7E32" w14:paraId="6FAA74FA" w14:textId="50F57D39">
      <w:pPr>
        <w:pStyle w:val="NormalWeb"/>
        <w:spacing w:line="480" w:lineRule="auto"/>
      </w:pPr>
      <w:r w:rsidRPr="0042434F">
        <w:t xml:space="preserve">Institution: Northeastern University </w:t>
      </w:r>
    </w:p>
    <w:p w:rsidR="00D84DF0" w:rsidRDefault="00D84DF0" w14:paraId="3D5417C1" w14:textId="77777777"/>
    <w:sectPr w:rsidR="00D84DF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63816"/>
    <w:multiLevelType w:val="multilevel"/>
    <w:tmpl w:val="C6EE0C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65865B9"/>
    <w:multiLevelType w:val="hybridMultilevel"/>
    <w:tmpl w:val="4D786DD8"/>
    <w:lvl w:ilvl="0" w:tplc="04090001">
      <w:start w:val="1"/>
      <w:numFmt w:val="bullet"/>
      <w:lvlText w:val=""/>
      <w:lvlJc w:val="left"/>
      <w:pPr>
        <w:ind w:left="360" w:hanging="360"/>
      </w:pPr>
      <w:rPr>
        <w:rFonts w:hint="default" w:ascii="Symbol" w:hAnsi="Symbol"/>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8065036"/>
    <w:multiLevelType w:val="multilevel"/>
    <w:tmpl w:val="BA12F8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1FC7AC0"/>
    <w:multiLevelType w:val="hybridMultilevel"/>
    <w:tmpl w:val="98A20C5C"/>
    <w:lvl w:ilvl="0" w:tplc="04090001">
      <w:start w:val="1"/>
      <w:numFmt w:val="bullet"/>
      <w:lvlText w:val=""/>
      <w:lvlJc w:val="left"/>
      <w:pPr>
        <w:ind w:left="360" w:hanging="360"/>
      </w:pPr>
      <w:rPr>
        <w:rFonts w:hint="default" w:ascii="Symbol" w:hAnsi="Symbol"/>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7C27E2A"/>
    <w:multiLevelType w:val="hybridMultilevel"/>
    <w:tmpl w:val="80385E9C"/>
    <w:lvl w:ilvl="0" w:tplc="04090001">
      <w:start w:val="1"/>
      <w:numFmt w:val="bullet"/>
      <w:lvlText w:val=""/>
      <w:lvlJc w:val="left"/>
      <w:pPr>
        <w:ind w:left="360" w:hanging="360"/>
      </w:pPr>
      <w:rPr>
        <w:rFonts w:hint="default" w:ascii="Symbol" w:hAnsi="Symbol"/>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3DB18BC"/>
    <w:multiLevelType w:val="hybridMultilevel"/>
    <w:tmpl w:val="907099AE"/>
    <w:lvl w:ilvl="0" w:tplc="04090001">
      <w:start w:val="1"/>
      <w:numFmt w:val="bullet"/>
      <w:lvlText w:val=""/>
      <w:lvlJc w:val="left"/>
      <w:pPr>
        <w:ind w:left="360" w:hanging="360"/>
      </w:pPr>
      <w:rPr>
        <w:rFonts w:hint="default" w:ascii="Symbol" w:hAnsi="Symbol"/>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A812CFF"/>
    <w:multiLevelType w:val="multilevel"/>
    <w:tmpl w:val="E8E065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F696EFB"/>
    <w:multiLevelType w:val="hybridMultilevel"/>
    <w:tmpl w:val="5DE229B0"/>
    <w:lvl w:ilvl="0" w:tplc="04090001">
      <w:start w:val="1"/>
      <w:numFmt w:val="bullet"/>
      <w:lvlText w:val=""/>
      <w:lvlJc w:val="left"/>
      <w:pPr>
        <w:ind w:left="360" w:hanging="360"/>
      </w:pPr>
      <w:rPr>
        <w:rFonts w:hint="default" w:ascii="Symbol" w:hAnsi="Symbol"/>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2E05D9C"/>
    <w:multiLevelType w:val="multilevel"/>
    <w:tmpl w:val="FB7680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2BA7AAC"/>
    <w:multiLevelType w:val="hybridMultilevel"/>
    <w:tmpl w:val="F4480E8A"/>
    <w:lvl w:ilvl="0" w:tplc="04090001">
      <w:start w:val="1"/>
      <w:numFmt w:val="bullet"/>
      <w:lvlText w:val=""/>
      <w:lvlJc w:val="left"/>
      <w:pPr>
        <w:ind w:left="360" w:hanging="360"/>
      </w:pPr>
      <w:rPr>
        <w:rFonts w:hint="default" w:ascii="Symbol" w:hAnsi="Symbol"/>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CC11CA9"/>
    <w:multiLevelType w:val="multilevel"/>
    <w:tmpl w:val="83A4C7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45B28FA"/>
    <w:multiLevelType w:val="hybridMultilevel"/>
    <w:tmpl w:val="FEB27C38"/>
    <w:lvl w:ilvl="0" w:tplc="A35C83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8247829">
    <w:abstractNumId w:val="11"/>
  </w:num>
  <w:num w:numId="2" w16cid:durableId="1560046220">
    <w:abstractNumId w:val="4"/>
  </w:num>
  <w:num w:numId="3" w16cid:durableId="2081248932">
    <w:abstractNumId w:val="10"/>
  </w:num>
  <w:num w:numId="4" w16cid:durableId="635138569">
    <w:abstractNumId w:val="1"/>
  </w:num>
  <w:num w:numId="5" w16cid:durableId="1507862333">
    <w:abstractNumId w:val="6"/>
  </w:num>
  <w:num w:numId="6" w16cid:durableId="649098112">
    <w:abstractNumId w:val="5"/>
  </w:num>
  <w:num w:numId="7" w16cid:durableId="1791901552">
    <w:abstractNumId w:val="0"/>
  </w:num>
  <w:num w:numId="8" w16cid:durableId="1906842436">
    <w:abstractNumId w:val="7"/>
  </w:num>
  <w:num w:numId="9" w16cid:durableId="939801914">
    <w:abstractNumId w:val="8"/>
  </w:num>
  <w:num w:numId="10" w16cid:durableId="1789009639">
    <w:abstractNumId w:val="3"/>
  </w:num>
  <w:num w:numId="11" w16cid:durableId="1556430619">
    <w:abstractNumId w:val="2"/>
  </w:num>
  <w:num w:numId="12" w16cid:durableId="19301882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F0"/>
    <w:rsid w:val="001D47FD"/>
    <w:rsid w:val="002F7E32"/>
    <w:rsid w:val="0042434F"/>
    <w:rsid w:val="004E6D7E"/>
    <w:rsid w:val="00D84DF0"/>
    <w:rsid w:val="10DD8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B9375B"/>
  <w15:chartTrackingRefBased/>
  <w15:docId w15:val="{5F540768-3FEA-466F-8CD9-034E0BC2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84DF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DF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DF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84DF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84DF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84DF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84DF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84DF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84DF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84DF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84DF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84DF0"/>
    <w:rPr>
      <w:rFonts w:eastAsiaTheme="majorEastAsia" w:cstheme="majorBidi"/>
      <w:color w:val="272727" w:themeColor="text1" w:themeTint="D8"/>
    </w:rPr>
  </w:style>
  <w:style w:type="paragraph" w:styleId="Title">
    <w:name w:val="Title"/>
    <w:basedOn w:val="Normal"/>
    <w:next w:val="Normal"/>
    <w:link w:val="TitleChar"/>
    <w:uiPriority w:val="10"/>
    <w:qFormat/>
    <w:rsid w:val="00D84DF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84DF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84DF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84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DF0"/>
    <w:pPr>
      <w:spacing w:before="160"/>
      <w:jc w:val="center"/>
    </w:pPr>
    <w:rPr>
      <w:i/>
      <w:iCs/>
      <w:color w:val="404040" w:themeColor="text1" w:themeTint="BF"/>
    </w:rPr>
  </w:style>
  <w:style w:type="character" w:styleId="QuoteChar" w:customStyle="1">
    <w:name w:val="Quote Char"/>
    <w:basedOn w:val="DefaultParagraphFont"/>
    <w:link w:val="Quote"/>
    <w:uiPriority w:val="29"/>
    <w:rsid w:val="00D84DF0"/>
    <w:rPr>
      <w:i/>
      <w:iCs/>
      <w:color w:val="404040" w:themeColor="text1" w:themeTint="BF"/>
    </w:rPr>
  </w:style>
  <w:style w:type="paragraph" w:styleId="ListParagraph">
    <w:name w:val="List Paragraph"/>
    <w:basedOn w:val="Normal"/>
    <w:uiPriority w:val="34"/>
    <w:qFormat/>
    <w:rsid w:val="00D84DF0"/>
    <w:pPr>
      <w:ind w:left="720"/>
      <w:contextualSpacing/>
    </w:pPr>
  </w:style>
  <w:style w:type="character" w:styleId="IntenseEmphasis">
    <w:name w:val="Intense Emphasis"/>
    <w:basedOn w:val="DefaultParagraphFont"/>
    <w:uiPriority w:val="21"/>
    <w:qFormat/>
    <w:rsid w:val="00D84DF0"/>
    <w:rPr>
      <w:i/>
      <w:iCs/>
      <w:color w:val="0F4761" w:themeColor="accent1" w:themeShade="BF"/>
    </w:rPr>
  </w:style>
  <w:style w:type="paragraph" w:styleId="IntenseQuote">
    <w:name w:val="Intense Quote"/>
    <w:basedOn w:val="Normal"/>
    <w:next w:val="Normal"/>
    <w:link w:val="IntenseQuoteChar"/>
    <w:uiPriority w:val="30"/>
    <w:qFormat/>
    <w:rsid w:val="00D84DF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84DF0"/>
    <w:rPr>
      <w:i/>
      <w:iCs/>
      <w:color w:val="0F4761" w:themeColor="accent1" w:themeShade="BF"/>
    </w:rPr>
  </w:style>
  <w:style w:type="character" w:styleId="IntenseReference">
    <w:name w:val="Intense Reference"/>
    <w:basedOn w:val="DefaultParagraphFont"/>
    <w:uiPriority w:val="32"/>
    <w:qFormat/>
    <w:rsid w:val="00D84DF0"/>
    <w:rPr>
      <w:b/>
      <w:bCs/>
      <w:smallCaps/>
      <w:color w:val="0F4761" w:themeColor="accent1" w:themeShade="BF"/>
      <w:spacing w:val="5"/>
    </w:rPr>
  </w:style>
  <w:style w:type="character" w:styleId="Hyperlink">
    <w:name w:val="Hyperlink"/>
    <w:basedOn w:val="DefaultParagraphFont"/>
    <w:uiPriority w:val="99"/>
    <w:unhideWhenUsed/>
    <w:rsid w:val="00D84DF0"/>
    <w:rPr>
      <w:color w:val="467886" w:themeColor="hyperlink"/>
      <w:u w:val="single"/>
    </w:rPr>
  </w:style>
  <w:style w:type="character" w:styleId="UnresolvedMention">
    <w:name w:val="Unresolved Mention"/>
    <w:basedOn w:val="DefaultParagraphFont"/>
    <w:uiPriority w:val="99"/>
    <w:semiHidden/>
    <w:unhideWhenUsed/>
    <w:rsid w:val="00D84DF0"/>
    <w:rPr>
      <w:color w:val="605E5C"/>
      <w:shd w:val="clear" w:color="auto" w:fill="E1DFDD"/>
    </w:rPr>
  </w:style>
  <w:style w:type="paragraph" w:styleId="NormalWeb">
    <w:name w:val="Normal (Web)"/>
    <w:basedOn w:val="Normal"/>
    <w:uiPriority w:val="99"/>
    <w:unhideWhenUsed/>
    <w:rsid w:val="00D84DF0"/>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D84DF0"/>
    <w:rPr>
      <w:b/>
      <w:bCs/>
    </w:rPr>
  </w:style>
  <w:style w:type="table" w:styleId="TableGrid">
    <w:name w:val="Table Grid"/>
    <w:basedOn w:val="TableNormal"/>
    <w:uiPriority w:val="39"/>
    <w:rsid w:val="00D84D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6189">
      <w:bodyDiv w:val="1"/>
      <w:marLeft w:val="0"/>
      <w:marRight w:val="0"/>
      <w:marTop w:val="0"/>
      <w:marBottom w:val="0"/>
      <w:divBdr>
        <w:top w:val="none" w:sz="0" w:space="0" w:color="auto"/>
        <w:left w:val="none" w:sz="0" w:space="0" w:color="auto"/>
        <w:bottom w:val="none" w:sz="0" w:space="0" w:color="auto"/>
        <w:right w:val="none" w:sz="0" w:space="0" w:color="auto"/>
      </w:divBdr>
    </w:div>
    <w:div w:id="73212059">
      <w:bodyDiv w:val="1"/>
      <w:marLeft w:val="0"/>
      <w:marRight w:val="0"/>
      <w:marTop w:val="0"/>
      <w:marBottom w:val="0"/>
      <w:divBdr>
        <w:top w:val="none" w:sz="0" w:space="0" w:color="auto"/>
        <w:left w:val="none" w:sz="0" w:space="0" w:color="auto"/>
        <w:bottom w:val="none" w:sz="0" w:space="0" w:color="auto"/>
        <w:right w:val="none" w:sz="0" w:space="0" w:color="auto"/>
      </w:divBdr>
    </w:div>
    <w:div w:id="121121333">
      <w:bodyDiv w:val="1"/>
      <w:marLeft w:val="0"/>
      <w:marRight w:val="0"/>
      <w:marTop w:val="0"/>
      <w:marBottom w:val="0"/>
      <w:divBdr>
        <w:top w:val="none" w:sz="0" w:space="0" w:color="auto"/>
        <w:left w:val="none" w:sz="0" w:space="0" w:color="auto"/>
        <w:bottom w:val="none" w:sz="0" w:space="0" w:color="auto"/>
        <w:right w:val="none" w:sz="0" w:space="0" w:color="auto"/>
      </w:divBdr>
    </w:div>
    <w:div w:id="126121530">
      <w:bodyDiv w:val="1"/>
      <w:marLeft w:val="0"/>
      <w:marRight w:val="0"/>
      <w:marTop w:val="0"/>
      <w:marBottom w:val="0"/>
      <w:divBdr>
        <w:top w:val="none" w:sz="0" w:space="0" w:color="auto"/>
        <w:left w:val="none" w:sz="0" w:space="0" w:color="auto"/>
        <w:bottom w:val="none" w:sz="0" w:space="0" w:color="auto"/>
        <w:right w:val="none" w:sz="0" w:space="0" w:color="auto"/>
      </w:divBdr>
    </w:div>
    <w:div w:id="185795404">
      <w:bodyDiv w:val="1"/>
      <w:marLeft w:val="0"/>
      <w:marRight w:val="0"/>
      <w:marTop w:val="0"/>
      <w:marBottom w:val="0"/>
      <w:divBdr>
        <w:top w:val="none" w:sz="0" w:space="0" w:color="auto"/>
        <w:left w:val="none" w:sz="0" w:space="0" w:color="auto"/>
        <w:bottom w:val="none" w:sz="0" w:space="0" w:color="auto"/>
        <w:right w:val="none" w:sz="0" w:space="0" w:color="auto"/>
      </w:divBdr>
    </w:div>
    <w:div w:id="234823420">
      <w:bodyDiv w:val="1"/>
      <w:marLeft w:val="0"/>
      <w:marRight w:val="0"/>
      <w:marTop w:val="0"/>
      <w:marBottom w:val="0"/>
      <w:divBdr>
        <w:top w:val="none" w:sz="0" w:space="0" w:color="auto"/>
        <w:left w:val="none" w:sz="0" w:space="0" w:color="auto"/>
        <w:bottom w:val="none" w:sz="0" w:space="0" w:color="auto"/>
        <w:right w:val="none" w:sz="0" w:space="0" w:color="auto"/>
      </w:divBdr>
    </w:div>
    <w:div w:id="293754628">
      <w:bodyDiv w:val="1"/>
      <w:marLeft w:val="0"/>
      <w:marRight w:val="0"/>
      <w:marTop w:val="0"/>
      <w:marBottom w:val="0"/>
      <w:divBdr>
        <w:top w:val="none" w:sz="0" w:space="0" w:color="auto"/>
        <w:left w:val="none" w:sz="0" w:space="0" w:color="auto"/>
        <w:bottom w:val="none" w:sz="0" w:space="0" w:color="auto"/>
        <w:right w:val="none" w:sz="0" w:space="0" w:color="auto"/>
      </w:divBdr>
    </w:div>
    <w:div w:id="328560534">
      <w:bodyDiv w:val="1"/>
      <w:marLeft w:val="0"/>
      <w:marRight w:val="0"/>
      <w:marTop w:val="0"/>
      <w:marBottom w:val="0"/>
      <w:divBdr>
        <w:top w:val="none" w:sz="0" w:space="0" w:color="auto"/>
        <w:left w:val="none" w:sz="0" w:space="0" w:color="auto"/>
        <w:bottom w:val="none" w:sz="0" w:space="0" w:color="auto"/>
        <w:right w:val="none" w:sz="0" w:space="0" w:color="auto"/>
      </w:divBdr>
    </w:div>
    <w:div w:id="342320778">
      <w:bodyDiv w:val="1"/>
      <w:marLeft w:val="0"/>
      <w:marRight w:val="0"/>
      <w:marTop w:val="0"/>
      <w:marBottom w:val="0"/>
      <w:divBdr>
        <w:top w:val="none" w:sz="0" w:space="0" w:color="auto"/>
        <w:left w:val="none" w:sz="0" w:space="0" w:color="auto"/>
        <w:bottom w:val="none" w:sz="0" w:space="0" w:color="auto"/>
        <w:right w:val="none" w:sz="0" w:space="0" w:color="auto"/>
      </w:divBdr>
    </w:div>
    <w:div w:id="376593103">
      <w:bodyDiv w:val="1"/>
      <w:marLeft w:val="0"/>
      <w:marRight w:val="0"/>
      <w:marTop w:val="0"/>
      <w:marBottom w:val="0"/>
      <w:divBdr>
        <w:top w:val="none" w:sz="0" w:space="0" w:color="auto"/>
        <w:left w:val="none" w:sz="0" w:space="0" w:color="auto"/>
        <w:bottom w:val="none" w:sz="0" w:space="0" w:color="auto"/>
        <w:right w:val="none" w:sz="0" w:space="0" w:color="auto"/>
      </w:divBdr>
    </w:div>
    <w:div w:id="401101401">
      <w:bodyDiv w:val="1"/>
      <w:marLeft w:val="0"/>
      <w:marRight w:val="0"/>
      <w:marTop w:val="0"/>
      <w:marBottom w:val="0"/>
      <w:divBdr>
        <w:top w:val="none" w:sz="0" w:space="0" w:color="auto"/>
        <w:left w:val="none" w:sz="0" w:space="0" w:color="auto"/>
        <w:bottom w:val="none" w:sz="0" w:space="0" w:color="auto"/>
        <w:right w:val="none" w:sz="0" w:space="0" w:color="auto"/>
      </w:divBdr>
    </w:div>
    <w:div w:id="532960696">
      <w:bodyDiv w:val="1"/>
      <w:marLeft w:val="0"/>
      <w:marRight w:val="0"/>
      <w:marTop w:val="0"/>
      <w:marBottom w:val="0"/>
      <w:divBdr>
        <w:top w:val="none" w:sz="0" w:space="0" w:color="auto"/>
        <w:left w:val="none" w:sz="0" w:space="0" w:color="auto"/>
        <w:bottom w:val="none" w:sz="0" w:space="0" w:color="auto"/>
        <w:right w:val="none" w:sz="0" w:space="0" w:color="auto"/>
      </w:divBdr>
    </w:div>
    <w:div w:id="599530311">
      <w:bodyDiv w:val="1"/>
      <w:marLeft w:val="0"/>
      <w:marRight w:val="0"/>
      <w:marTop w:val="0"/>
      <w:marBottom w:val="0"/>
      <w:divBdr>
        <w:top w:val="none" w:sz="0" w:space="0" w:color="auto"/>
        <w:left w:val="none" w:sz="0" w:space="0" w:color="auto"/>
        <w:bottom w:val="none" w:sz="0" w:space="0" w:color="auto"/>
        <w:right w:val="none" w:sz="0" w:space="0" w:color="auto"/>
      </w:divBdr>
    </w:div>
    <w:div w:id="605966532">
      <w:bodyDiv w:val="1"/>
      <w:marLeft w:val="0"/>
      <w:marRight w:val="0"/>
      <w:marTop w:val="0"/>
      <w:marBottom w:val="0"/>
      <w:divBdr>
        <w:top w:val="none" w:sz="0" w:space="0" w:color="auto"/>
        <w:left w:val="none" w:sz="0" w:space="0" w:color="auto"/>
        <w:bottom w:val="none" w:sz="0" w:space="0" w:color="auto"/>
        <w:right w:val="none" w:sz="0" w:space="0" w:color="auto"/>
      </w:divBdr>
    </w:div>
    <w:div w:id="692653259">
      <w:bodyDiv w:val="1"/>
      <w:marLeft w:val="0"/>
      <w:marRight w:val="0"/>
      <w:marTop w:val="0"/>
      <w:marBottom w:val="0"/>
      <w:divBdr>
        <w:top w:val="none" w:sz="0" w:space="0" w:color="auto"/>
        <w:left w:val="none" w:sz="0" w:space="0" w:color="auto"/>
        <w:bottom w:val="none" w:sz="0" w:space="0" w:color="auto"/>
        <w:right w:val="none" w:sz="0" w:space="0" w:color="auto"/>
      </w:divBdr>
    </w:div>
    <w:div w:id="739014200">
      <w:bodyDiv w:val="1"/>
      <w:marLeft w:val="0"/>
      <w:marRight w:val="0"/>
      <w:marTop w:val="0"/>
      <w:marBottom w:val="0"/>
      <w:divBdr>
        <w:top w:val="none" w:sz="0" w:space="0" w:color="auto"/>
        <w:left w:val="none" w:sz="0" w:space="0" w:color="auto"/>
        <w:bottom w:val="none" w:sz="0" w:space="0" w:color="auto"/>
        <w:right w:val="none" w:sz="0" w:space="0" w:color="auto"/>
      </w:divBdr>
    </w:div>
    <w:div w:id="763068312">
      <w:bodyDiv w:val="1"/>
      <w:marLeft w:val="0"/>
      <w:marRight w:val="0"/>
      <w:marTop w:val="0"/>
      <w:marBottom w:val="0"/>
      <w:divBdr>
        <w:top w:val="none" w:sz="0" w:space="0" w:color="auto"/>
        <w:left w:val="none" w:sz="0" w:space="0" w:color="auto"/>
        <w:bottom w:val="none" w:sz="0" w:space="0" w:color="auto"/>
        <w:right w:val="none" w:sz="0" w:space="0" w:color="auto"/>
      </w:divBdr>
    </w:div>
    <w:div w:id="901410965">
      <w:bodyDiv w:val="1"/>
      <w:marLeft w:val="0"/>
      <w:marRight w:val="0"/>
      <w:marTop w:val="0"/>
      <w:marBottom w:val="0"/>
      <w:divBdr>
        <w:top w:val="none" w:sz="0" w:space="0" w:color="auto"/>
        <w:left w:val="none" w:sz="0" w:space="0" w:color="auto"/>
        <w:bottom w:val="none" w:sz="0" w:space="0" w:color="auto"/>
        <w:right w:val="none" w:sz="0" w:space="0" w:color="auto"/>
      </w:divBdr>
    </w:div>
    <w:div w:id="935868058">
      <w:bodyDiv w:val="1"/>
      <w:marLeft w:val="0"/>
      <w:marRight w:val="0"/>
      <w:marTop w:val="0"/>
      <w:marBottom w:val="0"/>
      <w:divBdr>
        <w:top w:val="none" w:sz="0" w:space="0" w:color="auto"/>
        <w:left w:val="none" w:sz="0" w:space="0" w:color="auto"/>
        <w:bottom w:val="none" w:sz="0" w:space="0" w:color="auto"/>
        <w:right w:val="none" w:sz="0" w:space="0" w:color="auto"/>
      </w:divBdr>
    </w:div>
    <w:div w:id="964460511">
      <w:bodyDiv w:val="1"/>
      <w:marLeft w:val="0"/>
      <w:marRight w:val="0"/>
      <w:marTop w:val="0"/>
      <w:marBottom w:val="0"/>
      <w:divBdr>
        <w:top w:val="none" w:sz="0" w:space="0" w:color="auto"/>
        <w:left w:val="none" w:sz="0" w:space="0" w:color="auto"/>
        <w:bottom w:val="none" w:sz="0" w:space="0" w:color="auto"/>
        <w:right w:val="none" w:sz="0" w:space="0" w:color="auto"/>
      </w:divBdr>
    </w:div>
    <w:div w:id="987856668">
      <w:bodyDiv w:val="1"/>
      <w:marLeft w:val="0"/>
      <w:marRight w:val="0"/>
      <w:marTop w:val="0"/>
      <w:marBottom w:val="0"/>
      <w:divBdr>
        <w:top w:val="none" w:sz="0" w:space="0" w:color="auto"/>
        <w:left w:val="none" w:sz="0" w:space="0" w:color="auto"/>
        <w:bottom w:val="none" w:sz="0" w:space="0" w:color="auto"/>
        <w:right w:val="none" w:sz="0" w:space="0" w:color="auto"/>
      </w:divBdr>
    </w:div>
    <w:div w:id="1075516626">
      <w:bodyDiv w:val="1"/>
      <w:marLeft w:val="0"/>
      <w:marRight w:val="0"/>
      <w:marTop w:val="0"/>
      <w:marBottom w:val="0"/>
      <w:divBdr>
        <w:top w:val="none" w:sz="0" w:space="0" w:color="auto"/>
        <w:left w:val="none" w:sz="0" w:space="0" w:color="auto"/>
        <w:bottom w:val="none" w:sz="0" w:space="0" w:color="auto"/>
        <w:right w:val="none" w:sz="0" w:space="0" w:color="auto"/>
      </w:divBdr>
    </w:div>
    <w:div w:id="1297878493">
      <w:bodyDiv w:val="1"/>
      <w:marLeft w:val="0"/>
      <w:marRight w:val="0"/>
      <w:marTop w:val="0"/>
      <w:marBottom w:val="0"/>
      <w:divBdr>
        <w:top w:val="none" w:sz="0" w:space="0" w:color="auto"/>
        <w:left w:val="none" w:sz="0" w:space="0" w:color="auto"/>
        <w:bottom w:val="none" w:sz="0" w:space="0" w:color="auto"/>
        <w:right w:val="none" w:sz="0" w:space="0" w:color="auto"/>
      </w:divBdr>
    </w:div>
    <w:div w:id="1413159521">
      <w:bodyDiv w:val="1"/>
      <w:marLeft w:val="0"/>
      <w:marRight w:val="0"/>
      <w:marTop w:val="0"/>
      <w:marBottom w:val="0"/>
      <w:divBdr>
        <w:top w:val="none" w:sz="0" w:space="0" w:color="auto"/>
        <w:left w:val="none" w:sz="0" w:space="0" w:color="auto"/>
        <w:bottom w:val="none" w:sz="0" w:space="0" w:color="auto"/>
        <w:right w:val="none" w:sz="0" w:space="0" w:color="auto"/>
      </w:divBdr>
    </w:div>
    <w:div w:id="1422146582">
      <w:bodyDiv w:val="1"/>
      <w:marLeft w:val="0"/>
      <w:marRight w:val="0"/>
      <w:marTop w:val="0"/>
      <w:marBottom w:val="0"/>
      <w:divBdr>
        <w:top w:val="none" w:sz="0" w:space="0" w:color="auto"/>
        <w:left w:val="none" w:sz="0" w:space="0" w:color="auto"/>
        <w:bottom w:val="none" w:sz="0" w:space="0" w:color="auto"/>
        <w:right w:val="none" w:sz="0" w:space="0" w:color="auto"/>
      </w:divBdr>
    </w:div>
    <w:div w:id="1446576785">
      <w:bodyDiv w:val="1"/>
      <w:marLeft w:val="0"/>
      <w:marRight w:val="0"/>
      <w:marTop w:val="0"/>
      <w:marBottom w:val="0"/>
      <w:divBdr>
        <w:top w:val="none" w:sz="0" w:space="0" w:color="auto"/>
        <w:left w:val="none" w:sz="0" w:space="0" w:color="auto"/>
        <w:bottom w:val="none" w:sz="0" w:space="0" w:color="auto"/>
        <w:right w:val="none" w:sz="0" w:space="0" w:color="auto"/>
      </w:divBdr>
    </w:div>
    <w:div w:id="1511291153">
      <w:bodyDiv w:val="1"/>
      <w:marLeft w:val="0"/>
      <w:marRight w:val="0"/>
      <w:marTop w:val="0"/>
      <w:marBottom w:val="0"/>
      <w:divBdr>
        <w:top w:val="none" w:sz="0" w:space="0" w:color="auto"/>
        <w:left w:val="none" w:sz="0" w:space="0" w:color="auto"/>
        <w:bottom w:val="none" w:sz="0" w:space="0" w:color="auto"/>
        <w:right w:val="none" w:sz="0" w:space="0" w:color="auto"/>
      </w:divBdr>
    </w:div>
    <w:div w:id="1578974136">
      <w:bodyDiv w:val="1"/>
      <w:marLeft w:val="0"/>
      <w:marRight w:val="0"/>
      <w:marTop w:val="0"/>
      <w:marBottom w:val="0"/>
      <w:divBdr>
        <w:top w:val="none" w:sz="0" w:space="0" w:color="auto"/>
        <w:left w:val="none" w:sz="0" w:space="0" w:color="auto"/>
        <w:bottom w:val="none" w:sz="0" w:space="0" w:color="auto"/>
        <w:right w:val="none" w:sz="0" w:space="0" w:color="auto"/>
      </w:divBdr>
    </w:div>
    <w:div w:id="1586918881">
      <w:bodyDiv w:val="1"/>
      <w:marLeft w:val="0"/>
      <w:marRight w:val="0"/>
      <w:marTop w:val="0"/>
      <w:marBottom w:val="0"/>
      <w:divBdr>
        <w:top w:val="none" w:sz="0" w:space="0" w:color="auto"/>
        <w:left w:val="none" w:sz="0" w:space="0" w:color="auto"/>
        <w:bottom w:val="none" w:sz="0" w:space="0" w:color="auto"/>
        <w:right w:val="none" w:sz="0" w:space="0" w:color="auto"/>
      </w:divBdr>
    </w:div>
    <w:div w:id="1596934845">
      <w:bodyDiv w:val="1"/>
      <w:marLeft w:val="0"/>
      <w:marRight w:val="0"/>
      <w:marTop w:val="0"/>
      <w:marBottom w:val="0"/>
      <w:divBdr>
        <w:top w:val="none" w:sz="0" w:space="0" w:color="auto"/>
        <w:left w:val="none" w:sz="0" w:space="0" w:color="auto"/>
        <w:bottom w:val="none" w:sz="0" w:space="0" w:color="auto"/>
        <w:right w:val="none" w:sz="0" w:space="0" w:color="auto"/>
      </w:divBdr>
    </w:div>
    <w:div w:id="1756702371">
      <w:bodyDiv w:val="1"/>
      <w:marLeft w:val="0"/>
      <w:marRight w:val="0"/>
      <w:marTop w:val="0"/>
      <w:marBottom w:val="0"/>
      <w:divBdr>
        <w:top w:val="none" w:sz="0" w:space="0" w:color="auto"/>
        <w:left w:val="none" w:sz="0" w:space="0" w:color="auto"/>
        <w:bottom w:val="none" w:sz="0" w:space="0" w:color="auto"/>
        <w:right w:val="none" w:sz="0" w:space="0" w:color="auto"/>
      </w:divBdr>
    </w:div>
    <w:div w:id="1765223194">
      <w:bodyDiv w:val="1"/>
      <w:marLeft w:val="0"/>
      <w:marRight w:val="0"/>
      <w:marTop w:val="0"/>
      <w:marBottom w:val="0"/>
      <w:divBdr>
        <w:top w:val="none" w:sz="0" w:space="0" w:color="auto"/>
        <w:left w:val="none" w:sz="0" w:space="0" w:color="auto"/>
        <w:bottom w:val="none" w:sz="0" w:space="0" w:color="auto"/>
        <w:right w:val="none" w:sz="0" w:space="0" w:color="auto"/>
      </w:divBdr>
    </w:div>
    <w:div w:id="1957368758">
      <w:bodyDiv w:val="1"/>
      <w:marLeft w:val="0"/>
      <w:marRight w:val="0"/>
      <w:marTop w:val="0"/>
      <w:marBottom w:val="0"/>
      <w:divBdr>
        <w:top w:val="none" w:sz="0" w:space="0" w:color="auto"/>
        <w:left w:val="none" w:sz="0" w:space="0" w:color="auto"/>
        <w:bottom w:val="none" w:sz="0" w:space="0" w:color="auto"/>
        <w:right w:val="none" w:sz="0" w:space="0" w:color="auto"/>
      </w:divBdr>
    </w:div>
    <w:div w:id="2059236830">
      <w:bodyDiv w:val="1"/>
      <w:marLeft w:val="0"/>
      <w:marRight w:val="0"/>
      <w:marTop w:val="0"/>
      <w:marBottom w:val="0"/>
      <w:divBdr>
        <w:top w:val="none" w:sz="0" w:space="0" w:color="auto"/>
        <w:left w:val="none" w:sz="0" w:space="0" w:color="auto"/>
        <w:bottom w:val="none" w:sz="0" w:space="0" w:color="auto"/>
        <w:right w:val="none" w:sz="0" w:space="0" w:color="auto"/>
      </w:divBdr>
    </w:div>
    <w:div w:id="208899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hyperlink" Target="https://www.taylaandre.com" TargetMode="External" Id="Rbba56ec8afdf47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DB46FC9EBFA44F80BE6930FFBC2939" ma:contentTypeVersion="3" ma:contentTypeDescription="Create a new document." ma:contentTypeScope="" ma:versionID="7f4ef41110a3dd5cdef6473e05557f0e">
  <xsd:schema xmlns:xsd="http://www.w3.org/2001/XMLSchema" xmlns:xs="http://www.w3.org/2001/XMLSchema" xmlns:p="http://schemas.microsoft.com/office/2006/metadata/properties" xmlns:ns2="8624cb99-5d50-446b-87e9-c6c1f6f2ce56" targetNamespace="http://schemas.microsoft.com/office/2006/metadata/properties" ma:root="true" ma:fieldsID="ee8bc314d962e4d832160da709433102" ns2:_="">
    <xsd:import namespace="8624cb99-5d50-446b-87e9-c6c1f6f2ce5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4cb99-5d50-446b-87e9-c6c1f6f2c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C46CED-3D6F-4687-8147-A7FE8F29C7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3AA037-5711-46B1-B250-D99DCC1F4114}">
  <ds:schemaRefs>
    <ds:schemaRef ds:uri="http://schemas.microsoft.com/sharepoint/v3/contenttype/forms"/>
  </ds:schemaRefs>
</ds:datastoreItem>
</file>

<file path=customXml/itemProps3.xml><?xml version="1.0" encoding="utf-8"?>
<ds:datastoreItem xmlns:ds="http://schemas.openxmlformats.org/officeDocument/2006/customXml" ds:itemID="{B4C8ADB8-E72D-4B0E-8897-38D92F46D7C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 Joseph</dc:creator>
  <cp:keywords/>
  <dc:description/>
  <cp:lastModifiedBy>Megna Alampalli</cp:lastModifiedBy>
  <cp:revision>3</cp:revision>
  <dcterms:created xsi:type="dcterms:W3CDTF">2025-05-01T16:41:00Z</dcterms:created>
  <dcterms:modified xsi:type="dcterms:W3CDTF">2025-05-03T03:36:29Z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93e99c22-d574-407c-8bc1-0711b412e72a</vt:lpwstr>
  </property>
  <property fmtid="{D5CDD505-2E9C-101B-9397-08002B2CF9AE}" pid="3" name="ContentTypeId">
    <vt:lpwstr>0x0101005BDB46FC9EBFA44F80BE6930FFBC2939</vt:lpwstr>
  </property>
</Properties>
</file>