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未来24小时航班运行状态推演模型"/>
    <w:p>
      <w:pPr>
        <w:pStyle w:val="Heading1"/>
      </w:pPr>
      <w:r>
        <w:rPr>
          <w:rFonts w:hint="eastAsia"/>
        </w:rPr>
        <w:t xml:space="preserve">未来24小时航班运行状态推演模型</w:t>
      </w:r>
    </w:p>
    <w:bookmarkStart w:id="27" w:name="X33f4920e1eab55d5efb56ffb323eab94cb82e06"/>
    <w:p>
      <w:pPr>
        <w:pStyle w:val="Heading2"/>
      </w:pPr>
      <w:r>
        <w:t xml:space="preserve">3.2 </w:t>
      </w:r>
      <w:r>
        <w:rPr>
          <w:rFonts w:hint="eastAsia"/>
        </w:rPr>
        <w:t xml:space="preserve">出港积压发生时段偏移误差分析</w:t>
      </w:r>
    </w:p>
    <w:p>
      <w:pPr>
        <w:pStyle w:val="FirstParagraph"/>
      </w:pPr>
      <w:r>
        <w:rPr>
          <w:rFonts w:hint="eastAsia"/>
        </w:rPr>
        <w:t xml:space="preserve">本章提出的未来24小时航班运行状态推演模型以ZGGG广州白云国际机场为研究对象，基于航班运行历史数据，构建了一套面向机场起飞排队的交互式仿真系统。该模型能够实现对机场未来24小时内航班运行态势的精准推演，特别是对出港积压情况的预测，并支持航站运行管理人员根据天气状况等因素进行交互式情景模拟，为航班运行决策提供科学依据。</w:t>
      </w:r>
    </w:p>
    <w:bookmarkStart w:id="20" w:name="X515f6fac11a3b7fec15f56fcc73eee132388fca"/>
    <w:p>
      <w:pPr>
        <w:pStyle w:val="Heading3"/>
      </w:pPr>
      <w:r>
        <w:t xml:space="preserve">3.2.1 </w:t>
      </w:r>
      <w:r>
        <w:rPr>
          <w:rFonts w:hint="eastAsia"/>
        </w:rPr>
        <w:t xml:space="preserve">积压识别与仿真方法</w:t>
      </w:r>
    </w:p>
    <w:p>
      <w:pPr>
        <w:pStyle w:val="FirstParagraph"/>
      </w:pPr>
      <w:r>
        <w:rPr>
          <w:rFonts w:hint="eastAsia"/>
        </w:rPr>
        <w:t xml:space="preserve">航站出港积压是指在特定时段内，延误航班数量超过预定阈值的现象。根据行业标准，当某一小时内延误航班数量超过10班时，该时段被认定为积压发生时段；当延误航班数量最后一次降到10班以下时，则为积压化解时段。从积压发生到化解的时间段定义为"积压时段"。</w:t>
      </w:r>
    </w:p>
    <w:p>
      <w:pPr>
        <w:pStyle w:val="BodyText"/>
      </w:pPr>
      <w:r>
        <w:rPr>
          <w:rFonts w:hint="eastAsia"/>
        </w:rPr>
        <w:t xml:space="preserve">为实现对积压时段的精准推演，本研究设计了一个多参数优化的仿真模型。该模型综合考虑了以下关键因素：</w:t>
      </w:r>
    </w:p>
    <w:p>
      <w:pPr>
        <w:numPr>
          <w:ilvl w:val="0"/>
          <w:numId w:val="1001"/>
        </w:numPr>
      </w:pPr>
      <w:r>
        <w:rPr>
          <w:rFonts w:hint="eastAsia"/>
          <w:b/>
          <w:bCs/>
        </w:rPr>
        <w:t xml:space="preserve">机型分类与跑道占用时间(ROT)差异化处理</w:t>
      </w:r>
      <w:r>
        <w:rPr>
          <w:rFonts w:hint="eastAsia"/>
        </w:rPr>
        <w:t xml:space="preserve">：</w:t>
      </w:r>
      <w:r>
        <w:t xml:space="preserve"> </w:t>
      </w:r>
      <w:r>
        <w:rPr>
          <w:rFonts w:hint="eastAsia"/>
        </w:rPr>
        <w:t xml:space="preserve">将航空器分为Heavy（大型）、Medium（中型）、Light（轻型）和Cargo（货机）四类，并为每类设定差异化的跑道占用时间，以反映实际运行中不同机型的操作特性。根据实际运行数据分析，大型客机ROT设置为105秒，中型客机为85秒，小型客机为70秒，货机为115秒。</w:t>
      </w:r>
    </w:p>
    <w:p>
      <w:pPr>
        <w:pStyle w:val="FirstParagraph"/>
      </w:pPr>
    </w:p>
    <w:p>
      <w:pPr>
        <w:numPr>
          <w:ilvl w:val="0"/>
          <w:numId w:val="1002"/>
        </w:numPr>
      </w:pPr>
      <w:r>
        <w:rPr>
          <w:rFonts w:hint="eastAsia"/>
          <w:b/>
          <w:bCs/>
        </w:rPr>
        <w:t xml:space="preserve">尾流间隔动态调整</w:t>
      </w:r>
      <w:r>
        <w:rPr>
          <w:rFonts w:hint="eastAsia"/>
        </w:rPr>
        <w:t xml:space="preserve">：</w:t>
      </w:r>
      <w:r>
        <w:t xml:space="preserve"> </w:t>
      </w:r>
      <w:r>
        <w:rPr>
          <w:rFonts w:hint="eastAsia"/>
        </w:rPr>
        <w:t xml:space="preserve">建立了基于前后机型的尾流间隔矩阵，实现了尾流间隔的差异化管理。例如，大型机后跟大型机的间隔为105秒，大型机后跟中型机的间隔为135秒，大型机后跟小型机的间隔为195秒，确保飞行安全的同时优化跑道使用效率。</w:t>
      </w:r>
    </w:p>
    <w:p>
      <w:pPr>
        <w:pStyle w:val="FirstParagraph"/>
      </w:pPr>
    </w:p>
    <w:p>
      <w:pPr>
        <w:numPr>
          <w:ilvl w:val="0"/>
          <w:numId w:val="1003"/>
        </w:numPr>
      </w:pPr>
      <w:r>
        <w:rPr>
          <w:rFonts w:hint="eastAsia"/>
          <w:b/>
          <w:bCs/>
        </w:rPr>
        <w:t xml:space="preserve">峰值时段分类与动态参数调整</w:t>
      </w:r>
      <w:r>
        <w:rPr>
          <w:rFonts w:hint="eastAsia"/>
        </w:rPr>
        <w:t xml:space="preserve">：</w:t>
      </w:r>
      <w:r>
        <w:t xml:space="preserve"> </w:t>
      </w:r>
      <w:r>
        <w:rPr>
          <w:rFonts w:hint="eastAsia"/>
        </w:rPr>
        <w:t xml:space="preserve">通过对历史数据分析，将机场运行时段分为高峰、平峰和低峰三类，并在仿真过程中动态调整相关参数，使模型能够更好地适应不同流量强度下的运行特性。</w:t>
      </w:r>
    </w:p>
    <w:p>
      <w:pPr>
        <w:numPr>
          <w:ilvl w:val="0"/>
          <w:numId w:val="1003"/>
        </w:numPr>
      </w:pPr>
      <w:r>
        <w:rPr>
          <w:rFonts w:hint="eastAsia"/>
          <w:b/>
          <w:bCs/>
        </w:rPr>
        <w:t xml:space="preserve">滑行时间与塔台效率考量</w:t>
      </w:r>
      <w:r>
        <w:rPr>
          <w:rFonts w:hint="eastAsia"/>
        </w:rPr>
        <w:t xml:space="preserve">：</w:t>
      </w:r>
      <w:r>
        <w:t xml:space="preserve"> </w:t>
      </w:r>
      <w:r>
        <w:rPr>
          <w:rFonts w:hint="eastAsia"/>
        </w:rPr>
        <w:t xml:space="preserve">引入标准滑行时间（Taxi-out</w:t>
      </w:r>
      <w:r>
        <w:t xml:space="preserve"> </w:t>
      </w:r>
      <w:r>
        <w:rPr>
          <w:rFonts w:hint="eastAsia"/>
        </w:rPr>
        <w:t xml:space="preserve">Time）参数，并结合峰值时段分类，动态调整实际滑行时间，同时考虑塔台效率因素对起飞间隔的影响。基于历史数据分析，标准滑行时间设定为15分钟。</w:t>
      </w:r>
    </w:p>
    <w:bookmarkEnd w:id="20"/>
    <w:bookmarkStart w:id="21" w:name="X2215a82c943a836689f5fc59beb5d36d0fea4b3"/>
    <w:p>
      <w:pPr>
        <w:pStyle w:val="Heading3"/>
      </w:pPr>
      <w:r>
        <w:t xml:space="preserve">3.2.2 </w:t>
      </w:r>
      <w:r>
        <w:rPr>
          <w:rFonts w:hint="eastAsia"/>
        </w:rPr>
        <w:t xml:space="preserve">数据分析与预处理</w:t>
      </w:r>
    </w:p>
    <w:p>
      <w:pPr>
        <w:pStyle w:val="FirstParagraph"/>
      </w:pPr>
      <w:r>
        <w:rPr>
          <w:rFonts w:hint="eastAsia"/>
        </w:rPr>
        <w:t xml:space="preserve">模型使用南方航空公司提供的2023年5月ZGGG机场航班运行历史数据进行训练和验证。数据预处理主要包括以下步骤：</w:t>
      </w:r>
    </w:p>
    <w:p>
      <w:pPr>
        <w:numPr>
          <w:ilvl w:val="0"/>
          <w:numId w:val="1004"/>
        </w:numPr>
      </w:pPr>
      <w:r>
        <w:rPr>
          <w:rFonts w:hint="eastAsia"/>
          <w:b/>
          <w:bCs/>
        </w:rPr>
        <w:t xml:space="preserve">数据筛选与清洗</w:t>
      </w:r>
      <w:r>
        <w:rPr>
          <w:rFonts w:hint="eastAsia"/>
        </w:rPr>
        <w:t xml:space="preserve">：</w:t>
      </w:r>
      <w:r>
        <w:t xml:space="preserve"> </w:t>
      </w:r>
      <w:r>
        <w:rPr>
          <w:rFonts w:hint="eastAsia"/>
        </w:rPr>
        <w:t xml:space="preserve">从原始数据中提取ZGGG起飞航班信息，剔除关键字段缺失和时间逻辑异常（如实际离港时间晚于实际起飞时间）的记录，确保数据质量。原始数据中，ZGGG起飞航班总数约为数万条，经过筛选后保留了有完整关键字段的航班记录。</w:t>
      </w:r>
    </w:p>
    <w:p>
      <w:pPr>
        <w:numPr>
          <w:ilvl w:val="0"/>
          <w:numId w:val="1004"/>
        </w:numPr>
      </w:pPr>
      <w:r>
        <w:rPr>
          <w:rFonts w:hint="eastAsia"/>
          <w:b/>
          <w:bCs/>
        </w:rPr>
        <w:t xml:space="preserve">延误特征提取</w:t>
      </w:r>
      <w:r>
        <w:rPr>
          <w:rFonts w:hint="eastAsia"/>
        </w:rPr>
        <w:t xml:space="preserve">：</w:t>
      </w:r>
      <w:r>
        <w:t xml:space="preserve"> </w:t>
      </w:r>
      <w:r>
        <w:rPr>
          <w:rFonts w:hint="eastAsia"/>
        </w:rPr>
        <w:t xml:space="preserve">计算每个航班的起飞延误时间（实际起飞时间减去计划离港时间）和滑行时间（实际起飞时间减去实际离港时间），用于后续模型参数校准。统计分析表明，平均起飞延误时间约为30-40分钟，平均滑行时间约为15-20分钟。</w:t>
      </w:r>
    </w:p>
    <w:p>
      <w:pPr>
        <w:pStyle w:val="FirstParagraph"/>
      </w:pPr>
    </w:p>
    <w:p>
      <w:pPr>
        <w:numPr>
          <w:ilvl w:val="0"/>
          <w:numId w:val="1005"/>
        </w:numPr>
      </w:pPr>
      <w:r>
        <w:rPr>
          <w:rFonts w:hint="eastAsia"/>
          <w:b/>
          <w:bCs/>
        </w:rPr>
        <w:t xml:space="preserve">高峰时段识别</w:t>
      </w:r>
      <w:r>
        <w:rPr>
          <w:rFonts w:hint="eastAsia"/>
        </w:rPr>
        <w:t xml:space="preserve">：</w:t>
      </w:r>
      <w:r>
        <w:t xml:space="preserve"> </w:t>
      </w:r>
      <w:r>
        <w:rPr>
          <w:rFonts w:hint="eastAsia"/>
        </w:rPr>
        <w:t xml:space="preserve">基于历史数据分析每个日期-小时组合的延误航班数量，将延误航班数量≥10班/小时的时段识别为高峰时段，≥5班/小时的识别为平峰时段，其余为低峰时段。数据分析显示，5月份有93.5%的天数存在积压情况，平均每天积压时段数为5.9个，平均每天积压航班数为87.4班。</w:t>
      </w:r>
    </w:p>
    <w:p>
      <w:pPr>
        <w:pStyle w:val="FirstParagraph"/>
      </w:pPr>
    </w:p>
    <w:p>
      <w:pPr>
        <w:pStyle w:val="BodyText"/>
      </w:pPr>
    </w:p>
    <w:p>
      <w:pPr>
        <w:pStyle w:val="BodyText"/>
      </w:pPr>
    </w:p>
    <w:p>
      <w:pPr>
        <w:numPr>
          <w:ilvl w:val="0"/>
          <w:numId w:val="1006"/>
        </w:numPr>
      </w:pPr>
      <w:r>
        <w:rPr>
          <w:rFonts w:hint="eastAsia"/>
          <w:b/>
          <w:bCs/>
        </w:rPr>
        <w:t xml:space="preserve">天气停飞时段识别</w:t>
      </w:r>
      <w:r>
        <w:rPr>
          <w:rFonts w:hint="eastAsia"/>
        </w:rPr>
        <w:t xml:space="preserve">：</w:t>
      </w:r>
      <w:r>
        <w:t xml:space="preserve"> </w:t>
      </w:r>
      <w:r>
        <w:rPr>
          <w:rFonts w:hint="eastAsia"/>
        </w:rPr>
        <w:t xml:space="preserve">通过分析极端延误航班（延误超过4小时）的集中分布，识别可能的天气停飞时段。当某天存在5班以上极端延误航班且在特定时段集中起飞时，该时段前的特定时间段被识别为可能的天气停飞时段。</w:t>
      </w:r>
    </w:p>
    <w:bookmarkEnd w:id="21"/>
    <w:bookmarkStart w:id="25" w:name="X247aff27f2d3ae70c22c91626d1f7a09bd59e13"/>
    <w:p>
      <w:pPr>
        <w:pStyle w:val="Heading3"/>
      </w:pPr>
      <w:r>
        <w:t xml:space="preserve">3.2.3 </w:t>
      </w:r>
      <w:r>
        <w:rPr>
          <w:rFonts w:hint="eastAsia"/>
        </w:rPr>
        <w:t xml:space="preserve">仿真核心算法与实现</w:t>
      </w:r>
    </w:p>
    <w:p>
      <w:pPr>
        <w:pStyle w:val="FirstParagraph"/>
      </w:pPr>
      <w:r>
        <w:rPr>
          <w:rFonts w:hint="eastAsia"/>
        </w:rPr>
        <w:t xml:space="preserve">本模型的核心是基于离散事件仿真的跑道排队算法，主要实现流程如下，其中参数的设定是经过实验多次尝试后，仿真结果和实际情况拟合程度较好的设定结果：</w:t>
      </w:r>
    </w:p>
    <w:p>
      <w:pPr>
        <w:numPr>
          <w:ilvl w:val="0"/>
          <w:numId w:val="1007"/>
        </w:numPr>
      </w:pPr>
      <w:r>
        <w:rPr>
          <w:rFonts w:hint="eastAsia"/>
          <w:b/>
          <w:bCs/>
        </w:rPr>
        <w:t xml:space="preserve">航班排序与跑道分配</w:t>
      </w:r>
      <w:r>
        <w:rPr>
          <w:rFonts w:hint="eastAsia"/>
        </w:rPr>
        <w:t xml:space="preserve">：</w:t>
      </w:r>
      <w:r>
        <w:t xml:space="preserve"> </w:t>
      </w:r>
      <w:r>
        <w:rPr>
          <w:rFonts w:hint="eastAsia"/>
        </w:rPr>
        <w:t xml:space="preserve">按计划离港时间对航班进行排序，并基于ZGGG机场双跑道结构（02R/20L和02L/20R）进行合理分配，确保跑道负载均衡。</w:t>
      </w:r>
    </w:p>
    <w:p>
      <w:pPr>
        <w:numPr>
          <w:ilvl w:val="0"/>
          <w:numId w:val="1007"/>
        </w:numPr>
      </w:pPr>
      <w:r>
        <w:rPr>
          <w:rFonts w:hint="eastAsia"/>
          <w:b/>
          <w:bCs/>
        </w:rPr>
        <w:t xml:space="preserve">动态参数调整</w:t>
      </w:r>
      <w:r>
        <w:rPr>
          <w:rFonts w:hint="eastAsia"/>
        </w:rPr>
        <w:t xml:space="preserve">：</w:t>
      </w:r>
      <w:r>
        <w:t xml:space="preserve"> </w:t>
      </w:r>
      <w:r>
        <w:rPr>
          <w:rFonts w:hint="eastAsia"/>
        </w:rPr>
        <w:t xml:space="preserve">根据当前时段的峰值类型（高峰/平峰/低峰），动态调整滑行时间、尾流间隔和ROT时间等关键参数：</w:t>
      </w:r>
    </w:p>
    <w:p>
      <w:pPr>
        <w:numPr>
          <w:ilvl w:val="1"/>
          <w:numId w:val="1008"/>
        </w:numPr>
      </w:pPr>
      <w:r>
        <w:rPr>
          <w:rFonts w:hint="eastAsia"/>
        </w:rPr>
        <w:t xml:space="preserve">高峰时段：保持标准滑行时间，增加尾流间隔系数（1.3倍）和ROT时间系数（1.5倍）</w:t>
      </w:r>
    </w:p>
    <w:p>
      <w:pPr>
        <w:numPr>
          <w:ilvl w:val="1"/>
          <w:numId w:val="1008"/>
        </w:numPr>
      </w:pPr>
      <w:r>
        <w:rPr>
          <w:rFonts w:hint="eastAsia"/>
        </w:rPr>
        <w:t xml:space="preserve">平峰时段：轻微减少滑行时间（0.9倍），保持尾流间隔和ROT为基准值</w:t>
      </w:r>
    </w:p>
    <w:p>
      <w:pPr>
        <w:numPr>
          <w:ilvl w:val="1"/>
          <w:numId w:val="1008"/>
        </w:numPr>
      </w:pPr>
      <w:r>
        <w:rPr>
          <w:rFonts w:hint="eastAsia"/>
        </w:rPr>
        <w:t xml:space="preserve">低峰时段：保持标准滑行时间，适当减少尾流间隔和ROT参数（0.95倍）</w:t>
      </w:r>
    </w:p>
    <w:p>
      <w:pPr>
        <w:numPr>
          <w:ilvl w:val="0"/>
          <w:numId w:val="1007"/>
        </w:numPr>
      </w:pPr>
      <w:r>
        <w:rPr>
          <w:rFonts w:hint="eastAsia"/>
          <w:b/>
          <w:bCs/>
        </w:rPr>
        <w:t xml:space="preserve">跑道占用时间计算</w:t>
      </w:r>
      <w:r>
        <w:rPr>
          <w:rFonts w:hint="eastAsia"/>
        </w:rPr>
        <w:t xml:space="preserve">：</w:t>
      </w:r>
      <w:r>
        <w:t xml:space="preserve"> </w:t>
      </w:r>
      <w:r>
        <w:rPr>
          <w:rFonts w:hint="eastAsia"/>
        </w:rPr>
        <w:t xml:space="preserve">综合考虑前一架飞机的起飞时间、尾流间隔要求和当前航班ROT时间，计算最早可用的起飞时间。对于特定跑道，每架航班的最早可用起飞时间取决于该跑道前一架航班的起飞时间加上相应的尾流间隔时间。</w:t>
      </w:r>
    </w:p>
    <w:p>
      <w:pPr>
        <w:numPr>
          <w:ilvl w:val="0"/>
          <w:numId w:val="1007"/>
        </w:numPr>
      </w:pPr>
      <w:r>
        <w:rPr>
          <w:rFonts w:hint="eastAsia"/>
          <w:b/>
          <w:bCs/>
        </w:rPr>
        <w:t xml:space="preserve">延误计算与积压判定</w:t>
      </w:r>
      <w:r>
        <w:rPr>
          <w:rFonts w:hint="eastAsia"/>
        </w:rPr>
        <w:t xml:space="preserve">：</w:t>
      </w:r>
      <w:r>
        <w:t xml:space="preserve"> </w:t>
      </w:r>
      <w:r>
        <w:rPr>
          <w:rFonts w:hint="eastAsia"/>
        </w:rPr>
        <w:t xml:space="preserve">计算每个航班的延误时间（仿真起飞时间减去计划起飞时间），并基于延误阈值（15分钟）和积压阈值（10班/小时）进行积压时段判定。当某小时内延误超过15分钟的航班数量达到或超过10班时，该时段被判定为积压时段。</w:t>
      </w:r>
    </w:p>
    <w:p>
      <w:pPr>
        <w:numPr>
          <w:ilvl w:val="0"/>
          <w:numId w:val="1007"/>
        </w:numPr>
      </w:pPr>
      <w:r>
        <w:rPr>
          <w:rFonts w:hint="eastAsia"/>
          <w:b/>
          <w:bCs/>
        </w:rPr>
        <w:t xml:space="preserve">积压预测模型</w:t>
      </w:r>
      <w:r>
        <w:rPr>
          <w:rFonts w:hint="eastAsia"/>
        </w:rPr>
        <w:t xml:space="preserve">：</w:t>
      </w:r>
      <w:r>
        <w:t xml:space="preserve"> </w:t>
      </w:r>
      <w:r>
        <w:rPr>
          <w:rFonts w:hint="eastAsia"/>
        </w:rPr>
        <w:t xml:space="preserve">为进一步提高仿真精度，本研究构建了一个以最小化积压量偏差为目标的预测模型。该模型通过对历史数据的训练，建立了时段特征、天气状况、航班计划等多维因素与积压量之间的映射关系。</w:t>
      </w:r>
    </w:p>
    <w:bookmarkStart w:id="22" w:name="Xbd3a49d141320c278b8bdef74048c2843e3f9dc"/>
    <w:p>
      <w:pPr>
        <w:pStyle w:val="Heading4"/>
      </w:pPr>
      <w:r>
        <w:t xml:space="preserve">3.2.3.1 </w:t>
      </w:r>
      <w:r>
        <w:rPr>
          <w:rFonts w:hint="eastAsia"/>
        </w:rPr>
        <w:t xml:space="preserve">积压预测模型设计</w:t>
      </w:r>
    </w:p>
    <w:p>
      <w:pPr>
        <w:pStyle w:val="FirstParagraph"/>
      </w:pPr>
      <w:r>
        <w:rPr>
          <w:rFonts w:hint="eastAsia"/>
        </w:rPr>
        <w:t xml:space="preserve">积压预测模型基于多元回归分析方法，综合考虑了时间、天气、航班计划等多种因素对积压量的影响。模型的数学表达式如下：</w:t>
      </w:r>
    </w:p>
    <w:p>
      <w:pPr>
        <w:pStyle w:val="BodyText"/>
      </w:pPr>
      <m:oMathPara>
        <m:oMathParaPr>
          <m:jc m:val="center"/>
        </m:oMathParaPr>
        <m:oMath>
          <m:r>
            <m:t>C</m:t>
          </m:r>
          <m:r>
            <m:rPr>
              <m:sty m:val="p"/>
            </m:rPr>
            <m:t>(</m:t>
          </m:r>
          <m:r>
            <m:t>t</m:t>
          </m:r>
          <m:r>
            <m:rPr>
              <m:sty m:val="p"/>
            </m:rPr>
            <m:t>)</m:t>
          </m:r>
          <m:r>
            <m:rPr>
              <m:sty m:val="p"/>
            </m:rPr>
            <m:t>=</m:t>
          </m:r>
          <m:sSub>
            <m:e>
              <m:r>
                <m:t>α</m:t>
              </m:r>
            </m:e>
            <m:sub>
              <m:r>
                <m:t>0</m:t>
              </m:r>
            </m:sub>
          </m:sSub>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X</m:t>
              </m:r>
            </m:e>
            <m:sub>
              <m:r>
                <m:t>i</m:t>
              </m:r>
            </m:sub>
          </m:sSub>
          <m:r>
            <m:rPr>
              <m:sty m:val="p"/>
            </m:rPr>
            <m:t>(</m:t>
          </m:r>
          <m:r>
            <m:t>t</m:t>
          </m:r>
          <m:r>
            <m:rPr>
              <m:sty m:val="p"/>
            </m:rPr>
            <m:t>)</m:t>
          </m:r>
          <m:r>
            <m:rPr>
              <m:sty m:val="p"/>
            </m:rPr>
            <m:t>+</m:t>
          </m:r>
          <m:sSub>
            <m:e>
              <m:r>
                <m:t>β</m:t>
              </m:r>
            </m:e>
            <m:sub>
              <m:r>
                <m:t>1</m:t>
              </m:r>
            </m:sub>
          </m:sSub>
          <m:r>
            <m:t>P</m:t>
          </m:r>
          <m:r>
            <m:rPr>
              <m:sty m:val="p"/>
            </m:rPr>
            <m:t>(</m:t>
          </m:r>
          <m:r>
            <m:t>t</m:t>
          </m:r>
          <m:r>
            <m:rPr>
              <m:sty m:val="p"/>
            </m:rPr>
            <m:t>−</m:t>
          </m:r>
          <m:r>
            <m:t>1</m:t>
          </m:r>
          <m:r>
            <m:rPr>
              <m:sty m:val="p"/>
            </m:rPr>
            <m:t>)</m:t>
          </m:r>
          <m:r>
            <m:rPr>
              <m:sty m:val="p"/>
            </m:rPr>
            <m:t>+</m:t>
          </m:r>
          <m:sSub>
            <m:e>
              <m:r>
                <m:t>β</m:t>
              </m:r>
            </m:e>
            <m:sub>
              <m:r>
                <m:t>2</m:t>
              </m:r>
            </m:sub>
          </m:sSub>
          <m:r>
            <m:t>P</m:t>
          </m:r>
          <m:r>
            <m:rPr>
              <m:sty m:val="p"/>
            </m:rPr>
            <m:t>(</m:t>
          </m:r>
          <m:r>
            <m:t>t</m:t>
          </m:r>
          <m:r>
            <m:rPr>
              <m:sty m:val="p"/>
            </m:rPr>
            <m:t>−</m:t>
          </m:r>
          <m:r>
            <m:t>2</m:t>
          </m:r>
          <m:r>
            <m:rPr>
              <m:sty m:val="p"/>
            </m:rPr>
            <m:t>)</m:t>
          </m:r>
          <m:r>
            <m:rPr>
              <m:sty m:val="p"/>
            </m:rPr>
            <m:t>+</m:t>
          </m:r>
          <m:r>
            <m:t>γ</m:t>
          </m:r>
          <m:r>
            <m:t>W</m:t>
          </m:r>
          <m:r>
            <m:rPr>
              <m:sty m:val="p"/>
            </m:rPr>
            <m:t>(</m:t>
          </m:r>
          <m:r>
            <m:t>t</m:t>
          </m:r>
          <m:r>
            <m:rPr>
              <m:sty m:val="p"/>
            </m:rPr>
            <m:t>)</m:t>
          </m:r>
          <m:r>
            <m:rPr>
              <m:sty m:val="p"/>
            </m:rPr>
            <m:t>+</m:t>
          </m:r>
          <m:r>
            <m:t>ε</m:t>
          </m:r>
          <m:r>
            <m:t>  </m:t>
          </m:r>
          <m:r>
            <m:rPr>
              <m:nor/>
              <m:sty m:val="p"/>
            </m:rPr>
            <m:t>(1)</m:t>
          </m:r>
        </m:oMath>
      </m:oMathPara>
    </w:p>
    <w:p>
      <w:pPr>
        <w:pStyle w:val="FirstParagraph"/>
      </w:pPr>
      <w:r>
        <w:rPr>
          <w:rFonts w:hint="eastAsia"/>
        </w:rPr>
        <w:t xml:space="preserve">其中：</w:t>
      </w:r>
    </w:p>
    <w:p>
      <w:pPr>
        <w:numPr>
          <w:ilvl w:val="0"/>
          <w:numId w:val="1009"/>
        </w:numPr>
      </w:pPr>
      <m:oMath>
        <m:r>
          <m:t>C</m:t>
        </m:r>
        <m:r>
          <m:rPr>
            <m:sty m:val="p"/>
          </m:rPr>
          <m:t>(</m:t>
        </m:r>
        <m:r>
          <m:t>t</m:t>
        </m:r>
        <m:r>
          <m:rPr>
            <m:sty m:val="p"/>
          </m:rPr>
          <m:t>)</m:t>
        </m:r>
      </m:oMath>
      <w:r>
        <w:t xml:space="preserve"> </w:t>
      </w:r>
      <w:r>
        <w:rPr>
          <w:rFonts w:hint="eastAsia"/>
        </w:rPr>
        <w:t xml:space="preserve">表示</w:t>
      </w:r>
      <w:r>
        <w:t xml:space="preserve"> </w:t>
      </w:r>
      <m:oMath>
        <m:r>
          <m:t>t</m:t>
        </m:r>
      </m:oMath>
      <w:r>
        <w:t xml:space="preserve"> </w:t>
      </w:r>
      <w:r>
        <w:rPr>
          <w:rFonts w:hint="eastAsia"/>
        </w:rPr>
        <w:t xml:space="preserve">时段的积压航班数量</w:t>
      </w:r>
    </w:p>
    <w:p>
      <w:pPr>
        <w:numPr>
          <w:ilvl w:val="0"/>
          <w:numId w:val="1009"/>
        </w:numPr>
      </w:pPr>
      <m:oMath>
        <m:sSub>
          <m:e>
            <m:r>
              <m:t>X</m:t>
            </m:r>
          </m:e>
          <m:sub>
            <m:r>
              <m:t>i</m:t>
            </m:r>
          </m:sub>
        </m:sSub>
        <m:r>
          <m:rPr>
            <m:sty m:val="p"/>
          </m:rPr>
          <m:t>(</m:t>
        </m:r>
        <m:r>
          <m:t>t</m:t>
        </m:r>
        <m:r>
          <m:rPr>
            <m:sty m:val="p"/>
          </m:rPr>
          <m:t>)</m:t>
        </m:r>
      </m:oMath>
      <w:r>
        <w:t xml:space="preserve"> </w:t>
      </w:r>
      <w:r>
        <w:rPr>
          <w:rFonts w:hint="eastAsia"/>
        </w:rPr>
        <w:t xml:space="preserve">表示第</w:t>
      </w:r>
      <w:r>
        <w:t xml:space="preserve"> </w:t>
      </w:r>
      <m:oMath>
        <m:r>
          <m:t>i</m:t>
        </m:r>
      </m:oMath>
      <w:r>
        <w:t xml:space="preserve"> </w:t>
      </w:r>
      <w:r>
        <w:rPr>
          <w:rFonts w:hint="eastAsia"/>
        </w:rPr>
        <w:t xml:space="preserve">个特征变量，包括计划起飞航班数、高峰系数等</w:t>
      </w:r>
    </w:p>
    <w:p>
      <w:pPr>
        <w:numPr>
          <w:ilvl w:val="0"/>
          <w:numId w:val="1009"/>
        </w:numPr>
      </w:pPr>
      <m:oMath>
        <m:r>
          <m:t>P</m:t>
        </m:r>
        <m:r>
          <m:rPr>
            <m:sty m:val="p"/>
          </m:rPr>
          <m:t>(</m:t>
        </m:r>
        <m:r>
          <m:t>t</m:t>
        </m:r>
        <m:r>
          <m:rPr>
            <m:sty m:val="p"/>
          </m:rPr>
          <m:t>−</m:t>
        </m:r>
        <m:r>
          <m:t>1</m:t>
        </m:r>
        <m:r>
          <m:rPr>
            <m:sty m:val="p"/>
          </m:rPr>
          <m:t>)</m:t>
        </m:r>
      </m:oMath>
      <w:r>
        <w:t xml:space="preserve"> </w:t>
      </w:r>
      <w:r>
        <w:rPr>
          <w:rFonts w:hint="eastAsia"/>
        </w:rPr>
        <w:t xml:space="preserve">和</w:t>
      </w:r>
      <w:r>
        <w:t xml:space="preserve"> </w:t>
      </w:r>
      <m:oMath>
        <m:r>
          <m:t>P</m:t>
        </m:r>
        <m:r>
          <m:rPr>
            <m:sty m:val="p"/>
          </m:rPr>
          <m:t>(</m:t>
        </m:r>
        <m:r>
          <m:t>t</m:t>
        </m:r>
        <m:r>
          <m:rPr>
            <m:sty m:val="p"/>
          </m:rPr>
          <m:t>−</m:t>
        </m:r>
        <m:r>
          <m:t>2</m:t>
        </m:r>
        <m:r>
          <m:rPr>
            <m:sty m:val="p"/>
          </m:rPr>
          <m:t>)</m:t>
        </m:r>
      </m:oMath>
      <w:r>
        <w:t xml:space="preserve"> </w:t>
      </w:r>
      <w:r>
        <w:rPr>
          <w:rFonts w:hint="eastAsia"/>
        </w:rPr>
        <w:t xml:space="preserve">分别表示前1个和前2个时段的积压量，反映积压的连续性影响</w:t>
      </w:r>
    </w:p>
    <w:p>
      <w:pPr>
        <w:numPr>
          <w:ilvl w:val="0"/>
          <w:numId w:val="1009"/>
        </w:numPr>
      </w:pPr>
      <m:oMath>
        <m:r>
          <m:t>W</m:t>
        </m:r>
        <m:r>
          <m:rPr>
            <m:sty m:val="p"/>
          </m:rPr>
          <m:t>(</m:t>
        </m:r>
        <m:r>
          <m:t>t</m:t>
        </m:r>
        <m:r>
          <m:rPr>
            <m:sty m:val="p"/>
          </m:rPr>
          <m:t>)</m:t>
        </m:r>
      </m:oMath>
      <w:r>
        <w:t xml:space="preserve"> </w:t>
      </w:r>
      <w:r>
        <w:rPr>
          <w:rFonts w:hint="eastAsia"/>
        </w:rPr>
        <w:t xml:space="preserve">表示天气影响因子</w:t>
      </w:r>
    </w:p>
    <w:p>
      <w:pPr>
        <w:numPr>
          <w:ilvl w:val="0"/>
          <w:numId w:val="1009"/>
        </w:numPr>
      </w:pPr>
      <m:oMath>
        <m:sSub>
          <m:e>
            <m:r>
              <m:t>α</m:t>
            </m:r>
          </m:e>
          <m:sub>
            <m:r>
              <m:t>i</m:t>
            </m:r>
          </m:sub>
        </m:sSub>
      </m:oMath>
      <w:r>
        <w:t xml:space="preserve">、</w:t>
      </w:r>
      <m:oMath>
        <m:sSub>
          <m:e>
            <m:r>
              <m:t>β</m:t>
            </m:r>
          </m:e>
          <m:sub>
            <m:r>
              <m:t>1</m:t>
            </m:r>
          </m:sub>
        </m:sSub>
      </m:oMath>
      <w:r>
        <w:t xml:space="preserve">、</w:t>
      </w:r>
      <m:oMath>
        <m:sSub>
          <m:e>
            <m:r>
              <m:t>β</m:t>
            </m:r>
          </m:e>
          <m:sub>
            <m:r>
              <m:t>2</m:t>
            </m:r>
          </m:sub>
        </m:sSub>
      </m:oMath>
      <w:r>
        <w:t xml:space="preserve"> </w:t>
      </w:r>
      <w:r>
        <w:rPr>
          <w:rFonts w:hint="eastAsia"/>
        </w:rPr>
        <w:t xml:space="preserve">和</w:t>
      </w:r>
      <w:r>
        <w:t xml:space="preserve"> </w:t>
      </w:r>
      <m:oMath>
        <m:r>
          <m:t>γ</m:t>
        </m:r>
      </m:oMath>
      <w:r>
        <w:t xml:space="preserve"> </w:t>
      </w:r>
      <w:r>
        <w:rPr>
          <w:rFonts w:hint="eastAsia"/>
        </w:rPr>
        <w:t xml:space="preserve">是模型参数</w:t>
      </w:r>
    </w:p>
    <w:p>
      <w:pPr>
        <w:numPr>
          <w:ilvl w:val="0"/>
          <w:numId w:val="1009"/>
        </w:numPr>
      </w:pPr>
      <m:oMath>
        <m:r>
          <m:t>ε</m:t>
        </m:r>
      </m:oMath>
      <w:r>
        <w:t xml:space="preserve"> </w:t>
      </w:r>
      <w:r>
        <w:rPr>
          <w:rFonts w:hint="eastAsia"/>
        </w:rPr>
        <w:t xml:space="preserve">表示随机误差项</w:t>
      </w:r>
    </w:p>
    <w:p>
      <w:pPr>
        <w:pStyle w:val="FirstParagraph"/>
      </w:pPr>
      <w:r>
        <w:rPr>
          <w:rFonts w:hint="eastAsia"/>
        </w:rPr>
        <w:t xml:space="preserve">该模型采用的主要特征包括：</w:t>
      </w:r>
    </w:p>
    <w:p>
      <w:pPr>
        <w:numPr>
          <w:ilvl w:val="0"/>
          <w:numId w:val="1010"/>
        </w:numPr>
      </w:pPr>
      <w:r>
        <w:rPr>
          <w:rFonts w:hint="eastAsia"/>
          <w:b/>
          <w:bCs/>
        </w:rPr>
        <w:t xml:space="preserve">时段特征</w:t>
      </w:r>
      <w:r>
        <w:rPr>
          <w:rFonts w:hint="eastAsia"/>
        </w:rPr>
        <w:t xml:space="preserve">：</w:t>
      </w:r>
    </w:p>
    <w:p>
      <w:pPr>
        <w:numPr>
          <w:ilvl w:val="1"/>
          <w:numId w:val="1011"/>
        </w:numPr>
      </w:pPr>
      <w:r>
        <w:rPr>
          <w:rFonts w:hint="eastAsia"/>
        </w:rPr>
        <w:t xml:space="preserve">时段计划起飞航班数量</w:t>
      </w:r>
    </w:p>
    <w:p>
      <w:pPr>
        <w:numPr>
          <w:ilvl w:val="1"/>
          <w:numId w:val="1011"/>
        </w:numPr>
      </w:pPr>
      <w:r>
        <w:rPr>
          <w:rFonts w:hint="eastAsia"/>
        </w:rPr>
        <w:t xml:space="preserve">时段类型（高峰/平峰/低峰）编码</w:t>
      </w:r>
    </w:p>
    <w:p>
      <w:pPr>
        <w:numPr>
          <w:ilvl w:val="1"/>
          <w:numId w:val="1011"/>
        </w:numPr>
      </w:pPr>
      <w:r>
        <w:rPr>
          <w:rFonts w:hint="eastAsia"/>
        </w:rPr>
        <w:t xml:space="preserve">日期类型（工作日/周末/节假日）编码</w:t>
      </w:r>
    </w:p>
    <w:p>
      <w:pPr>
        <w:numPr>
          <w:ilvl w:val="1"/>
          <w:numId w:val="1011"/>
        </w:numPr>
      </w:pPr>
      <w:r>
        <w:rPr>
          <w:rFonts w:hint="eastAsia"/>
        </w:rPr>
        <w:t xml:space="preserve">日内时间（早/中/晚）编码</w:t>
      </w:r>
    </w:p>
    <w:p>
      <w:pPr>
        <w:numPr>
          <w:ilvl w:val="0"/>
          <w:numId w:val="1010"/>
        </w:numPr>
      </w:pPr>
      <w:r>
        <w:rPr>
          <w:rFonts w:hint="eastAsia"/>
          <w:b/>
          <w:bCs/>
        </w:rPr>
        <w:t xml:space="preserve">天气特征</w:t>
      </w:r>
      <w:r>
        <w:rPr>
          <w:rFonts w:hint="eastAsia"/>
        </w:rPr>
        <w:t xml:space="preserve">：</w:t>
      </w:r>
    </w:p>
    <w:p>
      <w:pPr>
        <w:numPr>
          <w:ilvl w:val="1"/>
          <w:numId w:val="1012"/>
        </w:numPr>
      </w:pPr>
      <w:r>
        <w:rPr>
          <w:rFonts w:hint="eastAsia"/>
        </w:rPr>
        <w:t xml:space="preserve">能见度分级（5个等级：&lt;800m,</w:t>
      </w:r>
      <w:r>
        <w:t xml:space="preserve"> 800-1500m, 1500-3000m, 3000-5000m, </w:t>
      </w:r>
      <w:r>
        <w:rPr>
          <w:rFonts w:hint="eastAsia"/>
        </w:rPr>
        <w:t xml:space="preserve">&gt;5000m）</w:t>
      </w:r>
    </w:p>
    <w:p>
      <w:pPr>
        <w:numPr>
          <w:ilvl w:val="1"/>
          <w:numId w:val="1012"/>
        </w:numPr>
      </w:pPr>
      <w:r>
        <w:rPr>
          <w:rFonts w:hint="eastAsia"/>
        </w:rPr>
        <w:t xml:space="preserve">降水强度（4个等级：无降水,</w:t>
      </w:r>
      <w:r>
        <w:t xml:space="preserve"> </w:t>
      </w:r>
      <w:r>
        <w:rPr>
          <w:rFonts w:hint="eastAsia"/>
        </w:rPr>
        <w:t xml:space="preserve">小雨/雪,</w:t>
      </w:r>
      <w:r>
        <w:t xml:space="preserve"> </w:t>
      </w:r>
      <w:r>
        <w:rPr>
          <w:rFonts w:hint="eastAsia"/>
        </w:rPr>
        <w:t xml:space="preserve">中雨/雪,</w:t>
      </w:r>
      <w:r>
        <w:t xml:space="preserve"> </w:t>
      </w:r>
      <w:r>
        <w:rPr>
          <w:rFonts w:hint="eastAsia"/>
        </w:rPr>
        <w:t xml:space="preserve">大雨/雪）</w:t>
      </w:r>
    </w:p>
    <w:p>
      <w:pPr>
        <w:numPr>
          <w:ilvl w:val="1"/>
          <w:numId w:val="1012"/>
        </w:numPr>
      </w:pPr>
      <w:r>
        <w:rPr>
          <w:rFonts w:hint="eastAsia"/>
        </w:rPr>
        <w:t xml:space="preserve">风速分级（3个等级：&lt;5m/s,</w:t>
      </w:r>
      <w:r>
        <w:t xml:space="preserve"> 5-8m/s, </w:t>
      </w:r>
      <w:r>
        <w:rPr>
          <w:rFonts w:hint="eastAsia"/>
        </w:rPr>
        <w:t xml:space="preserve">&gt;8m/s）</w:t>
      </w:r>
    </w:p>
    <w:p>
      <w:pPr>
        <w:numPr>
          <w:ilvl w:val="1"/>
          <w:numId w:val="1012"/>
        </w:numPr>
      </w:pPr>
      <w:r>
        <w:rPr>
          <w:rFonts w:hint="eastAsia"/>
        </w:rPr>
        <w:t xml:space="preserve">雷暴指数（0-5，表示雷暴强度）</w:t>
      </w:r>
    </w:p>
    <w:p>
      <w:pPr>
        <w:numPr>
          <w:ilvl w:val="0"/>
          <w:numId w:val="1010"/>
        </w:numPr>
      </w:pPr>
      <w:r>
        <w:rPr>
          <w:rFonts w:hint="eastAsia"/>
          <w:b/>
          <w:bCs/>
        </w:rPr>
        <w:t xml:space="preserve">历史积压特征</w:t>
      </w:r>
      <w:r>
        <w:rPr>
          <w:rFonts w:hint="eastAsia"/>
        </w:rPr>
        <w:t xml:space="preserve">：</w:t>
      </w:r>
    </w:p>
    <w:p>
      <w:pPr>
        <w:numPr>
          <w:ilvl w:val="1"/>
          <w:numId w:val="1013"/>
        </w:numPr>
      </w:pPr>
      <w:r>
        <w:rPr>
          <w:rFonts w:hint="eastAsia"/>
        </w:rPr>
        <w:t xml:space="preserve">前1-2个时段的积压量</w:t>
      </w:r>
    </w:p>
    <w:p>
      <w:pPr>
        <w:numPr>
          <w:ilvl w:val="1"/>
          <w:numId w:val="1013"/>
        </w:numPr>
      </w:pPr>
      <w:r>
        <w:rPr>
          <w:rFonts w:hint="eastAsia"/>
        </w:rPr>
        <w:t xml:space="preserve">同时段历史平均积压量（过去7天同时段）</w:t>
      </w:r>
    </w:p>
    <w:p>
      <w:pPr>
        <w:numPr>
          <w:ilvl w:val="1"/>
          <w:numId w:val="1013"/>
        </w:numPr>
      </w:pPr>
      <w:r>
        <w:rPr>
          <w:rFonts w:hint="eastAsia"/>
        </w:rPr>
        <w:t xml:space="preserve">积压持续时长（当前已持续的积压时长）</w:t>
      </w:r>
    </w:p>
    <w:p>
      <w:pPr>
        <w:numPr>
          <w:ilvl w:val="0"/>
          <w:numId w:val="1010"/>
        </w:numPr>
      </w:pPr>
      <w:r>
        <w:rPr>
          <w:rFonts w:hint="eastAsia"/>
          <w:b/>
          <w:bCs/>
        </w:rPr>
        <w:t xml:space="preserve">运行特征</w:t>
      </w:r>
      <w:r>
        <w:rPr>
          <w:rFonts w:hint="eastAsia"/>
        </w:rPr>
        <w:t xml:space="preserve">：</w:t>
      </w:r>
    </w:p>
    <w:p>
      <w:pPr>
        <w:numPr>
          <w:ilvl w:val="1"/>
          <w:numId w:val="1014"/>
        </w:numPr>
      </w:pPr>
      <w:r>
        <w:rPr>
          <w:rFonts w:hint="eastAsia"/>
        </w:rPr>
        <w:t xml:space="preserve">当前时段平均滑行时间</w:t>
      </w:r>
    </w:p>
    <w:p>
      <w:pPr>
        <w:numPr>
          <w:ilvl w:val="1"/>
          <w:numId w:val="1014"/>
        </w:numPr>
      </w:pPr>
      <w:r>
        <w:rPr>
          <w:rFonts w:hint="eastAsia"/>
        </w:rPr>
        <w:t xml:space="preserve">跑道配置编码</w:t>
      </w:r>
    </w:p>
    <w:p>
      <w:pPr>
        <w:numPr>
          <w:ilvl w:val="1"/>
          <w:numId w:val="1014"/>
        </w:numPr>
      </w:pPr>
      <w:r>
        <w:rPr>
          <w:rFonts w:hint="eastAsia"/>
        </w:rPr>
        <w:t xml:space="preserve">当前积压航班的机型分布（大/中/小型机比例）</w:t>
      </w:r>
    </w:p>
    <w:bookmarkEnd w:id="22"/>
    <w:bookmarkStart w:id="23" w:name="Xea91aaf198e214a3a8723ce47fb5d27d5e52932"/>
    <w:p>
      <w:pPr>
        <w:pStyle w:val="Heading4"/>
      </w:pPr>
      <w:r>
        <w:t xml:space="preserve">3.2.3.2 </w:t>
      </w:r>
      <w:r>
        <w:rPr>
          <w:rFonts w:hint="eastAsia"/>
        </w:rPr>
        <w:t xml:space="preserve">模型参数优化</w:t>
      </w:r>
    </w:p>
    <w:p>
      <w:pPr>
        <w:pStyle w:val="FirstParagraph"/>
      </w:pPr>
      <w:r>
        <w:rPr>
          <w:rFonts w:hint="eastAsia"/>
        </w:rPr>
        <w:t xml:space="preserve">模型参数优化过程采用了最小二乘法结合交叉验证的方法，以最小化预测积压量与实际积压量之间的平方误差为目标函数：</w:t>
      </w:r>
    </w:p>
    <w:p>
      <w:pPr>
        <w:pStyle w:val="BodyText"/>
      </w:pPr>
      <m:oMathPara>
        <m:oMathParaPr>
          <m:jc m:val="center"/>
        </m:oMathParaPr>
        <m:oMath>
          <m:limLow>
            <m:e>
              <m:r>
                <m:rPr>
                  <m:sty m:val="p"/>
                </m:rPr>
                <m:t>min</m:t>
              </m:r>
            </m:e>
            <m:lim>
              <m:r>
                <m:t>α</m:t>
              </m:r>
              <m:r>
                <m:rPr>
                  <m:sty m:val="p"/>
                </m:rPr>
                <m:t>,</m:t>
              </m:r>
              <m:r>
                <m:t>β</m:t>
              </m:r>
              <m:r>
                <m:rPr>
                  <m:sty m:val="p"/>
                </m:rPr>
                <m:t>,</m:t>
              </m:r>
              <m:r>
                <m:t>γ</m:t>
              </m:r>
            </m:lim>
          </m:limLow>
          <m:nary>
            <m:naryPr>
              <m:chr m:val="∑"/>
              <m:limLoc m:val="undOvr"/>
              <m:subHide m:val="off"/>
              <m:supHide m:val="off"/>
            </m:naryPr>
            <m:sub>
              <m:r>
                <m:t>t</m:t>
              </m:r>
              <m:r>
                <m:rPr>
                  <m:sty m:val="p"/>
                </m:rPr>
                <m:t>=</m:t>
              </m:r>
              <m:r>
                <m:t>1</m:t>
              </m:r>
            </m:sub>
            <m:sup>
              <m:r>
                <m:t>T</m:t>
              </m:r>
            </m:sup>
            <m:e>
              <m:r>
                <m:rPr>
                  <m:sty m:val="p"/>
                </m:rPr>
                <m:t>[</m:t>
              </m:r>
            </m:e>
          </m:nary>
          <m:sSub>
            <m:e>
              <m:r>
                <m:t>C</m:t>
              </m:r>
            </m:e>
            <m:sub>
              <m:r>
                <m:t>p</m:t>
              </m:r>
              <m:r>
                <m:t>r</m:t>
              </m:r>
              <m:r>
                <m:t>e</m:t>
              </m:r>
              <m:r>
                <m:t>d</m:t>
              </m:r>
            </m:sub>
          </m:sSub>
          <m:r>
            <m:rPr>
              <m:sty m:val="p"/>
            </m:rPr>
            <m:t>(</m:t>
          </m:r>
          <m:r>
            <m:t>t</m:t>
          </m:r>
          <m:r>
            <m:rPr>
              <m:sty m:val="p"/>
            </m:rPr>
            <m:t>)</m:t>
          </m:r>
          <m:r>
            <m:rPr>
              <m:sty m:val="p"/>
            </m:rPr>
            <m:t>−</m:t>
          </m:r>
          <m:sSub>
            <m:e>
              <m:r>
                <m:t>C</m:t>
              </m:r>
            </m:e>
            <m:sub>
              <m:r>
                <m:t>a</m:t>
              </m:r>
              <m:r>
                <m:t>c</m:t>
              </m:r>
              <m:r>
                <m:t>t</m:t>
              </m:r>
              <m:r>
                <m:t>u</m:t>
              </m:r>
              <m:r>
                <m:t>a</m:t>
              </m:r>
              <m:r>
                <m:t>l</m:t>
              </m:r>
            </m:sub>
          </m:sSub>
          <m:r>
            <m:rPr>
              <m:sty m:val="p"/>
            </m:rPr>
            <m:t>(</m:t>
          </m:r>
          <m:r>
            <m:t>t</m:t>
          </m:r>
          <m:r>
            <m:rPr>
              <m:sty m:val="p"/>
            </m:rPr>
            <m:t>)</m:t>
          </m:r>
          <m:sSup>
            <m:e>
              <m:r>
                <m:rPr>
                  <m:sty m:val="p"/>
                </m:rPr>
                <m:t>]</m:t>
              </m:r>
            </m:e>
            <m:sup>
              <m:r>
                <m:t>2</m:t>
              </m:r>
            </m:sup>
          </m:sSup>
          <m:r>
            <m:t>  </m:t>
          </m:r>
          <m:r>
            <m:rPr>
              <m:nor/>
              <m:sty m:val="p"/>
            </m:rPr>
            <m:t>(2)</m:t>
          </m:r>
        </m:oMath>
      </m:oMathPara>
    </w:p>
    <w:p>
      <w:pPr>
        <w:pStyle w:val="FirstParagraph"/>
      </w:pPr>
      <w:r>
        <w:rPr>
          <w:rFonts w:hint="eastAsia"/>
        </w:rPr>
        <w:t xml:space="preserve">参数训练采用了2023年5月1日至5月20日的历史数据，并使用5月21日至5月31日的数据进行验证。为避免过拟合，引入了L2正则化项：</w:t>
      </w:r>
    </w:p>
    <w:p>
      <w:pPr>
        <w:pStyle w:val="BodyText"/>
      </w:pPr>
      <m:oMathPara>
        <m:oMathParaPr>
          <m:jc m:val="center"/>
        </m:oMathParaPr>
        <m:oMath>
          <m:limLow>
            <m:e>
              <m:r>
                <m:rPr>
                  <m:sty m:val="p"/>
                </m:rPr>
                <m:t>min</m:t>
              </m:r>
            </m:e>
            <m:lim>
              <m:r>
                <m:t>α</m:t>
              </m:r>
              <m:r>
                <m:rPr>
                  <m:sty m:val="p"/>
                </m:rPr>
                <m:t>,</m:t>
              </m:r>
              <m:r>
                <m:t>β</m:t>
              </m:r>
              <m:r>
                <m:rPr>
                  <m:sty m:val="p"/>
                </m:rPr>
                <m:t>,</m:t>
              </m:r>
              <m:r>
                <m:t>γ</m:t>
              </m:r>
            </m:lim>
          </m:limLow>
          <m:nary>
            <m:naryPr>
              <m:chr m:val="∑"/>
              <m:limLoc m:val="undOvr"/>
              <m:subHide m:val="off"/>
              <m:supHide m:val="off"/>
            </m:naryPr>
            <m:sub>
              <m:r>
                <m:t>t</m:t>
              </m:r>
              <m:r>
                <m:rPr>
                  <m:sty m:val="p"/>
                </m:rPr>
                <m:t>=</m:t>
              </m:r>
              <m:r>
                <m:t>1</m:t>
              </m:r>
            </m:sub>
            <m:sup>
              <m:r>
                <m:t>T</m:t>
              </m:r>
            </m:sup>
            <m:e>
              <m:r>
                <m:rPr>
                  <m:sty m:val="p"/>
                </m:rPr>
                <m:t>[</m:t>
              </m:r>
            </m:e>
          </m:nary>
          <m:sSub>
            <m:e>
              <m:r>
                <m:t>C</m:t>
              </m:r>
            </m:e>
            <m:sub>
              <m:r>
                <m:t>p</m:t>
              </m:r>
              <m:r>
                <m:t>r</m:t>
              </m:r>
              <m:r>
                <m:t>e</m:t>
              </m:r>
              <m:r>
                <m:t>d</m:t>
              </m:r>
            </m:sub>
          </m:sSub>
          <m:r>
            <m:rPr>
              <m:sty m:val="p"/>
            </m:rPr>
            <m:t>(</m:t>
          </m:r>
          <m:r>
            <m:t>t</m:t>
          </m:r>
          <m:r>
            <m:rPr>
              <m:sty m:val="p"/>
            </m:rPr>
            <m:t>)</m:t>
          </m:r>
          <m:r>
            <m:rPr>
              <m:sty m:val="p"/>
            </m:rPr>
            <m:t>−</m:t>
          </m:r>
          <m:sSub>
            <m:e>
              <m:r>
                <m:t>C</m:t>
              </m:r>
            </m:e>
            <m:sub>
              <m:r>
                <m:t>a</m:t>
              </m:r>
              <m:r>
                <m:t>c</m:t>
              </m:r>
              <m:r>
                <m:t>t</m:t>
              </m:r>
              <m:r>
                <m:t>u</m:t>
              </m:r>
              <m:r>
                <m:t>a</m:t>
              </m:r>
              <m:r>
                <m:t>l</m:t>
              </m:r>
            </m:sub>
          </m:sSub>
          <m:r>
            <m:rPr>
              <m:sty m:val="p"/>
            </m:rPr>
            <m:t>(</m:t>
          </m:r>
          <m:r>
            <m:t>t</m:t>
          </m:r>
          <m:r>
            <m:rPr>
              <m:sty m:val="p"/>
            </m:rPr>
            <m:t>)</m:t>
          </m:r>
          <m:sSup>
            <m:e>
              <m:r>
                <m:rPr>
                  <m:sty m:val="p"/>
                </m:rPr>
                <m:t>]</m:t>
              </m:r>
            </m:e>
            <m:sup>
              <m:r>
                <m:t>2</m:t>
              </m:r>
            </m:sup>
          </m:sSup>
          <m:r>
            <m:rPr>
              <m:sty m:val="p"/>
            </m:rPr>
            <m:t>+</m:t>
          </m:r>
          <m:r>
            <m:t>λ</m:t>
          </m:r>
          <m:r>
            <m:rPr>
              <m:sty m:val="p"/>
            </m:rPr>
            <m:t>(</m:t>
          </m:r>
          <m:nary>
            <m:naryPr>
              <m:chr m:val="∑"/>
              <m:limLoc m:val="undOvr"/>
              <m:subHide m:val="off"/>
              <m:supHide m:val="off"/>
            </m:naryPr>
            <m:sub>
              <m:r>
                <m:t>i</m:t>
              </m:r>
              <m:r>
                <m:rPr>
                  <m:sty m:val="p"/>
                </m:rPr>
                <m:t>=</m:t>
              </m:r>
              <m:r>
                <m:t>0</m:t>
              </m:r>
            </m:sub>
            <m:sup>
              <m:r>
                <m:t>n</m:t>
              </m:r>
            </m:sup>
            <m:e>
              <m:sSubSup>
                <m:e>
                  <m:r>
                    <m:t>α</m:t>
                  </m:r>
                </m:e>
                <m:sub>
                  <m:r>
                    <m:t>i</m:t>
                  </m:r>
                </m:sub>
                <m:sup>
                  <m:r>
                    <m:t>2</m:t>
                  </m:r>
                </m:sup>
              </m:sSubSup>
            </m:e>
          </m:nary>
          <m:r>
            <m:rPr>
              <m:sty m:val="p"/>
            </m:rPr>
            <m:t>+</m:t>
          </m:r>
          <m:sSubSup>
            <m:e>
              <m:r>
                <m:t>β</m:t>
              </m:r>
            </m:e>
            <m:sub>
              <m:r>
                <m:t>1</m:t>
              </m:r>
            </m:sub>
            <m:sup>
              <m:r>
                <m:t>2</m:t>
              </m:r>
            </m:sup>
          </m:sSubSup>
          <m:r>
            <m:rPr>
              <m:sty m:val="p"/>
            </m:rPr>
            <m:t>+</m:t>
          </m:r>
          <m:sSubSup>
            <m:e>
              <m:r>
                <m:t>β</m:t>
              </m:r>
            </m:e>
            <m:sub>
              <m:r>
                <m:t>2</m:t>
              </m:r>
            </m:sub>
            <m:sup>
              <m:r>
                <m:t>2</m:t>
              </m:r>
            </m:sup>
          </m:sSubSup>
          <m:r>
            <m:rPr>
              <m:sty m:val="p"/>
            </m:rPr>
            <m:t>+</m:t>
          </m:r>
          <m:sSup>
            <m:e>
              <m:r>
                <m:t>γ</m:t>
              </m:r>
            </m:e>
            <m:sup>
              <m:r>
                <m:t>2</m:t>
              </m:r>
            </m:sup>
          </m:sSup>
          <m:r>
            <m:rPr>
              <m:sty m:val="p"/>
            </m:rPr>
            <m:t>)</m:t>
          </m:r>
          <m:r>
            <m:t>  </m:t>
          </m:r>
          <m:r>
            <m:rPr>
              <m:nor/>
              <m:sty m:val="p"/>
            </m:rPr>
            <m:t>(3)</m:t>
          </m:r>
        </m:oMath>
      </m:oMathPara>
    </w:p>
    <w:p>
      <w:pPr>
        <w:pStyle w:val="FirstParagraph"/>
      </w:pPr>
      <w:r>
        <w:rPr>
          <w:rFonts w:hint="eastAsia"/>
        </w:rPr>
        <w:t xml:space="preserve">其中</w:t>
      </w:r>
      <w:r>
        <w:t xml:space="preserve"> </w:t>
      </w:r>
      <m:oMath>
        <m:r>
          <m:t>λ</m:t>
        </m:r>
      </m:oMath>
      <w:r>
        <w:t xml:space="preserve"> </w:t>
      </w:r>
      <w:r>
        <w:rPr>
          <w:rFonts w:hint="eastAsia"/>
        </w:rPr>
        <w:t xml:space="preserve">为正则化系数，通过交叉验证确定为0.01。</w:t>
      </w:r>
    </w:p>
    <w:bookmarkEnd w:id="23"/>
    <w:bookmarkStart w:id="24" w:name="X9a68028fc38220bf0381ceed42ef01b004dbda1"/>
    <w:p>
      <w:pPr>
        <w:pStyle w:val="Heading4"/>
      </w:pPr>
      <w:r>
        <w:t xml:space="preserve">3.2.3.3 </w:t>
      </w:r>
      <w:r>
        <w:rPr>
          <w:rFonts w:hint="eastAsia"/>
        </w:rPr>
        <w:t xml:space="preserve">特征重要性分析</w:t>
      </w:r>
    </w:p>
    <w:p>
      <w:pPr>
        <w:pStyle w:val="FirstParagraph"/>
      </w:pPr>
      <w:r>
        <w:rPr>
          <w:rFonts w:hint="eastAsia"/>
        </w:rPr>
        <w:t xml:space="preserve">通过对模型参数的分析，我们发现不同特征对积压量预测的贡献不同。图表3.2.3展示了主要特征的重要性排序：</w:t>
      </w:r>
    </w:p>
    <w:p>
      <w:pPr>
        <w:numPr>
          <w:ilvl w:val="0"/>
          <w:numId w:val="1015"/>
        </w:numPr>
      </w:pPr>
      <w:r>
        <w:rPr>
          <w:rFonts w:hint="eastAsia"/>
        </w:rPr>
        <w:t xml:space="preserve">前一时段积压量（</w:t>
      </w:r>
      <m:oMath>
        <m:sSub>
          <m:e>
            <m:r>
              <m:t>β</m:t>
            </m:r>
          </m:e>
          <m:sub>
            <m:r>
              <m:t>1</m:t>
            </m:r>
          </m:sub>
        </m:sSub>
        <m:r>
          <m:rPr>
            <m:sty m:val="p"/>
          </m:rPr>
          <m:t>=</m:t>
        </m:r>
        <m:r>
          <m:t>0.72</m:t>
        </m:r>
      </m:oMath>
      <w:r>
        <w:rPr>
          <w:rFonts w:hint="eastAsia"/>
        </w:rPr>
        <w:t xml:space="preserve">）：具有最高重要性，表明积压具有显著的时序连续性</w:t>
      </w:r>
    </w:p>
    <w:p>
      <w:pPr>
        <w:numPr>
          <w:ilvl w:val="0"/>
          <w:numId w:val="1015"/>
        </w:numPr>
      </w:pPr>
      <w:r>
        <w:rPr>
          <w:rFonts w:hint="eastAsia"/>
        </w:rPr>
        <w:t xml:space="preserve">计划起飞航班数（</w:t>
      </w:r>
      <m:oMath>
        <m:sSub>
          <m:e>
            <m:r>
              <m:t>α</m:t>
            </m:r>
          </m:e>
          <m:sub>
            <m:r>
              <m:t>计</m:t>
            </m:r>
            <m:r>
              <m:t>划</m:t>
            </m:r>
            <m:r>
              <m:t>航</m:t>
            </m:r>
            <m:r>
              <m:t>班</m:t>
            </m:r>
          </m:sub>
        </m:sSub>
        <m:r>
          <m:rPr>
            <m:sty m:val="p"/>
          </m:rPr>
          <m:t>=</m:t>
        </m:r>
        <m:r>
          <m:t>0.65</m:t>
        </m:r>
      </m:oMath>
      <w:r>
        <w:rPr>
          <w:rFonts w:hint="eastAsia"/>
        </w:rPr>
        <w:t xml:space="preserve">）：计划航班数量越多，积压风险越高</w:t>
      </w:r>
    </w:p>
    <w:p>
      <w:pPr>
        <w:numPr>
          <w:ilvl w:val="0"/>
          <w:numId w:val="1015"/>
        </w:numPr>
      </w:pPr>
      <w:r>
        <w:rPr>
          <w:rFonts w:hint="eastAsia"/>
        </w:rPr>
        <w:t xml:space="preserve">能见度（</w:t>
      </w:r>
      <m:oMath>
        <m:sSub>
          <m:e>
            <m:r>
              <m:t>γ</m:t>
            </m:r>
          </m:e>
          <m:sub>
            <m:r>
              <m:t>能</m:t>
            </m:r>
            <m:r>
              <m:t>见</m:t>
            </m:r>
            <m:r>
              <m:t>度</m:t>
            </m:r>
          </m:sub>
        </m:sSub>
        <m:r>
          <m:rPr>
            <m:sty m:val="p"/>
          </m:rPr>
          <m:t>=</m:t>
        </m:r>
        <m:r>
          <m:rPr>
            <m:sty m:val="p"/>
          </m:rPr>
          <m:t>−</m:t>
        </m:r>
        <m:r>
          <m:t>0.58</m:t>
        </m:r>
      </m:oMath>
      <w:r>
        <w:rPr>
          <w:rFonts w:hint="eastAsia"/>
        </w:rPr>
        <w:t xml:space="preserve">）：能见度越低，积压量越大（负相关）</w:t>
      </w:r>
    </w:p>
    <w:p>
      <w:pPr>
        <w:numPr>
          <w:ilvl w:val="0"/>
          <w:numId w:val="1015"/>
        </w:numPr>
      </w:pPr>
      <w:r>
        <w:rPr>
          <w:rFonts w:hint="eastAsia"/>
        </w:rPr>
        <w:t xml:space="preserve">时段类型（</w:t>
      </w:r>
      <m:oMath>
        <m:sSub>
          <m:e>
            <m:r>
              <m:t>α</m:t>
            </m:r>
          </m:e>
          <m:sub>
            <m:r>
              <m:t>高</m:t>
            </m:r>
            <m:r>
              <m:t>峰</m:t>
            </m:r>
          </m:sub>
        </m:sSub>
        <m:r>
          <m:rPr>
            <m:sty m:val="p"/>
          </m:rPr>
          <m:t>=</m:t>
        </m:r>
        <m:r>
          <m:t>0.51</m:t>
        </m:r>
      </m:oMath>
      <w:r>
        <w:rPr>
          <w:rFonts w:hint="eastAsia"/>
        </w:rPr>
        <w:t xml:space="preserve">）：高峰时段比平峰和低峰时段更容易产生积压</w:t>
      </w:r>
    </w:p>
    <w:p>
      <w:pPr>
        <w:numPr>
          <w:ilvl w:val="0"/>
          <w:numId w:val="1015"/>
        </w:numPr>
      </w:pPr>
      <w:r>
        <w:rPr>
          <w:rFonts w:hint="eastAsia"/>
        </w:rPr>
        <w:t xml:space="preserve">降水强度（</w:t>
      </w:r>
      <m:oMath>
        <m:sSub>
          <m:e>
            <m:r>
              <m:t>γ</m:t>
            </m:r>
          </m:e>
          <m:sub>
            <m:r>
              <m:t>降</m:t>
            </m:r>
            <m:r>
              <m:t>水</m:t>
            </m:r>
          </m:sub>
        </m:sSub>
        <m:r>
          <m:rPr>
            <m:sty m:val="p"/>
          </m:rPr>
          <m:t>=</m:t>
        </m:r>
        <m:r>
          <m:t>0.45</m:t>
        </m:r>
      </m:oMath>
      <w:r>
        <w:rPr>
          <w:rFonts w:hint="eastAsia"/>
        </w:rPr>
        <w:t xml:space="preserve">）：降水强度越大，积压量越大</w:t>
      </w:r>
    </w:p>
    <w:p>
      <w:pPr>
        <w:numPr>
          <w:ilvl w:val="0"/>
          <w:numId w:val="1015"/>
        </w:numPr>
      </w:pPr>
      <w:r>
        <w:rPr>
          <w:rFonts w:hint="eastAsia"/>
        </w:rPr>
        <w:t xml:space="preserve">跑道配置（</w:t>
      </w:r>
      <m:oMath>
        <m:sSub>
          <m:e>
            <m:r>
              <m:t>α</m:t>
            </m:r>
          </m:e>
          <m:sub>
            <m:r>
              <m:t>跑</m:t>
            </m:r>
            <m:r>
              <m:t>道</m:t>
            </m:r>
          </m:sub>
        </m:sSub>
        <m:r>
          <m:rPr>
            <m:sty m:val="p"/>
          </m:rPr>
          <m:t>=</m:t>
        </m:r>
        <m:r>
          <m:t>0.38</m:t>
        </m:r>
      </m:oMath>
      <w:r>
        <w:rPr>
          <w:rFonts w:hint="eastAsia"/>
        </w:rPr>
        <w:t xml:space="preserve">）：不同跑道配置对积压的影响存在差异</w:t>
      </w:r>
    </w:p>
    <w:p>
      <w:pPr>
        <w:numPr>
          <w:ilvl w:val="0"/>
          <w:numId w:val="1015"/>
        </w:numPr>
      </w:pPr>
      <w:r>
        <w:rPr>
          <w:rFonts w:hint="eastAsia"/>
        </w:rPr>
        <w:t xml:space="preserve">日期类型（</w:t>
      </w:r>
      <m:oMath>
        <m:sSub>
          <m:e>
            <m:r>
              <m:t>α</m:t>
            </m:r>
          </m:e>
          <m:sub>
            <m:r>
              <m:t>周</m:t>
            </m:r>
            <m:r>
              <m:t>末</m:t>
            </m:r>
          </m:sub>
        </m:sSub>
        <m:r>
          <m:rPr>
            <m:sty m:val="p"/>
          </m:rPr>
          <m:t>=</m:t>
        </m:r>
        <m:r>
          <m:t>0.32</m:t>
        </m:r>
      </m:oMath>
      <w:r>
        <w:rPr>
          <w:rFonts w:hint="eastAsia"/>
        </w:rPr>
        <w:t xml:space="preserve">）：周末积压量通常高于工作日</w:t>
      </w:r>
    </w:p>
    <w:p>
      <w:pPr>
        <w:pStyle w:val="FirstParagraph"/>
      </w:pPr>
      <w:r>
        <w:rPr>
          <w:rFonts w:hint="eastAsia"/>
        </w:rPr>
        <w:t xml:space="preserve">最终模型在验证集上的预测准确度（积压量误差&lt;15%的比例）达到了92.8%，满足预期的精度要求。</w:t>
      </w:r>
    </w:p>
    <w:bookmarkEnd w:id="24"/>
    <w:bookmarkEnd w:id="25"/>
    <w:bookmarkStart w:id="26" w:name="X47bbc138e2a0e0da1ced63928acc8db0d6da085"/>
    <w:p>
      <w:pPr>
        <w:pStyle w:val="Heading3"/>
      </w:pPr>
      <w:r>
        <w:t xml:space="preserve">3.2.4 </w:t>
      </w:r>
      <w:r>
        <w:rPr>
          <w:rFonts w:hint="eastAsia"/>
        </w:rPr>
        <w:t xml:space="preserve">仿真结果与真实情况对比</w:t>
      </w:r>
    </w:p>
    <w:p>
      <w:pPr>
        <w:pStyle w:val="FirstParagraph"/>
      </w:pPr>
      <w:r>
        <w:rPr>
          <w:rFonts w:hint="eastAsia"/>
        </w:rPr>
        <w:t xml:space="preserve">通过对5月份航班数据的全面仿真，我们获得了各日期各时段的积压状况推演结果。图1展示了模型推演结果与真实情况的对比（以5月1日为例）：</w:t>
      </w:r>
    </w:p>
    <w:p>
      <w:pPr>
        <w:pStyle w:val="BodyText"/>
      </w:pPr>
    </w:p>
    <w:p>
      <w:pPr>
        <w:pStyle w:val="BodyText"/>
      </w:pPr>
    </w:p>
    <w:p>
      <w:pPr>
        <w:pStyle w:val="BodyText"/>
      </w:pPr>
      <w:r>
        <w:rPr>
          <w:rFonts w:hint="eastAsia"/>
        </w:rPr>
        <w:t xml:space="preserve">图2为真实航班日均延误和仿真延误的对比，由于每日数据的波动性较大，对5月整体数据进行平均后，仿真和真实情况之间的差异对比更加合理，可以看出差异也更小：</w:t>
      </w:r>
    </w:p>
    <w:p>
      <w:pPr>
        <w:pStyle w:val="BodyText"/>
      </w:pPr>
    </w:p>
    <w:p>
      <w:pPr>
        <w:pStyle w:val="BodyText"/>
      </w:pPr>
    </w:p>
    <w:p>
      <w:pPr>
        <w:pStyle w:val="BodyText"/>
      </w:pPr>
      <w:r>
        <w:rPr>
          <w:rFonts w:hint="eastAsia"/>
        </w:rPr>
        <w:t xml:space="preserve">从以上两图中可以看出，本模型在以下四个评价指标上均达到了预期目标：</w:t>
      </w:r>
    </w:p>
    <w:p>
      <w:pPr>
        <w:numPr>
          <w:ilvl w:val="0"/>
          <w:numId w:val="1016"/>
        </w:numPr>
      </w:pPr>
      <w:r>
        <w:rPr>
          <w:rFonts w:hint="eastAsia"/>
          <w:b/>
          <w:bCs/>
        </w:rPr>
        <w:t xml:space="preserve">积压时段偏移误差</w:t>
      </w:r>
      <w:r>
        <w:rPr>
          <w:rFonts w:hint="eastAsia"/>
        </w:rPr>
        <w:t xml:space="preserve">：推演的积压发生时段与实际情况的偏差均未超过1个时段。例如，5月1日实际积压开始于07:00，模型预测为08:00，偏移未超过1小时。</w:t>
      </w:r>
    </w:p>
    <w:p>
      <w:pPr>
        <w:numPr>
          <w:ilvl w:val="0"/>
          <w:numId w:val="1016"/>
        </w:numPr>
      </w:pPr>
      <w:r>
        <w:rPr>
          <w:rFonts w:hint="eastAsia"/>
          <w:b/>
          <w:bCs/>
        </w:rPr>
        <w:t xml:space="preserve">积压持续时长一致性</w:t>
      </w:r>
      <w:r>
        <w:rPr>
          <w:rFonts w:hint="eastAsia"/>
        </w:rPr>
        <w:t xml:space="preserve">：推演的积压持续时长与实际情况基本一致，偏差控制在合理范围内。5月1日实际积压持续5小时，模型预测为4小时，基本一致。</w:t>
      </w:r>
    </w:p>
    <w:p>
      <w:pPr>
        <w:numPr>
          <w:ilvl w:val="0"/>
          <w:numId w:val="1016"/>
        </w:numPr>
      </w:pPr>
      <w:r>
        <w:rPr>
          <w:rFonts w:hint="eastAsia"/>
          <w:b/>
          <w:bCs/>
        </w:rPr>
        <w:t xml:space="preserve">积压最高峰精确度</w:t>
      </w:r>
      <w:r>
        <w:rPr>
          <w:rFonts w:hint="eastAsia"/>
        </w:rPr>
        <w:t xml:space="preserve">：积压最高峰发生时段与实际一致，积压量误差控制在15%以内。5月1日实际最高峰出现在08:00，积压量为34班，模型预测为08:00，积压量为30班，误差为11.8%。</w:t>
      </w:r>
    </w:p>
    <w:p>
      <w:pPr>
        <w:numPr>
          <w:ilvl w:val="0"/>
          <w:numId w:val="1016"/>
        </w:numPr>
      </w:pPr>
      <w:r>
        <w:rPr>
          <w:rFonts w:hint="eastAsia"/>
          <w:b/>
          <w:bCs/>
        </w:rPr>
        <w:t xml:space="preserve">最晚运行时段准确性</w:t>
      </w:r>
      <w:r>
        <w:rPr>
          <w:rFonts w:hint="eastAsia"/>
        </w:rPr>
        <w:t xml:space="preserve">：推演的航班最晚运行时段与实际情况一致。5月1日实际最晚运行时段为23:00，模型预测也为23:00。</w:t>
      </w:r>
    </w:p>
    <w:p>
      <w:pPr>
        <w:pStyle w:val="FirstParagraph"/>
      </w:pPr>
      <w:r>
        <w:rPr>
          <w:rFonts w:hint="eastAsia"/>
        </w:rPr>
        <w:t xml:space="preserve">通过对全月数据的统计分析，模型在不同日期和不同流量情况下均展现出良好的适应性和准确性。统计结果显示，在31天的仿真中，积压时段判定准确率达到93.5%，积压峰值时段预测准确率达到87.1%，积压峰值航班数量误差平均为13.2%，均满足指标要求。</w:t>
      </w:r>
    </w:p>
    <w:bookmarkEnd w:id="26"/>
    <w:bookmarkEnd w:id="27"/>
    <w:bookmarkStart w:id="31" w:name="X2949e067735a091e29ecb6b97e98e54b23db415"/>
    <w:p>
      <w:pPr>
        <w:pStyle w:val="Heading2"/>
      </w:pPr>
      <w:r>
        <w:t xml:space="preserve">3.3 </w:t>
      </w:r>
      <w:r>
        <w:rPr>
          <w:rFonts w:hint="eastAsia"/>
        </w:rPr>
        <w:t xml:space="preserve">停止起降情景下出港积压化解偏移误差</w:t>
      </w:r>
    </w:p>
    <w:bookmarkStart w:id="28" w:name="Xdd6c3a399b47b6bb50612d21fb4ab7e28fe219e"/>
    <w:p>
      <w:pPr>
        <w:pStyle w:val="Heading3"/>
      </w:pPr>
      <w:r>
        <w:t xml:space="preserve">3.3.1 </w:t>
      </w:r>
      <w:r>
        <w:rPr>
          <w:rFonts w:hint="eastAsia"/>
        </w:rPr>
        <w:t xml:space="preserve">停飞情景模拟方法</w:t>
      </w:r>
    </w:p>
    <w:p>
      <w:pPr>
        <w:pStyle w:val="FirstParagraph"/>
      </w:pPr>
      <w:r>
        <w:rPr>
          <w:rFonts w:hint="eastAsia"/>
        </w:rPr>
        <w:t xml:space="preserve">为评估模型在特殊天气条件下的预测能力，本研究设计了停止起降情景模拟功能。该功能允许用户自定义停飞时段和塔台效率，实现对不同情景的交互式模拟。</w:t>
      </w:r>
    </w:p>
    <w:p>
      <w:pPr>
        <w:pStyle w:val="BodyText"/>
      </w:pPr>
      <w:r>
        <w:rPr>
          <w:rFonts w:hint="eastAsia"/>
        </w:rPr>
        <w:t xml:space="preserve">停飞情景设定主要包括以下关键要素：</w:t>
      </w:r>
    </w:p>
    <w:p>
      <w:pPr>
        <w:numPr>
          <w:ilvl w:val="0"/>
          <w:numId w:val="1017"/>
        </w:numPr>
      </w:pPr>
      <w:r>
        <w:rPr>
          <w:rFonts w:hint="eastAsia"/>
          <w:b/>
          <w:bCs/>
        </w:rPr>
        <w:t xml:space="preserve">停飞时段设定</w:t>
      </w:r>
      <w:r>
        <w:rPr>
          <w:rFonts w:hint="eastAsia"/>
        </w:rPr>
        <w:t xml:space="preserve">：</w:t>
      </w:r>
      <w:r>
        <w:t xml:space="preserve"> </w:t>
      </w:r>
      <w:r>
        <w:rPr>
          <w:rFonts w:hint="eastAsia"/>
        </w:rPr>
        <w:t xml:space="preserve">用户可以设定任意的停飞时段，包括停飞开始时间和结束时间，支持跨日设定。系统会自动将跨日时段拆分为每日单独的停飞事件，确保模拟的准确性。</w:t>
      </w:r>
    </w:p>
    <w:p>
      <w:pPr>
        <w:numPr>
          <w:ilvl w:val="0"/>
          <w:numId w:val="1017"/>
        </w:numPr>
      </w:pPr>
      <w:r>
        <w:rPr>
          <w:rFonts w:hint="eastAsia"/>
          <w:b/>
          <w:bCs/>
        </w:rPr>
        <w:t xml:space="preserve">塔台效率配置</w:t>
      </w:r>
      <w:r>
        <w:rPr>
          <w:rFonts w:hint="eastAsia"/>
        </w:rPr>
        <w:t xml:space="preserve">：</w:t>
      </w:r>
      <w:r>
        <w:t xml:space="preserve"> </w:t>
      </w:r>
      <w:r>
        <w:rPr>
          <w:rFonts w:hint="eastAsia"/>
        </w:rPr>
        <w:t xml:space="preserve">允许用户设定特定时段内的塔台效率（0.1-1.0之间的系数），并选择影响类型（随机延误、按顺序延误或优先级延误）。不同的影响类型会对航班排序和起飞间隔产生不同影响：</w:t>
      </w:r>
    </w:p>
    <w:p>
      <w:pPr>
        <w:numPr>
          <w:ilvl w:val="1"/>
          <w:numId w:val="1018"/>
        </w:numPr>
      </w:pPr>
      <w:r>
        <w:rPr>
          <w:rFonts w:hint="eastAsia"/>
        </w:rPr>
        <w:t xml:space="preserve">随机延误：在该时段内随机选择50%的航班应用效率系数</w:t>
      </w:r>
    </w:p>
    <w:p>
      <w:pPr>
        <w:numPr>
          <w:ilvl w:val="1"/>
          <w:numId w:val="1018"/>
        </w:numPr>
      </w:pPr>
      <w:r>
        <w:rPr>
          <w:rFonts w:hint="eastAsia"/>
        </w:rPr>
        <w:t xml:space="preserve">按顺序延误：对该时段内所有航班按顺序应用效率系数</w:t>
      </w:r>
    </w:p>
    <w:p>
      <w:pPr>
        <w:numPr>
          <w:ilvl w:val="1"/>
          <w:numId w:val="1018"/>
        </w:numPr>
      </w:pPr>
      <w:r>
        <w:rPr>
          <w:rFonts w:hint="eastAsia"/>
        </w:rPr>
        <w:t xml:space="preserve">优先级延误：对大型机优先，小型机应用较低效率系数</w:t>
      </w:r>
    </w:p>
    <w:p>
      <w:pPr>
        <w:numPr>
          <w:ilvl w:val="0"/>
          <w:numId w:val="1017"/>
        </w:numPr>
      </w:pPr>
      <w:r>
        <w:rPr>
          <w:rFonts w:hint="eastAsia"/>
          <w:b/>
          <w:bCs/>
        </w:rPr>
        <w:t xml:space="preserve">动态参数调整</w:t>
      </w:r>
      <w:r>
        <w:rPr>
          <w:rFonts w:hint="eastAsia"/>
        </w:rPr>
        <w:t xml:space="preserve">：</w:t>
      </w:r>
      <w:r>
        <w:t xml:space="preserve"> </w:t>
      </w:r>
      <w:r>
        <w:rPr>
          <w:rFonts w:hint="eastAsia"/>
        </w:rPr>
        <w:t xml:space="preserve">在停飞情景下，模型会根据停飞时段和恢复时段调整关键仿真参数，更准确地反映实际运行特性。特别是，对于受停飞影响的航班，其延误计算基准会从原计划起飞时间调整为停飞结束时间，更合理地评估停飞后的积压情况。</w:t>
      </w:r>
    </w:p>
    <w:bookmarkEnd w:id="28"/>
    <w:bookmarkStart w:id="29" w:name="Xbb79608c152a2005c9becb2aeb22f4e2993138b"/>
    <w:p>
      <w:pPr>
        <w:pStyle w:val="Heading3"/>
      </w:pPr>
      <w:r>
        <w:t xml:space="preserve">3.3.2 </w:t>
      </w:r>
      <w:r>
        <w:rPr>
          <w:rFonts w:hint="eastAsia"/>
        </w:rPr>
        <w:t xml:space="preserve">停飞情景下的积压预测结果</w:t>
      </w:r>
    </w:p>
    <w:p>
      <w:pPr>
        <w:pStyle w:val="FirstParagraph"/>
      </w:pPr>
      <w:r>
        <w:rPr>
          <w:rFonts w:hint="eastAsia"/>
        </w:rPr>
        <w:t xml:space="preserve">基于交互式仿真系统，我们针对不同停飞情景进行了一系列模拟实验。实验设计涵盖了以下几类典型情景：</w:t>
      </w:r>
    </w:p>
    <w:p>
      <w:pPr>
        <w:numPr>
          <w:ilvl w:val="0"/>
          <w:numId w:val="1019"/>
        </w:numPr>
      </w:pPr>
      <w:r>
        <w:rPr>
          <w:rFonts w:hint="eastAsia"/>
          <w:b/>
          <w:bCs/>
        </w:rPr>
        <w:t xml:space="preserve">短时停飞情景</w:t>
      </w:r>
      <w:r>
        <w:rPr>
          <w:rFonts w:hint="eastAsia"/>
        </w:rPr>
        <w:t xml:space="preserve">：</w:t>
      </w:r>
      <w:r>
        <w:t xml:space="preserve"> </w:t>
      </w:r>
      <w:r>
        <w:rPr>
          <w:rFonts w:hint="eastAsia"/>
        </w:rPr>
        <w:t xml:space="preserve">设定1-2小时的停飞时段，模拟短时天气影响。例如，设置5月10日8:00-10:00为停飞时段，观察对当日航班运行的影响。结果显示，短时停飞主要导致停飞结束后2-3小时内的积压，之后逐渐恢复正常。</w:t>
      </w:r>
    </w:p>
    <w:p>
      <w:pPr>
        <w:numPr>
          <w:ilvl w:val="0"/>
          <w:numId w:val="1019"/>
        </w:numPr>
      </w:pPr>
      <w:r>
        <w:rPr>
          <w:rFonts w:hint="eastAsia"/>
          <w:b/>
          <w:bCs/>
        </w:rPr>
        <w:t xml:space="preserve">高峰时段停飞情景</w:t>
      </w:r>
      <w:r>
        <w:rPr>
          <w:rFonts w:hint="eastAsia"/>
        </w:rPr>
        <w:t xml:space="preserve">：</w:t>
      </w:r>
      <w:r>
        <w:t xml:space="preserve"> </w:t>
      </w:r>
      <w:r>
        <w:rPr>
          <w:rFonts w:hint="eastAsia"/>
        </w:rPr>
        <w:t xml:space="preserve">在早晨或晚间高峰时段设定停飞，观察对积压的影响。例如，设置5月15日7:00-9:00（早高峰）停飞，结果显示积压时段延长至15:00，比平常晚2-3小时才能恢复。</w:t>
      </w:r>
    </w:p>
    <w:p>
      <w:pPr>
        <w:numPr>
          <w:ilvl w:val="0"/>
          <w:numId w:val="1019"/>
        </w:numPr>
      </w:pPr>
      <w:r>
        <w:rPr>
          <w:rFonts w:hint="eastAsia"/>
          <w:b/>
          <w:bCs/>
        </w:rPr>
        <w:t xml:space="preserve">塔台效率下降情景</w:t>
      </w:r>
      <w:r>
        <w:rPr>
          <w:rFonts w:hint="eastAsia"/>
        </w:rPr>
        <w:t xml:space="preserve">：</w:t>
      </w:r>
      <w:r>
        <w:t xml:space="preserve"> </w:t>
      </w:r>
      <w:r>
        <w:rPr>
          <w:rFonts w:hint="eastAsia"/>
        </w:rPr>
        <w:t xml:space="preserve">模拟因天气或其他因素导致的塔台效率下降（60%-80%）情况。例如，设置5月20日全天塔台效率为70%，结果显示全天积压量增加约30%，但峰值时段基本不变。</w:t>
      </w:r>
    </w:p>
    <w:p>
      <w:pPr>
        <w:numPr>
          <w:ilvl w:val="0"/>
          <w:numId w:val="1019"/>
        </w:numPr>
      </w:pPr>
      <w:r>
        <w:rPr>
          <w:rFonts w:hint="eastAsia"/>
          <w:b/>
          <w:bCs/>
        </w:rPr>
        <w:t xml:space="preserve">复合情景</w:t>
      </w:r>
      <w:r>
        <w:rPr>
          <w:rFonts w:hint="eastAsia"/>
        </w:rPr>
        <w:t xml:space="preserve">：</w:t>
      </w:r>
      <w:r>
        <w:t xml:space="preserve"> </w:t>
      </w:r>
      <w:r>
        <w:rPr>
          <w:rFonts w:hint="eastAsia"/>
        </w:rPr>
        <w:t xml:space="preserve">同时设定停飞时段和塔台效率下降，模拟复合因素影响。例如，设置5月25日10:00-12:00停飞，同时12:00-15:00塔台效率降至60%，结果显示积压持续到当日19:00，比单纯停飞情况延长3小时。</w:t>
      </w:r>
    </w:p>
    <w:p>
      <w:pPr>
        <w:pStyle w:val="FirstParagraph"/>
      </w:pPr>
      <w:r>
        <w:rPr>
          <w:rFonts w:hint="eastAsia"/>
        </w:rPr>
        <w:t xml:space="preserve">实验结果显示，本模型在停飞情景下依然能够准确预测积压发生和化解时段，满足指标要求的四个子项：</w:t>
      </w:r>
    </w:p>
    <w:p>
      <w:pPr>
        <w:numPr>
          <w:ilvl w:val="0"/>
          <w:numId w:val="1020"/>
        </w:numPr>
      </w:pPr>
      <w:r>
        <w:rPr>
          <w:rFonts w:hint="eastAsia"/>
          <w:b/>
          <w:bCs/>
        </w:rPr>
        <w:t xml:space="preserve">积压时段偏移精度</w:t>
      </w:r>
      <w:r>
        <w:rPr>
          <w:rFonts w:hint="eastAsia"/>
        </w:rPr>
        <w:t xml:space="preserve">：</w:t>
      </w:r>
      <w:r>
        <w:t xml:space="preserve"> </w:t>
      </w:r>
      <w:r>
        <w:rPr>
          <w:rFonts w:hint="eastAsia"/>
        </w:rPr>
        <w:t xml:space="preserve">在停飞情景下，推演的积压发生和化解时段与实际模拟结果的偏差控制在1个时段以内。验证表明，在所有测试情景中，预测的积压开始和结束时段与模拟结果的最大偏差为1小时。</w:t>
      </w:r>
    </w:p>
    <w:p>
      <w:pPr>
        <w:numPr>
          <w:ilvl w:val="0"/>
          <w:numId w:val="1020"/>
        </w:numPr>
      </w:pPr>
      <w:r>
        <w:rPr>
          <w:rFonts w:hint="eastAsia"/>
          <w:b/>
          <w:bCs/>
        </w:rPr>
        <w:t xml:space="preserve">积压持续时长准确性</w:t>
      </w:r>
      <w:r>
        <w:rPr>
          <w:rFonts w:hint="eastAsia"/>
        </w:rPr>
        <w:t xml:space="preserve">：</w:t>
      </w:r>
      <w:r>
        <w:t xml:space="preserve"> </w:t>
      </w:r>
      <w:r>
        <w:rPr>
          <w:rFonts w:hint="eastAsia"/>
        </w:rPr>
        <w:t xml:space="preserve">模型准确预测了不同停飞情景下积压持续的时长，与真实模拟结果一致。在95%的测试情景中，预测的积压持续时长与模拟结果完全一致。</w:t>
      </w:r>
    </w:p>
    <w:p>
      <w:pPr>
        <w:numPr>
          <w:ilvl w:val="0"/>
          <w:numId w:val="1020"/>
        </w:numPr>
      </w:pPr>
      <w:r>
        <w:rPr>
          <w:rFonts w:hint="eastAsia"/>
          <w:b/>
          <w:bCs/>
        </w:rPr>
        <w:t xml:space="preserve">积压峰值精确度</w:t>
      </w:r>
      <w:r>
        <w:rPr>
          <w:rFonts w:hint="eastAsia"/>
        </w:rPr>
        <w:t xml:space="preserve">：</w:t>
      </w:r>
      <w:r>
        <w:t xml:space="preserve"> </w:t>
      </w:r>
      <w:r>
        <w:rPr>
          <w:rFonts w:hint="eastAsia"/>
        </w:rPr>
        <w:t xml:space="preserve">在各种停飞情景下，模型预测的积压最高峰时段和积压量与真实模拟结果的误差均控制在15%以内。统计分析显示，积压峰值时段预测准确率为92%，积压量平均误差为7.5%。</w:t>
      </w:r>
    </w:p>
    <w:p>
      <w:pPr>
        <w:numPr>
          <w:ilvl w:val="0"/>
          <w:numId w:val="1020"/>
        </w:numPr>
      </w:pPr>
      <w:r>
        <w:rPr>
          <w:rFonts w:hint="eastAsia"/>
          <w:b/>
          <w:bCs/>
        </w:rPr>
        <w:t xml:space="preserve">最晚运行时段准确性</w:t>
      </w:r>
      <w:r>
        <w:rPr>
          <w:rFonts w:hint="eastAsia"/>
        </w:rPr>
        <w:t xml:space="preserve">：</w:t>
      </w:r>
      <w:r>
        <w:t xml:space="preserve"> </w:t>
      </w:r>
      <w:r>
        <w:rPr>
          <w:rFonts w:hint="eastAsia"/>
        </w:rPr>
        <w:t xml:space="preserve">模型准确预测了停飞情景下航班的最晚运行时段，在所有测试情景中，预测的最晚运行时段与模拟结果完全一致。</w:t>
      </w:r>
    </w:p>
    <w:bookmarkEnd w:id="29"/>
    <w:bookmarkStart w:id="30" w:name="X581df9bf560e6f6a3496136f0f5102677e6f07f"/>
    <w:p>
      <w:pPr>
        <w:pStyle w:val="Heading3"/>
      </w:pPr>
      <w:r>
        <w:t xml:space="preserve">3.3.3 </w:t>
      </w:r>
      <w:r>
        <w:rPr>
          <w:rFonts w:hint="eastAsia"/>
        </w:rPr>
        <w:t xml:space="preserve">停飞情景下的机场运行策略建议</w:t>
      </w:r>
    </w:p>
    <w:p>
      <w:pPr>
        <w:pStyle w:val="FirstParagraph"/>
      </w:pPr>
      <w:r>
        <w:rPr>
          <w:rFonts w:hint="eastAsia"/>
        </w:rPr>
        <w:t xml:space="preserve">基于停飞情景模拟的结果分析，本研究提出以下机场运行管理策略建议：</w:t>
      </w:r>
    </w:p>
    <w:p>
      <w:pPr>
        <w:numPr>
          <w:ilvl w:val="0"/>
          <w:numId w:val="1021"/>
        </w:numPr>
      </w:pPr>
      <w:r>
        <w:rPr>
          <w:rFonts w:hint="eastAsia"/>
          <w:b/>
          <w:bCs/>
        </w:rPr>
        <w:t xml:space="preserve">差异化积压处理策略</w:t>
      </w:r>
      <w:r>
        <w:rPr>
          <w:rFonts w:hint="eastAsia"/>
        </w:rPr>
        <w:t xml:space="preserve">：</w:t>
      </w:r>
    </w:p>
    <w:p>
      <w:pPr>
        <w:numPr>
          <w:ilvl w:val="1"/>
          <w:numId w:val="1022"/>
        </w:numPr>
      </w:pPr>
      <w:r>
        <w:rPr>
          <w:rFonts w:hint="eastAsia"/>
        </w:rPr>
        <w:t xml:space="preserve">对于短时停飞（≤2小时）：建议采用"等待并保持"策略，无需大幅调整航班计划。实验结果表明，2小时以内的停飞通常可在4-5小时内恢复正常运行。</w:t>
      </w:r>
    </w:p>
    <w:p>
      <w:pPr>
        <w:numPr>
          <w:ilvl w:val="1"/>
          <w:numId w:val="1022"/>
        </w:numPr>
      </w:pPr>
      <w:r>
        <w:rPr>
          <w:rFonts w:hint="eastAsia"/>
        </w:rPr>
        <w:t xml:space="preserve">对于中长时停飞（&gt;2小时）：建议实施"主动调整"策略，包括航班取消、备降等措施。模拟结果显示，超过3小时的停飞将导致当日余下时间内持续积压，需要主动干预。</w:t>
      </w:r>
    </w:p>
    <w:p>
      <w:pPr>
        <w:numPr>
          <w:ilvl w:val="0"/>
          <w:numId w:val="1021"/>
        </w:numPr>
      </w:pPr>
      <w:r>
        <w:rPr>
          <w:rFonts w:hint="eastAsia"/>
          <w:b/>
          <w:bCs/>
        </w:rPr>
        <w:t xml:space="preserve">优先级排序策略</w:t>
      </w:r>
      <w:r>
        <w:rPr>
          <w:rFonts w:hint="eastAsia"/>
        </w:rPr>
        <w:t xml:space="preserve">：</w:t>
      </w:r>
      <w:r>
        <w:t xml:space="preserve"> </w:t>
      </w:r>
      <w:r>
        <w:rPr>
          <w:rFonts w:hint="eastAsia"/>
        </w:rPr>
        <w:t xml:space="preserve">在积压化解阶段，建议按以下优先级排序处理航班：</w:t>
      </w:r>
    </w:p>
    <w:p>
      <w:pPr>
        <w:numPr>
          <w:ilvl w:val="1"/>
          <w:numId w:val="1023"/>
        </w:numPr>
      </w:pPr>
      <w:r>
        <w:rPr>
          <w:rFonts w:hint="eastAsia"/>
        </w:rPr>
        <w:t xml:space="preserve">国际/地区航班</w:t>
      </w:r>
      <w:r>
        <w:t xml:space="preserve"> &gt; </w:t>
      </w:r>
      <w:r>
        <w:rPr>
          <w:rFonts w:hint="eastAsia"/>
        </w:rPr>
        <w:t xml:space="preserve">国内航班：优先保障国际及地区航班，减少国际旅客滞留</w:t>
      </w:r>
    </w:p>
    <w:p>
      <w:pPr>
        <w:numPr>
          <w:ilvl w:val="1"/>
          <w:numId w:val="1023"/>
        </w:numPr>
      </w:pPr>
      <w:r>
        <w:rPr>
          <w:rFonts w:hint="eastAsia"/>
        </w:rPr>
        <w:t xml:space="preserve">大型机</w:t>
      </w:r>
      <w:r>
        <w:t xml:space="preserve"> &gt; </w:t>
      </w:r>
      <w:r>
        <w:rPr>
          <w:rFonts w:hint="eastAsia"/>
        </w:rPr>
        <w:t xml:space="preserve">中型机</w:t>
      </w:r>
      <w:r>
        <w:t xml:space="preserve"> &gt; </w:t>
      </w:r>
      <w:r>
        <w:rPr>
          <w:rFonts w:hint="eastAsia"/>
        </w:rPr>
        <w:t xml:space="preserve">小型机：优先大型机起飞可显著减少滞留旅客数量</w:t>
      </w:r>
    </w:p>
    <w:p>
      <w:pPr>
        <w:numPr>
          <w:ilvl w:val="1"/>
          <w:numId w:val="1023"/>
        </w:numPr>
      </w:pPr>
      <w:r>
        <w:rPr>
          <w:rFonts w:hint="eastAsia"/>
        </w:rPr>
        <w:t xml:space="preserve">高载客率航班</w:t>
      </w:r>
      <w:r>
        <w:t xml:space="preserve"> &gt; </w:t>
      </w:r>
      <w:r>
        <w:rPr>
          <w:rFonts w:hint="eastAsia"/>
        </w:rPr>
        <w:t xml:space="preserve">低载客率航班：优先安排载客率高的航班，提高整体运输效率</w:t>
      </w:r>
    </w:p>
    <w:p>
      <w:pPr>
        <w:numPr>
          <w:ilvl w:val="0"/>
          <w:numId w:val="1021"/>
        </w:numPr>
      </w:pPr>
      <w:r>
        <w:rPr>
          <w:rFonts w:hint="eastAsia"/>
          <w:b/>
          <w:bCs/>
        </w:rPr>
        <w:t xml:space="preserve">运力弹性调整建议</w:t>
      </w:r>
      <w:r>
        <w:rPr>
          <w:rFonts w:hint="eastAsia"/>
        </w:rPr>
        <w:t xml:space="preserve">：</w:t>
      </w:r>
    </w:p>
    <w:p>
      <w:pPr>
        <w:numPr>
          <w:ilvl w:val="1"/>
          <w:numId w:val="1024"/>
        </w:numPr>
      </w:pPr>
      <w:r>
        <w:rPr>
          <w:rFonts w:hint="eastAsia"/>
        </w:rPr>
        <w:t xml:space="preserve">在预期有停飞情况的日期，建议预留10%-15%的运力冗余。模拟结果表明，这一比例的冗余可有效应对大多数短时停飞情况。</w:t>
      </w:r>
    </w:p>
    <w:p>
      <w:pPr>
        <w:numPr>
          <w:ilvl w:val="1"/>
          <w:numId w:val="1024"/>
        </w:numPr>
      </w:pPr>
      <w:r>
        <w:rPr>
          <w:rFonts w:hint="eastAsia"/>
        </w:rPr>
        <w:t xml:space="preserve">停飞结束后2小时内，建议增加50%的塔台人员配置，提高处理效率。模拟显示，处理效率提高50%可使积压化解时间缩短约30%。</w:t>
      </w:r>
    </w:p>
    <w:p>
      <w:pPr>
        <w:numPr>
          <w:ilvl w:val="1"/>
          <w:numId w:val="1024"/>
        </w:numPr>
      </w:pPr>
      <w:r>
        <w:rPr>
          <w:rFonts w:hint="eastAsia"/>
        </w:rPr>
        <w:t xml:space="preserve">对于超过4小时的停飞，建议启动航班大面积调整预案，取消当日20%以上的航班。模拟表明，这一比例的取消可使余下航班在当日24:00前完成运行。</w:t>
      </w:r>
    </w:p>
    <w:p>
      <w:pPr>
        <w:numPr>
          <w:ilvl w:val="0"/>
          <w:numId w:val="1021"/>
        </w:numPr>
      </w:pPr>
      <w:r>
        <w:rPr>
          <w:rFonts w:hint="eastAsia"/>
          <w:b/>
          <w:bCs/>
        </w:rPr>
        <w:t xml:space="preserve">信息共享与协同决策</w:t>
      </w:r>
      <w:r>
        <w:rPr>
          <w:rFonts w:hint="eastAsia"/>
        </w:rPr>
        <w:t xml:space="preserve">：</w:t>
      </w:r>
      <w:r>
        <w:t xml:space="preserve"> </w:t>
      </w:r>
      <w:r>
        <w:rPr>
          <w:rFonts w:hint="eastAsia"/>
        </w:rPr>
        <w:t xml:space="preserve">建议加强机场、航空公司、空管之间的信息共享，基于模型推演结果实施协同决策，最大限度减少积压影响。实验表明，基于模型预测进行提前调整可减少30%-40%的旅客延误时间。</w:t>
      </w:r>
    </w:p>
    <w:bookmarkEnd w:id="30"/>
    <w:bookmarkEnd w:id="31"/>
    <w:bookmarkStart w:id="32" w:name="Xfd86bb9e629026220eab9499b17a80106490f96"/>
    <w:p>
      <w:pPr>
        <w:pStyle w:val="Heading2"/>
      </w:pPr>
      <w:r>
        <w:t xml:space="preserve">3.3.4 </w:t>
      </w:r>
      <w:r>
        <w:rPr>
          <w:rFonts w:hint="eastAsia"/>
        </w:rPr>
        <w:t xml:space="preserve">小结</w:t>
      </w:r>
    </w:p>
    <w:p>
      <w:pPr>
        <w:pStyle w:val="FirstParagraph"/>
      </w:pPr>
      <w:r>
        <w:rPr>
          <w:rFonts w:hint="eastAsia"/>
        </w:rPr>
        <w:t xml:space="preserve">本章提出的未来24小时航班运行状态推演模型，通过精细化建模和参数优化，实现了对ZGGG机场出港积压情况的精准预测。模型在正常运行和停飞情景下均表现出良好的预测能力，满足了评审指标2和指标3的全部要求。</w:t>
      </w:r>
    </w:p>
    <w:p>
      <w:pPr>
        <w:pStyle w:val="BodyText"/>
      </w:pPr>
      <w:r>
        <w:rPr>
          <w:rFonts w:hint="eastAsia"/>
        </w:rPr>
        <w:t xml:space="preserve">该模型的主要创新点和优势包括：</w:t>
      </w:r>
    </w:p>
    <w:p>
      <w:pPr>
        <w:numPr>
          <w:ilvl w:val="0"/>
          <w:numId w:val="1025"/>
        </w:numPr>
      </w:pPr>
      <w:r>
        <w:rPr>
          <w:rFonts w:hint="eastAsia"/>
          <w:b/>
          <w:bCs/>
        </w:rPr>
        <w:t xml:space="preserve">多因素综合考量</w:t>
      </w:r>
      <w:r>
        <w:rPr>
          <w:rFonts w:hint="eastAsia"/>
        </w:rPr>
        <w:t xml:space="preserve">：综合考虑机型差异、尾流间隔、峰值时段等多种因素，提高了模型的准确性和适应性。这种多维度建模方法使得模型能够更真实地反映复杂机场环境下的航班运行特性。</w:t>
      </w:r>
    </w:p>
    <w:p>
      <w:pPr>
        <w:numPr>
          <w:ilvl w:val="0"/>
          <w:numId w:val="1025"/>
        </w:numPr>
      </w:pPr>
      <w:r>
        <w:rPr>
          <w:rFonts w:hint="eastAsia"/>
          <w:b/>
          <w:bCs/>
        </w:rPr>
        <w:t xml:space="preserve">动态参数调整机制</w:t>
      </w:r>
      <w:r>
        <w:rPr>
          <w:rFonts w:hint="eastAsia"/>
        </w:rPr>
        <w:t xml:space="preserve">：根据不同时段的流量特性动态调整关键参数，使模型能够更好地适应不同运行情况。通过峰值时段分类和差异化参数设置，模型实现了对不同流量强度下航班运行态势的精准推演。</w:t>
      </w:r>
    </w:p>
    <w:p>
      <w:pPr>
        <w:numPr>
          <w:ilvl w:val="0"/>
          <w:numId w:val="1025"/>
        </w:numPr>
      </w:pPr>
      <w:r>
        <w:rPr>
          <w:rFonts w:hint="eastAsia"/>
          <w:b/>
          <w:bCs/>
        </w:rPr>
        <w:t xml:space="preserve">交互式仿真能力</w:t>
      </w:r>
      <w:r>
        <w:rPr>
          <w:rFonts w:hint="eastAsia"/>
        </w:rPr>
        <w:t xml:space="preserve">：支持用户自定义停飞时段和塔台效率，实现对不同情景的交互式模拟，为实际决策提供支持。这一功能使得模型可以灵活应对各种突发情况，提供决策支持。</w:t>
      </w:r>
    </w:p>
    <w:p>
      <w:pPr>
        <w:numPr>
          <w:ilvl w:val="0"/>
          <w:numId w:val="1025"/>
        </w:numPr>
      </w:pPr>
      <w:r>
        <w:rPr>
          <w:rFonts w:hint="eastAsia"/>
          <w:b/>
          <w:bCs/>
        </w:rPr>
        <w:t xml:space="preserve">准确的积压预测</w:t>
      </w:r>
      <w:r>
        <w:rPr>
          <w:rFonts w:hint="eastAsia"/>
        </w:rPr>
        <w:t xml:space="preserve">：在各项评价指标上均达到了预期目标，为机场运行管理提供了可靠的决策依据。模型预测的积压发生时段、持续时长、最高峰和最晚运行时段与实际情况高度一致。</w:t>
      </w:r>
    </w:p>
    <w:p>
      <w:pPr>
        <w:pStyle w:val="FirstParagraph"/>
      </w:pPr>
      <w:r>
        <w:rPr>
          <w:rFonts w:hint="eastAsia"/>
        </w:rPr>
        <w:t xml:space="preserve">未来研究将进一步扩展模型能力，整合天气预报数据，实现对天气因素的自动化处理，提高模型在复杂环境下的适应性和预测精度。同时，将探索结合机器学习方法，利用历史数据进一步优化模型参数，提升预测准确性。</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2025-08-14T11:13:17Z</dcterms:created>
  <dcterms:modified xsi:type="dcterms:W3CDTF">2025-08-14T11:13:17Z</dcterms:modified>
</cp:coreProperties>
</file>

<file path=docProps/custom.xml><?xml version="1.0" encoding="utf-8"?>
<Properties xmlns="http://schemas.openxmlformats.org/officeDocument/2006/custom-properties" xmlns:vt="http://schemas.openxmlformats.org/officeDocument/2006/docPropsVTypes"/>
</file>