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1"/>
        <w:jc w:val="center"/>
      </w:pPr>
      <w:r>
        <w:t>原子路由下超图支付通道网络的首次耗尽时间</w:t>
      </w:r>
    </w:p>
    <w:p>
      <w:pPr>
        <w:pStyle w:val="affff2"/>
        <w:jc w:val="center"/>
      </w:pPr>
      <w:r>
        <w:rPr>
          <w:b/>
        </w:rPr>
        <w:t>[作者姓名1]，[作者姓名2]，[作者姓名3]</w:t>
      </w:r>
    </w:p>
    <w:p>
      <w:pPr>
        <w:pStyle w:val="affff"/>
        <w:jc w:val="center"/>
      </w:pPr>
      <w:r>
        <w:t>（1. [单位1，省市 邮编]；2. [单位2，省市 邮编]）</w:t>
      </w:r>
    </w:p>
    <w:p>
      <w:pPr>
        <w:pStyle w:val="affffa"/>
      </w:pPr>
      <w:r>
        <w:rPr>
          <w:b/>
        </w:rPr>
        <w:t>摘  要：</w:t>
      </w:r>
      <w:r>
        <w:t xml:space="preserve"> 原子多跳支付同步更新多条余额，独立寿命聚合可能失真。本文将固定超图支付通道建模为乘积单纯形随机游走，给出有限状态吸收方程，证明漂移衰减下的三分区极限及平衡二元网络的高斯生存序。双阶段32万轨迹核查尺度规律。另以96000条共同请求流，在节点数、人均资本和源宿需求相同下比较三类拓扑。</w:t>
      </w:r>
      <m:oMath>
        <m:r>
          <m:t>N=80</m:t>
        </m:r>
      </m:oMath>
      <w:r>
        <w:t xml:space="preserve"> 时，触零后1、9、90个请求内的固定路由余额拒绝风险为19.2%～24.7%、60.2%～64.3%、86.5%～87.9%；星形归一化触零时刻0.0903，早于链式0.2652和分支式0.2703。结果表明，触零提供模型内短期风险窗口，人均资本相同不保证流动性寿命相同。</w:t>
      </w:r>
    </w:p>
    <w:p>
      <w:pPr>
        <w:pStyle w:val="affffa"/>
      </w:pPr>
      <w:r>
        <w:rPr>
          <w:b/>
        </w:rPr>
        <w:t>关键词：</w:t>
      </w:r>
      <w:r>
        <w:t xml:space="preserve"> 支付通道网络；超图；原子路由；停止时间；首次余额耗尽；余额拒绝；扩散逼近</w:t>
      </w:r>
    </w:p>
    <w:p>
      <w:pPr>
        <w:pStyle w:val="affffa"/>
      </w:pPr>
      <w:r>
        <w:rPr>
          <w:b/>
        </w:rPr>
        <w:t>中图分类号：</w:t>
      </w:r>
      <w:r>
        <w:t xml:space="preserve"> [待核]　　</w:t>
      </w:r>
      <w:r>
        <w:rPr>
          <w:b/>
        </w:rPr>
        <w:t>文献标志码：</w:t>
      </w:r>
      <w:r>
        <w:t xml:space="preserve"> A　　</w:t>
      </w:r>
      <w:r>
        <w:rPr>
          <w:b/>
        </w:rPr>
        <w:t>doi：</w:t>
      </w:r>
      <w:r>
        <w:t xml:space="preserve"> [由编辑部分配]</w:t>
      </w:r>
    </w:p>
    <w:p>
      <w:pPr>
        <w:pStyle w:val="1"/>
        <w:jc w:val="center"/>
      </w:pPr>
      <w:r>
        <w:t>First-Depletion Times of Hypergraph Payment Channel Networks under Atomic Routing</w:t>
      </w:r>
    </w:p>
    <w:p>
      <w:pPr>
        <w:pStyle w:val="affff2"/>
        <w:jc w:val="center"/>
      </w:pPr>
      <w:r>
        <w:rPr>
          <w:b/>
        </w:rPr>
        <w:t>[AUTHOR 1], [AUTHOR 2], [AUTHOR 3]</w:t>
      </w:r>
    </w:p>
    <w:p>
      <w:pPr>
        <w:pStyle w:val="affff"/>
        <w:jc w:val="center"/>
      </w:pPr>
      <w:r>
        <w:t>(1. [Affiliation 1, City Postcode, China]; 2. [Affiliation 2, City Postcode, China])</w:t>
      </w:r>
    </w:p>
    <w:p>
      <w:pPr>
        <w:pStyle w:val="affffa"/>
      </w:pPr>
      <w:r>
        <w:rPr>
          <w:b/>
        </w:rPr>
        <w:t>Abstract:</w:t>
      </w:r>
      <w:r>
        <w:t xml:space="preserve"> Atomic multi-hop payments synchronously update several channel balances, whereas independent lifetime aggregation retains only channel marginals. We model atomic routing on a fixed hypergraph as a bounded random walk in a product of simplices and define first depletion as the stopping event. Under drift of order </w:t>
      </w:r>
      <m:oMath>
        <m:sSup>
          <m:e>
            <m:r>
              <m:t>N</m:t>
            </m:r>
          </m:e>
          <m:sup>
            <m:r>
              <m:t>−α</m:t>
            </m:r>
          </m:sup>
        </m:sSup>
      </m:oMath>
      <w:r>
        <w:t xml:space="preserve">, we prove drift-dominated, critical-diffusion and fair-diffusion limits, and establish a Gaussian survival order for balanced binary-channel networks against an independent proxy preserving each channel's one-step marginal law. A prespecified two-stage experiment with 320,000 trajectories reproduces the three scaling regimes. Across three nonisomorphic triadic hypergraphs, all 36 finite-design effects are positive. A separate two-stage validation uses 96,000 matched request streams while holding the node count, per-node locked capital and ordered-pair demand fixed. At </w:t>
      </w:r>
      <m:oMath>
        <m:r>
          <m:t>N=80</m:t>
        </m:r>
      </m:oMath>
      <w:r>
        <w:t>, a first zero is followed by the first fixed-route balance rejection within 1, 9 and 90 requests with probabilities 19.2%--24.7%, 60.2%--64.3% and 86.5%--87.9%, respectively. The normalized first-zero time is 0.0903 for the star, compared with 0.2652 for the chain and 0.2703 for the branch. Thus, first depletion supplies a model-specific short-horizon risk window, while equal per-node capital does not imply equal liquidity lifetime. A minimum-capacity counterexample and Lightning experiments from 2020 to 2026 delimit the scope of these conclusions.</w:t>
      </w:r>
    </w:p>
    <w:p>
      <w:pPr>
        <w:pStyle w:val="affffa"/>
      </w:pPr>
      <w:r>
        <w:rPr>
          <w:b/>
        </w:rPr>
        <w:t>Keywords:</w:t>
      </w:r>
      <w:r>
        <w:t xml:space="preserve"> payment channel network; hypergraph; atomic routing; stopping time; first depletion; balance rejection; diffusion approximation</w:t>
      </w:r>
    </w:p>
    <w:p>
      <w:pPr>
        <w:sectPr>
          <w:headerReference w:type="default" r:id="rId195"/>
          <w:headerReference w:type="first" r:id="rId196"/>
          <w:type w:val="continuous"/>
          <w:pgSz w:w="11907" w:h="16160"/>
          <w:pgMar w:top="1366" w:right="1134" w:bottom="1366" w:left="1134" w:header="992" w:footer="765" w:gutter="0"/>
          <w:cols w:space="720"/>
          <w:titlePg/>
          <w:docGrid w:type="lines" w:linePitch="312" w:charSpace="1857"/>
        </w:sectPr>
      </w:pPr>
    </w:p>
    <w:p>
      <w:pPr>
        <w:pStyle w:val="2"/>
      </w:pPr>
      <w:r>
        <w:t>0　引言</w:t>
      </w:r>
    </w:p>
    <w:p>
      <w:pPr/>
      <w:r>
        <w:t>支付通道网络（payment channel network，PCN）把高频转账移至链下，但方向余额仍会因路由而耗尽[1-7]。现有寿命模型常先求单通道停止时间，再按通道独立聚合网络生存函数[1,2]；原子多跳支付却会同步更新整条路径。网络停止是“至少一个方向余额先耗尽”的联合事件，因此逐通道使用频率、漂移和方差相同，并不足以确定网络寿命。</w:t>
      </w:r>
    </w:p>
    <w:p>
      <w:pPr/>
      <w:r>
        <w:t>多方通道可由守恒余额超边表示，原子路由则同时穿越多个超边[8-12]。余额过程因而运行在乘积单纯形上，路由重叠通过联合增量连接各通道块。多人破产、吸收Markov链、三角阵列极限定理和高斯相关不等式提供了所需工具[13-24]，但尚需在同一路由核下回答三个问题：容量增大时首次耗尽按何种尺度增长；保持每条通道完整一步边际律而删除跨通道依赖后，寿命偏差为何方向；在请求时钟继续运行时，首次触零对后续余额拒绝能提供多长的风险窗口，以及这一关系是否会随超图结构改变。</w:t>
      </w:r>
    </w:p>
    <w:p>
      <w:pPr/>
      <w:r>
        <w:t xml:space="preserve">本文将原子路由表示为乘积单纯形上的有界增量过程。耗尽可达条件给出有限网络吸收Poisson方程的唯一解；当 </w:t>
      </w:r>
      <m:oMath>
        <m:sSup>
          <m:e>
            <m:r>
              <m:t>N</m:t>
            </m:r>
          </m:e>
          <m:sup>
            <m:r>
              <m:t>α</m:t>
            </m:r>
          </m:sup>
        </m:sSup>
        <m:sSub>
          <m:e>
            <m:r>
              <m:t>d</m:t>
            </m:r>
          </m:e>
          <m:sub>
            <m:r>
              <m:t>N</m:t>
            </m:r>
          </m:sub>
        </m:sSub>
        <m:r>
          <m:t>→β</m:t>
        </m:r>
      </m:oMath>
      <w:r>
        <w:t xml:space="preserve"> 时，证明漂移主导、临界扩散和公平扩散三个停止时间区域及固定正阶矩收敛。对平衡零漂移二元通道，构造保持完整一步边际律的独立代理，并证明相关模型的中心高斯极限在生存概率意义下不短于该代理。在此基础上，本文把触零和余额拒绝置于同一请求时钟，直接估计触零后的累计拒绝风险；同时构造节点数、每节点锁定资本和有向源宿需求完全一致的三拓扑比较，使资本规模不再与拓扑差异混杂。双阶段三分区实验、高阶跨拓扑实验、统一时钟实验、有限容量反例和公开Lightning拓扑共同检验并限定这些结论。</w:t>
      </w:r>
    </w:p>
    <w:p>
      <w:pPr/>
      <w:r>
        <w:t>本文停止时间是单位原子路由执行后首次出现零方向余额的时刻，不等同于现实支付失败或通道关闭。统一时钟实验中的“失败”专指已选固定路由因方向余额不足而被拒绝，不是网络范围内不存在可行路径。通道储备、手续费、HTLC约束、候选路径搜索、重试和再平衡均不在模型内；研究目的在于分离路由相关性造成的联合流动性效应。</w:t>
      </w:r>
    </w:p>
    <w:p>
      <w:pPr>
        <w:pStyle w:val="2"/>
      </w:pPr>
      <w:r>
        <w:t>1　相关工作</w:t>
      </w:r>
    </w:p>
    <w:p>
      <w:pPr>
        <w:pStyle w:val="3"/>
      </w:pPr>
      <w:r>
        <w:t>1.1　支付通道寿命与流动性管理</w:t>
      </w:r>
    </w:p>
    <w:p>
      <w:pPr/>
      <w:r>
        <w:t>已有研究分析平衡或含漂移通道的停止时间，并以独立通道生存函数乘积近似网络首停时间[1]；有效寿命和失衡前吞吐量刻画了流动性耗尽的服务后果[2,3]。激励、跨路径流动性变换、定价控制和请求重排可延缓耗尽[4-7]。这些工作主要研究单通道聚合或流动性管理，本文则在控制策略给定前分离原子路由联合更新对首次耗尽的影响。</w:t>
      </w:r>
    </w:p>
    <w:p>
      <w:pPr>
        <w:pStyle w:val="3"/>
      </w:pPr>
      <w:r>
        <w:t>1.2　超图支付网络与多方通道</w:t>
      </w:r>
    </w:p>
    <w:p>
      <w:pPr/>
      <w:r>
        <w:t>超图支付网络、多方路径规划、跨超边原子结算、财富多面体和联盟形成研究表明，多方通道同时具有高阶连接与守恒状态语义[8-12]。本文据此显式记录超边内部守恒和跨超边协方差：有限状态与漂移尺度结论适用于高阶超边，而生存序定理限于安全域中心对称的二元通道。</w:t>
      </w:r>
    </w:p>
    <w:p>
      <w:pPr>
        <w:pStyle w:val="3"/>
      </w:pPr>
      <w:r>
        <w:t>1.3　多人破产、扩散退出与高斯比较</w:t>
      </w:r>
    </w:p>
    <w:p>
      <w:pPr/>
      <w:r>
        <w:t>多人赌徒破产、有限域估计和多维调和测度为守恒余额块的首次退出奠定基础[13-19]，三角阵列首次通过与函数型极限定理处理随容量衰减的漂移[20,21]。高斯相关不等式[22]以及多随机游走命中时间和含漂移退出序[23,24]仍未直接回答“保持通道边际、只删除跨通道依赖”后的寿命偏差。本文在中心二元通道范围内建立该比较，并以统一尾界把高斯生存序传递到平均停止时间极限。</w:t>
      </w:r>
    </w:p>
    <w:p>
      <w:pPr>
        <w:pStyle w:val="2"/>
      </w:pPr>
      <w:r>
        <w:t>2　模型与比较对象</w:t>
      </w:r>
    </w:p>
    <w:p>
      <w:pPr>
        <w:pStyle w:val="3"/>
      </w:pPr>
      <w:r>
        <w:t>2.1　固定超图与余额状态</w:t>
      </w:r>
    </w:p>
    <w:p>
      <w:pPr/>
      <w:r>
        <w:t xml:space="preserve">令 </w:t>
      </w:r>
      <m:oMath>
        <m:r>
          <m:rPr>
            <m:scr m:val="script"/>
          </m:rPr>
          <m:t>H</m:t>
        </m:r>
        <m:r>
          <m:t>=(V,E)</m:t>
        </m:r>
      </m:oMath>
      <w:r>
        <w:t xml:space="preserve"> 为固定有限连通超图。每条超边 </w:t>
      </w:r>
      <m:oMath>
        <m:r>
          <m:t>e∈E</m:t>
        </m:r>
      </m:oMath>
      <w:r>
        <w:t xml:space="preserve"> 表示一个 </w:t>
      </w:r>
      <m:oMath>
        <m:sSub>
          <m:e>
            <m:r>
              <m:t>k</m:t>
            </m:r>
          </m:e>
          <m:sub>
            <m:r>
              <m:t>e</m:t>
            </m:r>
          </m:sub>
        </m:sSub>
        <m:r>
          <m:t>=|e|</m:t>
        </m:r>
      </m:oMath>
      <w:r>
        <w:t xml:space="preserve"> 方支付通道，总余额为 </w:t>
      </w:r>
      <m:oMath>
        <m:r>
          <m:t>N</m:t>
        </m:r>
        <m:sSub>
          <m:e>
            <m:r>
              <m:t>c</m:t>
            </m:r>
          </m:e>
          <m:sub>
            <m:r>
              <m:t>e</m:t>
            </m:r>
          </m:sub>
        </m:sSub>
      </m:oMath>
      <w:r>
        <w:t xml:space="preserve">。以有序对 </w:t>
      </w:r>
      <m:oMath>
        <m:d>
          <m:dPr>
            <m:sepChr m:val=","/>
          </m:dPr>
          <m:e>
            <m:r>
              <m:t>e</m:t>
            </m:r>
          </m:e>
          <m:e>
            <m:r>
              <m:t>v</m:t>
            </m:r>
          </m:e>
        </m:d>
      </m:oMath>
      <w:r>
        <w:t xml:space="preserve"> 表示超边 </w:t>
      </w:r>
      <m:oMath>
        <m:r>
          <m:t>e</m:t>
        </m:r>
      </m:oMath>
      <w:r>
        <w:t xml:space="preserve"> 内参与者 </w:t>
      </w:r>
      <m:oMath>
        <m:r>
          <m:t>v</m:t>
        </m:r>
      </m:oMath>
      <w:r>
        <w:t xml:space="preserve"> 的方向余额坐标，坐标集为</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r>
                <m:rPr>
                  <m:scr m:val="script"/>
                </m:rPr>
                <m:t>I</m:t>
              </m:r>
              <m:r>
                <m:t>={(e,v):e∈E,</m:t>
              </m:r>
              <m:r>
                <m:rPr>
                  <m:sty m:val="p"/>
                </m:rPr>
                <m:t> </m:t>
              </m:r>
              <m:r>
                <m:t>v∈e},</m:t>
              </m:r>
              <m:r>
                <m:t>D=|</m:t>
              </m:r>
              <m:r>
                <m:rPr>
                  <m:scr m:val="script"/>
                </m:rPr>
                <m:t>I</m:t>
              </m:r>
              <m:r>
                <m:t>|.</m:t>
              </m:r>
            </m:oMath>
          </w:p>
        </w:tc>
        <w:tc>
          <w:tcPr>
            <w:tcW w:type="dxa" w:w="500"/>
            <w:tcMar>
              <w:top w:w="0" w:type="dxa"/>
              <w:right w:w="0" w:type="dxa"/>
              <w:bottom w:w="0" w:type="dxa"/>
              <w:left w:w="0" w:type="dxa"/>
            </w:tcMar>
            <w:tcBorders>
              <w:top w:val="nil"/>
              <w:bottom w:val="nil"/>
              <w:left w:val="nil"/>
              <w:right w:val="nil"/>
            </w:tcBorders>
          </w:tcPr>
          <w:p>
            <w:pPr>
              <w:pStyle w:val="affff0"/>
              <w:jc w:val="right"/>
            </w:pPr>
            <w:r>
              <w:t>(1)</w:t>
            </w:r>
          </w:p>
        </w:tc>
      </w:tr>
    </w:tbl>
    <w:p>
      <w:pPr/>
      <w:r>
        <w:t>内部状态空间是各通道守恒单纯形的笛卡尔积</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sSubSup>
                <m:e>
                  <m:r>
                    <m:rPr>
                      <m:scr m:val="script"/>
                    </m:rPr>
                    <m:t>S</m:t>
                  </m:r>
                </m:e>
                <m:sub>
                  <m:r>
                    <m:t>N</m:t>
                  </m:r>
                </m:sub>
                <m:sup>
                  <m:r>
                    <m:t>∘</m:t>
                  </m:r>
                </m:sup>
              </m:sSubSup>
              <m:r>
                <m:t>=</m:t>
              </m:r>
              <m:nary>
                <m:naryPr>
                  <m:chr m:val="∏"/>
                  <m:limLoc m:val="subSup"/>
                  <m:grow m:val="1"/>
                  <m:subHide m:val="off"/>
                  <m:supHide m:val="on"/>
                </m:naryPr>
                <m:sub>
                  <m:r>
                    <m:t>e∈E</m:t>
                  </m:r>
                </m:sub>
                <m:sup/>
                <m:e>
                  <m:d>
                    <m:dPr>
                      <m:begChr m:val="{"/>
                      <m:sepChr m:val=""/>
                      <m:endChr m:val="}"/>
                    </m:dPr>
                    <m:e>
                      <m:sSub>
                        <m:e>
                          <m:r>
                            <m:t>x</m:t>
                          </m:r>
                        </m:e>
                        <m:sub>
                          <m:r>
                            <m:t>e</m:t>
                          </m:r>
                        </m:sub>
                      </m:sSub>
                      <m:r>
                        <m:t>∈</m:t>
                      </m:r>
                      <m:sSubSup>
                        <m:e>
                          <m:r>
                            <m:rPr>
                              <m:scr m:val="double-struck"/>
                              <m:sty m:val="p"/>
                            </m:rPr>
                            <m:t>Z</m:t>
                          </m:r>
                        </m:e>
                        <m:sub>
                          <m:r>
                            <m:t>&gt;0</m:t>
                          </m:r>
                        </m:sub>
                        <m:sup>
                          <m:sSub>
                            <m:e>
                              <m:r>
                                <m:t>k</m:t>
                              </m:r>
                            </m:e>
                            <m:sub>
                              <m:r>
                                <m:t>e</m:t>
                              </m:r>
                            </m:sub>
                          </m:sSub>
                        </m:sup>
                      </m:sSubSup>
                      <m:r>
                        <m:t>:</m:t>
                      </m:r>
                      <m:nary>
                        <m:naryPr>
                          <m:chr m:val="∑"/>
                          <m:limLoc m:val="subSup"/>
                          <m:grow m:val="1"/>
                          <m:subHide m:val="off"/>
                          <m:supHide m:val="on"/>
                        </m:naryPr>
                        <m:sub>
                          <m:r>
                            <m:t>v∈e</m:t>
                          </m:r>
                        </m:sub>
                        <m:sup/>
                        <m:e>
                          <m:sSub>
                            <m:e>
                              <m:r>
                                <m:t>x</m:t>
                              </m:r>
                            </m:e>
                            <m:sub>
                              <m:r>
                                <m:t>e,v</m:t>
                              </m:r>
                            </m:sub>
                          </m:sSub>
                        </m:e>
                      </m:nary>
                      <m:r>
                        <m:t>=</m:t>
                      </m:r>
                      <m:r>
                        <m:t>N</m:t>
                      </m:r>
                      <m:sSub>
                        <m:e>
                          <m:r>
                            <m:t>c</m:t>
                          </m:r>
                        </m:e>
                        <m:sub>
                          <m:r>
                            <m:t>e</m:t>
                          </m:r>
                        </m:sub>
                      </m:sSub>
                    </m:e>
                  </m:d>
                </m:e>
              </m:nary>
              <m:r>
                <m:t>.</m:t>
              </m:r>
            </m:oMath>
          </w:p>
        </w:tc>
        <w:tc>
          <w:tcPr>
            <w:tcW w:type="dxa" w:w="500"/>
            <w:tcMar>
              <w:top w:w="0" w:type="dxa"/>
              <w:right w:w="0" w:type="dxa"/>
              <w:bottom w:w="0" w:type="dxa"/>
              <w:left w:w="0" w:type="dxa"/>
            </w:tcMar>
            <w:tcBorders>
              <w:top w:val="nil"/>
              <w:bottom w:val="nil"/>
              <w:left w:val="nil"/>
              <w:right w:val="nil"/>
            </w:tcBorders>
          </w:tcPr>
          <w:p>
            <w:pPr>
              <w:pStyle w:val="affff0"/>
              <w:jc w:val="right"/>
            </w:pPr>
            <w:r>
              <w:t>(2)</w:t>
            </w:r>
          </w:p>
        </w:tc>
      </w:tr>
    </w:tbl>
    <w:p>
      <w:pPr/>
      <w:r>
        <w:t>式(2)要求超边内余额守恒且停止前各坐标为正。全文假定拓扑固定、路由从有限字母表外生独立同分布抽取、单位金额原子执行，并以任一方向余额首次触零为停止；增长网络、余额感知路由、可变金额及协议级失败均不在适用范围内。</w:t>
      </w:r>
    </w:p>
    <w:p>
      <w:pPr>
        <w:pStyle w:val="3"/>
      </w:pPr>
      <w:r>
        <w:t>2.2　原子路由增量与相关性</w:t>
      </w:r>
    </w:p>
    <w:p>
      <w:pPr/>
      <w:r>
        <w:t xml:space="preserve">固定有限简单路由字母表记为 </w:t>
      </w:r>
      <m:oMath>
        <m:r>
          <m:rPr>
            <m:scr m:val="script"/>
          </m:rPr>
          <m:t>A</m:t>
        </m:r>
      </m:oMath>
      <w:r>
        <w:t xml:space="preserve">，第 </w:t>
      </w:r>
      <m:oMath>
        <m:r>
          <m:t>n</m:t>
        </m:r>
      </m:oMath>
      <w:r>
        <w:t xml:space="preserve"> 笔已接受支付的路由 </w:t>
      </w:r>
      <m:oMath>
        <m:sSub>
          <m:e>
            <m:r>
              <m:t>A</m:t>
            </m:r>
          </m:e>
          <m:sub>
            <m:r>
              <m:t>n</m:t>
            </m:r>
          </m:sub>
        </m:sSub>
      </m:oMath>
      <w:r>
        <w:t xml:space="preserve"> 独立同分布，概率为 </w:t>
      </w:r>
      <m:oMath>
        <m:sSub>
          <m:e>
            <m:r>
              <m:t>π</m:t>
            </m:r>
          </m:e>
          <m:sub>
            <m:r>
              <m:t>N</m:t>
            </m:r>
          </m:sub>
        </m:sSub>
        <m:r>
          <m:t>(a)</m:t>
        </m:r>
      </m:oMath>
      <w:r>
        <w:t xml:space="preserve">。增量 </w:t>
      </w:r>
      <m:oMath>
        <m:sSub>
          <m:e>
            <m:r>
              <m:t>ξ</m:t>
            </m:r>
          </m:e>
          <m:sub>
            <m:r>
              <m:t>N</m:t>
            </m:r>
          </m:sub>
        </m:sSub>
        <m:r>
          <m:t>(a)∈{−1,0,1</m:t>
        </m:r>
        <m:sSup>
          <m:e>
            <m:r>
              <m:t>}</m:t>
            </m:r>
          </m:e>
          <m:sup>
            <m:r>
              <m:t>D</m:t>
            </m:r>
          </m:sup>
        </m:sSup>
      </m:oMath>
      <w:r>
        <w:t xml:space="preserve"> 在每个被用超边内一减一增，跨超边路由则同步产生多个非零块。相关性来自共同路由选择；即使交叉协方差为零，共享标签仍可能使离散联合律不独立。</w:t>
      </w:r>
    </w:p>
    <w:p>
      <w:pPr>
        <w:pStyle w:val="3"/>
      </w:pPr>
      <w:r>
        <w:t>2.3　首次余额耗尽时间</w:t>
      </w:r>
    </w:p>
    <w:p>
      <w:pPr/>
      <w:r>
        <w:t xml:space="preserve">令 </w:t>
      </w:r>
      <m:oMath>
        <m:sSub>
          <m:e>
            <m:r>
              <m:t>x</m:t>
            </m:r>
          </m:e>
          <m:sub>
            <m:r>
              <m:t>N</m:t>
            </m:r>
          </m:sub>
        </m:sSub>
        <m:r>
          <m:t>∈</m:t>
        </m:r>
        <m:sSubSup>
          <m:e>
            <m:r>
              <m:rPr>
                <m:scr m:val="script"/>
              </m:rPr>
              <m:t>S</m:t>
            </m:r>
          </m:e>
          <m:sub>
            <m:r>
              <m:t>N</m:t>
            </m:r>
          </m:sub>
          <m:sup>
            <m:r>
              <m:t>∘</m:t>
            </m:r>
          </m:sup>
        </m:sSubSup>
      </m:oMath>
      <w:r>
        <w:t xml:space="preserve"> 为初态，并在边界后沿同一增量序列作自由延拓，记为 </w:t>
      </w:r>
      <m:oMath>
        <m:sSubSup>
          <m:e>
            <m:r>
              <m:t>X</m:t>
            </m:r>
          </m:e>
          <m:sub>
            <m:r>
              <m:t>N</m:t>
            </m:r>
          </m:sub>
          <m:sup>
            <m:r>
              <m:rPr>
                <m:sty m:val="p"/>
              </m:rPr>
              <m:t>free</m:t>
            </m:r>
          </m:sup>
        </m:sSubSup>
      </m:oMath>
      <w:r>
        <w:t>：</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sSubSup>
                <m:e>
                  <m:r>
                    <m:t>X</m:t>
                  </m:r>
                </m:e>
                <m:sub>
                  <m:r>
                    <m:t>N</m:t>
                  </m:r>
                </m:sub>
                <m:sup>
                  <m:r>
                    <m:rPr>
                      <m:sty m:val="p"/>
                    </m:rPr>
                    <m:t>free</m:t>
                  </m:r>
                </m:sup>
              </m:sSubSup>
              <m:r>
                <m:t>(n)=</m:t>
              </m:r>
              <m:sSub>
                <m:e>
                  <m:r>
                    <m:t>x</m:t>
                  </m:r>
                </m:e>
                <m:sub>
                  <m:r>
                    <m:t>N</m:t>
                  </m:r>
                </m:sub>
              </m:sSub>
              <m:r>
                <m:t>+</m:t>
              </m:r>
              <m:nary>
                <m:naryPr>
                  <m:chr m:val="∑"/>
                  <m:limLoc m:val="subSup"/>
                  <m:grow m:val="1"/>
                  <m:subHide m:val="off"/>
                  <m:supHide m:val="off"/>
                </m:naryPr>
                <m:sub>
                  <m:r>
                    <m:t>r=1</m:t>
                  </m:r>
                </m:sub>
                <m:sup>
                  <m:r>
                    <m:t>n</m:t>
                  </m:r>
                </m:sup>
                <m:e>
                  <m:sSub>
                    <m:e>
                      <m:r>
                        <m:t>ξ</m:t>
                      </m:r>
                    </m:e>
                    <m:sub>
                      <m:r>
                        <m:t>N,r</m:t>
                      </m:r>
                    </m:sub>
                  </m:sSub>
                </m:e>
              </m:nary>
              <m:r>
                <m:t>.</m:t>
              </m:r>
            </m:oMath>
          </w:p>
        </w:tc>
        <w:tc>
          <w:tcPr>
            <w:tcW w:type="dxa" w:w="500"/>
            <w:tcMar>
              <w:top w:w="0" w:type="dxa"/>
              <w:right w:w="0" w:type="dxa"/>
              <w:bottom w:w="0" w:type="dxa"/>
              <w:left w:w="0" w:type="dxa"/>
            </w:tcMar>
            <w:tcBorders>
              <w:top w:val="nil"/>
              <w:bottom w:val="nil"/>
              <w:left w:val="nil"/>
              <w:right w:val="nil"/>
            </w:tcBorders>
          </w:tcPr>
          <w:p>
            <w:pPr>
              <w:pStyle w:val="affff0"/>
              <w:jc w:val="right"/>
            </w:pPr>
            <w:r>
              <w:t>(3)</w:t>
            </w:r>
          </w:p>
        </w:tc>
      </w:tr>
    </w:tbl>
    <w:p>
      <w:pPr/>
      <w:r>
        <w:t>网络首次余额耗尽时间定义为</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sSub>
                <m:e>
                  <m:r>
                    <m:t>τ</m:t>
                  </m:r>
                </m:e>
                <m:sub>
                  <m:r>
                    <m:t>N</m:t>
                  </m:r>
                </m:sub>
              </m:sSub>
              <m:r>
                <m:t>=inf{n≥0:</m:t>
              </m:r>
              <m:sSub>
                <m:e>
                  <m:r>
                    <m:t>min</m:t>
                  </m:r>
                </m:e>
                <m:sub>
                  <m:r>
                    <m:t>i∈</m:t>
                  </m:r>
                  <m:r>
                    <m:rPr>
                      <m:scr m:val="script"/>
                    </m:rPr>
                    <m:t>I</m:t>
                  </m:r>
                </m:sub>
              </m:sSub>
              <m:sSubSup>
                <m:e>
                  <m:r>
                    <m:t>X</m:t>
                  </m:r>
                </m:e>
                <m:sub>
                  <m:r>
                    <m:t>N,i</m:t>
                  </m:r>
                </m:sub>
                <m:sup>
                  <m:r>
                    <m:rPr>
                      <m:sty m:val="p"/>
                    </m:rPr>
                    <m:t>free</m:t>
                  </m:r>
                </m:sup>
              </m:sSubSup>
              <m:r>
                <m:t>(n)=0}.</m:t>
              </m:r>
            </m:oMath>
          </w:p>
        </w:tc>
        <w:tc>
          <w:tcPr>
            <w:tcW w:type="dxa" w:w="500"/>
            <w:tcMar>
              <w:top w:w="0" w:type="dxa"/>
              <w:right w:w="0" w:type="dxa"/>
              <w:bottom w:w="0" w:type="dxa"/>
              <w:left w:w="0" w:type="dxa"/>
            </w:tcMar>
            <w:tcBorders>
              <w:top w:val="nil"/>
              <w:bottom w:val="nil"/>
              <w:left w:val="nil"/>
              <w:right w:val="nil"/>
            </w:tcBorders>
          </w:tcPr>
          <w:p>
            <w:pPr>
              <w:pStyle w:val="affff0"/>
              <w:jc w:val="right"/>
            </w:pPr>
            <w:r>
              <w:t>(4)</w:t>
            </w:r>
          </w:p>
        </w:tc>
      </w:tr>
    </w:tbl>
    <w:p>
      <w:pPr/>
      <w:r>
        <w:t>自由延拓使停止事件成为同一增量序列的路径泛函；单位增量保证过程先触零再越界，故式(4)等于开乘积单纯形首次退出，时间单位为已接受的单位原子路由笔数。</w:t>
      </w:r>
    </w:p>
    <w:p>
      <w:pPr/>
      <w:r>
        <w:t>单步漂移与协方差记为</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sSub>
                <m:e>
                  <m:r>
                    <m:t>d</m:t>
                  </m:r>
                </m:e>
                <m:sub>
                  <m:r>
                    <m:t>N</m:t>
                  </m:r>
                </m:sub>
              </m:sSub>
              <m:r>
                <m:t>=</m:t>
              </m:r>
              <m:r>
                <m:rPr>
                  <m:sty m:val="p"/>
                </m:rPr>
                <m:t>E</m:t>
              </m:r>
              <m:sSub>
                <m:e>
                  <m:r>
                    <m:t>ξ</m:t>
                  </m:r>
                </m:e>
                <m:sub>
                  <m:r>
                    <m:t>N,1</m:t>
                  </m:r>
                </m:sub>
              </m:sSub>
              <m:r>
                <m:t>,</m:t>
              </m:r>
              <m:sSub>
                <m:e>
                  <m:r>
                    <m:t>Γ</m:t>
                  </m:r>
                </m:e>
                <m:sub>
                  <m:r>
                    <m:t>N</m:t>
                  </m:r>
                </m:sub>
              </m:sSub>
              <m:r>
                <m:t>=Cov(</m:t>
              </m:r>
              <m:sSub>
                <m:e>
                  <m:r>
                    <m:t>ξ</m:t>
                  </m:r>
                </m:e>
                <m:sub>
                  <m:r>
                    <m:t>N,1</m:t>
                  </m:r>
                </m:sub>
              </m:sSub>
              <m:r>
                <m:t>).</m:t>
              </m:r>
            </m:oMath>
          </w:p>
        </w:tc>
        <w:tc>
          <w:tcPr>
            <w:tcW w:type="dxa" w:w="500"/>
            <w:tcMar>
              <w:top w:w="0" w:type="dxa"/>
              <w:right w:w="0" w:type="dxa"/>
              <w:bottom w:w="0" w:type="dxa"/>
              <w:left w:w="0" w:type="dxa"/>
            </w:tcMar>
            <w:tcBorders>
              <w:top w:val="nil"/>
              <w:bottom w:val="nil"/>
              <w:left w:val="nil"/>
              <w:right w:val="nil"/>
            </w:tcBorders>
          </w:tcPr>
          <w:p>
            <w:pPr>
              <w:pStyle w:val="affff0"/>
              <w:jc w:val="right"/>
            </w:pPr>
            <w:r>
              <w:t>(5)</w:t>
            </w:r>
          </w:p>
        </w:tc>
      </w:tr>
    </w:tbl>
    <w:p>
      <w:pPr>
        <w:pStyle w:val="3"/>
      </w:pPr>
      <w:r>
        <w:t>2.4　独立通道边际代理</w:t>
      </w:r>
    </w:p>
    <w:p>
      <w:pPr/>
      <w:r>
        <w:t xml:space="preserve">为只测量跨超边依赖，将一步增量写为块向量 </w:t>
      </w:r>
      <m:oMath>
        <m:sSub>
          <m:e>
            <m:r>
              <m:t>ξ</m:t>
            </m:r>
          </m:e>
          <m:sub>
            <m:r>
              <m:t>n</m:t>
            </m:r>
          </m:sub>
        </m:sSub>
        <m:r>
          <m:t>=(</m:t>
        </m:r>
        <m:sSub>
          <m:e>
            <m:r>
              <m:t>ξ</m:t>
            </m:r>
          </m:e>
          <m:sub>
            <m:r>
              <m:t>n,e</m:t>
            </m:r>
          </m:sub>
        </m:sSub>
        <m:sSub>
          <m:e>
            <m:r>
              <m:t>)</m:t>
            </m:r>
          </m:e>
          <m:sub>
            <m:r>
              <m:t>e∈E</m:t>
            </m:r>
          </m:sub>
        </m:sSub>
      </m:oMath>
      <w:r>
        <w:t xml:space="preserve">。代理序列 </w:t>
      </w:r>
      <m:oMath>
        <m:d>
          <m:dPr>
            <m:sepChr m:val=""/>
          </m:dPr>
          <m:e>
            <m:sSub>
              <m:e>
                <m:r>
                  <m:t>η</m:t>
                </m:r>
              </m:e>
              <m:sub>
                <m:r>
                  <m:t>n</m:t>
                </m:r>
              </m:sub>
            </m:sSub>
          </m:e>
        </m:d>
      </m:oMath>
      <w:r>
        <w:t xml:space="preserve"> 在时间上独立同分布，同一步的超边块相互独立，并满足</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sSub>
                <m:e>
                  <m:r>
                    <m:t>η</m:t>
                  </m:r>
                </m:e>
                <m:sub>
                  <m:r>
                    <m:t>n,e</m:t>
                  </m:r>
                </m:sub>
              </m:sSub>
              <m:limUpp>
                <m:e>
                  <m:r>
                    <m:t>=</m:t>
                  </m:r>
                </m:e>
                <m:lim>
                  <m:r>
                    <m:t>d</m:t>
                  </m:r>
                </m:lim>
              </m:limUpp>
              <m:sSub>
                <m:e>
                  <m:r>
                    <m:t>ξ</m:t>
                  </m:r>
                </m:e>
                <m:sub>
                  <m:r>
                    <m:t>n,e</m:t>
                  </m:r>
                </m:sub>
              </m:sSub>
              <m:r>
                <m:t>,</m:t>
              </m:r>
              <m:r>
                <m:t>e∈E.</m:t>
              </m:r>
            </m:oMath>
          </w:p>
        </w:tc>
        <w:tc>
          <w:tcPr>
            <w:tcW w:type="dxa" w:w="500"/>
            <w:tcMar>
              <w:top w:w="0" w:type="dxa"/>
              <w:right w:w="0" w:type="dxa"/>
              <w:bottom w:w="0" w:type="dxa"/>
              <w:left w:w="0" w:type="dxa"/>
            </w:tcMar>
            <w:tcBorders>
              <w:top w:val="nil"/>
              <w:bottom w:val="nil"/>
              <w:left w:val="nil"/>
              <w:right w:val="nil"/>
            </w:tcBorders>
          </w:tcPr>
          <w:p>
            <w:pPr>
              <w:pStyle w:val="affff0"/>
              <w:jc w:val="right"/>
            </w:pPr>
            <w:r>
              <w:t>(6)</w:t>
            </w:r>
          </w:p>
        </w:tc>
      </w:tr>
    </w:tbl>
    <w:p>
      <w:pPr/>
      <w:r>
        <w:t xml:space="preserve">式(6)保留块内守恒、静止概率、漂移、协方差及高阶边际，只删除同一步的跨块联合结构。二元通道余额可写为 </w:t>
      </w:r>
      <m:oMath>
        <m:d>
          <m:dPr>
            <m:sepChr m:val=""/>
          </m:dPr>
          <m:e>
            <m:r>
              <m:t>N</m:t>
            </m:r>
            <m:r>
              <m:t>+</m:t>
            </m:r>
            <m:sSub>
              <m:e>
                <m:r>
                  <m:t>S</m:t>
                </m:r>
              </m:e>
              <m:sub>
                <m:r>
                  <m:t>e</m:t>
                </m:r>
              </m:sub>
            </m:sSub>
            <m:r>
              <m:t>,</m:t>
            </m:r>
            <m:r>
              <m:t>N</m:t>
            </m:r>
            <m:r>
              <m:t>−</m:t>
            </m:r>
            <m:sSub>
              <m:e>
                <m:r>
                  <m:t>S</m:t>
                </m:r>
              </m:e>
              <m:sub>
                <m:r>
                  <m:t>e</m:t>
                </m:r>
              </m:sub>
            </m:sSub>
          </m:e>
        </m:d>
      </m:oMath>
      <w:r>
        <w:t>，代理即保持各通道正、负、静止概率的逐坐标特例。它不对应可执行的端到端路由，而是独立聚合误差的统计对照。定义</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sSub>
                <m:e>
                  <m:r>
                    <m:t>Δ</m:t>
                  </m:r>
                </m:e>
                <m:sub>
                  <m:r>
                    <m:t>N</m:t>
                  </m:r>
                </m:sub>
              </m:sSub>
              <m:r>
                <m:t>=</m:t>
              </m:r>
              <m:f>
                <m:fPr>
                  <m:type m:val="bar"/>
                </m:fPr>
                <m:num>
                  <m:r>
                    <m:rPr>
                      <m:sty m:val="p"/>
                    </m:rPr>
                    <m:t>E</m:t>
                  </m:r>
                  <m:sSubSup>
                    <m:e>
                      <m:r>
                        <m:t>τ</m:t>
                      </m:r>
                    </m:e>
                    <m:sub>
                      <m:r>
                        <m:t>N</m:t>
                      </m:r>
                    </m:sub>
                    <m:sup>
                      <m:r>
                        <m:rPr>
                          <m:sty m:val="p"/>
                        </m:rPr>
                        <m:t>corr</m:t>
                      </m:r>
                    </m:sup>
                  </m:sSubSup>
                  <m:r>
                    <m:t>−</m:t>
                  </m:r>
                  <m:r>
                    <m:rPr>
                      <m:sty m:val="p"/>
                    </m:rPr>
                    <m:t>E</m:t>
                  </m:r>
                  <m:sSubSup>
                    <m:e>
                      <m:r>
                        <m:t>τ</m:t>
                      </m:r>
                    </m:e>
                    <m:sub>
                      <m:r>
                        <m:t>N</m:t>
                      </m:r>
                    </m:sub>
                    <m:sup>
                      <m:r>
                        <m:rPr>
                          <m:sty m:val="p"/>
                        </m:rPr>
                        <m:t>ind</m:t>
                      </m:r>
                    </m:sup>
                  </m:sSubSup>
                </m:num>
                <m:den>
                  <m:sSup>
                    <m:e>
                      <m:r>
                        <m:t>N</m:t>
                      </m:r>
                    </m:e>
                    <m:sup>
                      <m:r>
                        <m:t>2</m:t>
                      </m:r>
                    </m:sup>
                  </m:sSup>
                </m:den>
              </m:f>
              <m:r>
                <m:t>.</m:t>
              </m:r>
            </m:oMath>
          </w:p>
        </w:tc>
        <w:tc>
          <w:tcPr>
            <w:tcW w:type="dxa" w:w="500"/>
            <w:tcMar>
              <w:top w:w="0" w:type="dxa"/>
              <w:right w:w="0" w:type="dxa"/>
              <w:bottom w:w="0" w:type="dxa"/>
              <w:left w:w="0" w:type="dxa"/>
            </w:tcMar>
            <w:tcBorders>
              <w:top w:val="nil"/>
              <w:bottom w:val="nil"/>
              <w:left w:val="nil"/>
              <w:right w:val="nil"/>
            </w:tcBorders>
          </w:tcPr>
          <w:p>
            <w:pPr>
              <w:pStyle w:val="affff0"/>
              <w:jc w:val="right"/>
            </w:pPr>
            <w:r>
              <w:t>(7)</w:t>
            </w:r>
          </w:p>
        </w:tc>
      </w:tr>
    </w:tbl>
    <w:p>
      <w:pPr/>
      <w:r>
        <w:t>正（负）值表示相关模型平均更晚（更早）耗尽；除零漂移扩散区外，</w:t>
      </w:r>
      <m:oMath>
        <m:sSup>
          <m:e>
            <m:r>
              <m:t>N</m:t>
            </m:r>
          </m:e>
          <m:sup>
            <m:r>
              <m:t>2</m:t>
            </m:r>
          </m:sup>
        </m:sSup>
      </m:oMath>
      <w:r>
        <w:t xml:space="preserve"> 仅用于统一展示有限尺度差异。</w:t>
      </w:r>
    </w:p>
    <w:p>
      <w:pPr>
        <w:pStyle w:val="3"/>
      </w:pPr>
      <w:r>
        <w:t>2.5　余额耗尽与支付拒绝</w:t>
      </w:r>
    </w:p>
    <w:p>
      <w:pPr/>
      <w:r>
        <w:t xml:space="preserve">式(4)以已接受支付为时钟。为比较触零与其后的余额拒绝，另以 </w:t>
      </w:r>
      <m:oMath>
        <m:r>
          <m:t>q=1,2,…</m:t>
        </m:r>
      </m:oMath>
      <w:r>
        <w:t xml:space="preserve"> 记录到达系统的全部请求，接受和拒绝均使 </w:t>
      </w:r>
      <m:oMath>
        <m:r>
          <m:t>q</m:t>
        </m:r>
      </m:oMath>
      <w:r>
        <w:t xml:space="preserve"> 增加1。令 </w:t>
      </w:r>
      <m:oMath>
        <m:sSub>
          <m:e>
            <m:r>
              <m:t>A</m:t>
            </m:r>
          </m:e>
          <m:sub>
            <m:r>
              <m:t>q</m:t>
            </m:r>
          </m:sub>
        </m:sSub>
      </m:oMath>
      <w:r>
        <w:t xml:space="preserve"> 为第 </w:t>
      </w:r>
      <m:oMath>
        <m:r>
          <m:t>q</m:t>
        </m:r>
      </m:oMath>
      <w:r>
        <w:t xml:space="preserve"> 个请求预先选定的路由，</w:t>
      </w:r>
      <m:oMath>
        <m:sSub>
          <m:e>
            <m:r>
              <m:t>Y</m:t>
            </m:r>
          </m:e>
          <m:sub>
            <m:r>
              <m:t>N</m:t>
            </m:r>
          </m:sub>
        </m:sSub>
        <m:r>
          <m:t>(q)</m:t>
        </m:r>
      </m:oMath>
      <w:r>
        <w:t xml:space="preserve"> 为请求处理后的余额，余额拒绝指示量定义为</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sSub>
                <m:e>
                  <m:r>
                    <m:t>B</m:t>
                  </m:r>
                </m:e>
                <m:sub>
                  <m:r>
                    <m:t>q</m:t>
                  </m:r>
                </m:sub>
              </m:sSub>
              <m:r>
                <m:t>=</m:t>
              </m:r>
              <m:r>
                <m:rPr>
                  <m:sty m:val="b"/>
                </m:rPr>
                <m:t>1</m:t>
              </m:r>
              <m:d>
                <m:dPr>
                  <m:begChr m:val="{"/>
                  <m:sepChr m:val="&lt;"/>
                  <m:endChr m:val="}"/>
                </m:dPr>
                <m:e>
                  <m:sSub>
                    <m:e>
                      <m:r>
                        <m:t>min</m:t>
                      </m:r>
                    </m:e>
                    <m:sub>
                      <m:r>
                        <m:t>i</m:t>
                      </m:r>
                    </m:sub>
                  </m:sSub>
                  <m:sSub>
                    <m:e>
                      <m:d>
                        <m:dPr>
                          <m:begChr m:val="["/>
                          <m:sepChr m:val=""/>
                          <m:endChr m:val="]"/>
                        </m:dPr>
                        <m:e>
                          <m:sSub>
                            <m:e>
                              <m:r>
                                <m:t>Y</m:t>
                              </m:r>
                            </m:e>
                            <m:sub>
                              <m:r>
                                <m:t>N</m:t>
                              </m:r>
                            </m:sub>
                          </m:sSub>
                          <m:r>
                            <m:t>(</m:t>
                          </m:r>
                          <m:r>
                            <m:t>q</m:t>
                          </m:r>
                          <m:r>
                            <m:t>−</m:t>
                          </m:r>
                          <m:r>
                            <m:t>1</m:t>
                          </m:r>
                          <m:r>
                            <m:t>)</m:t>
                          </m:r>
                          <m:r>
                            <m:t>+</m:t>
                          </m:r>
                          <m:sSub>
                            <m:e>
                              <m:r>
                                <m:t>ξ</m:t>
                              </m:r>
                            </m:e>
                            <m:sub>
                              <m:r>
                                <m:t>N</m:t>
                              </m:r>
                            </m:sub>
                          </m:sSub>
                          <m:r>
                            <m:t>(</m:t>
                          </m:r>
                          <m:sSub>
                            <m:e>
                              <m:r>
                                <m:t>A</m:t>
                              </m:r>
                            </m:e>
                            <m:sub>
                              <m:r>
                                <m:t>q</m:t>
                              </m:r>
                            </m:sub>
                          </m:sSub>
                          <m:r>
                            <m:t>)</m:t>
                          </m:r>
                        </m:e>
                      </m:d>
                    </m:e>
                    <m:sub>
                      <m:r>
                        <m:t>i</m:t>
                      </m:r>
                    </m:sub>
                  </m:sSub>
                </m:e>
                <m:e>
                  <m:r>
                    <m:t>0</m:t>
                  </m:r>
                </m:e>
              </m:d>
              <m:r>
                <m:t>,</m:t>
              </m:r>
              <m:sSub>
                <m:e>
                  <m:r>
                    <m:t>Y</m:t>
                  </m:r>
                </m:e>
                <m:sub>
                  <m:r>
                    <m:t>N</m:t>
                  </m:r>
                </m:sub>
              </m:sSub>
              <m:r>
                <m:t>(q)=</m:t>
              </m:r>
              <m:sSub>
                <m:e>
                  <m:r>
                    <m:t>Y</m:t>
                  </m:r>
                </m:e>
                <m:sub>
                  <m:r>
                    <m:t>N</m:t>
                  </m:r>
                </m:sub>
              </m:sSub>
              <m:r>
                <m:t>(q−1)+(1−</m:t>
              </m:r>
              <m:sSub>
                <m:e>
                  <m:r>
                    <m:t>B</m:t>
                  </m:r>
                </m:e>
                <m:sub>
                  <m:r>
                    <m:t>q</m:t>
                  </m:r>
                </m:sub>
              </m:sSub>
              <m:r>
                <m:t>)</m:t>
              </m:r>
              <m:sSub>
                <m:e>
                  <m:r>
                    <m:t>ξ</m:t>
                  </m:r>
                </m:e>
                <m:sub>
                  <m:r>
                    <m:t>N</m:t>
                  </m:r>
                </m:sub>
              </m:sSub>
              <m:r>
                <m:t>(</m:t>
              </m:r>
              <m:sSub>
                <m:e>
                  <m:r>
                    <m:t>A</m:t>
                  </m:r>
                </m:e>
                <m:sub>
                  <m:r>
                    <m:t>q</m:t>
                  </m:r>
                </m:sub>
              </m:sSub>
              <m:r>
                <m:t>).</m:t>
              </m:r>
            </m:oMath>
          </w:p>
        </w:tc>
        <w:tc>
          <w:tcPr>
            <w:tcW w:type="dxa" w:w="500"/>
            <w:tcMar>
              <w:top w:w="0" w:type="dxa"/>
              <w:right w:w="0" w:type="dxa"/>
              <w:bottom w:w="0" w:type="dxa"/>
              <w:left w:w="0" w:type="dxa"/>
            </w:tcMar>
            <w:tcBorders>
              <w:top w:val="nil"/>
              <w:bottom w:val="nil"/>
              <w:left w:val="nil"/>
              <w:right w:val="nil"/>
            </w:tcBorders>
          </w:tcPr>
          <w:p>
            <w:pPr>
              <w:pStyle w:val="affff0"/>
              <w:jc w:val="right"/>
            </w:pPr>
            <w:r>
              <w:t>(8)</w:t>
            </w:r>
          </w:p>
        </w:tc>
      </w:tr>
    </w:tbl>
    <w:p>
      <w:pPr/>
      <w:r>
        <w:t xml:space="preserve">若 </w:t>
      </w:r>
      <m:oMath>
        <m:sSub>
          <m:e>
            <m:r>
              <m:t>B</m:t>
            </m:r>
          </m:e>
          <m:sub>
            <m:r>
              <m:t>q</m:t>
            </m:r>
          </m:sub>
        </m:sSub>
        <m:r>
          <m:t>=0</m:t>
        </m:r>
      </m:oMath>
      <w:r>
        <w:t xml:space="preserve">，请求原子执行；若 </w:t>
      </w:r>
      <m:oMath>
        <m:sSub>
          <m:e>
            <m:r>
              <m:t>B</m:t>
            </m:r>
          </m:e>
          <m:sub>
            <m:r>
              <m:t>q</m:t>
            </m:r>
          </m:sub>
        </m:sSub>
        <m:r>
          <m:t>=1</m:t>
        </m:r>
      </m:oMath>
      <w:r>
        <w:t>，固定路由因至少一个方向余额不足而被拒绝，状态不更新。统一时钟下的首次触零、其后首次余额拒绝及提前量分别为</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sSub>
                <m:e>
                  <m:limUpp>
                    <m:e>
                      <m:r>
                        <m:t>τ</m:t>
                      </m:r>
                    </m:e>
                    <m:lim>
                      <m:r>
                        <m:t>~</m:t>
                      </m:r>
                    </m:lim>
                  </m:limUpp>
                </m:e>
                <m:sub>
                  <m:r>
                    <m:t>N</m:t>
                  </m:r>
                </m:sub>
              </m:sSub>
              <m:r>
                <m:t>=inf{q≥1:</m:t>
              </m:r>
              <m:sSub>
                <m:e>
                  <m:r>
                    <m:t>B</m:t>
                  </m:r>
                </m:e>
                <m:sub>
                  <m:r>
                    <m:t>q</m:t>
                  </m:r>
                </m:sub>
              </m:sSub>
              <m:r>
                <m:t>=0,</m:t>
              </m:r>
              <m:r>
                <m:rPr>
                  <m:sty m:val="p"/>
                </m:rPr>
                <m:t> </m:t>
              </m:r>
              <m:sSub>
                <m:e>
                  <m:r>
                    <m:t>min</m:t>
                  </m:r>
                </m:e>
                <m:sub>
                  <m:r>
                    <m:t>i</m:t>
                  </m:r>
                </m:sub>
              </m:sSub>
              <m:sSub>
                <m:e>
                  <m:r>
                    <m:t>Y</m:t>
                  </m:r>
                </m:e>
                <m:sub>
                  <m:r>
                    <m:t>N,i</m:t>
                  </m:r>
                </m:sub>
              </m:sSub>
              <m:r>
                <m:t>(q)=0},</m:t>
              </m:r>
              <m:sSub>
                <m:e>
                  <m:r>
                    <m:t>ρ</m:t>
                  </m:r>
                </m:e>
                <m:sub>
                  <m:r>
                    <m:rPr>
                      <m:sty m:val="p"/>
                    </m:rPr>
                    <m:t>bal</m:t>
                  </m:r>
                </m:sub>
              </m:sSub>
              <m:r>
                <m:t>=inf{q&gt;</m:t>
              </m:r>
              <m:sSub>
                <m:e>
                  <m:limUpp>
                    <m:e>
                      <m:r>
                        <m:t>τ</m:t>
                      </m:r>
                    </m:e>
                    <m:lim>
                      <m:r>
                        <m:t>~</m:t>
                      </m:r>
                    </m:lim>
                  </m:limUpp>
                </m:e>
                <m:sub>
                  <m:r>
                    <m:t>N</m:t>
                  </m:r>
                </m:sub>
              </m:sSub>
              <m:r>
                <m:t>:</m:t>
              </m:r>
              <m:sSub>
                <m:e>
                  <m:r>
                    <m:t>B</m:t>
                  </m:r>
                </m:e>
                <m:sub>
                  <m:r>
                    <m:t>q</m:t>
                  </m:r>
                </m:sub>
              </m:sSub>
              <m:r>
                <m:t>=1},</m:t>
              </m:r>
            </m:oMath>
          </w:p>
        </w:tc>
        <w:tc>
          <w:tcPr>
            <w:tcW w:type="dxa" w:w="500"/>
            <w:tcMar>
              <w:top w:w="0" w:type="dxa"/>
              <w:right w:w="0" w:type="dxa"/>
              <w:bottom w:w="0" w:type="dxa"/>
              <w:left w:w="0" w:type="dxa"/>
            </w:tcMar>
            <w:tcBorders>
              <w:top w:val="nil"/>
              <w:bottom w:val="nil"/>
              <w:left w:val="nil"/>
              <w:right w:val="nil"/>
            </w:tcBorders>
          </w:tcPr>
          <w:p>
            <w:pPr>
              <w:pStyle w:val="affff0"/>
              <w:jc w:val="right"/>
            </w:pPr>
            <w:r>
              <w:t>(8a)</w:t>
            </w:r>
          </w:p>
        </w:tc>
      </w:tr>
    </w:tbl>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sSub>
                <m:e>
                  <m:r>
                    <m:t>L</m:t>
                  </m:r>
                </m:e>
                <m:sub>
                  <m:r>
                    <m:t>N</m:t>
                  </m:r>
                </m:sub>
              </m:sSub>
              <m:r>
                <m:t>=</m:t>
              </m:r>
              <m:sSub>
                <m:e>
                  <m:r>
                    <m:t>ρ</m:t>
                  </m:r>
                </m:e>
                <m:sub>
                  <m:r>
                    <m:rPr>
                      <m:sty m:val="p"/>
                    </m:rPr>
                    <m:t>bal</m:t>
                  </m:r>
                </m:sub>
              </m:sSub>
              <m:r>
                <m:t>−</m:t>
              </m:r>
              <m:sSub>
                <m:e>
                  <m:limUpp>
                    <m:e>
                      <m:r>
                        <m:t>τ</m:t>
                      </m:r>
                    </m:e>
                    <m:lim>
                      <m:r>
                        <m:t>~</m:t>
                      </m:r>
                    </m:lim>
                  </m:limUpp>
                </m:e>
                <m:sub>
                  <m:r>
                    <m:t>N</m:t>
                  </m:r>
                </m:sub>
              </m:sSub>
              <m:r>
                <m:t>,</m:t>
              </m:r>
              <m:sSub>
                <m:e>
                  <m:r>
                    <m:t>p</m:t>
                  </m:r>
                </m:e>
                <m:sub>
                  <m:r>
                    <m:t>h</m:t>
                  </m:r>
                </m:sub>
              </m:sSub>
              <m:r>
                <m:t>=Pr(</m:t>
              </m:r>
              <m:sSub>
                <m:e>
                  <m:r>
                    <m:t>L</m:t>
                  </m:r>
                </m:e>
                <m:sub>
                  <m:r>
                    <m:t>N</m:t>
                  </m:r>
                </m:sub>
              </m:sSub>
              <m:r>
                <m:t>≤h∣</m:t>
              </m:r>
              <m:sSub>
                <m:e>
                  <m:limUpp>
                    <m:e>
                      <m:r>
                        <m:t>τ</m:t>
                      </m:r>
                    </m:e>
                    <m:lim>
                      <m:r>
                        <m:t>~</m:t>
                      </m:r>
                    </m:lim>
                  </m:limUpp>
                </m:e>
                <m:sub>
                  <m:r>
                    <m:t>N</m:t>
                  </m:r>
                </m:sub>
              </m:sSub>
              <m:r>
                <m:t>&lt;∞).</m:t>
              </m:r>
            </m:oMath>
          </w:p>
        </w:tc>
        <w:tc>
          <w:tcPr>
            <w:tcW w:type="dxa" w:w="500"/>
            <w:tcMar>
              <w:top w:w="0" w:type="dxa"/>
              <w:right w:w="0" w:type="dxa"/>
              <w:bottom w:w="0" w:type="dxa"/>
              <w:left w:w="0" w:type="dxa"/>
            </w:tcMar>
            <w:tcBorders>
              <w:top w:val="nil"/>
              <w:bottom w:val="nil"/>
              <w:left w:val="nil"/>
              <w:right w:val="nil"/>
            </w:tcBorders>
          </w:tcPr>
          <w:p>
            <w:pPr>
              <w:pStyle w:val="affff0"/>
              <w:jc w:val="right"/>
            </w:pPr>
            <w:r>
              <w:t>(8b)</w:t>
            </w:r>
          </w:p>
        </w:tc>
      </w:tr>
    </w:tbl>
    <w:p>
      <w:pPr/>
      <w:r>
        <w:t>在单位金额下，只要所有方向余额均为正，任一路由执行后都不会产生负余额，故触零前不存在余额拒绝；以同一请求序列耦合时，</w:t>
      </w:r>
      <m:oMath>
        <m:sSub>
          <m:e>
            <m:limUpp>
              <m:e>
                <m:r>
                  <m:t>τ</m:t>
                </m:r>
              </m:e>
              <m:lim>
                <m:r>
                  <m:t>~</m:t>
                </m:r>
              </m:lim>
            </m:limUpp>
          </m:e>
          <m:sub>
            <m:r>
              <m:t>N</m:t>
            </m:r>
          </m:sub>
        </m:sSub>
        <m:r>
          <m:t>=</m:t>
        </m:r>
        <m:sSub>
          <m:e>
            <m:r>
              <m:t>τ</m:t>
            </m:r>
          </m:e>
          <m:sub>
            <m:r>
              <m:t>N</m:t>
            </m:r>
          </m:sub>
        </m:sSub>
      </m:oMath>
      <w:r>
        <w:t xml:space="preserve">，并且 </w:t>
      </w:r>
      <m:oMath>
        <m:sSub>
          <m:e>
            <m:r>
              <m:t>ρ</m:t>
            </m:r>
          </m:e>
          <m:sub>
            <m:r>
              <m:rPr>
                <m:sty m:val="p"/>
              </m:rPr>
              <m:t>bal</m:t>
            </m:r>
          </m:sub>
        </m:sSub>
        <m:r>
          <m:t>&gt;</m:t>
        </m:r>
        <m:sSub>
          <m:e>
            <m:limUpp>
              <m:e>
                <m:r>
                  <m:t>τ</m:t>
                </m:r>
              </m:e>
              <m:lim>
                <m:r>
                  <m:t>~</m:t>
                </m:r>
              </m:lim>
            </m:limUpp>
          </m:e>
          <m:sub>
            <m:r>
              <m:t>N</m:t>
            </m:r>
          </m:sub>
        </m:sSub>
      </m:oMath>
      <w:r>
        <w:t xml:space="preserve">。触零后的下一请求可以避开零坐标，也可以沿反向路由恢复余额，因此通常没有 </w:t>
      </w:r>
      <m:oMath>
        <m:sSub>
          <m:e>
            <m:r>
              <m:t>ρ</m:t>
            </m:r>
          </m:e>
          <m:sub>
            <m:r>
              <m:rPr>
                <m:sty m:val="p"/>
              </m:rPr>
              <m:t>bal</m:t>
            </m:r>
          </m:sub>
        </m:sSub>
        <m:r>
          <m:t>=</m:t>
        </m:r>
        <m:sSub>
          <m:e>
            <m:limUpp>
              <m:e>
                <m:r>
                  <m:t>τ</m:t>
                </m:r>
              </m:e>
              <m:lim>
                <m:r>
                  <m:t>~</m:t>
                </m:r>
              </m:lim>
            </m:limUpp>
          </m:e>
          <m:sub>
            <m:r>
              <m:t>N</m:t>
            </m:r>
          </m:sub>
        </m:sSub>
        <m:r>
          <m:t>+1</m:t>
        </m:r>
      </m:oMath>
      <w:r>
        <w:t xml:space="preserve">。这里的 </w:t>
      </w:r>
      <m:oMath>
        <m:sSub>
          <m:e>
            <m:r>
              <m:t>p</m:t>
            </m:r>
          </m:e>
          <m:sub>
            <m:r>
              <m:t>h</m:t>
            </m:r>
          </m:sub>
        </m:sSub>
      </m:oMath>
      <w:r>
        <w:t xml:space="preserve"> 只刻画固定路由余额拒绝的模型内条件风险。现实Lightning还受储备、费用、HTLC、CLTV、多路径和重试等约束[25-27]；缺少请求、方向余额与协议状态的联合观测时，不能把 </w:t>
      </w:r>
      <m:oMath>
        <m:sSub>
          <m:e>
            <m:r>
              <m:t>p</m:t>
            </m:r>
          </m:e>
          <m:sub>
            <m:r>
              <m:t>h</m:t>
            </m:r>
          </m:sub>
        </m:sSub>
      </m:oMath>
      <w:r>
        <w:t xml:space="preserve"> 解释为现实支付失败率。</w:t>
      </w:r>
    </w:p>
    <w:p>
      <w:pPr>
        <w:pStyle w:val="2"/>
      </w:pPr>
      <w:r>
        <w:t>3　有限状态方程与漂移尺度</w:t>
      </w:r>
    </w:p>
    <w:p>
      <w:pPr>
        <w:pStyle w:val="3"/>
      </w:pPr>
      <w:r>
        <w:t>3.1　有限状态吸收方程</w:t>
      </w:r>
    </w:p>
    <w:p>
      <w:pPr/>
      <w:r>
        <w:t xml:space="preserve">有限容量时，状态转移完全由路由字母表及其概率确定。困难不在于写出一步递推，而在于排除内部闭合类：若部分状态永远不能到达边界，则平均停止时间可能无穷，线性方程也不再具有所需的吸收解释。为此，定义正整数 </w:t>
      </w:r>
      <m:oMath>
        <m:r>
          <m:t>N</m:t>
        </m:r>
      </m:oMath>
      <w:r>
        <w:t xml:space="preserve"> 为可容许容量，当且仅当每条超边均满足 </w:t>
      </w:r>
      <m:oMath>
        <m:r>
          <m:t>N</m:t>
        </m:r>
        <m:sSub>
          <m:e>
            <m:r>
              <m:t>c</m:t>
            </m:r>
          </m:e>
          <m:sub>
            <m:r>
              <m:t>e</m:t>
            </m:r>
          </m:sub>
        </m:sSub>
        <m:r>
          <m:t>∈</m:t>
        </m:r>
        <m:r>
          <m:rPr>
            <m:scr m:val="double-struck"/>
            <m:sty m:val="p"/>
          </m:rPr>
          <m:t>N</m:t>
        </m:r>
      </m:oMath>
      <w:r>
        <w:t xml:space="preserve"> 且 </w:t>
      </w:r>
      <m:oMath>
        <m:r>
          <m:t>N</m:t>
        </m:r>
        <m:sSub>
          <m:e>
            <m:r>
              <m:t>c</m:t>
            </m:r>
          </m:e>
          <m:sub>
            <m:r>
              <m:t>e</m:t>
            </m:r>
          </m:sub>
        </m:sSub>
        <m:r>
          <m:t>≥</m:t>
        </m:r>
        <m:sSub>
          <m:e>
            <m:r>
              <m:t>k</m:t>
            </m:r>
          </m:e>
          <m:sub>
            <m:r>
              <m:t>e</m:t>
            </m:r>
          </m:sub>
        </m:sSub>
      </m:oMath>
      <w:r>
        <w:t>。</w:t>
      </w:r>
    </w:p>
    <w:p>
      <w:pPr/>
      <w:r>
        <w:rPr>
          <w:b/>
        </w:rPr>
        <w:t>定理1　有限网络吸收方程。</w:t>
      </w:r>
      <w:r>
        <w:t xml:space="preserve"> 固定可容许的 </w:t>
      </w:r>
      <m:oMath>
        <m:r>
          <m:t>N</m:t>
        </m:r>
      </m:oMath>
      <w:r>
        <w:t xml:space="preserve">。若从 </w:t>
      </w:r>
      <m:oMath>
        <m:sSubSup>
          <m:e>
            <m:r>
              <m:rPr>
                <m:scr m:val="script"/>
              </m:rPr>
              <m:t>S</m:t>
            </m:r>
          </m:e>
          <m:sub>
            <m:r>
              <m:t>N</m:t>
            </m:r>
          </m:sub>
          <m:sup>
            <m:r>
              <m:t>∘</m:t>
            </m:r>
          </m:sup>
        </m:sSubSup>
      </m:oMath>
      <w:r>
        <w:t xml:space="preserve"> 的每个状态都存在一个由正概率路由组成的有限路由词，使过程在执行该词期间到达边界，则</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r>
                <m:t>|</m:t>
              </m:r>
              <m:sSubSup>
                <m:e>
                  <m:r>
                    <m:rPr>
                      <m:scr m:val="script"/>
                    </m:rPr>
                    <m:t>S</m:t>
                  </m:r>
                </m:e>
                <m:sub>
                  <m:r>
                    <m:t>N</m:t>
                  </m:r>
                </m:sub>
                <m:sup>
                  <m:r>
                    <m:t>∘</m:t>
                  </m:r>
                </m:sup>
              </m:sSubSup>
              <m:r>
                <m:t>|=</m:t>
              </m:r>
              <m:nary>
                <m:naryPr>
                  <m:chr m:val="∏"/>
                  <m:limLoc m:val="subSup"/>
                  <m:grow m:val="1"/>
                  <m:subHide m:val="off"/>
                  <m:supHide m:val="on"/>
                </m:naryPr>
                <m:sub>
                  <m:r>
                    <m:t>e∈E</m:t>
                  </m:r>
                </m:sub>
                <m:sup/>
                <m:e>
                  <m:d>
                    <m:dPr>
                      <m:sepChr m:val=""/>
                    </m:dPr>
                    <m:e>
                      <m:f>
                        <m:fPr>
                          <m:type m:val="noBar"/>
                        </m:fPr>
                        <m:num>
                          <m:r>
                            <m:t>N</m:t>
                          </m:r>
                          <m:sSub>
                            <m:e>
                              <m:r>
                                <m:t>c</m:t>
                              </m:r>
                            </m:e>
                            <m:sub>
                              <m:r>
                                <m:t>e</m:t>
                              </m:r>
                            </m:sub>
                          </m:sSub>
                          <m:r>
                            <m:t>−1</m:t>
                          </m:r>
                        </m:num>
                        <m:den>
                          <m:sSub>
                            <m:e>
                              <m:r>
                                <m:t>k</m:t>
                              </m:r>
                            </m:e>
                            <m:sub>
                              <m:r>
                                <m:t>e</m:t>
                              </m:r>
                            </m:sub>
                          </m:sSub>
                          <m:r>
                            <m:t>−1</m:t>
                          </m:r>
                        </m:den>
                      </m:f>
                    </m:e>
                  </m:d>
                </m:e>
              </m:nary>
              <m:r>
                <m:t>,</m:t>
              </m:r>
            </m:oMath>
          </w:p>
        </w:tc>
        <w:tc>
          <w:tcPr>
            <w:tcW w:type="dxa" w:w="500"/>
            <w:tcMar>
              <w:top w:w="0" w:type="dxa"/>
              <w:right w:w="0" w:type="dxa"/>
              <w:bottom w:w="0" w:type="dxa"/>
              <w:left w:w="0" w:type="dxa"/>
            </w:tcMar>
            <w:tcBorders>
              <w:top w:val="nil"/>
              <w:bottom w:val="nil"/>
              <w:left w:val="nil"/>
              <w:right w:val="nil"/>
            </w:tcBorders>
          </w:tcPr>
          <w:p>
            <w:pPr>
              <w:pStyle w:val="affff0"/>
              <w:jc w:val="right"/>
            </w:pPr>
            <w:r>
              <w:t>(9)</w:t>
            </w:r>
          </w:p>
        </w:tc>
      </w:tr>
    </w:tbl>
    <w:p>
      <w:pPr/>
      <w:r>
        <w:t xml:space="preserve">且 </w:t>
      </w:r>
      <m:oMath>
        <m:sSub>
          <m:e>
            <m:r>
              <m:t>τ</m:t>
            </m:r>
          </m:e>
          <m:sub>
            <m:r>
              <m:t>N</m:t>
            </m:r>
          </m:sub>
        </m:sSub>
      </m:oMath>
      <w:r>
        <w:t xml:space="preserve"> 几乎处处有限并有有限均值。若 </w:t>
      </w:r>
      <m:oMath>
        <m:sSub>
          <m:e>
            <m:r>
              <m:t>Q</m:t>
            </m:r>
          </m:e>
          <m:sub>
            <m:r>
              <m:t>N</m:t>
            </m:r>
          </m:sub>
        </m:sSub>
      </m:oMath>
      <w:r>
        <w:t xml:space="preserve"> 为内部状态间的次随机转移矩阵，则 </w:t>
      </w:r>
      <m:oMath>
        <m:r>
          <m:t>ρ(</m:t>
        </m:r>
        <m:sSub>
          <m:e>
            <m:r>
              <m:t>Q</m:t>
            </m:r>
          </m:e>
          <m:sub>
            <m:r>
              <m:t>N</m:t>
            </m:r>
          </m:sub>
        </m:sSub>
        <m:r>
          <m:t>)&lt;1</m:t>
        </m:r>
      </m:oMath>
      <w:r>
        <w:t>，并且</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r>
                <m:t>(I−</m:t>
              </m:r>
              <m:sSub>
                <m:e>
                  <m:r>
                    <m:t>Q</m:t>
                  </m:r>
                </m:e>
                <m:sub>
                  <m:r>
                    <m:t>N</m:t>
                  </m:r>
                </m:sub>
              </m:sSub>
              <m:r>
                <m:t>)</m:t>
              </m:r>
              <m:sSub>
                <m:e>
                  <m:r>
                    <m:t>u</m:t>
                  </m:r>
                </m:e>
                <m:sub>
                  <m:r>
                    <m:t>N</m:t>
                  </m:r>
                </m:sub>
              </m:sSub>
              <m:r>
                <m:t>=</m:t>
              </m:r>
              <m:r>
                <m:rPr>
                  <m:sty m:val="b"/>
                </m:rPr>
                <m:t>1</m:t>
              </m:r>
              <m:r>
                <m:t>,</m:t>
              </m:r>
              <m:sSub>
                <m:e>
                  <m:r>
                    <m:t>u</m:t>
                  </m:r>
                </m:e>
                <m:sub>
                  <m:r>
                    <m:t>N</m:t>
                  </m:r>
                </m:sub>
              </m:sSub>
              <m:r>
                <m:t>(x)=</m:t>
              </m:r>
              <m:sSub>
                <m:e>
                  <m:r>
                    <m:rPr>
                      <m:sty m:val="p"/>
                    </m:rPr>
                    <m:t>E</m:t>
                  </m:r>
                </m:e>
                <m:sub>
                  <m:r>
                    <m:t>x</m:t>
                  </m:r>
                </m:sub>
              </m:sSub>
              <m:sSub>
                <m:e>
                  <m:r>
                    <m:t>τ</m:t>
                  </m:r>
                </m:e>
                <m:sub>
                  <m:r>
                    <m:t>N</m:t>
                  </m:r>
                </m:sub>
              </m:sSub>
            </m:oMath>
          </w:p>
        </w:tc>
        <w:tc>
          <w:tcPr>
            <w:tcW w:type="dxa" w:w="500"/>
            <w:tcMar>
              <w:top w:w="0" w:type="dxa"/>
              <w:right w:w="0" w:type="dxa"/>
              <w:bottom w:w="0" w:type="dxa"/>
              <w:left w:w="0" w:type="dxa"/>
            </w:tcMar>
            <w:tcBorders>
              <w:top w:val="nil"/>
              <w:bottom w:val="nil"/>
              <w:left w:val="nil"/>
              <w:right w:val="nil"/>
            </w:tcBorders>
          </w:tcPr>
          <w:p>
            <w:pPr>
              <w:pStyle w:val="affff0"/>
              <w:jc w:val="right"/>
            </w:pPr>
            <w:r>
              <w:t>(10)</w:t>
            </w:r>
          </w:p>
        </w:tc>
      </w:tr>
    </w:tbl>
    <w:p>
      <w:pPr/>
      <w:r>
        <w:t>有唯一解。</w:t>
      </w:r>
    </w:p>
    <w:p>
      <w:pPr/>
      <w:r>
        <w:rPr>
          <w:b/>
        </w:rPr>
        <w:t>证明。</w:t>
      </w:r>
      <w:r>
        <w:t xml:space="preserve"> 隔板法与跨超边笛卡尔积给出式(9)。对每个内部状态取正概率吸收词；有限状态性允许统一取最大长度 </w:t>
      </w:r>
      <m:oMath>
        <m:sSub>
          <m:e>
            <m:r>
              <m:t>L</m:t>
            </m:r>
          </m:e>
          <m:sub>
            <m:r>
              <m:t>N</m:t>
            </m:r>
          </m:sub>
        </m:sSub>
      </m:oMath>
      <w:r>
        <w:t xml:space="preserve"> 和最小概率 </w:t>
      </w:r>
      <m:oMath>
        <m:sSub>
          <m:e>
            <m:r>
              <m:t>δ</m:t>
            </m:r>
          </m:e>
          <m:sub>
            <m:r>
              <m:t>N</m:t>
            </m:r>
          </m:sub>
        </m:sSub>
        <m:r>
          <m:t>&gt;0</m:t>
        </m:r>
      </m:oMath>
      <w:r>
        <w:t>，故</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sSubSup>
                <m:e>
                  <m:r>
                    <m:t>Q</m:t>
                  </m:r>
                </m:e>
                <m:sub>
                  <m:r>
                    <m:t>N</m:t>
                  </m:r>
                </m:sub>
                <m:sup>
                  <m:sSub>
                    <m:e>
                      <m:r>
                        <m:t>L</m:t>
                      </m:r>
                    </m:e>
                    <m:sub>
                      <m:r>
                        <m:t>N</m:t>
                      </m:r>
                    </m:sub>
                  </m:sSub>
                </m:sup>
              </m:sSubSup>
              <m:r>
                <m:rPr>
                  <m:sty m:val="b"/>
                </m:rPr>
                <m:t>1</m:t>
              </m:r>
              <m:r>
                <m:t>≤(1−</m:t>
              </m:r>
              <m:sSub>
                <m:e>
                  <m:r>
                    <m:t>δ</m:t>
                  </m:r>
                </m:e>
                <m:sub>
                  <m:r>
                    <m:t>N</m:t>
                  </m:r>
                </m:sub>
              </m:sSub>
              <m:r>
                <m:t>)</m:t>
              </m:r>
              <m:r>
                <m:rPr>
                  <m:sty m:val="b"/>
                </m:rPr>
                <m:t>1</m:t>
              </m:r>
              <m:r>
                <m:t>.</m:t>
              </m:r>
            </m:oMath>
          </w:p>
        </w:tc>
        <w:tc>
          <w:tcPr>
            <w:tcW w:type="dxa" w:w="500"/>
            <w:tcMar>
              <w:top w:w="0" w:type="dxa"/>
              <w:right w:w="0" w:type="dxa"/>
              <w:bottom w:w="0" w:type="dxa"/>
              <w:left w:w="0" w:type="dxa"/>
            </w:tcMar>
            <w:tcBorders>
              <w:top w:val="nil"/>
              <w:bottom w:val="nil"/>
              <w:left w:val="nil"/>
              <w:right w:val="nil"/>
            </w:tcBorders>
          </w:tcPr>
          <w:p>
            <w:pPr>
              <w:pStyle w:val="affff0"/>
              <w:jc w:val="right"/>
            </w:pPr>
            <w:r>
              <w:t>(11)</w:t>
            </w:r>
          </w:p>
        </w:tc>
      </w:tr>
    </w:tbl>
    <w:p>
      <w:pPr/>
      <w:r>
        <w:t xml:space="preserve">迭代得 </w:t>
      </w:r>
      <m:oMath>
        <m:r>
          <m:t>‖</m:t>
        </m:r>
        <m:sSubSup>
          <m:e>
            <m:r>
              <m:t>Q</m:t>
            </m:r>
          </m:e>
          <m:sub>
            <m:r>
              <m:t>N</m:t>
            </m:r>
          </m:sub>
          <m:sup>
            <m:r>
              <m:t>r</m:t>
            </m:r>
            <m:sSub>
              <m:e>
                <m:r>
                  <m:t>L</m:t>
                </m:r>
              </m:e>
              <m:sub>
                <m:r>
                  <m:t>N</m:t>
                </m:r>
              </m:sub>
            </m:sSub>
          </m:sup>
        </m:sSubSup>
        <m:sSub>
          <m:e>
            <m:r>
              <m:t>‖</m:t>
            </m:r>
          </m:e>
          <m:sub>
            <m:r>
              <m:t>∞</m:t>
            </m:r>
          </m:sub>
        </m:sSub>
        <m:r>
          <m:t>≤(1−</m:t>
        </m:r>
        <m:sSub>
          <m:e>
            <m:r>
              <m:t>δ</m:t>
            </m:r>
          </m:e>
          <m:sub>
            <m:r>
              <m:t>N</m:t>
            </m:r>
          </m:sub>
        </m:sSub>
        <m:sSup>
          <m:e>
            <m:r>
              <m:t>)</m:t>
            </m:r>
          </m:e>
          <m:sup>
            <m:r>
              <m:t>r</m:t>
            </m:r>
          </m:sup>
        </m:sSup>
      </m:oMath>
      <w:r>
        <w:t xml:space="preserve">，从而 </w:t>
      </w:r>
      <m:oMath>
        <m:r>
          <m:t>ρ(</m:t>
        </m:r>
        <m:sSub>
          <m:e>
            <m:r>
              <m:t>Q</m:t>
            </m:r>
          </m:e>
          <m:sub>
            <m:r>
              <m:t>N</m:t>
            </m:r>
          </m:sub>
        </m:sSub>
        <m:r>
          <m:t>)&lt;1</m:t>
        </m:r>
      </m:oMath>
      <w:r>
        <w:t>；Neumann级数、尾和公式与一步分解给出式(10)及唯一性。证毕。式(9)也表明状态数随容量组合增长，精确枚举只适用于小规模基准。</w:t>
      </w:r>
    </w:p>
    <w:p>
      <w:pPr>
        <w:pStyle w:val="3"/>
      </w:pPr>
      <w:r>
        <w:t>3.2　漂移主导区</w:t>
      </w:r>
    </w:p>
    <w:p>
      <w:pPr/>
      <w:r>
        <w:t xml:space="preserve">设维数固定、增量有界、初态满足 </w:t>
      </w:r>
      <m:oMath>
        <m:sSub>
          <m:e>
            <m:r>
              <m:t>x</m:t>
            </m:r>
          </m:e>
          <m:sub>
            <m:r>
              <m:t>N</m:t>
            </m:r>
          </m:sub>
        </m:sSub>
        <m:r>
          <m:t>/N→z</m:t>
        </m:r>
      </m:oMath>
      <w:r>
        <w:t xml:space="preserve">，且 </w:t>
      </w:r>
      <m:oMath>
        <m:r>
          <m:t>z</m:t>
        </m:r>
      </m:oMath>
      <w:r>
        <w:t xml:space="preserve"> 位于开乘积单纯形内部。假定</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sSup>
                <m:e>
                  <m:r>
                    <m:t>N</m:t>
                  </m:r>
                </m:e>
                <m:sup>
                  <m:r>
                    <m:t>α</m:t>
                  </m:r>
                </m:sup>
              </m:sSup>
              <m:sSub>
                <m:e>
                  <m:r>
                    <m:t>d</m:t>
                  </m:r>
                </m:e>
                <m:sub>
                  <m:r>
                    <m:t>N</m:t>
                  </m:r>
                </m:sub>
              </m:sSub>
              <m:r>
                <m:t>→β,</m:t>
              </m:r>
              <m:sSub>
                <m:e>
                  <m:r>
                    <m:t>Γ</m:t>
                  </m:r>
                </m:e>
                <m:sub>
                  <m:r>
                    <m:t>N</m:t>
                  </m:r>
                </m:sub>
              </m:sSub>
              <m:r>
                <m:t>→Γ,</m:t>
              </m:r>
              <m:sSub>
                <m:e>
                  <m:r>
                    <m:t>Γ</m:t>
                  </m:r>
                </m:e>
                <m:sub>
                  <m:r>
                    <m:t>ii</m:t>
                  </m:r>
                </m:sub>
              </m:sSub>
              <m:r>
                <m:t>&gt;0.</m:t>
              </m:r>
            </m:oMath>
          </w:p>
        </w:tc>
        <w:tc>
          <w:tcPr>
            <w:tcW w:type="dxa" w:w="500"/>
            <w:tcMar>
              <w:top w:w="0" w:type="dxa"/>
              <w:right w:w="0" w:type="dxa"/>
              <w:bottom w:w="0" w:type="dxa"/>
              <w:left w:w="0" w:type="dxa"/>
            </w:tcMar>
            <w:tcBorders>
              <w:top w:val="nil"/>
              <w:bottom w:val="nil"/>
              <w:left w:val="nil"/>
              <w:right w:val="nil"/>
            </w:tcBorders>
          </w:tcPr>
          <w:p>
            <w:pPr>
              <w:pStyle w:val="affff0"/>
              <w:jc w:val="right"/>
            </w:pPr>
            <w:r>
              <w:t>(12)</w:t>
            </w:r>
          </w:p>
        </w:tc>
      </w:tr>
    </w:tbl>
    <w:p>
      <w:pPr/>
      <w:r>
        <w:t xml:space="preserve">参数 </w:t>
      </w:r>
      <m:oMath>
        <m:r>
          <m:t>α</m:t>
        </m:r>
      </m:oMath>
      <w:r>
        <w:t xml:space="preserve"> 衡量路由不平衡随容量减弱的速度。由于每条超边内漂移坐标和为零，只要 </w:t>
      </w:r>
      <m:oMath>
        <m:r>
          <m:t>β≠0</m:t>
        </m:r>
      </m:oMath>
      <w:r>
        <w:t xml:space="preserve">，就至少存在一个负漂移坐标。对 </w:t>
      </w:r>
      <m:oMath>
        <m:r>
          <m:t>0≤α&lt;1</m:t>
        </m:r>
      </m:oMath>
      <w:r>
        <w:t>，定义最早沿确定性漂移触及边界的时间常数</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sSub>
                <m:e>
                  <m:r>
                    <m:t>θ</m:t>
                  </m:r>
                </m:e>
                <m:sub>
                  <m:r>
                    <m:t>*</m:t>
                  </m:r>
                </m:sub>
              </m:sSub>
              <m:r>
                <m:t>=</m:t>
              </m:r>
              <m:sSub>
                <m:e>
                  <m:r>
                    <m:t>min</m:t>
                  </m:r>
                </m:e>
                <m:sub>
                  <m:r>
                    <m:t>i:</m:t>
                  </m:r>
                  <m:sSub>
                    <m:e>
                      <m:r>
                        <m:t>β</m:t>
                      </m:r>
                    </m:e>
                    <m:sub>
                      <m:r>
                        <m:t>i</m:t>
                      </m:r>
                    </m:sub>
                  </m:sSub>
                  <m:r>
                    <m:t>&lt;0</m:t>
                  </m:r>
                </m:sub>
              </m:sSub>
              <m:f>
                <m:fPr>
                  <m:type m:val="bar"/>
                </m:fPr>
                <m:num>
                  <m:sSub>
                    <m:e>
                      <m:r>
                        <m:t>z</m:t>
                      </m:r>
                    </m:e>
                    <m:sub>
                      <m:r>
                        <m:t>i</m:t>
                      </m:r>
                    </m:sub>
                  </m:sSub>
                </m:num>
                <m:den>
                  <m:r>
                    <m:t>−</m:t>
                  </m:r>
                  <m:sSub>
                    <m:e>
                      <m:r>
                        <m:t>β</m:t>
                      </m:r>
                    </m:e>
                    <m:sub>
                      <m:r>
                        <m:t>i</m:t>
                      </m:r>
                    </m:sub>
                  </m:sSub>
                </m:den>
              </m:f>
              <m:r>
                <m:t>,</m:t>
              </m:r>
              <m:sSub>
                <m:e>
                  <m:r>
                    <m:t>t</m:t>
                  </m:r>
                </m:e>
                <m:sub>
                  <m:r>
                    <m:t>N,*</m:t>
                  </m:r>
                </m:sub>
              </m:sSub>
              <m:r>
                <m:t>=</m:t>
              </m:r>
              <m:sSub>
                <m:e>
                  <m:r>
                    <m:t>θ</m:t>
                  </m:r>
                </m:e>
                <m:sub>
                  <m:r>
                    <m:t>*</m:t>
                  </m:r>
                </m:sub>
              </m:sSub>
              <m:sSup>
                <m:e>
                  <m:r>
                    <m:t>N</m:t>
                  </m:r>
                </m:e>
                <m:sup>
                  <m:r>
                    <m:t>1+α</m:t>
                  </m:r>
                </m:sup>
              </m:sSup>
              <m:r>
                <m:t>.</m:t>
              </m:r>
            </m:oMath>
          </w:p>
        </w:tc>
        <w:tc>
          <w:tcPr>
            <w:tcW w:type="dxa" w:w="500"/>
            <w:tcMar>
              <w:top w:w="0" w:type="dxa"/>
              <w:right w:w="0" w:type="dxa"/>
              <w:bottom w:w="0" w:type="dxa"/>
              <w:left w:w="0" w:type="dxa"/>
            </w:tcMar>
            <w:tcBorders>
              <w:top w:val="nil"/>
              <w:bottom w:val="nil"/>
              <w:left w:val="nil"/>
              <w:right w:val="nil"/>
            </w:tcBorders>
          </w:tcPr>
          <w:p>
            <w:pPr>
              <w:pStyle w:val="affff0"/>
              <w:jc w:val="right"/>
            </w:pPr>
            <w:r>
              <w:t>(13)</w:t>
            </w:r>
          </w:p>
        </w:tc>
      </w:tr>
    </w:tbl>
    <w:p>
      <w:pPr/>
      <w:r>
        <w:rPr>
          <w:b/>
        </w:rPr>
        <w:t>定理2　漂移主导区。</w:t>
      </w:r>
      <w:r>
        <w:t xml:space="preserve"> 对每个固定 </w:t>
      </w:r>
      <m:oMath>
        <m:r>
          <m:t>ε∈(0,1)</m:t>
        </m:r>
      </m:oMath>
      <w:r>
        <w:t xml:space="preserve">，存在 </w:t>
      </w:r>
      <m:oMath>
        <m:sSub>
          <m:e>
            <m:r>
              <m:t>c</m:t>
            </m:r>
          </m:e>
          <m:sub>
            <m:r>
              <m:t>ε</m:t>
            </m:r>
          </m:sub>
        </m:sSub>
        <m:r>
          <m:t>&gt;0</m:t>
        </m:r>
      </m:oMath>
      <w:r>
        <w:t xml:space="preserve"> 和 </w:t>
      </w:r>
      <m:oMath>
        <m:sSub>
          <m:e>
            <m:r>
              <m:t>N</m:t>
            </m:r>
          </m:e>
          <m:sub>
            <m:r>
              <m:t>ε</m:t>
            </m:r>
          </m:sub>
        </m:sSub>
        <m:r>
          <m:t>&lt;∞</m:t>
        </m:r>
      </m:oMath>
      <w:r>
        <w:t xml:space="preserve">，使所有 </w:t>
      </w:r>
      <m:oMath>
        <m:r>
          <m:t>N≥</m:t>
        </m:r>
        <m:sSub>
          <m:e>
            <m:r>
              <m:t>N</m:t>
            </m:r>
          </m:e>
          <m:sub>
            <m:r>
              <m:t>ε</m:t>
            </m:r>
          </m:sub>
        </m:sSub>
      </m:oMath>
      <w:r>
        <w:t xml:space="preserve"> 满足</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r>
                <m:t>Pr(|</m:t>
              </m:r>
              <m:f>
                <m:fPr>
                  <m:type m:val="bar"/>
                </m:fPr>
                <m:num>
                  <m:sSub>
                    <m:e>
                      <m:r>
                        <m:t>τ</m:t>
                      </m:r>
                    </m:e>
                    <m:sub>
                      <m:r>
                        <m:t>N</m:t>
                      </m:r>
                    </m:sub>
                  </m:sSub>
                </m:num>
                <m:den>
                  <m:sSub>
                    <m:e>
                      <m:r>
                        <m:t>t</m:t>
                      </m:r>
                    </m:e>
                    <m:sub>
                      <m:r>
                        <m:t>N,*</m:t>
                      </m:r>
                    </m:sub>
                  </m:sSub>
                </m:den>
              </m:f>
              <m:r>
                <m:t>−1|&gt;ε)≤(D+1)</m:t>
              </m:r>
              <m:sSup>
                <m:e>
                  <m:r>
                    <m:t>e</m:t>
                  </m:r>
                </m:e>
                <m:sup>
                  <m:r>
                    <m:t>−</m:t>
                  </m:r>
                  <m:sSub>
                    <m:e>
                      <m:r>
                        <m:t>c</m:t>
                      </m:r>
                    </m:e>
                    <m:sub>
                      <m:r>
                        <m:t>ε</m:t>
                      </m:r>
                    </m:sub>
                  </m:sSub>
                  <m:sSup>
                    <m:e>
                      <m:r>
                        <m:t>N</m:t>
                      </m:r>
                    </m:e>
                    <m:sup>
                      <m:r>
                        <m:t>1−α</m:t>
                      </m:r>
                    </m:sup>
                  </m:sSup>
                </m:sup>
              </m:sSup>
              <m:r>
                <m:t>.</m:t>
              </m:r>
            </m:oMath>
          </w:p>
        </w:tc>
        <w:tc>
          <w:tcPr>
            <w:tcW w:type="dxa" w:w="500"/>
            <w:tcMar>
              <w:top w:w="0" w:type="dxa"/>
              <w:right w:w="0" w:type="dxa"/>
              <w:bottom w:w="0" w:type="dxa"/>
              <w:left w:w="0" w:type="dxa"/>
            </w:tcMar>
            <w:tcBorders>
              <w:top w:val="nil"/>
              <w:bottom w:val="nil"/>
              <w:left w:val="nil"/>
              <w:right w:val="nil"/>
            </w:tcBorders>
          </w:tcPr>
          <w:p>
            <w:pPr>
              <w:pStyle w:val="affff0"/>
              <w:jc w:val="right"/>
            </w:pPr>
            <w:r>
              <w:t>(14)</w:t>
            </w:r>
          </w:p>
        </w:tc>
      </w:tr>
    </w:tbl>
    <w:p>
      <w:pPr/>
      <w:r>
        <w:t xml:space="preserve">还存在 </w:t>
      </w:r>
      <m:oMath>
        <m:sSub>
          <m:e>
            <m:r>
              <m:t>λ</m:t>
            </m:r>
          </m:e>
          <m:sub>
            <m:r>
              <m:t>0</m:t>
            </m:r>
          </m:sub>
        </m:sSub>
        <m:r>
          <m:t>&gt;0</m:t>
        </m:r>
      </m:oMath>
      <w:r>
        <w:t xml:space="preserve"> 和 </w:t>
      </w:r>
      <m:oMath>
        <m:sSub>
          <m:e>
            <m:r>
              <m:t>N</m:t>
            </m:r>
          </m:e>
          <m:sub>
            <m:r>
              <m:t>0</m:t>
            </m:r>
          </m:sub>
        </m:sSub>
        <m:r>
          <m:t>&lt;∞</m:t>
        </m:r>
      </m:oMath>
      <w:r>
        <w:t xml:space="preserve">，使 </w:t>
      </w:r>
      <m:oMath>
        <m:sSub>
          <m:e>
            <m:r>
              <m:t>sup</m:t>
            </m:r>
          </m:e>
          <m:sub>
            <m:r>
              <m:t>N≥</m:t>
            </m:r>
            <m:sSub>
              <m:e>
                <m:r>
                  <m:t>N</m:t>
                </m:r>
              </m:e>
              <m:sub>
                <m:r>
                  <m:t>0</m:t>
                </m:r>
              </m:sub>
            </m:sSub>
          </m:sub>
        </m:sSub>
        <m:r>
          <m:rPr>
            <m:sty m:val="p"/>
          </m:rPr>
          <m:t>Eexp</m:t>
        </m:r>
        <m:r>
          <m:t>(</m:t>
        </m:r>
        <m:sSub>
          <m:e>
            <m:r>
              <m:t>λ</m:t>
            </m:r>
          </m:e>
          <m:sub>
            <m:r>
              <m:t>0</m:t>
            </m:r>
          </m:sub>
        </m:sSub>
        <m:sSub>
          <m:e>
            <m:r>
              <m:t>τ</m:t>
            </m:r>
          </m:e>
          <m:sub>
            <m:r>
              <m:t>N</m:t>
            </m:r>
          </m:sub>
        </m:sSub>
        <m:r>
          <m:t>/</m:t>
        </m:r>
        <m:sSub>
          <m:e>
            <m:r>
              <m:t>t</m:t>
            </m:r>
          </m:e>
          <m:sub>
            <m:r>
              <m:t>N,*</m:t>
            </m:r>
          </m:sub>
        </m:sSub>
        <m:r>
          <m:t>)&lt;∞</m:t>
        </m:r>
      </m:oMath>
      <w:r>
        <w:t xml:space="preserve">。因此任意固定 </w:t>
      </w:r>
      <m:oMath>
        <m:r>
          <m:t>q&gt;0</m:t>
        </m:r>
      </m:oMath>
      <w:r>
        <w:t xml:space="preserve"> 均有 </w:t>
      </w:r>
      <m:oMath>
        <m:r>
          <m:rPr>
            <m:sty m:val="p"/>
          </m:rPr>
          <m:t>E</m:t>
        </m:r>
        <m:r>
          <m:t>(</m:t>
        </m:r>
        <m:sSub>
          <m:e>
            <m:r>
              <m:t>τ</m:t>
            </m:r>
          </m:e>
          <m:sub>
            <m:r>
              <m:t>N</m:t>
            </m:r>
          </m:sub>
        </m:sSub>
        <m:r>
          <m:t>/</m:t>
        </m:r>
        <m:sSub>
          <m:e>
            <m:r>
              <m:t>t</m:t>
            </m:r>
          </m:e>
          <m:sub>
            <m:r>
              <m:t>N,*</m:t>
            </m:r>
          </m:sub>
        </m:sSub>
        <m:sSup>
          <m:e>
            <m:r>
              <m:t>)</m:t>
            </m:r>
          </m:e>
          <m:sup>
            <m:r>
              <m:t>q</m:t>
            </m:r>
          </m:sup>
        </m:sSup>
        <m:r>
          <m:t>→1</m:t>
        </m:r>
      </m:oMath>
      <w:r>
        <w:t>。</w:t>
      </w:r>
    </w:p>
    <w:p>
      <w:pPr/>
      <w:r>
        <w:rPr>
          <w:b/>
        </w:rPr>
        <w:t>证明。</w:t>
      </w:r>
      <w:r>
        <w:t xml:space="preserve"> 令 </w:t>
      </w:r>
      <m:oMath>
        <m:sSub>
          <m:e>
            <m:r>
              <m:t>b</m:t>
            </m:r>
          </m:e>
          <m:sub>
            <m:r>
              <m:t>N</m:t>
            </m:r>
          </m:sub>
        </m:sSub>
        <m:r>
          <m:t>=</m:t>
        </m:r>
        <m:sSup>
          <m:e>
            <m:r>
              <m:t>N</m:t>
            </m:r>
          </m:e>
          <m:sup>
            <m:r>
              <m:t>α</m:t>
            </m:r>
          </m:sup>
        </m:sSup>
        <m:sSub>
          <m:e>
            <m:r>
              <m:t>d</m:t>
            </m:r>
          </m:e>
          <m:sub>
            <m:r>
              <m:t>N</m:t>
            </m:r>
          </m:sub>
        </m:sSub>
      </m:oMath>
      <w:r>
        <w:t xml:space="preserve"> 和 </w:t>
      </w:r>
      <m:oMath>
        <m:sSub>
          <m:e>
            <m:r>
              <m:t>M</m:t>
            </m:r>
          </m:e>
          <m:sub>
            <m:r>
              <m:t>N,i</m:t>
            </m:r>
          </m:sub>
        </m:sSub>
        <m:r>
          <m:t>(n)=</m:t>
        </m:r>
        <m:nary>
          <m:naryPr>
            <m:chr m:val="∑"/>
            <m:limLoc m:val="subSup"/>
            <m:grow m:val="1"/>
            <m:subHide m:val="off"/>
            <m:supHide m:val="on"/>
          </m:naryPr>
          <m:sub>
            <m:r>
              <m:t>r≤n</m:t>
            </m:r>
          </m:sub>
          <m:sup/>
          <m:e>
            <m:r>
              <m:t>(</m:t>
            </m:r>
          </m:e>
        </m:nary>
        <m:sSub>
          <m:e>
            <m:r>
              <m:t>ξ</m:t>
            </m:r>
          </m:e>
          <m:sub>
            <m:r>
              <m:t>N,r,i</m:t>
            </m:r>
          </m:sub>
        </m:sSub>
        <m:r>
          <m:t>−</m:t>
        </m:r>
        <m:sSub>
          <m:e>
            <m:r>
              <m:t>d</m:t>
            </m:r>
          </m:e>
          <m:sub>
            <m:r>
              <m:t>N,i</m:t>
            </m:r>
          </m:sub>
        </m:sSub>
        <m:r>
          <m:t>)</m:t>
        </m:r>
      </m:oMath>
      <w:r>
        <w:t xml:space="preserve">，则 </w:t>
      </w:r>
      <m:oMath>
        <m:r>
          <m:t>|Δ</m:t>
        </m:r>
        <m:sSub>
          <m:e>
            <m:r>
              <m:t>M</m:t>
            </m:r>
          </m:e>
          <m:sub>
            <m:r>
              <m:t>N,i</m:t>
            </m:r>
          </m:sub>
        </m:sSub>
        <m:r>
          <m:t>|≤2</m:t>
        </m:r>
      </m:oMath>
      <w:r>
        <w:t xml:space="preserve">。对固定 </w:t>
      </w:r>
      <m:oMath>
        <m:r>
          <m:t>ε</m:t>
        </m:r>
      </m:oMath>
      <w:r>
        <w:t xml:space="preserve">，令 </w:t>
      </w:r>
      <m:oMath>
        <m:sSub>
          <m:e>
            <m:r>
              <m:t>n</m:t>
            </m:r>
          </m:e>
          <m:sub>
            <m:r>
              <m:t>−</m:t>
            </m:r>
          </m:sub>
        </m:sSub>
        <m:r>
          <m:t>=⌊(1−ε)</m:t>
        </m:r>
        <m:sSub>
          <m:e>
            <m:r>
              <m:t>t</m:t>
            </m:r>
          </m:e>
          <m:sub>
            <m:r>
              <m:t>N,*</m:t>
            </m:r>
          </m:sub>
        </m:sSub>
        <m:r>
          <m:t>⌋</m:t>
        </m:r>
      </m:oMath>
      <w:r>
        <w:t xml:space="preserve">；由 </w:t>
      </w:r>
      <m:oMath>
        <m:sSub>
          <m:e>
            <m:r>
              <m:t>x</m:t>
            </m:r>
          </m:e>
          <m:sub>
            <m:r>
              <m:t>N</m:t>
            </m:r>
          </m:sub>
        </m:sSub>
        <m:r>
          <m:t>/N→z</m:t>
        </m:r>
      </m:oMath>
      <w:r>
        <w:t xml:space="preserve"> 与 </w:t>
      </w:r>
      <m:oMath>
        <m:sSub>
          <m:e>
            <m:r>
              <m:t>b</m:t>
            </m:r>
          </m:e>
          <m:sub>
            <m:r>
              <m:t>N</m:t>
            </m:r>
          </m:sub>
        </m:sSub>
        <m:r>
          <m:t>→β</m:t>
        </m:r>
      </m:oMath>
      <w:r>
        <w:t xml:space="preserve">，此前各坐标的确定性余量一致大于 </w:t>
      </w:r>
      <m:oMath>
        <m:sSub>
          <m:e>
            <m:r>
              <m:t>g</m:t>
            </m:r>
          </m:e>
          <m:sub>
            <m:r>
              <m:t>ε</m:t>
            </m:r>
          </m:sub>
        </m:sSub>
        <m:r>
          <m:t>N/2</m:t>
        </m:r>
      </m:oMath>
      <w:r>
        <w:t xml:space="preserve">，其中 </w:t>
      </w:r>
      <m:oMath>
        <m:sSub>
          <m:e>
            <m:r>
              <m:t>g</m:t>
            </m:r>
          </m:e>
          <m:sub>
            <m:r>
              <m:t>ε</m:t>
            </m:r>
          </m:sub>
        </m:sSub>
        <m:r>
          <m:t>=</m:t>
        </m:r>
        <m:sSub>
          <m:e>
            <m:r>
              <m:t>min</m:t>
            </m:r>
          </m:e>
          <m:sub>
            <m:r>
              <m:t>i</m:t>
            </m:r>
          </m:sub>
        </m:sSub>
        <m:r>
          <m:t>{</m:t>
        </m:r>
        <m:sSub>
          <m:e>
            <m:r>
              <m:t>z</m:t>
            </m:r>
          </m:e>
          <m:sub>
            <m:r>
              <m:t>i</m:t>
            </m:r>
          </m:sub>
        </m:sSub>
        <m:r>
          <m:t>+(1−ε)</m:t>
        </m:r>
        <m:sSub>
          <m:e>
            <m:r>
              <m:t>θ</m:t>
            </m:r>
          </m:e>
          <m:sub>
            <m:r>
              <m:t>*</m:t>
            </m:r>
          </m:sub>
        </m:sSub>
        <m:r>
          <m:t>min(</m:t>
        </m:r>
        <m:sSub>
          <m:e>
            <m:r>
              <m:t>β</m:t>
            </m:r>
          </m:e>
          <m:sub>
            <m:r>
              <m:t>i</m:t>
            </m:r>
          </m:sub>
        </m:sSub>
        <m:r>
          <m:t>,0)}&gt;0</m:t>
        </m:r>
      </m:oMath>
      <w:r>
        <w:t xml:space="preserve">。最大型Azuma不等式与有限并集给出 </w:t>
      </w:r>
      <m:oMath>
        <m:r>
          <m:t>Pr(</m:t>
        </m:r>
        <m:sSub>
          <m:e>
            <m:r>
              <m:t>τ</m:t>
            </m:r>
          </m:e>
          <m:sub>
            <m:r>
              <m:t>N</m:t>
            </m:r>
          </m:sub>
        </m:sSub>
        <m:r>
          <m:t>≤</m:t>
        </m:r>
        <m:sSub>
          <m:e>
            <m:r>
              <m:t>n</m:t>
            </m:r>
          </m:e>
          <m:sub>
            <m:r>
              <m:t>−</m:t>
            </m:r>
          </m:sub>
        </m:sSub>
        <m:r>
          <m:t>)≤D</m:t>
        </m:r>
        <m:sSup>
          <m:e>
            <m:r>
              <m:t>e</m:t>
            </m:r>
          </m:e>
          <m:sup>
            <m:r>
              <m:t>−</m:t>
            </m:r>
            <m:sSub>
              <m:e>
                <m:r>
                  <m:t>c</m:t>
                </m:r>
              </m:e>
              <m:sub>
                <m:r>
                  <m:t>1</m:t>
                </m:r>
              </m:sub>
            </m:sSub>
            <m:sSup>
              <m:e>
                <m:r>
                  <m:t>N</m:t>
                </m:r>
              </m:e>
              <m:sup>
                <m:r>
                  <m:t>1−α</m:t>
                </m:r>
              </m:sup>
            </m:sSup>
          </m:sup>
        </m:sSup>
      </m:oMath>
      <w:r>
        <w:t xml:space="preserve">。再取达到式(13)最小值的负漂移坐标 </w:t>
      </w:r>
      <m:oMath>
        <m:r>
          <m:t>j</m:t>
        </m:r>
      </m:oMath>
      <w:r>
        <w:t xml:space="preserve"> 和 </w:t>
      </w:r>
      <m:oMath>
        <m:sSub>
          <m:e>
            <m:r>
              <m:t>m</m:t>
            </m:r>
          </m:e>
          <m:sub>
            <m:r>
              <m:t>+</m:t>
            </m:r>
          </m:sub>
        </m:sSub>
        <m:r>
          <m:t>=⌊(1+ε)</m:t>
        </m:r>
        <m:sSub>
          <m:e>
            <m:r>
              <m:t>t</m:t>
            </m:r>
          </m:e>
          <m:sub>
            <m:r>
              <m:t>N,*</m:t>
            </m:r>
          </m:sub>
        </m:sSub>
        <m:r>
          <m:t>⌋</m:t>
        </m:r>
      </m:oMath>
      <w:r>
        <w:t xml:space="preserve">。若 </w:t>
      </w:r>
      <m:oMath>
        <m:sSub>
          <m:e>
            <m:r>
              <m:t>τ</m:t>
            </m:r>
          </m:e>
          <m:sub>
            <m:r>
              <m:t>N</m:t>
            </m:r>
          </m:sub>
        </m:sSub>
        <m:r>
          <m:t>&gt;</m:t>
        </m:r>
        <m:sSub>
          <m:e>
            <m:r>
              <m:t>m</m:t>
            </m:r>
          </m:e>
          <m:sub>
            <m:r>
              <m:t>+</m:t>
            </m:r>
          </m:sub>
        </m:sSub>
      </m:oMath>
      <w:r>
        <w:t xml:space="preserve">，则 </w:t>
      </w:r>
      <m:oMath>
        <m:sSub>
          <m:e>
            <m:r>
              <m:t>M</m:t>
            </m:r>
          </m:e>
          <m:sub>
            <m:r>
              <m:t>N,j</m:t>
            </m:r>
          </m:sub>
        </m:sSub>
        <m:r>
          <m:t>(</m:t>
        </m:r>
        <m:sSub>
          <m:e>
            <m:r>
              <m:t>m</m:t>
            </m:r>
          </m:e>
          <m:sub>
            <m:r>
              <m:t>+</m:t>
            </m:r>
          </m:sub>
        </m:sSub>
        <m:r>
          <m:t>)≥ε</m:t>
        </m:r>
        <m:sSub>
          <m:e>
            <m:r>
              <m:t>z</m:t>
            </m:r>
          </m:e>
          <m:sub>
            <m:r>
              <m:t>j</m:t>
            </m:r>
          </m:sub>
        </m:sSub>
        <m:r>
          <m:t>N/2</m:t>
        </m:r>
      </m:oMath>
      <w:r>
        <w:t xml:space="preserve">，固定时刻Azuma不等式给出 </w:t>
      </w:r>
      <m:oMath>
        <m:sSup>
          <m:e>
            <m:r>
              <m:t>e</m:t>
            </m:r>
          </m:e>
          <m:sup>
            <m:r>
              <m:t>−</m:t>
            </m:r>
            <m:sSub>
              <m:e>
                <m:r>
                  <m:t>c</m:t>
                </m:r>
              </m:e>
              <m:sub>
                <m:r>
                  <m:t>2</m:t>
                </m:r>
              </m:sub>
            </m:sSub>
            <m:sSup>
              <m:e>
                <m:r>
                  <m:t>N</m:t>
                </m:r>
              </m:e>
              <m:sup>
                <m:r>
                  <m:t>1−α</m:t>
                </m:r>
              </m:sup>
            </m:sSup>
          </m:sup>
        </m:sSup>
      </m:oMath>
      <w:r>
        <w:t xml:space="preserve"> 的晚尾界，证明式(14)。同理，对整数 </w:t>
      </w:r>
      <m:oMath>
        <m:r>
          <m:t>r≥9</m:t>
        </m:r>
      </m:oMath>
      <w:r>
        <w:t xml:space="preserve"> 有 </w:t>
      </w:r>
      <m:oMath>
        <m:r>
          <m:t>Pr(</m:t>
        </m:r>
        <m:sSub>
          <m:e>
            <m:r>
              <m:t>τ</m:t>
            </m:r>
          </m:e>
          <m:sub>
            <m:r>
              <m:t>N</m:t>
            </m:r>
          </m:sub>
        </m:sSub>
        <m:r>
          <m:t>/</m:t>
        </m:r>
        <m:sSub>
          <m:e>
            <m:r>
              <m:t>t</m:t>
            </m:r>
          </m:e>
          <m:sub>
            <m:r>
              <m:t>N,*</m:t>
            </m:r>
          </m:sub>
        </m:sSub>
        <m:r>
          <m:t>&gt;r)≤</m:t>
        </m:r>
        <m:sSup>
          <m:e>
            <m:r>
              <m:t>e</m:t>
            </m:r>
          </m:e>
          <m:sup>
            <m:r>
              <m:t>−a(r−1)</m:t>
            </m:r>
            <m:sSup>
              <m:e>
                <m:r>
                  <m:t>N</m:t>
                </m:r>
              </m:e>
              <m:sup>
                <m:r>
                  <m:t>1−α</m:t>
                </m:r>
              </m:sup>
            </m:sSup>
          </m:sup>
        </m:sSup>
        <m:r>
          <m:t>≤</m:t>
        </m:r>
        <m:sSup>
          <m:e>
            <m:r>
              <m:t>e</m:t>
            </m:r>
          </m:e>
          <m:sup>
            <m:r>
              <m:t>−a(r−1)</m:t>
            </m:r>
          </m:sup>
        </m:sSup>
      </m:oMath>
      <w:r>
        <w:t>。尾和分解遂给出统一正指数矩；式(14)与一致可积性推出全部固定正阶矩收敛。证毕。</w:t>
      </w:r>
    </w:p>
    <w:p>
      <w:pPr/>
      <w:r>
        <w:t xml:space="preserve">因此，漂移衰减慢于 </w:t>
      </w:r>
      <m:oMath>
        <m:f>
          <m:fPr>
            <m:type m:val="lin"/>
          </m:fPr>
          <m:num>
            <m:r>
              <m:t>1</m:t>
            </m:r>
          </m:num>
          <m:den>
            <m:r>
              <m:t>N</m:t>
            </m:r>
          </m:den>
        </m:f>
      </m:oMath>
      <w:r>
        <w:t xml:space="preserve"> 时，停止时间集中在 </w:t>
      </w:r>
      <m:oMath>
        <m:sSup>
          <m:e>
            <m:r>
              <m:t>N</m:t>
            </m:r>
          </m:e>
          <m:sup>
            <m:r>
              <m:t>1+α</m:t>
            </m:r>
          </m:sup>
        </m:sSup>
      </m:oMath>
      <w:r>
        <w:t xml:space="preserve"> 而非 </w:t>
      </w:r>
      <m:oMath>
        <m:sSup>
          <m:e>
            <m:r>
              <m:t>N</m:t>
            </m:r>
          </m:e>
          <m:sup>
            <m:r>
              <m:t>2</m:t>
            </m:r>
          </m:sup>
        </m:sSup>
      </m:oMath>
      <w:r>
        <w:t xml:space="preserve"> 尺度。</w:t>
      </w:r>
    </w:p>
    <w:p>
      <w:pPr>
        <w:pStyle w:val="3"/>
      </w:pPr>
      <w:r>
        <w:t>3.3　临界扩散与公平扩散</w:t>
      </w:r>
    </w:p>
    <w:p>
      <w:pPr/>
      <w:r>
        <w:t>由于每个路由增量逐超边守恒，</w:t>
      </w:r>
      <m:oMath>
        <m:sSub>
          <m:e>
            <m:r>
              <m:t>d</m:t>
            </m:r>
          </m:e>
          <m:sub>
            <m:r>
              <m:t>N</m:t>
            </m:r>
          </m:sub>
        </m:sSub>
      </m:oMath>
      <w:r>
        <w:t xml:space="preserve"> 和极限漂移 </w:t>
      </w:r>
      <m:oMath>
        <m:r>
          <m:t>β</m:t>
        </m:r>
      </m:oMath>
      <w:r>
        <w:t xml:space="preserve"> 均属于乘积切空间</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r>
                <m:t>H=</m:t>
              </m:r>
              <m:d>
                <m:dPr>
                  <m:begChr m:val="{"/>
                  <m:sepChr m:val=""/>
                  <m:endChr m:val="}"/>
                </m:dPr>
                <m:e>
                  <m:r>
                    <m:t>y</m:t>
                  </m:r>
                  <m:r>
                    <m:t>∈</m:t>
                  </m:r>
                  <m:sSup>
                    <m:e>
                      <m:r>
                        <m:rPr>
                          <m:scr m:val="double-struck"/>
                          <m:sty m:val="p"/>
                        </m:rPr>
                        <m:t>R</m:t>
                      </m:r>
                    </m:e>
                    <m:sup>
                      <m:r>
                        <m:t>D</m:t>
                      </m:r>
                    </m:sup>
                  </m:sSup>
                  <m:r>
                    <m:t>:</m:t>
                  </m:r>
                  <m:nary>
                    <m:naryPr>
                      <m:chr m:val="∑"/>
                      <m:limLoc m:val="subSup"/>
                      <m:grow m:val="1"/>
                      <m:subHide m:val="off"/>
                      <m:supHide m:val="on"/>
                    </m:naryPr>
                    <m:sub>
                      <m:r>
                        <m:t>v∈e</m:t>
                      </m:r>
                    </m:sub>
                    <m:sup/>
                    <m:e>
                      <m:sSub>
                        <m:e>
                          <m:r>
                            <m:t>y</m:t>
                          </m:r>
                        </m:e>
                        <m:sub>
                          <m:r>
                            <m:t>e,v</m:t>
                          </m:r>
                        </m:sub>
                      </m:sSub>
                    </m:e>
                  </m:nary>
                  <m:r>
                    <m:t>=</m:t>
                  </m:r>
                  <m:r>
                    <m:t>0</m:t>
                  </m:r>
                  <m:r>
                    <m:t>,</m:t>
                  </m:r>
                  <m:r>
                    <m:rPr>
                      <m:sty m:val="p"/>
                    </m:rPr>
                    <m:t> </m:t>
                  </m:r>
                  <m:r>
                    <m:t>∀</m:t>
                  </m:r>
                  <m:r>
                    <m:t>e</m:t>
                  </m:r>
                  <m:r>
                    <m:t>∈</m:t>
                  </m:r>
                  <m:r>
                    <m:t>E</m:t>
                  </m:r>
                </m:e>
              </m:d>
              <m:r>
                <m:t>.</m:t>
              </m:r>
            </m:oMath>
          </w:p>
        </w:tc>
        <w:tc>
          <w:tcPr>
            <w:tcW w:type="dxa" w:w="500"/>
            <w:tcMar>
              <w:top w:w="0" w:type="dxa"/>
              <w:right w:w="0" w:type="dxa"/>
              <w:bottom w:w="0" w:type="dxa"/>
              <w:left w:w="0" w:type="dxa"/>
            </w:tcMar>
            <w:tcBorders>
              <w:top w:val="nil"/>
              <w:bottom w:val="nil"/>
              <w:left w:val="nil"/>
              <w:right w:val="nil"/>
            </w:tcBorders>
          </w:tcPr>
          <w:p>
            <w:pPr>
              <w:pStyle w:val="affff0"/>
              <w:jc w:val="right"/>
            </w:pPr>
            <w:r>
              <w:t>(14a)</w:t>
            </w:r>
          </w:p>
        </w:tc>
      </w:tr>
    </w:tbl>
    <w:p>
      <w:pPr/>
      <w:r>
        <w:t xml:space="preserve">令 </w:t>
      </w:r>
      <m:oMath>
        <m:sSub>
          <m:e>
            <m:r>
              <m:t>B</m:t>
            </m:r>
          </m:e>
          <m:sub>
            <m:r>
              <m:t>Γ</m:t>
            </m:r>
          </m:sub>
        </m:sSub>
      </m:oMath>
      <w:r>
        <w:t xml:space="preserve"> 为取值于 </w:t>
      </w:r>
      <m:oMath>
        <m:r>
          <m:t>H</m:t>
        </m:r>
      </m:oMath>
      <w:r>
        <w:t xml:space="preserve"> 的中心Brownian运动，满足 </w:t>
      </w:r>
      <m:oMath>
        <m:r>
          <m:t>Cov(</m:t>
        </m:r>
        <m:sSub>
          <m:e>
            <m:r>
              <m:t>B</m:t>
            </m:r>
          </m:e>
          <m:sub>
            <m:r>
              <m:t>Γ</m:t>
            </m:r>
          </m:sub>
        </m:sSub>
        <m:r>
          <m:t>(t))=tΓ</m:t>
        </m:r>
      </m:oMath>
      <w:r>
        <w:t xml:space="preserve">。当 </w:t>
      </w:r>
      <m:oMath>
        <m:r>
          <m:t>α=1</m:t>
        </m:r>
      </m:oMath>
      <w:r>
        <w:t xml:space="preserve"> 时，漂移与扩散均在 </w:t>
      </w:r>
      <m:oMath>
        <m:sSup>
          <m:e>
            <m:r>
              <m:t>N</m:t>
            </m:r>
          </m:e>
          <m:sup>
            <m:r>
              <m:t>2</m:t>
            </m:r>
          </m:sup>
        </m:sSup>
      </m:oMath>
      <w:r>
        <w:t xml:space="preserve"> 时间尺度保留；当 </w:t>
      </w:r>
      <m:oMath>
        <m:r>
          <m:t>α&gt;1</m:t>
        </m:r>
      </m:oMath>
      <w:r>
        <w:t xml:space="preserve"> 时，一阶漂移消失。记</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sSub>
                <m:e>
                  <m:r>
                    <m:t>Z</m:t>
                  </m:r>
                </m:e>
                <m:sub>
                  <m:r>
                    <m:t>b</m:t>
                  </m:r>
                </m:sub>
              </m:sSub>
              <m:r>
                <m:t>(t)=z+bt+</m:t>
              </m:r>
              <m:sSub>
                <m:e>
                  <m:r>
                    <m:t>B</m:t>
                  </m:r>
                </m:e>
                <m:sub>
                  <m:r>
                    <m:t>Γ</m:t>
                  </m:r>
                </m:sub>
              </m:sSub>
              <m:r>
                <m:t>(t),</m:t>
              </m:r>
              <m:r>
                <m:t>b=</m:t>
              </m:r>
              <m:d>
                <m:dPr>
                  <m:begChr m:val="{"/>
                  <m:sepChr m:val=""/>
                  <m:endChr m:val=""/>
                </m:dPr>
                <m:e>
                  <m:m>
                    <m:mPr>
                      <m:baseJc m:val="center"/>
                      <m:plcHide m:val="on"/>
                      <m:mcs>
                        <m:mc>
                          <m:mcPr>
                            <m:count m:val="2"/>
                            <m:mcJc m:val="center"/>
                          </m:mcPr>
                        </m:mc>
                      </m:mcs>
                    </m:mPr>
                    <m:mr>
                      <m:e>
                        <m:r>
                          <m:t>β,</m:t>
                        </m:r>
                      </m:e>
                      <m:e>
                        <m:r>
                          <m:t>α=1,</m:t>
                        </m:r>
                      </m:e>
                    </m:mr>
                    <m:mr>
                      <m:e>
                        <m:r>
                          <m:t>0,</m:t>
                        </m:r>
                      </m:e>
                      <m:e>
                        <m:r>
                          <m:t>α&gt;1,</m:t>
                        </m:r>
                      </m:e>
                    </m:mr>
                  </m:m>
                </m:e>
              </m:d>
            </m:oMath>
          </w:p>
        </w:tc>
        <w:tc>
          <w:tcPr>
            <w:tcW w:type="dxa" w:w="500"/>
            <w:tcMar>
              <w:top w:w="0" w:type="dxa"/>
              <w:right w:w="0" w:type="dxa"/>
              <w:bottom w:w="0" w:type="dxa"/>
              <w:left w:w="0" w:type="dxa"/>
            </w:tcMar>
            <w:tcBorders>
              <w:top w:val="nil"/>
              <w:bottom w:val="nil"/>
              <w:left w:val="nil"/>
              <w:right w:val="nil"/>
            </w:tcBorders>
          </w:tcPr>
          <w:p>
            <w:pPr>
              <w:pStyle w:val="affff0"/>
              <w:jc w:val="right"/>
            </w:pPr>
            <w:r>
              <w:t>(15)</w:t>
            </w:r>
          </w:p>
        </w:tc>
      </w:tr>
    </w:tbl>
    <w:p>
      <w:pPr/>
      <w:r>
        <w:t xml:space="preserve">并令 </w:t>
      </w:r>
      <m:oMath>
        <m:sSub>
          <m:e>
            <m:r>
              <m:t>T</m:t>
            </m:r>
          </m:e>
          <m:sub>
            <m:r>
              <m:t>b</m:t>
            </m:r>
          </m:sub>
        </m:sSub>
      </m:oMath>
      <w:r>
        <w:t xml:space="preserve"> 为 </w:t>
      </w:r>
      <m:oMath>
        <m:sSub>
          <m:e>
            <m:r>
              <m:t>Z</m:t>
            </m:r>
          </m:e>
          <m:sub>
            <m:r>
              <m:t>b</m:t>
            </m:r>
          </m:sub>
        </m:sSub>
      </m:oMath>
      <w:r>
        <w:t xml:space="preserve"> 首次离开开乘积单纯形的时间。</w:t>
      </w:r>
    </w:p>
    <w:p>
      <w:pPr/>
      <w:r>
        <w:rPr>
          <w:b/>
        </w:rPr>
        <w:t>定理3　临界与公平扩散区。</w:t>
      </w:r>
      <w:r>
        <w:t xml:space="preserve"> 在式(12)成立且 </w:t>
      </w:r>
      <m:oMath>
        <m:r>
          <m:t>α≥1</m:t>
        </m:r>
      </m:oMath>
      <w:r>
        <w:t xml:space="preserve"> 时，</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f>
                <m:fPr>
                  <m:type m:val="bar"/>
                </m:fPr>
                <m:num>
                  <m:sSub>
                    <m:e>
                      <m:r>
                        <m:t>τ</m:t>
                      </m:r>
                    </m:e>
                    <m:sub>
                      <m:r>
                        <m:t>N</m:t>
                      </m:r>
                    </m:sub>
                  </m:sSub>
                </m:num>
                <m:den>
                  <m:sSup>
                    <m:e>
                      <m:r>
                        <m:t>N</m:t>
                      </m:r>
                    </m:e>
                    <m:sup>
                      <m:r>
                        <m:t>2</m:t>
                      </m:r>
                    </m:sup>
                  </m:sSup>
                </m:den>
              </m:f>
              <m:r>
                <m:t>⇒</m:t>
              </m:r>
              <m:sSub>
                <m:e>
                  <m:r>
                    <m:t>T</m:t>
                  </m:r>
                </m:e>
                <m:sub>
                  <m:r>
                    <m:t>b</m:t>
                  </m:r>
                </m:sub>
              </m:sSub>
              <m:r>
                <m:t>,</m:t>
              </m:r>
              <m:r>
                <m:rPr>
                  <m:sty m:val="p"/>
                </m:rPr>
                <m:t>E</m:t>
              </m:r>
              <m:sSup>
                <m:e>
                  <m:d>
                    <m:dPr>
                      <m:sepChr m:val=""/>
                    </m:dPr>
                    <m:e>
                      <m:f>
                        <m:fPr>
                          <m:type m:val="bar"/>
                        </m:fPr>
                        <m:num>
                          <m:sSub>
                            <m:e>
                              <m:r>
                                <m:t>τ</m:t>
                              </m:r>
                            </m:e>
                            <m:sub>
                              <m:r>
                                <m:t>N</m:t>
                              </m:r>
                            </m:sub>
                          </m:sSub>
                        </m:num>
                        <m:den>
                          <m:sSup>
                            <m:e>
                              <m:r>
                                <m:t>N</m:t>
                              </m:r>
                            </m:e>
                            <m:sup>
                              <m:r>
                                <m:t>2</m:t>
                              </m:r>
                            </m:sup>
                          </m:sSup>
                        </m:den>
                      </m:f>
                    </m:e>
                  </m:d>
                </m:e>
                <m:sup>
                  <m:r>
                    <m:t>q</m:t>
                  </m:r>
                </m:sup>
              </m:sSup>
              <m:r>
                <m:t>→</m:t>
              </m:r>
              <m:r>
                <m:rPr>
                  <m:sty m:val="p"/>
                </m:rPr>
                <m:t>E</m:t>
              </m:r>
              <m:sSubSup>
                <m:e>
                  <m:r>
                    <m:t>T</m:t>
                  </m:r>
                </m:e>
                <m:sub>
                  <m:r>
                    <m:t>b</m:t>
                  </m:r>
                </m:sub>
                <m:sup>
                  <m:r>
                    <m:t>q</m:t>
                  </m:r>
                </m:sup>
              </m:sSubSup>
              <m:r>
                <m:t>(q&gt;0).</m:t>
              </m:r>
            </m:oMath>
          </w:p>
        </w:tc>
        <w:tc>
          <w:tcPr>
            <w:tcW w:type="dxa" w:w="500"/>
            <w:tcMar>
              <w:top w:w="0" w:type="dxa"/>
              <w:right w:w="0" w:type="dxa"/>
              <w:bottom w:w="0" w:type="dxa"/>
              <w:left w:w="0" w:type="dxa"/>
            </w:tcMar>
            <w:tcBorders>
              <w:top w:val="nil"/>
              <w:bottom w:val="nil"/>
              <w:left w:val="nil"/>
              <w:right w:val="nil"/>
            </w:tcBorders>
          </w:tcPr>
          <w:p>
            <w:pPr>
              <w:pStyle w:val="affff0"/>
              <w:jc w:val="right"/>
            </w:pPr>
            <w:r>
              <w:t>(16)</w:t>
            </w:r>
          </w:p>
        </w:tc>
      </w:tr>
    </w:tbl>
    <w:p>
      <w:pPr/>
      <w:r>
        <w:rPr>
          <w:b/>
        </w:rPr>
        <w:t>证明。</w:t>
      </w:r>
      <w:r>
        <w:t xml:space="preserve"> 定义自由缩放过程</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sSub>
                <m:e>
                  <m:r>
                    <m:t>Z</m:t>
                  </m:r>
                </m:e>
                <m:sub>
                  <m:r>
                    <m:t>N</m:t>
                  </m:r>
                </m:sub>
              </m:sSub>
              <m:r>
                <m:t>(t)=</m:t>
              </m:r>
              <m:f>
                <m:fPr>
                  <m:type m:val="bar"/>
                </m:fPr>
                <m:num>
                  <m:sSub>
                    <m:e>
                      <m:r>
                        <m:t>x</m:t>
                      </m:r>
                    </m:e>
                    <m:sub>
                      <m:r>
                        <m:t>N</m:t>
                      </m:r>
                    </m:sub>
                  </m:sSub>
                </m:num>
                <m:den>
                  <m:r>
                    <m:t>N</m:t>
                  </m:r>
                </m:den>
              </m:f>
              <m:r>
                <m:t>+</m:t>
              </m:r>
              <m:f>
                <m:fPr>
                  <m:type m:val="bar"/>
                </m:fPr>
                <m:num>
                  <m:r>
                    <m:t>1</m:t>
                  </m:r>
                </m:num>
                <m:den>
                  <m:r>
                    <m:t>N</m:t>
                  </m:r>
                </m:den>
              </m:f>
              <m:nary>
                <m:naryPr>
                  <m:chr m:val="∑"/>
                  <m:limLoc m:val="subSup"/>
                  <m:grow m:val="1"/>
                  <m:subHide m:val="off"/>
                  <m:supHide m:val="off"/>
                </m:naryPr>
                <m:sub>
                  <m:r>
                    <m:t>r=1</m:t>
                  </m:r>
                </m:sub>
                <m:sup>
                  <m:r>
                    <m:t>⌊</m:t>
                  </m:r>
                  <m:sSup>
                    <m:e>
                      <m:r>
                        <m:t>N</m:t>
                      </m:r>
                    </m:e>
                    <m:sup>
                      <m:r>
                        <m:t>2</m:t>
                      </m:r>
                    </m:sup>
                  </m:sSup>
                  <m:r>
                    <m:t>t⌋</m:t>
                  </m:r>
                </m:sup>
                <m:e>
                  <m:r>
                    <m:t>(</m:t>
                  </m:r>
                </m:e>
              </m:nary>
              <m:sSub>
                <m:e>
                  <m:r>
                    <m:t>ξ</m:t>
                  </m:r>
                </m:e>
                <m:sub>
                  <m:r>
                    <m:t>N,r</m:t>
                  </m:r>
                </m:sub>
              </m:sSub>
              <m:r>
                <m:t>−</m:t>
              </m:r>
              <m:sSub>
                <m:e>
                  <m:r>
                    <m:t>d</m:t>
                  </m:r>
                </m:e>
                <m:sub>
                  <m:r>
                    <m:t>N</m:t>
                  </m:r>
                </m:sub>
              </m:sSub>
              <m:r>
                <m:t>)+</m:t>
              </m:r>
              <m:f>
                <m:fPr>
                  <m:type m:val="bar"/>
                </m:fPr>
                <m:num>
                  <m:r>
                    <m:t>⌊</m:t>
                  </m:r>
                  <m:sSup>
                    <m:e>
                      <m:r>
                        <m:t>N</m:t>
                      </m:r>
                    </m:e>
                    <m:sup>
                      <m:r>
                        <m:t>2</m:t>
                      </m:r>
                    </m:sup>
                  </m:sSup>
                  <m:r>
                    <m:t>t⌋</m:t>
                  </m:r>
                </m:num>
                <m:den>
                  <m:r>
                    <m:t>N</m:t>
                  </m:r>
                </m:den>
              </m:f>
              <m:sSub>
                <m:e>
                  <m:r>
                    <m:t>d</m:t>
                  </m:r>
                </m:e>
                <m:sub>
                  <m:r>
                    <m:t>N</m:t>
                  </m:r>
                </m:sub>
              </m:sSub>
              <m:r>
                <m:t>.</m:t>
              </m:r>
            </m:oMath>
          </w:p>
        </w:tc>
        <w:tc>
          <w:tcPr>
            <w:tcW w:type="dxa" w:w="500"/>
            <w:tcMar>
              <w:top w:w="0" w:type="dxa"/>
              <w:right w:w="0" w:type="dxa"/>
              <w:bottom w:w="0" w:type="dxa"/>
              <w:left w:w="0" w:type="dxa"/>
            </w:tcMar>
            <w:tcBorders>
              <w:top w:val="nil"/>
              <w:bottom w:val="nil"/>
              <w:left w:val="nil"/>
              <w:right w:val="nil"/>
            </w:tcBorders>
          </w:tcPr>
          <w:p>
            <w:pPr>
              <w:pStyle w:val="affff0"/>
              <w:jc w:val="right"/>
            </w:pPr>
            <w:r/>
          </w:p>
        </w:tc>
      </w:tr>
    </w:tbl>
    <w:p>
      <w:pPr/>
      <w:r>
        <w:t xml:space="preserve">有界增量满足Lindeberg条件，中心化协方差和收敛于 </w:t>
      </w:r>
      <m:oMath>
        <m:r>
          <m:t>tΓ</m:t>
        </m:r>
      </m:oMath>
      <w:r>
        <w:t>；</w:t>
      </w:r>
      <m:oMath>
        <m:r>
          <m:t>α=1</m:t>
        </m:r>
      </m:oMath>
      <w:r>
        <w:t xml:space="preserve"> 时 </w:t>
      </w:r>
      <m:oMath>
        <m:r>
          <m:t>N</m:t>
        </m:r>
        <m:sSub>
          <m:e>
            <m:r>
              <m:t>d</m:t>
            </m:r>
          </m:e>
          <m:sub>
            <m:r>
              <m:t>N</m:t>
            </m:r>
          </m:sub>
        </m:sSub>
        <m:r>
          <m:t>→β</m:t>
        </m:r>
      </m:oMath>
      <w:r>
        <w:t>，</w:t>
      </w:r>
      <m:oMath>
        <m:r>
          <m:t>α&gt;1</m:t>
        </m:r>
      </m:oMath>
      <w:r>
        <w:t xml:space="preserve"> 时 </w:t>
      </w:r>
      <m:oMath>
        <m:r>
          <m:t>N</m:t>
        </m:r>
        <m:sSub>
          <m:e>
            <m:r>
              <m:t>d</m:t>
            </m:r>
          </m:e>
          <m:sub>
            <m:r>
              <m:t>N</m:t>
            </m:r>
          </m:sub>
        </m:sSub>
        <m:r>
          <m:t>→0</m:t>
        </m:r>
      </m:oMath>
      <w:r>
        <w:t xml:space="preserve">，故 </w:t>
      </w:r>
      <m:oMath>
        <m:sSub>
          <m:e>
            <m:r>
              <m:t>Z</m:t>
            </m:r>
          </m:e>
          <m:sub>
            <m:r>
              <m:t>N</m:t>
            </m:r>
          </m:sub>
        </m:sSub>
        <m:r>
          <m:t>⇒</m:t>
        </m:r>
        <m:sSub>
          <m:e>
            <m:r>
              <m:t>Z</m:t>
            </m:r>
          </m:e>
          <m:sub>
            <m:r>
              <m:t>b</m:t>
            </m:r>
          </m:sub>
        </m:sSub>
      </m:oMath>
      <w:r>
        <w:t xml:space="preserve"> 于 </w:t>
      </w:r>
      <m:oMath>
        <m:r>
          <m:t>D([0,∞),H)</m:t>
        </m:r>
      </m:oMath>
      <w:r>
        <w:t xml:space="preserve">。定义退出映射 </w:t>
      </w:r>
      <m:oMath>
        <m:r>
          <m:t>Φ(f)=inf{t:</m:t>
        </m:r>
        <m:sSub>
          <m:e>
            <m:r>
              <m:t>min</m:t>
            </m:r>
          </m:e>
          <m:sub>
            <m:r>
              <m:t>i</m:t>
            </m:r>
          </m:sub>
        </m:sSub>
        <m:sSub>
          <m:e>
            <m:r>
              <m:t>f</m:t>
            </m:r>
          </m:e>
          <m:sub>
            <m:r>
              <m:t>i</m:t>
            </m:r>
          </m:sub>
        </m:sSub>
        <m:r>
          <m:t>(t)≤0}</m:t>
        </m:r>
      </m:oMath>
      <w:r>
        <w:t xml:space="preserve">。极限路径首次接触前远离边界；接触后任一活动面的法向过程为具有正方差的含漂移Brownian运动，从零出发立即穿越支撑超平面。因此 </w:t>
      </w:r>
      <m:oMath>
        <m:r>
          <m:t>Φ</m:t>
        </m:r>
      </m:oMath>
      <w:r>
        <w:t xml:space="preserve"> 几乎处处连续，连续映射定理给出弱收敛。</w:t>
      </w:r>
    </w:p>
    <w:p>
      <w:pPr/>
      <w:r>
        <w:t xml:space="preserve">矩收敛由统一尾界保证。若 </w:t>
      </w:r>
      <m:oMath>
        <m:r>
          <m:t>α=1,β≠0</m:t>
        </m:r>
      </m:oMath>
      <w:r>
        <w:t xml:space="preserve">，对负漂移坐标及 </w:t>
      </w:r>
      <m:oMath>
        <m:r>
          <m:t>m∧</m:t>
        </m:r>
        <m:sSub>
          <m:e>
            <m:r>
              <m:t>τ</m:t>
            </m:r>
          </m:e>
          <m:sub>
            <m:r>
              <m:t>N</m:t>
            </m:r>
          </m:sub>
        </m:sSub>
      </m:oMath>
      <w:r>
        <w:t xml:space="preserve"> 可选停止，得 </w:t>
      </w:r>
      <m:oMath>
        <m:sSub>
          <m:e>
            <m:r>
              <m:t>sup</m:t>
            </m:r>
          </m:e>
          <m:sub>
            <m:r>
              <m:t>x</m:t>
            </m:r>
          </m:sub>
        </m:sSub>
        <m:sSub>
          <m:e>
            <m:r>
              <m:rPr>
                <m:sty m:val="p"/>
              </m:rPr>
              <m:t>E</m:t>
            </m:r>
          </m:e>
          <m:sub>
            <m:r>
              <m:t>x</m:t>
            </m:r>
          </m:sub>
        </m:sSub>
        <m:sSub>
          <m:e>
            <m:r>
              <m:t>τ</m:t>
            </m:r>
          </m:e>
          <m:sub>
            <m:r>
              <m:t>N</m:t>
            </m:r>
          </m:sub>
        </m:sSub>
        <m:r>
          <m:t>≤A</m:t>
        </m:r>
        <m:sSup>
          <m:e>
            <m:r>
              <m:t>N</m:t>
            </m:r>
          </m:e>
          <m:sup>
            <m:r>
              <m:t>2</m:t>
            </m:r>
          </m:sup>
        </m:sSup>
      </m:oMath>
      <w:r>
        <w:t xml:space="preserve">。若 </w:t>
      </w:r>
      <m:oMath>
        <m:r>
          <m:t>α=1,β=0</m:t>
        </m:r>
      </m:oMath>
      <w:r>
        <w:t xml:space="preserve"> 或 </w:t>
      </w:r>
      <m:oMath>
        <m:r>
          <m:t>α&gt;1</m:t>
        </m:r>
      </m:oMath>
      <w:r>
        <w:t xml:space="preserve">，对势函数 </w:t>
      </w:r>
      <m:oMath>
        <m:sSub>
          <m:e>
            <m:r>
              <m:t>V</m:t>
            </m:r>
          </m:e>
          <m:sub>
            <m:r>
              <m:t>N</m:t>
            </m:r>
          </m:sub>
        </m:sSub>
        <m:r>
          <m:t>(x)=</m:t>
        </m:r>
        <m:nary>
          <m:naryPr>
            <m:chr m:val="∑"/>
            <m:limLoc m:val="subSup"/>
            <m:grow m:val="1"/>
            <m:subHide m:val="off"/>
            <m:supHide m:val="on"/>
          </m:naryPr>
          <m:sub>
            <m:r>
              <m:t>e,v</m:t>
            </m:r>
          </m:sub>
          <m:sup/>
          <m:e>
            <m:r>
              <m:t>(</m:t>
            </m:r>
          </m:e>
        </m:nary>
        <m:sSub>
          <m:e>
            <m:r>
              <m:t>x</m:t>
            </m:r>
          </m:e>
          <m:sub>
            <m:r>
              <m:t>e,v</m:t>
            </m:r>
          </m:sub>
        </m:sSub>
        <m:r>
          <m:t>−N</m:t>
        </m:r>
        <m:sSub>
          <m:e>
            <m:r>
              <m:t>c</m:t>
            </m:r>
          </m:e>
          <m:sub>
            <m:r>
              <m:t>e</m:t>
            </m:r>
          </m:sub>
        </m:sSub>
        <m:r>
          <m:t>/</m:t>
        </m:r>
        <m:sSub>
          <m:e>
            <m:r>
              <m:t>k</m:t>
            </m:r>
          </m:e>
          <m:sub>
            <m:r>
              <m:t>e</m:t>
            </m:r>
          </m:sub>
        </m:sSub>
        <m:sSup>
          <m:e>
            <m:r>
              <m:t>)</m:t>
            </m:r>
          </m:e>
          <m:sup>
            <m:r>
              <m:t>2</m:t>
            </m:r>
          </m:sup>
        </m:sSup>
      </m:oMath>
      <w:r>
        <w:t xml:space="preserve">，由 </w:t>
      </w:r>
      <m:oMath>
        <m:r>
          <m:t>trΓ&gt;0</m:t>
        </m:r>
      </m:oMath>
      <w:r>
        <w:t xml:space="preserve"> 和 </w:t>
      </w:r>
      <m:oMath>
        <m:r>
          <m:t>N‖</m:t>
        </m:r>
        <m:sSub>
          <m:e>
            <m:r>
              <m:t>d</m:t>
            </m:r>
          </m:e>
          <m:sub>
            <m:r>
              <m:t>N</m:t>
            </m:r>
          </m:sub>
        </m:sSub>
        <m:sSub>
          <m:e>
            <m:r>
              <m:t>‖</m:t>
            </m:r>
          </m:e>
          <m:sub>
            <m:r>
              <m:t>∞</m:t>
            </m:r>
          </m:sub>
        </m:sSub>
        <m:r>
          <m:t>→0</m:t>
        </m:r>
      </m:oMath>
      <w:r>
        <w:t xml:space="preserve"> 得停止前 </w:t>
      </w:r>
      <m:oMath>
        <m:r>
          <m:rPr>
            <m:sty m:val="p"/>
          </m:rPr>
          <m:t>E</m:t>
        </m:r>
        <m:r>
          <m:t>(Δ</m:t>
        </m:r>
        <m:sSub>
          <m:e>
            <m:r>
              <m:t>V</m:t>
            </m:r>
          </m:e>
          <m:sub>
            <m:r>
              <m:t>N</m:t>
            </m:r>
          </m:sub>
        </m:sSub>
        <m:r>
          <m:t>∣</m:t>
        </m:r>
        <m:sSub>
          <m:e>
            <m:r>
              <m:t>X</m:t>
            </m:r>
          </m:e>
          <m:sub>
            <m:r>
              <m:t>N</m:t>
            </m:r>
          </m:sub>
        </m:sSub>
        <m:r>
          <m:t>=x)≥δ&gt;0</m:t>
        </m:r>
      </m:oMath>
      <w:r>
        <w:t xml:space="preserve">，仍有同一均值界。取 </w:t>
      </w:r>
      <m:oMath>
        <m:sSub>
          <m:e>
            <m:r>
              <m:t>L</m:t>
            </m:r>
          </m:e>
          <m:sub>
            <m:r>
              <m:t>N</m:t>
            </m:r>
          </m:sub>
        </m:sSub>
        <m:r>
          <m:t>=⌈2A</m:t>
        </m:r>
        <m:sSup>
          <m:e>
            <m:r>
              <m:t>N</m:t>
            </m:r>
          </m:e>
          <m:sup>
            <m:r>
              <m:t>2</m:t>
            </m:r>
          </m:sup>
        </m:sSup>
        <m:r>
          <m:t>⌉</m:t>
        </m:r>
      </m:oMath>
      <w:r>
        <w:t xml:space="preserve">，Markov不等式与强Markov性递推给出 </w:t>
      </w:r>
      <m:oMath>
        <m:sSub>
          <m:e>
            <m:r>
              <m:t>sup</m:t>
            </m:r>
          </m:e>
          <m:sub>
            <m:r>
              <m:t>x</m:t>
            </m:r>
          </m:sub>
        </m:sSub>
        <m:sSub>
          <m:e>
            <m:r>
              <m:t>Pr</m:t>
            </m:r>
          </m:e>
          <m:sub>
            <m:r>
              <m:t>x</m:t>
            </m:r>
          </m:sub>
        </m:sSub>
        <m:r>
          <m:t>(</m:t>
        </m:r>
        <m:sSub>
          <m:e>
            <m:r>
              <m:t>τ</m:t>
            </m:r>
          </m:e>
          <m:sub>
            <m:r>
              <m:t>N</m:t>
            </m:r>
          </m:sub>
        </m:sSub>
        <m:r>
          <m:t>&gt;r</m:t>
        </m:r>
        <m:sSub>
          <m:e>
            <m:r>
              <m:t>L</m:t>
            </m:r>
          </m:e>
          <m:sub>
            <m:r>
              <m:t>N</m:t>
            </m:r>
          </m:sub>
        </m:sSub>
        <m:r>
          <m:t>)≤</m:t>
        </m:r>
        <m:sSup>
          <m:e>
            <m:r>
              <m:t>2</m:t>
            </m:r>
          </m:e>
          <m:sup>
            <m:r>
              <m:t>−r</m:t>
            </m:r>
          </m:sup>
        </m:sSup>
      </m:oMath>
      <w:r>
        <w:t>，从而获得统一正指数矩及式(16)的全矩收敛。证毕。</w:t>
      </w:r>
    </w:p>
    <w:p>
      <w:pPr/>
      <w:r>
        <w:t xml:space="preserve">临界点 </w:t>
      </w:r>
      <m:oMath>
        <m:r>
          <m:t>α=1</m:t>
        </m:r>
      </m:oMath>
      <w:r>
        <w:t xml:space="preserve"> 对应 </w:t>
      </w:r>
      <m:oMath>
        <m:sSup>
          <m:e>
            <m:r>
              <m:t>N</m:t>
            </m:r>
          </m:e>
          <m:sup>
            <m:r>
              <m:t>2</m:t>
            </m:r>
          </m:sup>
        </m:sSup>
      </m:oMath>
      <w:r>
        <w:t xml:space="preserve"> 步内漂移、余额和随机波动均为 </w:t>
      </w:r>
      <m:oMath>
        <m:r>
          <m:t>O(N)</m:t>
        </m:r>
      </m:oMath>
      <w:r>
        <w:t>；漂移更弱时极限只保留协方差。</w:t>
      </w:r>
    </w:p>
    <w:p>
      <w:pPr>
        <w:pStyle w:val="3"/>
      </w:pPr>
      <w:r>
        <w:t>3.4　独立聚合何时成立</w:t>
      </w:r>
    </w:p>
    <w:p>
      <w:pPr/>
      <w:r>
        <w:t>独立通道生存函数乘积并非始终错误。当联合扩散极限的跨通道协方差块为零时，高斯性把不相关提升为独立，从而恢复逐通道聚合。</w:t>
      </w:r>
    </w:p>
    <w:p>
      <w:pPr/>
      <w:r>
        <w:rPr>
          <w:b/>
        </w:rPr>
        <w:t>定理4　高斯块独立。</w:t>
      </w:r>
      <w:r>
        <w:t xml:space="preserve"> 若极限协方差按超边分块且 </w:t>
      </w:r>
      <m:oMath>
        <m:sSub>
          <m:e>
            <m:r>
              <m:t>Γ</m:t>
            </m:r>
          </m:e>
          <m:sub>
            <m:r>
              <m:t>ef</m:t>
            </m:r>
          </m:sub>
        </m:sSub>
        <m:r>
          <m:t>=0</m:t>
        </m:r>
        <m:r>
          <m:t>(e≠f)</m:t>
        </m:r>
      </m:oMath>
      <w:r>
        <w:t xml:space="preserve">，则不同超边的高斯路径块相互独立。设 </w:t>
      </w:r>
      <m:oMath>
        <m:sSub>
          <m:e>
            <m:r>
              <m:t>T</m:t>
            </m:r>
          </m:e>
          <m:sub>
            <m:r>
              <m:t>e</m:t>
            </m:r>
          </m:sub>
        </m:sSub>
      </m:oMath>
      <w:r>
        <w:t xml:space="preserve"> 为第 </w:t>
      </w:r>
      <m:oMath>
        <m:r>
          <m:t>e</m:t>
        </m:r>
      </m:oMath>
      <w:r>
        <w:t xml:space="preserve"> 个块的首次退出时间，则</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sSub>
                <m:e>
                  <m:r>
                    <m:t>T</m:t>
                  </m:r>
                </m:e>
                <m:sub>
                  <m:r>
                    <m:t>b</m:t>
                  </m:r>
                </m:sub>
              </m:sSub>
              <m:r>
                <m:t>=</m:t>
              </m:r>
              <m:sSub>
                <m:e>
                  <m:r>
                    <m:t>min</m:t>
                  </m:r>
                </m:e>
                <m:sub>
                  <m:r>
                    <m:t>e∈E</m:t>
                  </m:r>
                </m:sub>
              </m:sSub>
              <m:sSub>
                <m:e>
                  <m:r>
                    <m:t>T</m:t>
                  </m:r>
                </m:e>
                <m:sub>
                  <m:r>
                    <m:t>e</m:t>
                  </m:r>
                </m:sub>
              </m:sSub>
              <m:r>
                <m:t>,</m:t>
              </m:r>
              <m:r>
                <m:t>Pr(</m:t>
              </m:r>
              <m:sSub>
                <m:e>
                  <m:r>
                    <m:t>T</m:t>
                  </m:r>
                </m:e>
                <m:sub>
                  <m:r>
                    <m:t>b</m:t>
                  </m:r>
                </m:sub>
              </m:sSub>
              <m:r>
                <m:t>&gt;t)=</m:t>
              </m:r>
              <m:nary>
                <m:naryPr>
                  <m:chr m:val="∏"/>
                  <m:limLoc m:val="subSup"/>
                  <m:grow m:val="1"/>
                  <m:subHide m:val="off"/>
                  <m:supHide m:val="on"/>
                </m:naryPr>
                <m:sub>
                  <m:r>
                    <m:t>e∈E</m:t>
                  </m:r>
                </m:sub>
                <m:sup/>
                <m:e>
                  <m:r>
                    <m:t>Pr(</m:t>
                  </m:r>
                  <m:sSub>
                    <m:e>
                      <m:r>
                        <m:t>T</m:t>
                      </m:r>
                    </m:e>
                    <m:sub>
                      <m:r>
                        <m:t>e</m:t>
                      </m:r>
                    </m:sub>
                  </m:sSub>
                  <m:r>
                    <m:t>&gt;t)</m:t>
                  </m:r>
                </m:e>
              </m:nary>
              <m:r>
                <m:t>.</m:t>
              </m:r>
            </m:oMath>
          </w:p>
        </w:tc>
        <w:tc>
          <w:tcPr>
            <w:tcW w:type="dxa" w:w="500"/>
            <w:tcMar>
              <w:top w:w="0" w:type="dxa"/>
              <w:right w:w="0" w:type="dxa"/>
              <w:bottom w:w="0" w:type="dxa"/>
              <w:left w:w="0" w:type="dxa"/>
            </w:tcMar>
            <w:tcBorders>
              <w:top w:val="nil"/>
              <w:bottom w:val="nil"/>
              <w:left w:val="nil"/>
              <w:right w:val="nil"/>
            </w:tcBorders>
          </w:tcPr>
          <w:p>
            <w:pPr>
              <w:pStyle w:val="affff0"/>
              <w:jc w:val="right"/>
            </w:pPr>
            <w:r>
              <w:t>(17)</w:t>
            </w:r>
          </w:p>
        </w:tc>
      </w:tr>
    </w:tbl>
    <w:p>
      <w:pPr/>
      <w:r>
        <w:rPr>
          <w:b/>
        </w:rPr>
        <w:t>证明。</w:t>
      </w:r>
      <w:r>
        <w:t xml:space="preserve"> 对 </w:t>
      </w:r>
      <m:oMath>
        <m:r>
          <m:t>e≠f</m:t>
        </m:r>
      </m:oMath>
      <w:r>
        <w:t>，</w:t>
      </w:r>
      <m:oMath>
        <m:r>
          <m:t>Cov(</m:t>
        </m:r>
        <m:sSub>
          <m:e>
            <m:r>
              <m:t>Z</m:t>
            </m:r>
          </m:e>
          <m:sub>
            <m:r>
              <m:t>e</m:t>
            </m:r>
          </m:sub>
        </m:sSub>
        <m:r>
          <m:t>(s),</m:t>
        </m:r>
        <m:sSub>
          <m:e>
            <m:r>
              <m:t>Z</m:t>
            </m:r>
          </m:e>
          <m:sub>
            <m:r>
              <m:t>f</m:t>
            </m:r>
          </m:sub>
        </m:sSub>
        <m:r>
          <m:t>(t))=min(s,t)</m:t>
        </m:r>
        <m:sSub>
          <m:e>
            <m:r>
              <m:t>Γ</m:t>
            </m:r>
          </m:e>
          <m:sub>
            <m:r>
              <m:t>ef</m:t>
            </m:r>
          </m:sub>
        </m:sSub>
        <m:r>
          <m:t>=0</m:t>
        </m:r>
      </m:oMath>
      <w:r>
        <w:t xml:space="preserve">。联合高斯性使有限维块独立，而有理时刻柱集生成连续路径空间的Borel </w:t>
      </w:r>
      <m:oMath>
        <m:r>
          <m:t>σ</m:t>
        </m:r>
      </m:oMath>
      <w:r>
        <w:t>-代数，故路径块独立；乘积域退出即各块退出时间的最小值，得式(17)。证毕。非高斯离散增量中，零协方差不蕴含独立，有限容量下不能仅据此聚合。</w:t>
      </w:r>
    </w:p>
    <w:p>
      <w:pPr>
        <w:pStyle w:val="2"/>
      </w:pPr>
      <w:r>
        <w:t>4　平衡二元网络的相关生存序</w:t>
      </w:r>
    </w:p>
    <w:p>
      <w:pPr>
        <w:pStyle w:val="3"/>
      </w:pPr>
      <w:r>
        <w:t>4.1　比较问题</w:t>
      </w:r>
    </w:p>
    <w:p>
      <w:pPr/>
      <w:r>
        <w:t xml:space="preserve">考虑固定 </w:t>
      </w:r>
      <m:oMath>
        <m:r>
          <m:t>m</m:t>
        </m:r>
      </m:oMath>
      <w:r>
        <w:t xml:space="preserve"> 条二元通道。相关增量 </w:t>
      </w:r>
      <m:oMath>
        <m:sSub>
          <m:e>
            <m:r>
              <m:t>ξ</m:t>
            </m:r>
          </m:e>
          <m:sub>
            <m:r>
              <m:t>r</m:t>
            </m:r>
          </m:sub>
        </m:sSub>
        <m:r>
          <m:t>∈{−1,0,1</m:t>
        </m:r>
        <m:sSup>
          <m:e>
            <m:r>
              <m:t>}</m:t>
            </m:r>
          </m:e>
          <m:sup>
            <m:r>
              <m:t>m</m:t>
            </m:r>
          </m:sup>
        </m:sSup>
      </m:oMath>
      <w:r>
        <w:t xml:space="preserve"> 独立同分布、均值为0、协方差为 </w:t>
      </w:r>
      <m:oMath>
        <m:r>
          <m:t>Σ</m:t>
        </m:r>
      </m:oMath>
      <w:r>
        <w:t xml:space="preserve">，对角元均为正；独立代理保持逐坐标边际，协方差为 </w:t>
      </w:r>
      <m:oMath>
        <m:r>
          <m:t>D=diag(</m:t>
        </m:r>
        <m:sSub>
          <m:e>
            <m:r>
              <m:t>Σ</m:t>
            </m:r>
          </m:e>
          <m:sub>
            <m:r>
              <m:t>11</m:t>
            </m:r>
          </m:sub>
        </m:sSub>
        <m:r>
          <m:t>,…,</m:t>
        </m:r>
        <m:sSub>
          <m:e>
            <m:r>
              <m:t>Σ</m:t>
            </m:r>
          </m:e>
          <m:sub>
            <m:r>
              <m:t>mm</m:t>
            </m:r>
          </m:sub>
        </m:sSub>
        <m:r>
          <m:t>)</m:t>
        </m:r>
      </m:oMath>
      <w:r>
        <w:t>。两种停止时间为</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sSubSup>
                <m:e>
                  <m:r>
                    <m:t>τ</m:t>
                  </m:r>
                </m:e>
                <m:sub>
                  <m:r>
                    <m:t>N</m:t>
                  </m:r>
                </m:sub>
                <m:sup>
                  <m:r>
                    <m:t>a</m:t>
                  </m:r>
                </m:sup>
              </m:sSubSup>
              <m:r>
                <m:t>=inf{n≥0:</m:t>
              </m:r>
              <m:sSub>
                <m:e>
                  <m:r>
                    <m:t>max</m:t>
                  </m:r>
                </m:e>
                <m:sub>
                  <m:r>
                    <m:t>e</m:t>
                  </m:r>
                </m:sub>
              </m:sSub>
              <m:r>
                <m:t>|</m:t>
              </m:r>
              <m:sSubSup>
                <m:e>
                  <m:r>
                    <m:t>S</m:t>
                  </m:r>
                </m:e>
                <m:sub>
                  <m:r>
                    <m:t>e</m:t>
                  </m:r>
                </m:sub>
                <m:sup>
                  <m:r>
                    <m:t>a</m:t>
                  </m:r>
                </m:sup>
              </m:sSubSup>
              <m:r>
                <m:t>(n)|=N},</m:t>
              </m:r>
              <m:r>
                <m:t>a∈{</m:t>
              </m:r>
              <m:r>
                <m:rPr>
                  <m:sty m:val="p"/>
                </m:rPr>
                <m:t>corr</m:t>
              </m:r>
              <m:r>
                <m:t>,</m:t>
              </m:r>
              <m:r>
                <m:rPr>
                  <m:sty m:val="p"/>
                </m:rPr>
                <m:t>ind</m:t>
              </m:r>
              <m:r>
                <m:t>}.</m:t>
              </m:r>
            </m:oMath>
          </w:p>
        </w:tc>
        <w:tc>
          <w:tcPr>
            <w:tcW w:type="dxa" w:w="500"/>
            <w:tcMar>
              <w:top w:w="0" w:type="dxa"/>
              <w:right w:w="0" w:type="dxa"/>
              <w:bottom w:w="0" w:type="dxa"/>
              <w:left w:w="0" w:type="dxa"/>
            </w:tcMar>
            <w:tcBorders>
              <w:top w:val="nil"/>
              <w:bottom w:val="nil"/>
              <w:left w:val="nil"/>
              <w:right w:val="nil"/>
            </w:tcBorders>
          </w:tcPr>
          <w:p>
            <w:pPr>
              <w:pStyle w:val="affff0"/>
              <w:jc w:val="right"/>
            </w:pPr>
            <w:r>
              <w:t>(18)</w:t>
            </w:r>
          </w:p>
        </w:tc>
      </w:tr>
    </w:tbl>
    <w:p>
      <w:pPr/>
      <w:r>
        <w:t xml:space="preserve">对应Brownian退出时间记为 </w:t>
      </w:r>
      <m:oMath>
        <m:sSub>
          <m:e>
            <m:r>
              <m:t>T</m:t>
            </m:r>
          </m:e>
          <m:sub>
            <m:r>
              <m:rPr>
                <m:sty m:val="p"/>
              </m:rPr>
              <m:t>corr</m:t>
            </m:r>
          </m:sub>
        </m:sSub>
      </m:oMath>
      <w:r>
        <w:t xml:space="preserve"> 和 </w:t>
      </w:r>
      <m:oMath>
        <m:sSub>
          <m:e>
            <m:r>
              <m:t>T</m:t>
            </m:r>
          </m:e>
          <m:sub>
            <m:r>
              <m:rPr>
                <m:sty m:val="p"/>
              </m:rPr>
              <m:t>ind</m:t>
            </m:r>
          </m:sub>
        </m:sSub>
      </m:oMath>
      <w:r>
        <w:t>。逐通道边际相同，寿命差异只来自联合增量；其方向须比较路径留在中心安全箱中的概率，不能由相关系数符号逐项判断。</w:t>
      </w:r>
    </w:p>
    <w:p>
      <w:pPr>
        <w:pStyle w:val="3"/>
      </w:pPr>
      <w:r>
        <w:t>4.2　离散—高斯生存序</w:t>
      </w:r>
    </w:p>
    <w:p>
      <w:pPr/>
      <w:r>
        <w:rPr>
          <w:b/>
        </w:rPr>
        <w:t>定理5　离散—高斯生存序桥接。</w:t>
      </w:r>
      <w:r>
        <w:t xml:space="preserve"> 在平衡初态、严格零漂移和固定有限二元通道条件下，</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f>
                <m:fPr>
                  <m:type m:val="bar"/>
                </m:fPr>
                <m:num>
                  <m:sSubSup>
                    <m:e>
                      <m:r>
                        <m:t>τ</m:t>
                      </m:r>
                    </m:e>
                    <m:sub>
                      <m:r>
                        <m:t>N</m:t>
                      </m:r>
                    </m:sub>
                    <m:sup>
                      <m:r>
                        <m:t>a</m:t>
                      </m:r>
                    </m:sup>
                  </m:sSubSup>
                </m:num>
                <m:den>
                  <m:sSup>
                    <m:e>
                      <m:r>
                        <m:t>N</m:t>
                      </m:r>
                    </m:e>
                    <m:sup>
                      <m:r>
                        <m:t>2</m:t>
                      </m:r>
                    </m:sup>
                  </m:sSup>
                </m:den>
              </m:f>
              <m:r>
                <m:t>⇒</m:t>
              </m:r>
              <m:sSub>
                <m:e>
                  <m:r>
                    <m:t>T</m:t>
                  </m:r>
                </m:e>
                <m:sub>
                  <m:r>
                    <m:t>a</m:t>
                  </m:r>
                </m:sub>
              </m:sSub>
              <m:r>
                <m:t>,</m:t>
              </m:r>
              <m:sSub>
                <m:e>
                  <m:r>
                    <m:t>sup</m:t>
                  </m:r>
                </m:e>
                <m:sub>
                  <m:r>
                    <m:t>N</m:t>
                  </m:r>
                </m:sub>
              </m:sSub>
              <m:r>
                <m:rPr>
                  <m:sty m:val="p"/>
                </m:rPr>
                <m:t>Eexp</m:t>
              </m:r>
              <m:d>
                <m:dPr>
                  <m:sepChr m:val=""/>
                </m:dPr>
                <m:e>
                  <m:r>
                    <m:t>λ</m:t>
                  </m:r>
                  <m:f>
                    <m:fPr>
                      <m:type m:val="bar"/>
                    </m:fPr>
                    <m:num>
                      <m:sSubSup>
                        <m:e>
                          <m:r>
                            <m:t>τ</m:t>
                          </m:r>
                        </m:e>
                        <m:sub>
                          <m:r>
                            <m:t>N</m:t>
                          </m:r>
                        </m:sub>
                        <m:sup>
                          <m:r>
                            <m:t>a</m:t>
                          </m:r>
                        </m:sup>
                      </m:sSubSup>
                    </m:num>
                    <m:den>
                      <m:sSup>
                        <m:e>
                          <m:r>
                            <m:t>N</m:t>
                          </m:r>
                        </m:e>
                        <m:sup>
                          <m:r>
                            <m:t>2</m:t>
                          </m:r>
                        </m:sup>
                      </m:sSup>
                    </m:den>
                  </m:f>
                </m:e>
              </m:d>
              <m:r>
                <m:t>&lt;∞</m:t>
              </m:r>
            </m:oMath>
          </w:p>
        </w:tc>
        <w:tc>
          <w:tcPr>
            <w:tcW w:type="dxa" w:w="500"/>
            <w:tcMar>
              <w:top w:w="0" w:type="dxa"/>
              <w:right w:w="0" w:type="dxa"/>
              <w:bottom w:w="0" w:type="dxa"/>
              <w:left w:w="0" w:type="dxa"/>
            </w:tcMar>
            <w:tcBorders>
              <w:top w:val="nil"/>
              <w:bottom w:val="nil"/>
              <w:left w:val="nil"/>
              <w:right w:val="nil"/>
            </w:tcBorders>
          </w:tcPr>
          <w:p>
            <w:pPr>
              <w:pStyle w:val="affff0"/>
              <w:jc w:val="right"/>
            </w:pPr>
            <w:r>
              <w:t>(19)</w:t>
            </w:r>
          </w:p>
        </w:tc>
      </w:tr>
    </w:tbl>
    <w:p>
      <w:pPr/>
      <w:r>
        <w:t xml:space="preserve">对某个 </w:t>
      </w:r>
      <m:oMath>
        <m:r>
          <m:t>λ&gt;0</m:t>
        </m:r>
      </m:oMath>
      <w:r>
        <w:t xml:space="preserve"> 及两个模型同时成立。并且对所有 </w:t>
      </w:r>
      <m:oMath>
        <m:r>
          <m:t>t≥0</m:t>
        </m:r>
      </m:oMath>
      <w:r>
        <w:t>，</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r>
                <m:t>Pr(</m:t>
              </m:r>
              <m:sSub>
                <m:e>
                  <m:r>
                    <m:t>T</m:t>
                  </m:r>
                </m:e>
                <m:sub>
                  <m:r>
                    <m:rPr>
                      <m:sty m:val="p"/>
                    </m:rPr>
                    <m:t>corr</m:t>
                  </m:r>
                </m:sub>
              </m:sSub>
              <m:r>
                <m:t>&gt;t)≥Pr(</m:t>
              </m:r>
              <m:sSub>
                <m:e>
                  <m:r>
                    <m:t>T</m:t>
                  </m:r>
                </m:e>
                <m:sub>
                  <m:r>
                    <m:rPr>
                      <m:sty m:val="p"/>
                    </m:rPr>
                    <m:t>ind</m:t>
                  </m:r>
                </m:sub>
              </m:sSub>
              <m:r>
                <m:t>&gt;t),</m:t>
              </m:r>
            </m:oMath>
          </w:p>
        </w:tc>
        <w:tc>
          <w:tcPr>
            <w:tcW w:type="dxa" w:w="500"/>
            <w:tcMar>
              <w:top w:w="0" w:type="dxa"/>
              <w:right w:w="0" w:type="dxa"/>
              <w:bottom w:w="0" w:type="dxa"/>
              <w:left w:w="0" w:type="dxa"/>
            </w:tcMar>
            <w:tcBorders>
              <w:top w:val="nil"/>
              <w:bottom w:val="nil"/>
              <w:left w:val="nil"/>
              <w:right w:val="nil"/>
            </w:tcBorders>
          </w:tcPr>
          <w:p>
            <w:pPr>
              <w:pStyle w:val="affff0"/>
              <w:jc w:val="right"/>
            </w:pPr>
            <w:r>
              <w:t>(20)</w:t>
            </w:r>
          </w:p>
        </w:tc>
      </w:tr>
    </w:tbl>
    <w:p>
      <w:pPr/>
      <w:r>
        <w:t>从而</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sSub>
                <m:e>
                  <m:r>
                    <m:t>lim</m:t>
                  </m:r>
                </m:e>
                <m:sub>
                  <m:r>
                    <m:t>N→∞</m:t>
                  </m:r>
                </m:sub>
              </m:sSub>
              <m:sSub>
                <m:e>
                  <m:r>
                    <m:t>Δ</m:t>
                  </m:r>
                </m:e>
                <m:sub>
                  <m:r>
                    <m:t>N</m:t>
                  </m:r>
                </m:sub>
              </m:sSub>
              <m:r>
                <m:t>=</m:t>
              </m:r>
              <m:r>
                <m:rPr>
                  <m:sty m:val="p"/>
                </m:rPr>
                <m:t>E</m:t>
              </m:r>
              <m:sSub>
                <m:e>
                  <m:r>
                    <m:t>T</m:t>
                  </m:r>
                </m:e>
                <m:sub>
                  <m:r>
                    <m:rPr>
                      <m:sty m:val="p"/>
                    </m:rPr>
                    <m:t>corr</m:t>
                  </m:r>
                </m:sub>
              </m:sSub>
              <m:r>
                <m:t>−</m:t>
              </m:r>
              <m:r>
                <m:rPr>
                  <m:sty m:val="p"/>
                </m:rPr>
                <m:t>E</m:t>
              </m:r>
              <m:sSub>
                <m:e>
                  <m:r>
                    <m:t>T</m:t>
                  </m:r>
                </m:e>
                <m:sub>
                  <m:r>
                    <m:rPr>
                      <m:sty m:val="p"/>
                    </m:rPr>
                    <m:t>ind</m:t>
                  </m:r>
                </m:sub>
              </m:sSub>
              <m:r>
                <m:t>≥0.</m:t>
              </m:r>
            </m:oMath>
          </w:p>
        </w:tc>
        <w:tc>
          <w:tcPr>
            <w:tcW w:type="dxa" w:w="500"/>
            <w:tcMar>
              <w:top w:w="0" w:type="dxa"/>
              <w:right w:w="0" w:type="dxa"/>
              <w:bottom w:w="0" w:type="dxa"/>
              <w:left w:w="0" w:type="dxa"/>
            </w:tcMar>
            <w:tcBorders>
              <w:top w:val="nil"/>
              <w:bottom w:val="nil"/>
              <w:left w:val="nil"/>
              <w:right w:val="nil"/>
            </w:tcBorders>
          </w:tcPr>
          <w:p>
            <w:pPr>
              <w:pStyle w:val="affff0"/>
              <w:jc w:val="right"/>
            </w:pPr>
            <w:r>
              <w:t>(21)</w:t>
            </w:r>
          </w:p>
        </w:tc>
      </w:tr>
    </w:tbl>
    <w:p>
      <w:pPr/>
      <w:r>
        <w:rPr>
          <w:b/>
        </w:rPr>
        <w:t>证明。</w:t>
      </w:r>
      <w:r>
        <w:t xml:space="preserve"> 两个有界增量序列均满足多元函数型中心极限定理；Brownian路径触边后沿法向立即穿越，故退出映射几乎处处连续并得到式(19)的弱收敛。令 </w:t>
      </w:r>
      <m:oMath>
        <m:r>
          <m:t>V(s)=</m:t>
        </m:r>
        <m:nary>
          <m:naryPr>
            <m:chr m:val="∑"/>
            <m:limLoc m:val="subSup"/>
            <m:grow m:val="1"/>
            <m:subHide m:val="off"/>
            <m:supHide m:val="on"/>
          </m:naryPr>
          <m:sub>
            <m:r>
              <m:t>e</m:t>
            </m:r>
          </m:sub>
          <m:sup/>
          <m:e>
            <m:sSubSup>
              <m:e>
                <m:r>
                  <m:t>s</m:t>
                </m:r>
              </m:e>
              <m:sub>
                <m:r>
                  <m:t>e</m:t>
                </m:r>
              </m:sub>
              <m:sup>
                <m:r>
                  <m:t>2</m:t>
                </m:r>
              </m:sup>
            </m:sSubSup>
          </m:e>
        </m:nary>
      </m:oMath>
      <w:r>
        <w:t>。两模型均为零均值且逐通道方差相同，因而</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r>
                <m:rPr>
                  <m:sty m:val="p"/>
                </m:rPr>
                <m:t>E</m:t>
              </m:r>
              <m:r>
                <m:t>[V(s+ζ)−V(s)∣s]=trΣ=:</m:t>
              </m:r>
              <m:sSub>
                <m:e>
                  <m:r>
                    <m:t>v</m:t>
                  </m:r>
                </m:e>
                <m:sub>
                  <m:r>
                    <m:t>*</m:t>
                  </m:r>
                </m:sub>
              </m:sSub>
              <m:r>
                <m:t>&gt;0.</m:t>
              </m:r>
            </m:oMath>
          </w:p>
        </w:tc>
        <w:tc>
          <w:tcPr>
            <w:tcW w:type="dxa" w:w="500"/>
            <w:tcMar>
              <w:top w:w="0" w:type="dxa"/>
              <w:right w:w="0" w:type="dxa"/>
              <w:bottom w:w="0" w:type="dxa"/>
              <w:left w:w="0" w:type="dxa"/>
            </w:tcMar>
            <w:tcBorders>
              <w:top w:val="nil"/>
              <w:bottom w:val="nil"/>
              <w:left w:val="nil"/>
              <w:right w:val="nil"/>
            </w:tcBorders>
          </w:tcPr>
          <w:p>
            <w:pPr>
              <w:pStyle w:val="affff0"/>
              <w:jc w:val="right"/>
            </w:pPr>
            <w:r/>
          </w:p>
        </w:tc>
      </w:tr>
    </w:tbl>
    <w:p>
      <w:pPr/>
      <w:r>
        <w:t xml:space="preserve">对 </w:t>
      </w:r>
      <m:oMath>
        <m:sSubSup>
          <m:e>
            <m:r>
              <m:t>τ</m:t>
            </m:r>
          </m:e>
          <m:sub>
            <m:r>
              <m:t>N</m:t>
            </m:r>
          </m:sub>
          <m:sup>
            <m:r>
              <m:t>a</m:t>
            </m:r>
          </m:sup>
        </m:sSubSup>
        <m:r>
          <m:t>∧k</m:t>
        </m:r>
      </m:oMath>
      <w:r>
        <w:t xml:space="preserve"> 可选停止，单位增量保证触边无越界，故</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sSub>
                <m:e>
                  <m:r>
                    <m:t>v</m:t>
                  </m:r>
                </m:e>
                <m:sub>
                  <m:r>
                    <m:t>*</m:t>
                  </m:r>
                </m:sub>
              </m:sSub>
              <m:sSub>
                <m:e>
                  <m:r>
                    <m:rPr>
                      <m:sty m:val="p"/>
                    </m:rPr>
                    <m:t>E</m:t>
                  </m:r>
                </m:e>
                <m:sub>
                  <m:r>
                    <m:t>s</m:t>
                  </m:r>
                </m:sub>
              </m:sSub>
              <m:r>
                <m:t>(</m:t>
              </m:r>
              <m:sSubSup>
                <m:e>
                  <m:r>
                    <m:t>τ</m:t>
                  </m:r>
                </m:e>
                <m:sub>
                  <m:r>
                    <m:t>N</m:t>
                  </m:r>
                </m:sub>
                <m:sup>
                  <m:r>
                    <m:t>a</m:t>
                  </m:r>
                </m:sup>
              </m:sSubSup>
              <m:r>
                <m:t>∧k)≤m</m:t>
              </m:r>
              <m:sSup>
                <m:e>
                  <m:r>
                    <m:t>N</m:t>
                  </m:r>
                </m:e>
                <m:sup>
                  <m:r>
                    <m:t>2</m:t>
                  </m:r>
                </m:sup>
              </m:sSup>
              <m:r>
                <m:t>.</m:t>
              </m:r>
            </m:oMath>
          </w:p>
        </w:tc>
        <w:tc>
          <w:tcPr>
            <w:tcW w:type="dxa" w:w="500"/>
            <w:tcMar>
              <w:top w:w="0" w:type="dxa"/>
              <w:right w:w="0" w:type="dxa"/>
              <w:bottom w:w="0" w:type="dxa"/>
              <w:left w:w="0" w:type="dxa"/>
            </w:tcMar>
            <w:tcBorders>
              <w:top w:val="nil"/>
              <w:bottom w:val="nil"/>
              <w:left w:val="nil"/>
              <w:right w:val="nil"/>
            </w:tcBorders>
          </w:tcPr>
          <w:p>
            <w:pPr>
              <w:pStyle w:val="affff0"/>
              <w:jc w:val="right"/>
            </w:pPr>
            <w:r/>
          </w:p>
        </w:tc>
      </w:tr>
    </w:tbl>
    <w:p>
      <w:pPr/>
      <w:r>
        <w:t xml:space="preserve">令 </w:t>
      </w:r>
      <m:oMath>
        <m:r>
          <m:t>k→∞</m:t>
        </m:r>
      </m:oMath>
      <w:r>
        <w:t xml:space="preserve">，全状态均值界与强Markov几何分块给出式(19)的统一正指数矩。对固定 </w:t>
      </w:r>
      <m:oMath>
        <m:r>
          <m:t>t</m:t>
        </m:r>
      </m:oMath>
      <w:r>
        <w:t xml:space="preserve">，取嵌套网格 </w:t>
      </w:r>
      <m:oMath>
        <m:r>
          <m:t>0=</m:t>
        </m:r>
        <m:sSub>
          <m:e>
            <m:r>
              <m:t>t</m:t>
            </m:r>
          </m:e>
          <m:sub>
            <m:r>
              <m:t>0</m:t>
            </m:r>
          </m:sub>
        </m:sSub>
        <m:r>
          <m:t>&lt;⋯&lt;</m:t>
        </m:r>
        <m:sSub>
          <m:e>
            <m:r>
              <m:t>t</m:t>
            </m:r>
          </m:e>
          <m:sub>
            <m:r>
              <m:t>r</m:t>
            </m:r>
          </m:sub>
        </m:sSub>
        <m:r>
          <m:t>=t</m:t>
        </m:r>
      </m:oMath>
      <w:r>
        <w:t>，定义</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sSub>
                <m:e>
                  <m:r>
                    <m:t>A</m:t>
                  </m:r>
                </m:e>
                <m:sub>
                  <m:r>
                    <m:t>e,r</m:t>
                  </m:r>
                </m:sub>
              </m:sSub>
              <m:r>
                <m:t>={|</m:t>
              </m:r>
              <m:sSub>
                <m:e>
                  <m:r>
                    <m:t>B</m:t>
                  </m:r>
                </m:e>
                <m:sub>
                  <m:r>
                    <m:t>Σ,e</m:t>
                  </m:r>
                </m:sub>
              </m:sSub>
              <m:r>
                <m:t>(</m:t>
              </m:r>
              <m:sSub>
                <m:e>
                  <m:r>
                    <m:t>t</m:t>
                  </m:r>
                </m:e>
                <m:sub>
                  <m:r>
                    <m:t>j</m:t>
                  </m:r>
                </m:sub>
              </m:sSub>
              <m:r>
                <m:t>)|≤1,</m:t>
              </m:r>
              <m:r>
                <m:rPr>
                  <m:sty m:val="p"/>
                </m:rPr>
                <m:t> </m:t>
              </m:r>
              <m:r>
                <m:t>0≤j≤r}.</m:t>
              </m:r>
            </m:oMath>
          </w:p>
        </w:tc>
        <w:tc>
          <w:tcPr>
            <w:tcW w:type="dxa" w:w="500"/>
            <w:tcMar>
              <w:top w:w="0" w:type="dxa"/>
              <w:right w:w="0" w:type="dxa"/>
              <w:bottom w:w="0" w:type="dxa"/>
              <w:left w:w="0" w:type="dxa"/>
            </w:tcMar>
            <w:tcBorders>
              <w:top w:val="nil"/>
              <w:bottom w:val="nil"/>
              <w:left w:val="nil"/>
              <w:right w:val="nil"/>
            </w:tcBorders>
          </w:tcPr>
          <w:p>
            <w:pPr>
              <w:pStyle w:val="affff0"/>
              <w:jc w:val="right"/>
            </w:pPr>
            <w:r/>
          </w:p>
        </w:tc>
      </w:tr>
    </w:tbl>
    <w:p>
      <w:pPr/>
      <w:r>
        <w:t xml:space="preserve">每个 </w:t>
      </w:r>
      <m:oMath>
        <m:sSub>
          <m:e>
            <m:r>
              <m:t>A</m:t>
            </m:r>
          </m:e>
          <m:sub>
            <m:r>
              <m:t>e,r</m:t>
            </m:r>
          </m:sub>
        </m:sSub>
      </m:oMath>
      <w:r>
        <w:t xml:space="preserve"> 都是中心对称凸集。高斯相关不等式[22]及有限次归纳给出</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r>
                <m:t>Pr</m:t>
              </m:r>
              <m:d>
                <m:dPr>
                  <m:sepChr m:val=""/>
                </m:dPr>
                <m:e>
                  <m:nary>
                    <m:naryPr>
                      <m:chr m:val="⋂"/>
                      <m:limLoc m:val="subSup"/>
                      <m:grow m:val="1"/>
                      <m:subHide m:val="off"/>
                      <m:supHide m:val="off"/>
                    </m:naryPr>
                    <m:sub>
                      <m:r>
                        <m:t>e=1</m:t>
                      </m:r>
                    </m:sub>
                    <m:sup>
                      <m:r>
                        <m:t>m</m:t>
                      </m:r>
                    </m:sup>
                    <m:e>
                      <m:sSub>
                        <m:e>
                          <m:r>
                            <m:t>A</m:t>
                          </m:r>
                        </m:e>
                        <m:sub>
                          <m:r>
                            <m:t>e,r</m:t>
                          </m:r>
                        </m:sub>
                      </m:sSub>
                    </m:e>
                  </m:nary>
                </m:e>
              </m:d>
              <m:r>
                <m:t>≥</m:t>
              </m:r>
              <m:nary>
                <m:naryPr>
                  <m:chr m:val="∏"/>
                  <m:limLoc m:val="subSup"/>
                  <m:grow m:val="1"/>
                  <m:subHide m:val="off"/>
                  <m:supHide m:val="off"/>
                </m:naryPr>
                <m:sub>
                  <m:r>
                    <m:t>e=1</m:t>
                  </m:r>
                </m:sub>
                <m:sup>
                  <m:r>
                    <m:t>m</m:t>
                  </m:r>
                </m:sup>
                <m:e>
                  <m:r>
                    <m:t>Pr(</m:t>
                  </m:r>
                </m:e>
              </m:nary>
              <m:sSub>
                <m:e>
                  <m:r>
                    <m:t>A</m:t>
                  </m:r>
                </m:e>
                <m:sub>
                  <m:r>
                    <m:t>e,r</m:t>
                  </m:r>
                </m:sub>
              </m:sSub>
              <m:r>
                <m:t>).</m:t>
              </m:r>
            </m:oMath>
          </w:p>
        </w:tc>
        <w:tc>
          <w:tcPr>
            <w:tcW w:type="dxa" w:w="500"/>
            <w:tcMar>
              <w:top w:w="0" w:type="dxa"/>
              <w:right w:w="0" w:type="dxa"/>
              <w:bottom w:w="0" w:type="dxa"/>
              <w:left w:w="0" w:type="dxa"/>
            </w:tcMar>
            <w:tcBorders>
              <w:top w:val="nil"/>
              <w:bottom w:val="nil"/>
              <w:left w:val="nil"/>
              <w:right w:val="nil"/>
            </w:tcBorders>
          </w:tcPr>
          <w:p>
            <w:pPr>
              <w:pStyle w:val="affff0"/>
              <w:jc w:val="right"/>
            </w:pPr>
            <w:r/>
          </w:p>
        </w:tc>
      </w:tr>
    </w:tbl>
    <w:p>
      <w:pPr/>
      <w:r>
        <w:t xml:space="preserve">右端是独立代理的网格生存概率。退化 </w:t>
      </w:r>
      <m:oMath>
        <m:r>
          <m:t>Σ</m:t>
        </m:r>
      </m:oMath>
      <w:r>
        <w:t xml:space="preserve"> 以 </w:t>
      </w:r>
      <m:oMath>
        <m:r>
          <m:t>Σ+εI</m:t>
        </m:r>
      </m:oMath>
      <w:r>
        <w:t xml:space="preserve"> 逼近；再令网格稠密，路径连续性及Brownian最大值在阈值1处无原子给出式(20)。统一指数矩与尾积分得到式(21)。证毕。该比较允许非对角元异号，但仅适用于平衡、零漂移、固定二元通道的中心高斯极限。</w:t>
      </w:r>
    </w:p>
    <w:p>
      <w:pPr>
        <w:pStyle w:val="2"/>
      </w:pPr>
      <w:r>
        <w:t>5　数值方法与实验设置</w:t>
      </w:r>
    </w:p>
    <w:p>
      <w:pPr>
        <w:pStyle w:val="3"/>
      </w:pPr>
      <w:r>
        <w:t>5.1　有限状态线性方程求解</w:t>
      </w:r>
    </w:p>
    <w:p>
      <w:pPr/>
      <w:r>
        <w:t xml:space="preserve">程序枚举各超边正整数组合及其笛卡尔积，把内部转移写入稀疏矩阵 </w:t>
      </w:r>
      <m:oMath>
        <m:sSub>
          <m:e>
            <m:r>
              <m:t>Q</m:t>
            </m:r>
          </m:e>
          <m:sub>
            <m:r>
              <m:t>N</m:t>
            </m:r>
          </m:sub>
        </m:sSub>
      </m:oMath>
      <w:r>
        <w:t xml:space="preserve">，以反向图搜索核查全状态边界可达性，再求解式(10)并报告残差。表1基准网络含超边 </w:t>
      </w:r>
      <m:oMath>
        <m:d>
          <m:dPr>
            <m:begChr m:val="{"/>
            <m:sepChr m:val=","/>
            <m:endChr m:val="}"/>
          </m:dPr>
          <m:e>
            <m:r>
              <m:t>0</m:t>
            </m:r>
          </m:e>
          <m:e>
            <m:r>
              <m:t>1</m:t>
            </m:r>
          </m:e>
          <m:e>
            <m:r>
              <m:t>2</m:t>
            </m:r>
          </m:e>
        </m:d>
      </m:oMath>
      <w:r>
        <w:t xml:space="preserve"> 与 </w:t>
      </w:r>
      <m:oMath>
        <m:d>
          <m:dPr>
            <m:begChr m:val="{"/>
            <m:sepChr m:val=","/>
            <m:endChr m:val="}"/>
          </m:dPr>
          <m:e>
            <m:r>
              <m:t>2</m:t>
            </m:r>
          </m:e>
          <m:e>
            <m:r>
              <m:t>3</m:t>
            </m:r>
          </m:e>
          <m:e>
            <m:r>
              <m:t>4</m:t>
            </m:r>
          </m:e>
        </m:d>
      </m:oMath>
      <w:r>
        <w:t xml:space="preserve">，总余额均为 </w:t>
      </w:r>
      <m:oMath>
        <m:r>
          <m:t>3N</m:t>
        </m:r>
      </m:oMath>
      <w:r>
        <w:t xml:space="preserve">，6个初始余额均为 </w:t>
      </w:r>
      <m:oMath>
        <m:r>
          <m:t>N</m:t>
        </m:r>
      </m:oMath>
      <w:r>
        <w:t>；5节点的20个有序源宿对等概率并采用最短超图路由。小状态结果另与解析锚点和独立枚举实现核对。</w:t>
      </w:r>
    </w:p>
    <w:p>
      <w:pPr>
        <w:pStyle w:val="3"/>
      </w:pPr>
      <w:r>
        <w:t>5.2　相关模型与独立代理的配对抽样</w:t>
      </w:r>
    </w:p>
    <w:p>
      <w:pPr/>
      <w:r>
        <w:t>Monte Carlo以共同随机数配对相关模型与独立代理。高阶36单元用30000条路径级配对差和Bonferroni正态区间，最弱单元另作区块Student-</w:t>
      </w:r>
      <m:oMath>
        <m:r>
          <m:t>t</m:t>
        </m:r>
      </m:oMath>
      <w:r>
        <w:t xml:space="preserve"> 敏感性分析；三分区与Lightning实验以互不重叠区块均值估计方差，并按预设比较族校正。所有“效应”均指式(7)，轨迹按式(4)停止且无时间截断。三分区与Lightning采用样本量相同、种子不相交的两阶段；高阶主网格同种子复算只核查计算再现性，最弱单元另作异种子大样本核查。</w:t>
      </w:r>
    </w:p>
    <w:p>
      <w:pPr>
        <w:pStyle w:val="3"/>
      </w:pPr>
      <w:r>
        <w:t>5.3　高阶超图跨拓扑实验</w:t>
      </w:r>
    </w:p>
    <w:p>
      <w:pPr/>
      <w:r>
        <w:t xml:space="preserve">构造三类各含4条三元超边的非同构超图：链式 </w:t>
      </w:r>
      <m:oMath>
        <m:d>
          <m:dPr>
            <m:begChr m:val="{"/>
            <m:sepChr m:val=""/>
            <m:endChr m:val="}"/>
          </m:dPr>
          <m:e>
            <m:r>
              <m:t>(</m:t>
            </m:r>
            <m:r>
              <m:t>0</m:t>
            </m:r>
            <m:r>
              <m:t>,</m:t>
            </m:r>
            <m:r>
              <m:t>1</m:t>
            </m:r>
            <m:r>
              <m:t>,</m:t>
            </m:r>
            <m:r>
              <m:t>2</m:t>
            </m:r>
            <m:r>
              <m:t>)</m:t>
            </m:r>
            <m:r>
              <m:t>,</m:t>
            </m:r>
            <m:r>
              <m:t>(</m:t>
            </m:r>
            <m:r>
              <m:t>2</m:t>
            </m:r>
            <m:r>
              <m:t>,</m:t>
            </m:r>
            <m:r>
              <m:t>3</m:t>
            </m:r>
            <m:r>
              <m:t>,</m:t>
            </m:r>
            <m:r>
              <m:t>4</m:t>
            </m:r>
            <m:r>
              <m:t>)</m:t>
            </m:r>
            <m:r>
              <m:t>,</m:t>
            </m:r>
            <m:r>
              <m:t>(</m:t>
            </m:r>
            <m:r>
              <m:t>4</m:t>
            </m:r>
            <m:r>
              <m:t>,</m:t>
            </m:r>
            <m:r>
              <m:t>5</m:t>
            </m:r>
            <m:r>
              <m:t>,</m:t>
            </m:r>
            <m:r>
              <m:t>6</m:t>
            </m:r>
            <m:r>
              <m:t>)</m:t>
            </m:r>
            <m:r>
              <m:t>,</m:t>
            </m:r>
            <m:r>
              <m:t>(</m:t>
            </m:r>
            <m:r>
              <m:t>6</m:t>
            </m:r>
            <m:r>
              <m:t>,</m:t>
            </m:r>
            <m:r>
              <m:t>7</m:t>
            </m:r>
            <m:r>
              <m:t>,</m:t>
            </m:r>
            <m:r>
              <m:t>8</m:t>
            </m:r>
            <m:r>
              <m:t>)</m:t>
            </m:r>
          </m:e>
        </m:d>
      </m:oMath>
      <w:r>
        <w:t xml:space="preserve">、星形 </w:t>
      </w:r>
      <m:oMath>
        <m:d>
          <m:dPr>
            <m:begChr m:val="{"/>
            <m:sepChr m:val=""/>
            <m:endChr m:val="}"/>
          </m:dPr>
          <m:e>
            <m:r>
              <m:t>(</m:t>
            </m:r>
            <m:r>
              <m:t>0</m:t>
            </m:r>
            <m:r>
              <m:t>,</m:t>
            </m:r>
            <m:r>
              <m:t>1</m:t>
            </m:r>
            <m:r>
              <m:t>,</m:t>
            </m:r>
            <m:r>
              <m:t>2</m:t>
            </m:r>
            <m:r>
              <m:t>)</m:t>
            </m:r>
            <m:r>
              <m:t>,</m:t>
            </m:r>
            <m:r>
              <m:t>(</m:t>
            </m:r>
            <m:r>
              <m:t>0</m:t>
            </m:r>
            <m:r>
              <m:t>,</m:t>
            </m:r>
            <m:r>
              <m:t>3</m:t>
            </m:r>
            <m:r>
              <m:t>,</m:t>
            </m:r>
            <m:r>
              <m:t>4</m:t>
            </m:r>
            <m:r>
              <m:t>)</m:t>
            </m:r>
            <m:r>
              <m:t>,</m:t>
            </m:r>
            <m:r>
              <m:t>(</m:t>
            </m:r>
            <m:r>
              <m:t>0</m:t>
            </m:r>
            <m:r>
              <m:t>,</m:t>
            </m:r>
            <m:r>
              <m:t>5</m:t>
            </m:r>
            <m:r>
              <m:t>,</m:t>
            </m:r>
            <m:r>
              <m:t>6</m:t>
            </m:r>
            <m:r>
              <m:t>)</m:t>
            </m:r>
            <m:r>
              <m:t>,</m:t>
            </m:r>
            <m:r>
              <m:t>(</m:t>
            </m:r>
            <m:r>
              <m:t>0</m:t>
            </m:r>
            <m:r>
              <m:t>,</m:t>
            </m:r>
            <m:r>
              <m:t>7</m:t>
            </m:r>
            <m:r>
              <m:t>,</m:t>
            </m:r>
            <m:r>
              <m:t>8</m:t>
            </m:r>
            <m:r>
              <m:t>)</m:t>
            </m:r>
          </m:e>
        </m:d>
      </m:oMath>
      <w:r>
        <w:t xml:space="preserve"> 和由种子7确定的分支 </w:t>
      </w:r>
      <m:oMath>
        <m:d>
          <m:dPr>
            <m:begChr m:val="{"/>
            <m:sepChr m:val=""/>
            <m:endChr m:val="}"/>
          </m:dPr>
          <m:e>
            <m:r>
              <m:t>(</m:t>
            </m:r>
            <m:r>
              <m:t>0</m:t>
            </m:r>
            <m:r>
              <m:t>,</m:t>
            </m:r>
            <m:r>
              <m:t>1</m:t>
            </m:r>
            <m:r>
              <m:t>,</m:t>
            </m:r>
            <m:r>
              <m:t>2</m:t>
            </m:r>
            <m:r>
              <m:t>)</m:t>
            </m:r>
            <m:r>
              <m:t>,</m:t>
            </m:r>
            <m:r>
              <m:t>(</m:t>
            </m:r>
            <m:r>
              <m:t>2</m:t>
            </m:r>
            <m:r>
              <m:t>,</m:t>
            </m:r>
            <m:r>
              <m:t>3</m:t>
            </m:r>
            <m:r>
              <m:t>,</m:t>
            </m:r>
            <m:r>
              <m:t>4</m:t>
            </m:r>
            <m:r>
              <m:t>)</m:t>
            </m:r>
            <m:r>
              <m:t>,</m:t>
            </m:r>
            <m:r>
              <m:t>(</m:t>
            </m:r>
            <m:r>
              <m:t>3</m:t>
            </m:r>
            <m:r>
              <m:t>,</m:t>
            </m:r>
            <m:r>
              <m:t>5</m:t>
            </m:r>
            <m:r>
              <m:t>,</m:t>
            </m:r>
            <m:r>
              <m:t>6</m:t>
            </m:r>
            <m:r>
              <m:t>)</m:t>
            </m:r>
            <m:r>
              <m:t>,</m:t>
            </m:r>
            <m:r>
              <m:t>(</m:t>
            </m:r>
            <m:r>
              <m:t>4</m:t>
            </m:r>
            <m:r>
              <m:t>,</m:t>
            </m:r>
            <m:r>
              <m:t>7</m:t>
            </m:r>
            <m:r>
              <m:t>,</m:t>
            </m:r>
            <m:r>
              <m:t>8</m:t>
            </m:r>
            <m:r>
              <m:t>)</m:t>
            </m:r>
          </m:e>
        </m:d>
      </m:oMath>
      <w:r>
        <w:t xml:space="preserve">。各超边总余额为 </w:t>
      </w:r>
      <m:oMath>
        <m:r>
          <m:t>3N</m:t>
        </m:r>
      </m:oMath>
      <w:r>
        <w:t>，初态均分；9节点的72个有序源宿对等概率，并列最短超图路由等分质量。</w:t>
      </w:r>
    </w:p>
    <w:p>
      <w:pPr/>
      <w:r>
        <w:t xml:space="preserve">实验组合平衡、正向和反向 </w:t>
      </w:r>
      <m:oMath>
        <m:f>
          <m:fPr>
            <m:type m:val="lin"/>
          </m:fPr>
          <m:num>
            <m:r>
              <m:t>0.01</m:t>
            </m:r>
          </m:num>
          <m:den>
            <m:r>
              <m:t>N</m:t>
            </m:r>
          </m:den>
        </m:f>
      </m:oMath>
      <w:r>
        <w:t xml:space="preserve"> 临界扰动与 </w:t>
      </w:r>
      <m:oMath>
        <m:r>
          <m:t>N∈{10,20,40,80}</m:t>
        </m:r>
      </m:oMath>
      <w:r>
        <w:t>，形成36个预设单元。每单元30000对轨迹并使用36重Bonferroni区间；</w:t>
      </w:r>
      <m:oMath>
        <m:r>
          <m:t>N=2</m:t>
        </m:r>
      </m:oMath>
      <w:r>
        <w:t xml:space="preserve"> 时每类拓扑枚举10000个内部状态，并以100000条轨迹核查精确均值。主网格同种子复算，最弱单元另以新种子增加100000对轨迹。</w:t>
      </w:r>
    </w:p>
    <w:p>
      <w:pPr>
        <w:pStyle w:val="3"/>
      </w:pPr>
      <w:r>
        <w:t>5.4　漂移三分区实验</w:t>
      </w:r>
    </w:p>
    <w:p>
      <w:pPr/>
      <w:r>
        <w:t xml:space="preserve">数值相图采用两条重叠三元超边 </w:t>
      </w:r>
      <m:oMath>
        <m:d>
          <m:dPr>
            <m:begChr m:val="{"/>
            <m:sepChr m:val=","/>
            <m:endChr m:val="}"/>
          </m:dPr>
          <m:e>
            <m:r>
              <m:t>0</m:t>
            </m:r>
          </m:e>
          <m:e>
            <m:r>
              <m:t>1</m:t>
            </m:r>
          </m:e>
          <m:e>
            <m:r>
              <m:t>2</m:t>
            </m:r>
          </m:e>
        </m:d>
      </m:oMath>
      <w:r>
        <w:t xml:space="preserve"> 与 </w:t>
      </w:r>
      <m:oMath>
        <m:d>
          <m:dPr>
            <m:begChr m:val="{"/>
            <m:sepChr m:val=","/>
            <m:endChr m:val="}"/>
          </m:dPr>
          <m:e>
            <m:r>
              <m:t>2</m:t>
            </m:r>
          </m:e>
          <m:e>
            <m:r>
              <m:t>3</m:t>
            </m:r>
          </m:e>
          <m:e>
            <m:r>
              <m:t>4</m:t>
            </m:r>
          </m:e>
        </m:d>
      </m:oMath>
      <w:r>
        <w:t xml:space="preserve">，6个初始余额均为 </w:t>
      </w:r>
      <m:oMath>
        <m:r>
          <m:t>N</m:t>
        </m:r>
      </m:oMath>
      <w:r>
        <w:t>。20条有序路由基础概率均为0.05，仅对互逆跨超边路由施加扰动</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sSub>
                <m:e>
                  <m:r>
                    <m:t>p</m:t>
                  </m:r>
                </m:e>
                <m:sub>
                  <m:r>
                    <m:t>f</m:t>
                  </m:r>
                </m:sub>
              </m:sSub>
              <m:r>
                <m:t>(N)=0.05+0.40</m:t>
              </m:r>
              <m:sSup>
                <m:e>
                  <m:r>
                    <m:t>N</m:t>
                  </m:r>
                </m:e>
                <m:sup>
                  <m:r>
                    <m:t>−α</m:t>
                  </m:r>
                </m:sup>
              </m:sSup>
              <m:r>
                <m:t>,</m:t>
              </m:r>
              <m:sSub>
                <m:e>
                  <m:r>
                    <m:t>p</m:t>
                  </m:r>
                </m:e>
                <m:sub>
                  <m:r>
                    <m:t>r</m:t>
                  </m:r>
                </m:sub>
              </m:sSub>
              <m:r>
                <m:t>(N)=0.05−0.40</m:t>
              </m:r>
              <m:sSup>
                <m:e>
                  <m:r>
                    <m:t>N</m:t>
                  </m:r>
                </m:e>
                <m:sup>
                  <m:r>
                    <m:t>−α</m:t>
                  </m:r>
                </m:sup>
              </m:sSup>
              <m:r>
                <m:t>.</m:t>
              </m:r>
            </m:oMath>
          </w:p>
        </w:tc>
        <w:tc>
          <w:tcPr>
            <w:tcW w:type="dxa" w:w="500"/>
            <w:tcMar>
              <w:top w:w="0" w:type="dxa"/>
              <w:right w:w="0" w:type="dxa"/>
              <w:bottom w:w="0" w:type="dxa"/>
              <w:left w:w="0" w:type="dxa"/>
            </w:tcMar>
            <w:tcBorders>
              <w:top w:val="nil"/>
              <w:bottom w:val="nil"/>
              <w:left w:val="nil"/>
              <w:right w:val="nil"/>
            </w:tcBorders>
          </w:tcPr>
          <w:p>
            <w:pPr>
              <w:pStyle w:val="affff0"/>
              <w:jc w:val="right"/>
            </w:pPr>
            <w:r/>
          </w:p>
        </w:tc>
      </w:tr>
    </w:tbl>
    <w:p>
      <w:pPr/>
      <w:r>
        <w:t xml:space="preserve">该构造满足 </w:t>
      </w:r>
      <m:oMath>
        <m:sSup>
          <m:e>
            <m:r>
              <m:t>N</m:t>
            </m:r>
          </m:e>
          <m:sup>
            <m:r>
              <m:t>α</m:t>
            </m:r>
          </m:sup>
        </m:sSup>
        <m:sSub>
          <m:e>
            <m:r>
              <m:t>d</m:t>
            </m:r>
          </m:e>
          <m:sub>
            <m:r>
              <m:t>N</m:t>
            </m:r>
          </m:sub>
        </m:sSub>
        <m:r>
          <m:t>=0.8ζ</m:t>
        </m:r>
      </m:oMath>
      <w:r>
        <w:t xml:space="preserve"> 且保持未中心化二阶矩。漂移组取 </w:t>
      </w:r>
      <m:oMath>
        <m:r>
          <m:t>α=0.5</m:t>
        </m:r>
      </m:oMath>
      <w:r>
        <w:t>、</w:t>
      </w:r>
      <m:oMath>
        <m:r>
          <m:t>N=100,…,1600</m:t>
        </m:r>
      </m:oMath>
      <w:r>
        <w:t xml:space="preserve">，按 </w:t>
      </w:r>
      <m:oMath>
        <m:r>
          <m:t>1.25</m:t>
        </m:r>
        <m:sSup>
          <m:e>
            <m:r>
              <m:t>N</m:t>
            </m:r>
          </m:e>
          <m:sup>
            <m:r>
              <m:t>1.5</m:t>
            </m:r>
          </m:sup>
        </m:sSup>
      </m:oMath>
      <w:r>
        <w:t xml:space="preserve"> 归一化；临界 </w:t>
      </w:r>
      <m:oMath>
        <m:r>
          <m:t>α=1</m:t>
        </m:r>
      </m:oMath>
      <w:r>
        <w:t xml:space="preserve">、公平扩散 </w:t>
      </w:r>
      <m:oMath>
        <m:r>
          <m:t>α=2</m:t>
        </m:r>
      </m:oMath>
      <w:r>
        <w:t xml:space="preserve"> 与零漂移组取 </w:t>
      </w:r>
      <m:oMath>
        <m:r>
          <m:t>N=25,…,400</m:t>
        </m:r>
      </m:oMath>
      <w:r>
        <w:t xml:space="preserve">，按 </w:t>
      </w:r>
      <m:oMath>
        <m:sSup>
          <m:e>
            <m:r>
              <m:t>N</m:t>
            </m:r>
          </m:e>
          <m:sup>
            <m:r>
              <m:t>2</m:t>
            </m:r>
          </m:sup>
        </m:sSup>
      </m:oMath>
      <w:r>
        <w:t xml:space="preserve"> 归一化。有效比 </w:t>
      </w:r>
      <m:oMath>
        <m:sSub>
          <m:e>
            <m:r>
              <m:rPr>
                <m:sty m:val="p"/>
              </m:rPr>
              <m:t>Pe</m:t>
            </m:r>
          </m:e>
          <m:sub>
            <m:r>
              <m:t>N</m:t>
            </m:r>
          </m:sub>
        </m:sSub>
        <m:r>
          <m:t>=0.8</m:t>
        </m:r>
        <m:sSup>
          <m:e>
            <m:r>
              <m:t>N</m:t>
            </m:r>
          </m:e>
          <m:sup>
            <m:r>
              <m:t>1−α</m:t>
            </m:r>
          </m:sup>
        </m:sSup>
      </m:oMath>
      <w:r>
        <w:t xml:space="preserve"> 分别增强、保持和消除漂移。</w:t>
      </w:r>
    </w:p>
    <w:p>
      <w:pPr/>
      <w:r>
        <w:t>两个独立种子阶段各含20个单元，每单元8000条轨迹和40个区块，共320000条轨迹且无删失。均值、阶段差和末三点斜率分别用Bonferroni–Student-</w:t>
      </w:r>
      <m:oMath>
        <m:r>
          <m:t>t</m:t>
        </m:r>
      </m:oMath>
      <w:r>
        <w:t>、Bonferroni–Welch及10000次区块Bootstrap同时区间；振幅、网格和门限均预先设定。</w:t>
      </w:r>
    </w:p>
    <w:p>
      <w:pPr>
        <w:pStyle w:val="3"/>
      </w:pPr>
      <w:r>
        <w:t>5.5　公开拓扑与需求分布</w:t>
      </w:r>
    </w:p>
    <w:p>
      <w:pPr/>
      <w:r>
        <w:t>历史拓扑取自336个地理定位Lightning快照及其数据论文[28,29]，使用2020-10-14、2022-05-31和2023-07-16三个GML文件。2026拓扑来自2026-07-22抓取的mempool.space接口[30]；该接口只返回容量严格大于1000000 sat、两端可定位且活动的至多10000条记录。去除反向重复端点对后，投影含1277节点和9999条无向边，最大分量含1273节点，故不代表完整网络。</w:t>
      </w:r>
    </w:p>
    <w:p>
      <w:pPr/>
      <w:r>
        <w:t xml:space="preserve">每个日期从最大分量确定31节点主锚点和枢纽锚点子图：前者由快照SHA-256与字符串“primary”再次哈希后映射到排序节点，后者取最大度且标识最小的节点；随后按标识有序广度优先搜索并取诱导子图。简单图边映射为二元超边，等长最短路等分源宿质量，支付金额为1。横截面取 </w:t>
      </w:r>
      <m:oMath>
        <m:r>
          <m:t>N∈{10,20,40,80}</m:t>
        </m:r>
      </m:oMath>
      <w:r>
        <w:t xml:space="preserve">，需求插值固定 </w:t>
      </w:r>
      <m:oMath>
        <m:r>
          <m:t>N=40</m:t>
        </m:r>
      </m:oMath>
      <w:r>
        <w:t>。完整摘要、提交号和选点算法归档于数据目录。</w:t>
      </w:r>
    </w:p>
    <w:p>
      <w:pPr/>
      <w:r>
        <w:t xml:space="preserve">设子图节点数为 </w:t>
      </w:r>
      <m:oMath>
        <m:r>
          <m:t>n=31</m:t>
        </m:r>
      </m:oMath>
      <w:r>
        <w:t xml:space="preserve">。均匀需求给每个 </w:t>
      </w:r>
      <m:oMath>
        <m:r>
          <m:t>s≠t</m:t>
        </m:r>
      </m:oMath>
      <w:r>
        <w:t xml:space="preserve"> 的有序源宿对质量 </w:t>
      </w:r>
      <m:oMath>
        <m:r>
          <m:t>1/[n(n−1)]</m:t>
        </m:r>
      </m:oMath>
      <w:r>
        <w:t xml:space="preserve">；热点需求定义为80%的均匀质量与20%的目的节点度加权质量之和，即 </w:t>
      </w:r>
      <m:oMath>
        <m:sSub>
          <m:e>
            <m:r>
              <m:t>π</m:t>
            </m:r>
          </m:e>
          <m:sub>
            <m:r>
              <m:rPr>
                <m:sty m:val="p"/>
              </m:rPr>
              <m:t>hotspot</m:t>
            </m:r>
          </m:sub>
        </m:sSub>
        <m:r>
          <m:t>(s,t)=0.8/[n(n−1)]+0.2</m:t>
        </m:r>
        <m:r>
          <m:rPr>
            <m:sty m:val="p"/>
          </m:rPr>
          <m:t>deg</m:t>
        </m:r>
        <m:r>
          <m:t>(t)/{n[</m:t>
        </m:r>
        <m:nary>
          <m:naryPr>
            <m:chr m:val="∑"/>
            <m:limLoc m:val="subSup"/>
            <m:grow m:val="1"/>
            <m:subHide m:val="off"/>
            <m:supHide m:val="on"/>
          </m:naryPr>
          <m:sub>
            <m:r>
              <m:t>v</m:t>
            </m:r>
          </m:sub>
          <m:sup/>
          <m:e>
            <m:r>
              <m:rPr>
                <m:sty m:val="p"/>
              </m:rPr>
              <m:t>deg</m:t>
            </m:r>
            <m:r>
              <m:t>(v)−</m:t>
            </m:r>
            <m:r>
              <m:rPr>
                <m:sty m:val="p"/>
              </m:rPr>
              <m:t>deg</m:t>
            </m:r>
            <m:r>
              <m:t>(s)]}</m:t>
            </m:r>
          </m:e>
        </m:nary>
      </m:oMath>
      <w:r>
        <w:t>。需求概率在二者之间插值：</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sSub>
                <m:e>
                  <m:r>
                    <m:t>π</m:t>
                  </m:r>
                </m:e>
                <m:sub>
                  <m:r>
                    <m:t>λ</m:t>
                  </m:r>
                </m:sub>
              </m:sSub>
              <m:r>
                <m:t>=(1−λ)</m:t>
              </m:r>
              <m:sSub>
                <m:e>
                  <m:r>
                    <m:t>π</m:t>
                  </m:r>
                </m:e>
                <m:sub>
                  <m:r>
                    <m:rPr>
                      <m:sty m:val="p"/>
                    </m:rPr>
                    <m:t>uniform</m:t>
                  </m:r>
                </m:sub>
              </m:sSub>
              <m:r>
                <m:t>+λ</m:t>
              </m:r>
              <m:sSub>
                <m:e>
                  <m:r>
                    <m:t>π</m:t>
                  </m:r>
                </m:e>
                <m:sub>
                  <m:r>
                    <m:rPr>
                      <m:sty m:val="p"/>
                    </m:rPr>
                    <m:t>hotspot</m:t>
                  </m:r>
                </m:sub>
              </m:sSub>
              <m:r>
                <m:t>,</m:t>
              </m:r>
              <m:r>
                <m:t>λ∈{0,0.25,0.5,0.75,1}.</m:t>
              </m:r>
            </m:oMath>
          </w:p>
        </w:tc>
        <w:tc>
          <w:tcPr>
            <w:tcW w:type="dxa" w:w="500"/>
            <w:tcMar>
              <w:top w:w="0" w:type="dxa"/>
              <w:right w:w="0" w:type="dxa"/>
              <w:bottom w:w="0" w:type="dxa"/>
              <w:left w:w="0" w:type="dxa"/>
            </w:tcMar>
            <w:tcBorders>
              <w:top w:val="nil"/>
              <w:bottom w:val="nil"/>
              <w:left w:val="nil"/>
              <w:right w:val="nil"/>
            </w:tcBorders>
          </w:tcPr>
          <w:p>
            <w:pPr>
              <w:pStyle w:val="affff0"/>
              <w:jc w:val="right"/>
            </w:pPr>
            <w:r>
              <w:t>(22)</w:t>
            </w:r>
          </w:p>
        </w:tc>
      </w:tr>
    </w:tbl>
    <w:p>
      <w:pPr/>
      <m:oMath>
        <m:r>
          <m:t>λ</m:t>
        </m:r>
      </m:oMath>
      <w:r>
        <w:t xml:space="preserve"> 增大时源边际保持均匀，质量转向高连接度目的节点，并同时改变漂移、跨通道协方差和高阶矩；因此它是需求集中度的综合扰动。</w:t>
      </w:r>
    </w:p>
    <w:p>
      <w:pPr>
        <w:pStyle w:val="3"/>
      </w:pPr>
      <w:r>
        <w:t>5.6　统计量与重复性控制</w:t>
      </w:r>
    </w:p>
    <w:p>
      <w:pPr/>
      <w:r>
        <w:t>历史、2026投影和热点需求实验每阶段分别含48、16和40个单元；每单元分别为20000、55200和36560对轨迹，均划分40个区块并以不相交种子重复。主阶段与重复阶段分别报告，Bonferroni–Welch区间比较阶段差；只有完成预设门限判断后才合并区块作后验精度敏感性分析。程序保存输入版本、种子、环境、原始结果和SHA-256，并核查概率、漂移、协方差及守恒恒等式。</w:t>
      </w:r>
    </w:p>
    <w:p>
      <w:pPr>
        <w:pStyle w:val="3"/>
      </w:pPr>
      <w:r>
        <w:t>5.7　统一请求时钟与等节点资本拓扑比较</w:t>
      </w:r>
    </w:p>
    <w:p>
      <w:pPr/>
      <w:r>
        <w:t xml:space="preserve">本实验沿用5.3节的链式、星形和分支式边集，但不再令每条超边具有相同容量。对任一节点 </w:t>
      </w:r>
      <m:oMath>
        <m:r>
          <m:t>v</m:t>
        </m:r>
      </m:oMath>
      <w:r>
        <w:t xml:space="preserve">，锁定资本固定为 </w:t>
      </w:r>
      <m:oMath>
        <m:r>
          <m:t>4N</m:t>
        </m:r>
      </m:oMath>
      <w:r>
        <w:t xml:space="preserve">；若其超边关联度为 </w:t>
      </w:r>
      <m:oMath>
        <m:sSub>
          <m:e>
            <m:r>
              <m:t>d</m:t>
            </m:r>
          </m:e>
          <m:sub>
            <m:r>
              <m:t>v</m:t>
            </m:r>
          </m:sub>
        </m:sSub>
      </m:oMath>
      <w:r>
        <w:t xml:space="preserve">，则在每条相邻超边中配置 </w:t>
      </w:r>
      <m:oMath>
        <m:r>
          <m:t>4N/</m:t>
        </m:r>
        <m:sSub>
          <m:e>
            <m:r>
              <m:t>d</m:t>
            </m:r>
          </m:e>
          <m:sub>
            <m:r>
              <m:t>v</m:t>
            </m:r>
          </m:sub>
        </m:sSub>
      </m:oMath>
      <w:r>
        <w:t xml:space="preserve">。三种设计的超边容量系数依次为链式 </w:t>
      </w:r>
      <m:oMath>
        <m:d>
          <m:dPr>
            <m:sepChr m:val=","/>
          </m:dPr>
          <m:e>
            <m:r>
              <m:t>10</m:t>
            </m:r>
          </m:e>
          <m:e>
            <m:r>
              <m:t>8</m:t>
            </m:r>
          </m:e>
          <m:e>
            <m:r>
              <m:t>8</m:t>
            </m:r>
          </m:e>
          <m:e>
            <m:r>
              <m:t>10</m:t>
            </m:r>
          </m:e>
        </m:d>
      </m:oMath>
      <w:r>
        <w:t xml:space="preserve">、星形 </w:t>
      </w:r>
      <m:oMath>
        <m:d>
          <m:dPr>
            <m:sepChr m:val=","/>
          </m:dPr>
          <m:e>
            <m:r>
              <m:t>9</m:t>
            </m:r>
          </m:e>
          <m:e>
            <m:r>
              <m:t>9</m:t>
            </m:r>
          </m:e>
          <m:e>
            <m:r>
              <m:t>9</m:t>
            </m:r>
          </m:e>
          <m:e>
            <m:r>
              <m:t>9</m:t>
            </m:r>
          </m:e>
        </m:d>
      </m:oMath>
      <w:r>
        <w:t xml:space="preserve"> 和分支式 </w:t>
      </w:r>
      <m:oMath>
        <m:d>
          <m:dPr>
            <m:sepChr m:val=","/>
          </m:dPr>
          <m:e>
            <m:r>
              <m:t>10</m:t>
            </m:r>
          </m:e>
          <m:e>
            <m:r>
              <m:t>6</m:t>
            </m:r>
          </m:e>
          <m:e>
            <m:r>
              <m:t>10</m:t>
            </m:r>
          </m:e>
          <m:e>
            <m:r>
              <m:t>10</m:t>
            </m:r>
          </m:e>
        </m:d>
      </m:oMath>
      <w:r>
        <w:t xml:space="preserve">。因此三者均严格具有9个节点、4条三元超边、每节点资本 </w:t>
      </w:r>
      <m:oMath>
        <m:r>
          <m:t>4N</m:t>
        </m:r>
      </m:oMath>
      <w:r>
        <w:t xml:space="preserve"> 和网络总资本 </w:t>
      </w:r>
      <m:oMath>
        <m:r>
          <m:t>36N</m:t>
        </m:r>
      </m:oMath>
      <w:r>
        <w:t>，而不是只保持平均人均资本相同。所有初态均为零漂移。</w:t>
      </w:r>
    </w:p>
    <w:p>
      <w:pPr/>
      <w:r>
        <w:t>需求在72个有向源宿对上均匀分布；每个拓扑内部选择最短超图路由，并在并列最短路之间等概率抽取。同一轨迹束以完全相同的源宿序列和并列路由均匀随机数同时驱动三个拓扑。这样，源宿需求及请求时钟逐笔匹配，拓扑只通过可用路由、路径长度和节点资本在相邻超边间的分割方式发挥作用。三种拓扑的平均最短路跳数分别为2.1111、1.6667和2.0000，该差异是拓扑作用的一部分，而不是额外调节的需求变量。</w:t>
      </w:r>
    </w:p>
    <w:p>
      <w:pPr/>
      <w:r>
        <w:t xml:space="preserve">取 </w:t>
      </w:r>
      <m:oMath>
        <m:r>
          <m:t>N∈{10,20,40,80}</m:t>
        </m:r>
      </m:oMath>
      <w:r>
        <w:t xml:space="preserve">，主阶段和异种子重复阶段在每个尺度各使用12000个共同请求流，共96000个独立轨迹束；每个请求流同时产生三条拓扑轨迹。请求接受、拒绝和状态更新严格按式(8)执行，单条轨迹持续到三个拓扑各自出现 </w:t>
      </w:r>
      <m:oMath>
        <m:sSub>
          <m:e>
            <m:r>
              <m:t>ρ</m:t>
            </m:r>
          </m:e>
          <m:sub>
            <m:r>
              <m:rPr>
                <m:sty m:val="p"/>
              </m:rPr>
              <m:t>bal</m:t>
            </m:r>
          </m:sub>
        </m:sSub>
      </m:oMath>
      <w:r>
        <w:t xml:space="preserve">，不允许截尾。每个阶段、尺度和拓扑划分40个互不重叠区块。时间终点报告 </w:t>
      </w:r>
      <m:oMath>
        <m:sSub>
          <m:e>
            <m:limUpp>
              <m:e>
                <m:r>
                  <m:t>τ</m:t>
                </m:r>
              </m:e>
              <m:lim>
                <m:r>
                  <m:t>~</m:t>
                </m:r>
              </m:lim>
            </m:limUpp>
          </m:e>
          <m:sub>
            <m:r>
              <m:t>N</m:t>
            </m:r>
          </m:sub>
        </m:sSub>
        <m:r>
          <m:t>/(4N</m:t>
        </m:r>
        <m:sSup>
          <m:e>
            <m:r>
              <m:t>)</m:t>
            </m:r>
          </m:e>
          <m:sup>
            <m:r>
              <m:t>2</m:t>
            </m:r>
          </m:sup>
        </m:sSup>
      </m:oMath>
      <w:r>
        <w:t xml:space="preserve"> 与 </w:t>
      </w:r>
      <m:oMath>
        <m:sSub>
          <m:e>
            <m:r>
              <m:t>ρ</m:t>
            </m:r>
          </m:e>
          <m:sub>
            <m:r>
              <m:rPr>
                <m:sty m:val="p"/>
              </m:rPr>
              <m:t>bal</m:t>
            </m:r>
          </m:sub>
        </m:sSub>
        <m:r>
          <m:t>/(4N</m:t>
        </m:r>
        <m:sSup>
          <m:e>
            <m:r>
              <m:t>)</m:t>
            </m:r>
          </m:e>
          <m:sup>
            <m:r>
              <m:t>2</m:t>
            </m:r>
          </m:sup>
        </m:sSup>
      </m:oMath>
      <w:r>
        <w:t xml:space="preserve">；在主分析尺度 </w:t>
      </w:r>
      <m:oMath>
        <m:r>
          <m:t>N=80</m:t>
        </m:r>
      </m:oMath>
      <w:r>
        <w:t xml:space="preserve"> 预先固定 </w:t>
      </w:r>
      <m:oMath>
        <m:r>
          <m:t>h∈{1,9,45,90}</m:t>
        </m:r>
      </m:oMath>
      <w:r>
        <w:t xml:space="preserve">，报告 </w:t>
      </w:r>
      <m:oMath>
        <m:sSub>
          <m:e>
            <m:r>
              <m:t>p</m:t>
            </m:r>
          </m:e>
          <m:sub>
            <m:r>
              <m:t>h</m:t>
            </m:r>
          </m:sub>
        </m:sSub>
      </m:oMath>
      <w:r>
        <w:t>、</w:t>
      </w:r>
      <m:oMath>
        <m:sSub>
          <m:e>
            <m:r>
              <m:t>L</m:t>
            </m:r>
          </m:e>
          <m:sub>
            <m:r>
              <m:t>N</m:t>
            </m:r>
          </m:sub>
        </m:sSub>
      </m:oMath>
      <w:r>
        <w:t xml:space="preserve"> 分位数及触零状态上的精确一步拒绝概率。</w:t>
      </w:r>
    </w:p>
    <w:p>
      <w:pPr/>
      <w:r>
        <w:t xml:space="preserve">风险族的12个 </w:t>
      </w:r>
      <m:oMath>
        <m:sSub>
          <m:e>
            <m:r>
              <m:t>p</m:t>
            </m:r>
          </m:e>
          <m:sub>
            <m:r>
              <m:t>h</m:t>
            </m:r>
          </m:sub>
        </m:sSub>
      </m:oMath>
      <w:r>
        <w:t xml:space="preserve"> 和时间族的24个均值分别使用12重与24重Bonferroni–Student-</w:t>
      </w:r>
      <m:oMath>
        <m:r>
          <m:t>t</m:t>
        </m:r>
      </m:oMath>
      <w:r>
        <w:t xml:space="preserve"> 同时95%区间。36个阶段差使用Bonferroni–Welch区间；只有全部区间包含0，才合并两阶段的80个区块。</w:t>
      </w:r>
      <m:oMath>
        <m:r>
          <m:t>N=80</m:t>
        </m:r>
      </m:oMath>
      <w:r>
        <w:t xml:space="preserve"> 的6个拓扑对比先在共同请求流内配对，再构造6重同时区间。预设精度门要求风险与时间区间的最大半宽均不超过0.03；另要求零截尾、</w:t>
      </w:r>
      <m:oMath>
        <m:sSub>
          <m:e>
            <m:limUpp>
              <m:e>
                <m:r>
                  <m:t>τ</m:t>
                </m:r>
              </m:e>
              <m:lim>
                <m:r>
                  <m:t>~</m:t>
                </m:r>
              </m:lim>
            </m:limUpp>
          </m:e>
          <m:sub>
            <m:r>
              <m:t>N</m:t>
            </m:r>
          </m:sub>
        </m:sSub>
        <m:r>
          <m:t>&lt;</m:t>
        </m:r>
        <m:sSub>
          <m:e>
            <m:r>
              <m:t>ρ</m:t>
            </m:r>
          </m:e>
          <m:sub>
            <m:r>
              <m:rPr>
                <m:sty m:val="p"/>
              </m:rPr>
              <m:t>bal</m:t>
            </m:r>
          </m:sub>
        </m:sSub>
      </m:oMath>
      <w:r>
        <w:t xml:space="preserve"> 以及各阶段中观测 </w:t>
      </w:r>
      <m:oMath>
        <m:sSub>
          <m:e>
            <m:r>
              <m:t>p</m:t>
            </m:r>
          </m:e>
          <m:sub>
            <m:r>
              <m:t>1</m:t>
            </m:r>
          </m:sub>
        </m:sSub>
      </m:oMath>
      <w:r>
        <w:t xml:space="preserve"> 与触零状态精确一步概率之差区间包含0。</w:t>
      </w:r>
    </w:p>
    <w:p>
      <w:pPr>
        <w:pStyle w:val="2"/>
      </w:pPr>
      <w:r>
        <w:t>6　结果</w:t>
      </w:r>
    </w:p>
    <w:p>
      <w:pPr>
        <w:pStyle w:val="3"/>
      </w:pPr>
      <w:r>
        <w:t>6.1　有限网络的数值解</w:t>
      </w:r>
    </w:p>
    <w:p>
      <w:pPr/>
      <w:r>
        <w:t xml:space="preserve">表1给出两条重叠三元超边实例。对 </w:t>
      </w:r>
      <m:oMath>
        <m:r>
          <m:t>N=1,2,3</m:t>
        </m:r>
      </m:oMath>
      <w:r>
        <w:t xml:space="preserve">，所有内部状态均可达边界；状态数由1增至784，平均停止时间由1增至8.6549，最大残差保持在 </w:t>
      </w:r>
      <m:oMath>
        <m:sSup>
          <m:e>
            <m:r>
              <m:t>10</m:t>
            </m:r>
          </m:e>
          <m:sup>
            <m:r>
              <m:t>−14</m:t>
            </m:r>
          </m:sup>
        </m:sSup>
      </m:oMath>
      <w:r>
        <w:t xml:space="preserve"> 量级。</w:t>
      </w:r>
    </w:p>
    <w:p>
      <w:pPr>
        <w:pStyle w:val="afffd"/>
        <w:jc w:val="center"/>
      </w:pPr>
      <w:r>
        <w:rPr>
          <w:b/>
        </w:rPr>
        <w:t>表1　有限网络Poisson方程的数值解</w:t>
      </w:r>
    </w:p>
    <w:p>
      <w:pPr>
        <w:sectPr>
          <w:type w:val="continuous"/>
          <w:pgSz w:w="11907" w:h="16160"/>
          <w:pgMar w:top="1366" w:right="1134" w:bottom="1366" w:left="1134" w:header="992" w:footer="765" w:gutter="0"/>
          <w:cols w:space="426" w:num="2"/>
          <w:titlePg/>
          <w:docGrid w:type="lines" w:linePitch="312" w:charSpace="1857"/>
        </w:sectPr>
      </w:pPr>
    </w:p>
    <w:tbl>
      <w:tblPr>
        <w:tblW w:type="auto" w:w="0"/>
        <w:jc w:val="center"/>
        <w:tblLayout w:type="autofit"/>
        <w:tblLook w:firstColumn="1" w:firstRow="1" w:lastColumn="0" w:lastRow="0" w:noHBand="0" w:noVBand="1" w:val="04A0"/>
      </w:tblPr>
      <w:tblGrid>
        <w:gridCol w:w="1928"/>
        <w:gridCol w:w="1928"/>
        <w:gridCol w:w="1928"/>
        <w:gridCol w:w="1928"/>
        <w:gridCol w:w="1928"/>
      </w:tblGrid>
      <w:tr>
        <w:tc>
          <w:tcPr>
            <w:tcW w:type="dxa" w:w="1928"/>
            <w:vAlign w:val="center"/>
            <w:tcBorders>
              <w:top w:val="single" w:sz="8" w:color="000000"/>
              <w:bottom w:val="single" w:sz="4" w:color="000000"/>
              <w:left w:val="nil"/>
              <w:right w:val="nil"/>
              <w:insideH w:val="nil"/>
              <w:insideV w:val="nil"/>
            </w:tcBorders>
          </w:tcPr>
          <w:p>
            <w:pPr>
              <w:jc w:val="center"/>
            </w:pPr>
            <m:oMath>
              <m:r>
                <m:t>N</m:t>
              </m:r>
            </m:oMath>
          </w:p>
        </w:tc>
        <w:tc>
          <w:tcPr>
            <w:tcW w:type="dxa" w:w="1928"/>
            <w:vAlign w:val="center"/>
            <w:tcBorders>
              <w:top w:val="single" w:sz="8" w:color="000000"/>
              <w:bottom w:val="single" w:sz="4" w:color="000000"/>
              <w:left w:val="nil"/>
              <w:right w:val="nil"/>
              <w:insideH w:val="nil"/>
              <w:insideV w:val="nil"/>
            </w:tcBorders>
          </w:tcPr>
          <w:p>
            <w:pPr>
              <w:jc w:val="center"/>
            </w:pPr>
            <w:r>
              <w:rPr>
                <w:b/>
              </w:rPr>
              <w:t>内部状态数</w:t>
            </w:r>
          </w:p>
        </w:tc>
        <w:tc>
          <w:tcPr>
            <w:tcW w:type="dxa" w:w="1928"/>
            <w:vAlign w:val="center"/>
            <w:tcBorders>
              <w:top w:val="single" w:sz="8" w:color="000000"/>
              <w:bottom w:val="single" w:sz="4" w:color="000000"/>
              <w:left w:val="nil"/>
              <w:right w:val="nil"/>
              <w:insideH w:val="nil"/>
              <w:insideV w:val="nil"/>
            </w:tcBorders>
          </w:tcPr>
          <w:p>
            <w:pPr>
              <w:jc w:val="center"/>
            </w:pPr>
            <m:oMath>
              <m:r>
                <m:rPr>
                  <m:sty m:val="p"/>
                </m:rPr>
                <m:t>E</m:t>
              </m:r>
              <m:sSub>
                <m:e>
                  <m:r>
                    <m:t>τ</m:t>
                  </m:r>
                </m:e>
                <m:sub>
                  <m:r>
                    <m:t>N</m:t>
                  </m:r>
                </m:sub>
              </m:sSub>
            </m:oMath>
          </w:p>
        </w:tc>
        <w:tc>
          <w:tcPr>
            <w:tcW w:type="dxa" w:w="1928"/>
            <w:vAlign w:val="center"/>
            <w:tcBorders>
              <w:top w:val="single" w:sz="8" w:color="000000"/>
              <w:bottom w:val="single" w:sz="4" w:color="000000"/>
              <w:left w:val="nil"/>
              <w:right w:val="nil"/>
              <w:insideH w:val="nil"/>
              <w:insideV w:val="nil"/>
            </w:tcBorders>
          </w:tcPr>
          <w:p>
            <w:pPr>
              <w:jc w:val="center"/>
            </w:pPr>
            <w:r>
              <w:rPr>
                <w:b/>
              </w:rPr>
              <w:t>最大绝对残差</w:t>
            </w:r>
          </w:p>
        </w:tc>
        <w:tc>
          <w:tcPr>
            <w:tcW w:type="dxa" w:w="1928"/>
            <w:vAlign w:val="center"/>
            <w:tcBorders>
              <w:top w:val="single" w:sz="8" w:color="000000"/>
              <w:bottom w:val="single" w:sz="4" w:color="000000"/>
              <w:left w:val="nil"/>
              <w:right w:val="nil"/>
              <w:insideH w:val="nil"/>
              <w:insideV w:val="nil"/>
            </w:tcBorders>
          </w:tcPr>
          <w:p>
            <w:pPr>
              <w:jc w:val="center"/>
            </w:pPr>
            <w:r>
              <w:rPr>
                <w:b/>
              </w:rPr>
              <w:t>全状态可达边界</w:t>
            </w:r>
          </w:p>
        </w:tc>
      </w:tr>
      <w:tr>
        <w:tc>
          <w:tcPr>
            <w:tcW w:type="dxa" w:w="1928"/>
            <w:vAlign w:val="center"/>
            <w:tcBorders>
              <w:top w:val="nil"/>
              <w:bottom w:val="nil"/>
              <w:left w:val="nil"/>
              <w:right w:val="nil"/>
              <w:insideH w:val="nil"/>
              <w:insideV w:val="nil"/>
            </w:tcBorders>
          </w:tcPr>
          <w:p>
            <w:pPr>
              <w:jc w:val="center"/>
            </w:pPr>
            <w:r>
              <w:t>1</w:t>
            </w:r>
          </w:p>
        </w:tc>
        <w:tc>
          <w:tcPr>
            <w:tcW w:type="dxa" w:w="1928"/>
            <w:vAlign w:val="center"/>
            <w:tcBorders>
              <w:top w:val="nil"/>
              <w:bottom w:val="nil"/>
              <w:left w:val="nil"/>
              <w:right w:val="nil"/>
              <w:insideH w:val="nil"/>
              <w:insideV w:val="nil"/>
            </w:tcBorders>
          </w:tcPr>
          <w:p>
            <w:pPr>
              <w:jc w:val="center"/>
            </w:pPr>
            <w:r>
              <w:t>1</w:t>
            </w:r>
          </w:p>
        </w:tc>
        <w:tc>
          <w:tcPr>
            <w:tcW w:type="dxa" w:w="1928"/>
            <w:vAlign w:val="center"/>
            <w:tcBorders>
              <w:top w:val="nil"/>
              <w:bottom w:val="nil"/>
              <w:left w:val="nil"/>
              <w:right w:val="nil"/>
              <w:insideH w:val="nil"/>
              <w:insideV w:val="nil"/>
            </w:tcBorders>
          </w:tcPr>
          <w:p>
            <w:pPr>
              <w:jc w:val="center"/>
            </w:pPr>
            <w:r>
              <w:t>1.000000000000000</w:t>
            </w:r>
          </w:p>
        </w:tc>
        <w:tc>
          <w:tcPr>
            <w:tcW w:type="dxa" w:w="1928"/>
            <w:vAlign w:val="center"/>
            <w:tcBorders>
              <w:top w:val="nil"/>
              <w:bottom w:val="nil"/>
              <w:left w:val="nil"/>
              <w:right w:val="nil"/>
              <w:insideH w:val="nil"/>
              <w:insideV w:val="nil"/>
            </w:tcBorders>
          </w:tcPr>
          <w:p>
            <w:pPr>
              <w:jc w:val="center"/>
            </w:pPr>
            <w:r>
              <w:t>0</w:t>
            </w:r>
          </w:p>
        </w:tc>
        <w:tc>
          <w:tcPr>
            <w:tcW w:type="dxa" w:w="1928"/>
            <w:vAlign w:val="center"/>
            <w:tcBorders>
              <w:top w:val="nil"/>
              <w:bottom w:val="nil"/>
              <w:left w:val="nil"/>
              <w:right w:val="nil"/>
              <w:insideH w:val="nil"/>
              <w:insideV w:val="nil"/>
            </w:tcBorders>
          </w:tcPr>
          <w:p>
            <w:pPr>
              <w:jc w:val="center"/>
            </w:pPr>
            <w:r>
              <w:t>是</w:t>
            </w:r>
          </w:p>
        </w:tc>
      </w:tr>
      <w:tr>
        <w:tc>
          <w:tcPr>
            <w:tcW w:type="dxa" w:w="1928"/>
            <w:vAlign w:val="center"/>
            <w:tcBorders>
              <w:top w:val="nil"/>
              <w:bottom w:val="nil"/>
              <w:left w:val="nil"/>
              <w:right w:val="nil"/>
              <w:insideH w:val="nil"/>
              <w:insideV w:val="nil"/>
            </w:tcBorders>
          </w:tcPr>
          <w:p>
            <w:pPr>
              <w:jc w:val="center"/>
            </w:pPr>
            <w:r>
              <w:t>2</w:t>
            </w:r>
          </w:p>
        </w:tc>
        <w:tc>
          <w:tcPr>
            <w:tcW w:type="dxa" w:w="1928"/>
            <w:vAlign w:val="center"/>
            <w:tcBorders>
              <w:top w:val="nil"/>
              <w:bottom w:val="nil"/>
              <w:left w:val="nil"/>
              <w:right w:val="nil"/>
              <w:insideH w:val="nil"/>
              <w:insideV w:val="nil"/>
            </w:tcBorders>
          </w:tcPr>
          <w:p>
            <w:pPr>
              <w:jc w:val="center"/>
            </w:pPr>
            <w:r>
              <w:t>100</w:t>
            </w:r>
          </w:p>
        </w:tc>
        <w:tc>
          <w:tcPr>
            <w:tcW w:type="dxa" w:w="1928"/>
            <w:vAlign w:val="center"/>
            <w:tcBorders>
              <w:top w:val="nil"/>
              <w:bottom w:val="nil"/>
              <w:left w:val="nil"/>
              <w:right w:val="nil"/>
              <w:insideH w:val="nil"/>
              <w:insideV w:val="nil"/>
            </w:tcBorders>
          </w:tcPr>
          <w:p>
            <w:pPr>
              <w:jc w:val="center"/>
            </w:pPr>
            <w:r>
              <w:t>3.845405988723624</w:t>
            </w:r>
          </w:p>
        </w:tc>
        <w:tc>
          <w:tcPr>
            <w:tcW w:type="dxa" w:w="1928"/>
            <w:vAlign w:val="center"/>
            <w:tcBorders>
              <w:top w:val="nil"/>
              <w:bottom w:val="nil"/>
              <w:left w:val="nil"/>
              <w:right w:val="nil"/>
              <w:insideH w:val="nil"/>
              <w:insideV w:val="nil"/>
            </w:tcBorders>
          </w:tcPr>
          <w:p>
            <w:pPr>
              <w:jc w:val="center"/>
            </w:pPr>
            <m:oMath>
              <m:r>
                <m:t>2.44×</m:t>
              </m:r>
              <m:sSup>
                <m:e>
                  <m:r>
                    <m:t>10</m:t>
                  </m:r>
                </m:e>
                <m:sup>
                  <m:r>
                    <m:t>−15</m:t>
                  </m:r>
                </m:sup>
              </m:sSup>
            </m:oMath>
          </w:p>
        </w:tc>
        <w:tc>
          <w:tcPr>
            <w:tcW w:type="dxa" w:w="1928"/>
            <w:vAlign w:val="center"/>
            <w:tcBorders>
              <w:top w:val="nil"/>
              <w:bottom w:val="nil"/>
              <w:left w:val="nil"/>
              <w:right w:val="nil"/>
              <w:insideH w:val="nil"/>
              <w:insideV w:val="nil"/>
            </w:tcBorders>
          </w:tcPr>
          <w:p>
            <w:pPr>
              <w:jc w:val="center"/>
            </w:pPr>
            <w:r>
              <w:t>是</w:t>
            </w:r>
          </w:p>
        </w:tc>
      </w:tr>
      <w:tr>
        <w:tc>
          <w:tcPr>
            <w:tcW w:type="dxa" w:w="1928"/>
            <w:vAlign w:val="center"/>
            <w:tcBorders>
              <w:top w:val="nil"/>
              <w:bottom w:val="single" w:sz="8" w:color="000000"/>
              <w:left w:val="nil"/>
              <w:right w:val="nil"/>
              <w:insideH w:val="nil"/>
              <w:insideV w:val="nil"/>
            </w:tcBorders>
          </w:tcPr>
          <w:p>
            <w:pPr>
              <w:jc w:val="center"/>
            </w:pPr>
            <w:r>
              <w:t>3</w:t>
            </w:r>
          </w:p>
        </w:tc>
        <w:tc>
          <w:tcPr>
            <w:tcW w:type="dxa" w:w="1928"/>
            <w:vAlign w:val="center"/>
            <w:tcBorders>
              <w:top w:val="nil"/>
              <w:bottom w:val="single" w:sz="8" w:color="000000"/>
              <w:left w:val="nil"/>
              <w:right w:val="nil"/>
              <w:insideH w:val="nil"/>
              <w:insideV w:val="nil"/>
            </w:tcBorders>
          </w:tcPr>
          <w:p>
            <w:pPr>
              <w:jc w:val="center"/>
            </w:pPr>
            <w:r>
              <w:t>784</w:t>
            </w:r>
          </w:p>
        </w:tc>
        <w:tc>
          <w:tcPr>
            <w:tcW w:type="dxa" w:w="1928"/>
            <w:vAlign w:val="center"/>
            <w:tcBorders>
              <w:top w:val="nil"/>
              <w:bottom w:val="single" w:sz="8" w:color="000000"/>
              <w:left w:val="nil"/>
              <w:right w:val="nil"/>
              <w:insideH w:val="nil"/>
              <w:insideV w:val="nil"/>
            </w:tcBorders>
          </w:tcPr>
          <w:p>
            <w:pPr>
              <w:jc w:val="center"/>
            </w:pPr>
            <w:r>
              <w:t>8.654869502436274</w:t>
            </w:r>
          </w:p>
        </w:tc>
        <w:tc>
          <w:tcPr>
            <w:tcW w:type="dxa" w:w="1928"/>
            <w:vAlign w:val="center"/>
            <w:tcBorders>
              <w:top w:val="nil"/>
              <w:bottom w:val="single" w:sz="8" w:color="000000"/>
              <w:left w:val="nil"/>
              <w:right w:val="nil"/>
              <w:insideH w:val="nil"/>
              <w:insideV w:val="nil"/>
            </w:tcBorders>
          </w:tcPr>
          <w:p>
            <w:pPr>
              <w:jc w:val="center"/>
            </w:pPr>
            <m:oMath>
              <m:r>
                <m:t>6.88×</m:t>
              </m:r>
              <m:sSup>
                <m:e>
                  <m:r>
                    <m:t>10</m:t>
                  </m:r>
                </m:e>
                <m:sup>
                  <m:r>
                    <m:t>−15</m:t>
                  </m:r>
                </m:sup>
              </m:sSup>
            </m:oMath>
          </w:p>
        </w:tc>
        <w:tc>
          <w:tcPr>
            <w:tcW w:type="dxa" w:w="1928"/>
            <w:vAlign w:val="center"/>
            <w:tcBorders>
              <w:top w:val="nil"/>
              <w:bottom w:val="single" w:sz="8" w:color="000000"/>
              <w:left w:val="nil"/>
              <w:right w:val="nil"/>
              <w:insideH w:val="nil"/>
              <w:insideV w:val="nil"/>
            </w:tcBorders>
          </w:tcPr>
          <w:p>
            <w:pPr>
              <w:jc w:val="center"/>
            </w:pPr>
            <w:r>
              <w:t>是</w:t>
            </w:r>
          </w:p>
        </w:tc>
      </w:tr>
    </w:tbl>
    <w:p>
      <w:pPr>
        <w:sectPr>
          <w:type w:val="continuous"/>
          <w:pgSz w:w="11907" w:h="16160"/>
          <w:pgMar w:top="1366" w:right="1134" w:bottom="1366" w:left="1134" w:header="992" w:footer="765" w:gutter="0"/>
          <w:cols w:space="720"/>
          <w:titlePg/>
          <w:docGrid w:type="lines" w:linePitch="312" w:charSpace="1857"/>
        </w:sectPr>
      </w:pPr>
    </w:p>
    <w:p>
      <w:pPr/>
      <w:r>
        <w:t xml:space="preserve">该结果核查式(10)的实现与组合增长，不把小容量可达性外推到任意 </w:t>
      </w:r>
      <m:oMath>
        <m:r>
          <m:t>N</m:t>
        </m:r>
      </m:oMath>
      <w:r>
        <w:t>。</w:t>
      </w:r>
    </w:p>
    <w:p>
      <w:pPr>
        <w:pStyle w:val="3"/>
      </w:pPr>
      <w:r>
        <w:t>6.2　漂移三分区的有限尺度核查</w:t>
      </w:r>
    </w:p>
    <w:p>
      <w:pPr/>
      <w:r>
        <w:t>图1的主阶段末三点指数为2.0101（零漂移）、1.5160（</w:t>
      </w:r>
      <m:oMath>
        <m:r>
          <m:t>α=0.5</m:t>
        </m:r>
      </m:oMath>
      <w:r>
        <w:t>）、2.0054（</w:t>
      </w:r>
      <m:oMath>
        <m:r>
          <m:t>α=1</m:t>
        </m:r>
      </m:oMath>
      <w:r>
        <w:t>）和2.0082（</w:t>
      </w:r>
      <m:oMath>
        <m:r>
          <m:t>α=2</m:t>
        </m:r>
      </m:oMath>
      <w:r>
        <w:t xml:space="preserve">），独立阶段依次为1.9938、1.5186、1.9880和2.0010。三个扩散组区间覆盖2；漂移组约为1.52，落入预设 </w:t>
      </w:r>
      <m:oMath>
        <m:d>
          <m:dPr>
            <m:begChr m:val="["/>
            <m:sepChr m:val=","/>
            <m:endChr m:val="]"/>
          </m:dPr>
          <m:e>
            <m:r>
              <m:t>1.40</m:t>
            </m:r>
          </m:e>
          <m:e>
            <m:r>
              <m:t>1.65</m:t>
            </m:r>
          </m:e>
        </m:d>
      </m:oMath>
      <w:r>
        <w:t xml:space="preserve"> 判据，但区间略高于理论值1.5，显示有限容量偏差。</w:t>
      </w:r>
    </w:p>
    <w:p>
      <w:pPr/>
      <w:r>
        <w:t xml:space="preserve">漂移组归一化均值趋近1且相对十分位宽约由0.28降至0.14；临界组稳定于0.70—0.72，公平扩散组在 </w:t>
      </w:r>
      <m:oMath>
        <m:r>
          <m:t>N=400</m:t>
        </m:r>
      </m:oMath>
      <w:r>
        <w:t xml:space="preserve"> 时与零漂移基线相差不足0.006。两个阶段最大同时区间半宽为0.02738和0.02421，20个阶段差异区间均包含0；双阶段32万条轨迹无删失、NaN或排除。结果在固定核和有限网格内支持三分区形态，而非替代渐近证明。</w:t>
      </w:r>
    </w:p>
    <w:p>
      <w:pPr>
        <w:sectPr>
          <w:type w:val="continuous"/>
          <w:pgSz w:w="11907" w:h="16160"/>
          <w:pgMar w:top="1366" w:right="1134" w:bottom="1366" w:left="1134" w:header="992" w:footer="765" w:gutter="0"/>
          <w:cols w:space="426" w:num="2"/>
          <w:titlePg/>
          <w:docGrid w:type="lines" w:linePitch="312" w:charSpace="1857"/>
        </w:sectPr>
      </w:pPr>
    </w:p>
    <w:p>
      <w:pPr>
        <w:jc w:val="center"/>
      </w:pPr>
      <w:r>
        <w:drawing>
          <wp:inline xmlns:a="http://schemas.openxmlformats.org/drawingml/2006/main" xmlns:pic="http://schemas.openxmlformats.org/drawingml/2006/picture">
            <wp:extent cx="5940000" cy="5067123"/>
            <wp:docPr id="1" name="Picture 1"/>
            <wp:cNvGraphicFramePr>
              <a:graphicFrameLocks noChangeAspect="1"/>
            </wp:cNvGraphicFramePr>
            <a:graphic>
              <a:graphicData uri="http://schemas.openxmlformats.org/drawingml/2006/picture">
                <pic:pic>
                  <pic:nvPicPr>
                    <pic:cNvPr id="0" name="fig_phase_scaling_closure.png"/>
                    <pic:cNvPicPr/>
                  </pic:nvPicPr>
                  <pic:blipFill>
                    <a:blip r:embed="rId197"/>
                    <a:stretch>
                      <a:fillRect/>
                    </a:stretch>
                  </pic:blipFill>
                  <pic:spPr>
                    <a:xfrm>
                      <a:off x="0" y="0"/>
                      <a:ext cx="5940000" cy="5067123"/>
                    </a:xfrm>
                    <a:prstGeom prst="rect"/>
                  </pic:spPr>
                </pic:pic>
              </a:graphicData>
            </a:graphic>
          </wp:inline>
        </w:drawing>
      </w:r>
    </w:p>
    <w:p>
      <w:pPr>
        <w:pStyle w:val="affff4"/>
        <w:jc w:val="center"/>
      </w:pPr>
      <w:r>
        <w:t>图1  漂移三分区的理论尺度、有限尺度有效指数、归一化均值与相对分布宽度</w:t>
      </w:r>
    </w:p>
    <w:p>
      <w:pPr>
        <w:sectPr>
          <w:type w:val="continuous"/>
          <w:pgSz w:w="11907" w:h="16160"/>
          <w:pgMar w:top="1366" w:right="1134" w:bottom="1366" w:left="1134" w:header="992" w:footer="765" w:gutter="0"/>
          <w:cols w:space="720"/>
          <w:titlePg/>
          <w:docGrid w:type="lines" w:linePitch="312" w:charSpace="1857"/>
        </w:sectPr>
      </w:pPr>
    </w:p>
    <w:p>
      <w:pPr/>
      <w:r>
        <w:t>注：a为理论分区与网格；b为相邻容量指数及10000次区块Bootstrap同时区间；c为归一化均值及20重Bonferroni–Student-</w:t>
      </w:r>
      <m:oMath>
        <m:r>
          <m:t>t</m:t>
        </m:r>
      </m:oMath>
      <w:r>
        <w:t xml:space="preserve"> 区间；d为相对十分位宽。每单元8000条轨迹、40个区块；实心和空心符号表示种子不相交且未合并的两阶段。</w:t>
      </w:r>
    </w:p>
    <w:p>
      <w:pPr>
        <w:pStyle w:val="3"/>
      </w:pPr>
      <w:r>
        <w:t>6.3　高阶超图中的跨拓扑相关效应</w:t>
      </w:r>
    </w:p>
    <w:p>
      <w:pPr/>
      <w:r>
        <w:t>图2中36个预设有限设计单元的效应区间下界均大于0；链式、星形和分支拓扑均值分别为0.105799、0.024363和0.085798。最弱单元“星形—平衡—</w:t>
      </w:r>
      <m:oMath>
        <m:r>
          <m:t>N=80</m:t>
        </m:r>
      </m:oMath>
      <w:r>
        <w:t xml:space="preserve">”估计为0.0157195，区间 </w:t>
      </w:r>
      <m:oMath>
        <m:d>
          <m:dPr>
            <m:begChr m:val="["/>
            <m:sepChr m:val=","/>
            <m:endChr m:val="]"/>
          </m:dPr>
          <m:e>
            <m:r>
              <m:t>0.0015784</m:t>
            </m:r>
          </m:e>
          <m:e>
            <m:r>
              <m:t>0.0298606</m:t>
            </m:r>
          </m:e>
        </m:d>
      </m:oMath>
      <w:r>
        <w:t>；新种子100000对轨迹估计为0.0226529，三种区间下界均为正。</w:t>
      </w:r>
    </w:p>
    <w:p>
      <w:pPr/>
      <w:r>
        <w:t xml:space="preserve">三个 </w:t>
      </w:r>
      <m:oMath>
        <m:r>
          <m:t>N=2</m:t>
        </m:r>
      </m:oMath>
      <w:r>
        <w:t xml:space="preserve"> 精确吸收链各含10000个状态，精确均值为3.69123434、4.02738887和3.72712371；Monte Carlo最大标准化偏差为1.3844，线性残差低于 </w:t>
      </w:r>
      <m:oMath>
        <m:r>
          <m:t>3.2×</m:t>
        </m:r>
        <m:sSup>
          <m:e>
            <m:r>
              <m:t>10</m:t>
            </m:r>
          </m:e>
          <m:sup>
            <m:r>
              <m:t>−14</m:t>
            </m:r>
          </m:sup>
        </m:sSup>
      </m:oMath>
      <w:r>
        <w:t>。同种子复算只证明计算可再现，异种子证据仅覆盖最弱单元。故这些结果支持已设计拓扑中的正效应，不能推出任意高阶超图的统一生存序。</w:t>
      </w:r>
    </w:p>
    <w:p>
      <w:pPr>
        <w:sectPr>
          <w:type w:val="continuous"/>
          <w:pgSz w:w="11907" w:h="16160"/>
          <w:pgMar w:top="1366" w:right="1134" w:bottom="1366" w:left="1134" w:header="992" w:footer="765" w:gutter="0"/>
          <w:cols w:space="426" w:num="2"/>
          <w:titlePg/>
          <w:docGrid w:type="lines" w:linePitch="312" w:charSpace="1857"/>
        </w:sectPr>
      </w:pPr>
    </w:p>
    <w:p>
      <w:pPr>
        <w:jc w:val="center"/>
      </w:pPr>
      <w:r>
        <w:drawing>
          <wp:inline xmlns:a="http://schemas.openxmlformats.org/drawingml/2006/main" xmlns:pic="http://schemas.openxmlformats.org/drawingml/2006/picture">
            <wp:extent cx="5940000" cy="4892548"/>
            <wp:docPr id="2" name="Picture 2"/>
            <wp:cNvGraphicFramePr>
              <a:graphicFrameLocks noChangeAspect="1"/>
            </wp:cNvGraphicFramePr>
            <a:graphic>
              <a:graphicData uri="http://schemas.openxmlformats.org/drawingml/2006/picture">
                <pic:pic>
                  <pic:nvPicPr>
                    <pic:cNvPr id="0" name="fig_higher_order_cross_topology_validation.png"/>
                    <pic:cNvPicPr/>
                  </pic:nvPicPr>
                  <pic:blipFill>
                    <a:blip r:embed="rId198"/>
                    <a:stretch>
                      <a:fillRect/>
                    </a:stretch>
                  </pic:blipFill>
                  <pic:spPr>
                    <a:xfrm>
                      <a:off x="0" y="0"/>
                      <a:ext cx="5940000" cy="4892548"/>
                    </a:xfrm>
                    <a:prstGeom prst="rect"/>
                  </pic:spPr>
                </pic:pic>
              </a:graphicData>
            </a:graphic>
          </wp:inline>
        </w:drawing>
      </w:r>
    </w:p>
    <w:p>
      <w:pPr>
        <w:pStyle w:val="affff4"/>
        <w:jc w:val="center"/>
      </w:pPr>
      <w:r>
        <w:t>图2  原子跨超边路由机制、三类各含4条三元超边的拓扑及36个有限设计单元的相关模型—代理效应</w:t>
      </w:r>
    </w:p>
    <w:p>
      <w:pPr>
        <w:sectPr>
          <w:type w:val="continuous"/>
          <w:pgSz w:w="11907" w:h="16160"/>
          <w:pgMar w:top="1366" w:right="1134" w:bottom="1366" w:left="1134" w:header="992" w:footer="765" w:gutter="0"/>
          <w:cols w:space="720"/>
          <w:titlePg/>
          <w:docGrid w:type="lines" w:linePitch="312" w:charSpace="1857"/>
        </w:sectPr>
      </w:pPr>
    </w:p>
    <w:p>
      <w:pPr/>
      <w:r>
        <w:t xml:space="preserve">注：a比较原子路由与式(6)代理；b为三类边集；c为36个单元的 </w:t>
      </w:r>
      <m:oMath>
        <m:sSub>
          <m:e>
            <m:r>
              <m:t>Δ</m:t>
            </m:r>
          </m:e>
          <m:sub>
            <m:r>
              <m:t>N</m:t>
            </m:r>
          </m:sub>
        </m:sSub>
      </m:oMath>
      <w:r>
        <w:t xml:space="preserve"> 及36重Bonferroni区间，每单元30000对轨迹；d为 </w:t>
      </w:r>
      <m:oMath>
        <m:r>
          <m:t>N=2</m:t>
        </m:r>
      </m:oMath>
      <w:r>
        <w:t xml:space="preserve"> 精确锚点和最弱单元的新种子核查。同种子主网格复算不构成独立统计重复。</w:t>
      </w:r>
    </w:p>
    <w:p>
      <w:pPr>
        <w:pStyle w:val="3"/>
      </w:pPr>
      <w:r>
        <w:t>6.4　三节点路径上的离散—高斯过渡</w:t>
      </w:r>
    </w:p>
    <w:p>
      <w:pPr/>
      <w:r>
        <w:t xml:space="preserve">三节点路径给出可同时精确求解两模型的最小非平凡例子。6个增量 </w:t>
      </w:r>
      <m:oMath>
        <m:d>
          <m:dPr>
            <m:sepChr m:val=""/>
          </m:dPr>
          <m:e>
            <m:r>
              <m:t>−</m:t>
            </m:r>
            <m:r>
              <m:t>1</m:t>
            </m:r>
            <m:r>
              <m:t>,</m:t>
            </m:r>
            <m:r>
              <m:t>0</m:t>
            </m:r>
            <m:r>
              <m:t>)</m:t>
            </m:r>
            <m:r>
              <m:t>,</m:t>
            </m:r>
            <m:r>
              <m:t>(</m:t>
            </m:r>
            <m:r>
              <m:t>1</m:t>
            </m:r>
            <m:r>
              <m:t>,</m:t>
            </m:r>
            <m:r>
              <m:t>0</m:t>
            </m:r>
            <m:r>
              <m:t>)</m:t>
            </m:r>
            <m:r>
              <m:t>,</m:t>
            </m:r>
            <m:r>
              <m:t>(</m:t>
            </m:r>
            <m:r>
              <m:t>0</m:t>
            </m:r>
            <m:r>
              <m:t>,</m:t>
            </m:r>
            <m:r>
              <m:t>−</m:t>
            </m:r>
            <m:r>
              <m:t>1</m:t>
            </m:r>
            <m:r>
              <m:t>)</m:t>
            </m:r>
            <m:r>
              <m:t>,</m:t>
            </m:r>
            <m:r>
              <m:t>(</m:t>
            </m:r>
            <m:r>
              <m:t>0</m:t>
            </m:r>
            <m:r>
              <m:t>,</m:t>
            </m:r>
            <m:r>
              <m:t>1</m:t>
            </m:r>
            <m:r>
              <m:t>)</m:t>
            </m:r>
            <m:r>
              <m:t>,</m:t>
            </m:r>
            <m:r>
              <m:t>(</m:t>
            </m:r>
            <m:r>
              <m:t>−</m:t>
            </m:r>
            <m:r>
              <m:t>1</m:t>
            </m:r>
            <m:r>
              <m:t>,</m:t>
            </m:r>
            <m:r>
              <m:t>−</m:t>
            </m:r>
            <m:r>
              <m:t>1</m:t>
            </m:r>
            <m:r>
              <m:t>)</m:t>
            </m:r>
            <m:r>
              <m:t>,</m:t>
            </m:r>
            <m:r>
              <m:t>(</m:t>
            </m:r>
            <m:r>
              <m:t>1</m:t>
            </m:r>
            <m:r>
              <m:t>,</m:t>
            </m:r>
            <m:r>
              <m:t>1</m:t>
            </m:r>
          </m:e>
        </m:d>
      </m:oMath>
      <w:r>
        <w:t xml:space="preserve"> 等概率，故</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r>
                <m:t>Σ=</m:t>
              </m:r>
              <m:d>
                <m:dPr>
                  <m:sepChr m:val=""/>
                </m:dPr>
                <m:e>
                  <m:m>
                    <m:mPr>
                      <m:baseJc m:val="center"/>
                      <m:plcHide m:val="on"/>
                      <m:mcs>
                        <m:mc>
                          <m:mcPr>
                            <m:count m:val="2"/>
                            <m:mcJc m:val="center"/>
                          </m:mcPr>
                        </m:mc>
                      </m:mcs>
                    </m:mPr>
                    <m:mr>
                      <m:e>
                        <m:f>
                          <m:fPr>
                            <m:type m:val="bar"/>
                          </m:fPr>
                          <m:num>
                            <m:r>
                              <m:t>2</m:t>
                            </m:r>
                          </m:num>
                          <m:den>
                            <m:r>
                              <m:t>3</m:t>
                            </m:r>
                          </m:den>
                        </m:f>
                      </m:e>
                      <m:e>
                        <m:f>
                          <m:fPr>
                            <m:type m:val="bar"/>
                          </m:fPr>
                          <m:num>
                            <m:r>
                              <m:t>1</m:t>
                            </m:r>
                          </m:num>
                          <m:den>
                            <m:r>
                              <m:t>3</m:t>
                            </m:r>
                          </m:den>
                        </m:f>
                      </m:e>
                    </m:mr>
                    <m:mr>
                      <m:e>
                        <m:f>
                          <m:fPr>
                            <m:type m:val="bar"/>
                          </m:fPr>
                          <m:num>
                            <m:r>
                              <m:t>1</m:t>
                            </m:r>
                          </m:num>
                          <m:den>
                            <m:r>
                              <m:t>3</m:t>
                            </m:r>
                          </m:den>
                        </m:f>
                      </m:e>
                      <m:e>
                        <m:f>
                          <m:fPr>
                            <m:type m:val="bar"/>
                          </m:fPr>
                          <m:num>
                            <m:r>
                              <m:t>2</m:t>
                            </m:r>
                          </m:num>
                          <m:den>
                            <m:r>
                              <m:t>3</m:t>
                            </m:r>
                          </m:den>
                        </m:f>
                      </m:e>
                    </m:mr>
                  </m:m>
                </m:e>
              </m:d>
              <m:r>
                <m:t>,</m:t>
              </m:r>
              <m:r>
                <m:t>D=diag</m:t>
              </m:r>
              <m:d>
                <m:dPr>
                  <m:sepChr m:val=","/>
                </m:dPr>
                <m:e>
                  <m:f>
                    <m:fPr>
                      <m:type m:val="bar"/>
                    </m:fPr>
                    <m:num>
                      <m:r>
                        <m:t>2</m:t>
                      </m:r>
                    </m:num>
                    <m:den>
                      <m:r>
                        <m:t>3</m:t>
                      </m:r>
                    </m:den>
                  </m:f>
                </m:e>
                <m:e>
                  <m:f>
                    <m:fPr>
                      <m:type m:val="bar"/>
                    </m:fPr>
                    <m:num>
                      <m:r>
                        <m:t>2</m:t>
                      </m:r>
                    </m:num>
                    <m:den>
                      <m:r>
                        <m:t>3</m:t>
                      </m:r>
                    </m:den>
                  </m:f>
                </m:e>
              </m:d>
              <m:r>
                <m:t>.</m:t>
              </m:r>
            </m:oMath>
          </w:p>
        </w:tc>
        <w:tc>
          <w:tcPr>
            <w:tcW w:type="dxa" w:w="500"/>
            <w:tcMar>
              <w:top w:w="0" w:type="dxa"/>
              <w:right w:w="0" w:type="dxa"/>
              <w:bottom w:w="0" w:type="dxa"/>
              <w:left w:w="0" w:type="dxa"/>
            </w:tcMar>
            <w:tcBorders>
              <w:top w:val="nil"/>
              <w:bottom w:val="nil"/>
              <w:left w:val="nil"/>
              <w:right w:val="nil"/>
            </w:tcBorders>
          </w:tcPr>
          <w:p>
            <w:pPr>
              <w:pStyle w:val="affff0"/>
              <w:jc w:val="right"/>
            </w:pPr>
            <w:r>
              <w:t>(23)</w:t>
            </w:r>
          </w:p>
        </w:tc>
      </w:tr>
    </w:tbl>
    <w:p>
      <w:pPr/>
      <w:r>
        <w:t xml:space="preserve">对 </w:t>
      </w:r>
      <m:oMath>
        <m:r>
          <m:t>N=1,2,4,…,256</m:t>
        </m:r>
      </m:oMath>
      <w:r>
        <w:t xml:space="preserve"> 求解二维吸收链。独立Brownian均值为0.884056239375，相关极限约0.933236，差约0.04918；最大残差为 </w:t>
      </w:r>
      <m:oMath>
        <m:r>
          <m:t>1.06×</m:t>
        </m:r>
        <m:sSup>
          <m:e>
            <m:r>
              <m:t>10</m:t>
            </m:r>
          </m:e>
          <m:sup>
            <m:r>
              <m:t>−10</m:t>
            </m:r>
          </m:sup>
        </m:sSup>
      </m:oMath>
      <w:r>
        <w:t>。</w:t>
      </w:r>
    </w:p>
    <w:p>
      <w:pPr/>
      <m:oMath>
        <m:r>
          <m:t>N=1</m:t>
        </m:r>
      </m:oMath>
      <w:r>
        <w:t xml:space="preserve"> 给出一个重要的有限容量反例：</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sSub>
                <m:e>
                  <m:r>
                    <m:t>Δ</m:t>
                  </m:r>
                </m:e>
                <m:sub>
                  <m:r>
                    <m:t>1</m:t>
                  </m:r>
                </m:sub>
              </m:sSub>
              <m:r>
                <m:t>=1−</m:t>
              </m:r>
              <m:f>
                <m:fPr>
                  <m:type m:val="bar"/>
                </m:fPr>
                <m:num>
                  <m:r>
                    <m:t>9</m:t>
                  </m:r>
                </m:num>
                <m:den>
                  <m:r>
                    <m:t>8</m:t>
                  </m:r>
                </m:den>
              </m:f>
              <m:r>
                <m:t>=−0.125.</m:t>
              </m:r>
            </m:oMath>
          </w:p>
        </w:tc>
        <w:tc>
          <w:tcPr>
            <w:tcW w:type="dxa" w:w="500"/>
            <w:tcMar>
              <w:top w:w="0" w:type="dxa"/>
              <w:right w:w="0" w:type="dxa"/>
              <w:bottom w:w="0" w:type="dxa"/>
              <w:left w:w="0" w:type="dxa"/>
            </w:tcMar>
            <w:tcBorders>
              <w:top w:val="nil"/>
              <w:bottom w:val="nil"/>
              <w:left w:val="nil"/>
              <w:right w:val="nil"/>
            </w:tcBorders>
          </w:tcPr>
          <w:p>
            <w:pPr>
              <w:pStyle w:val="affff0"/>
              <w:jc w:val="right"/>
            </w:pPr>
            <w:r>
              <w:t>(24)</w:t>
            </w:r>
          </w:p>
        </w:tc>
      </w:tr>
    </w:tbl>
    <w:p>
      <w:pPr/>
      <w:r>
        <w:t xml:space="preserve">相关模型在 </w:t>
      </w:r>
      <m:oMath>
        <m:r>
          <m:t>N=1</m:t>
        </m:r>
      </m:oMath>
      <w:r>
        <w:t xml:space="preserve"> 时更早耗尽，而网格中全部 </w:t>
      </w:r>
      <m:oMath>
        <m:r>
          <m:t>N≥2</m:t>
        </m:r>
      </m:oMath>
      <w:r>
        <w:t xml:space="preserve"> 点为正并趋近高斯极限，排除了“任意有限 </w:t>
      </w:r>
      <m:oMath>
        <m:r>
          <m:t>N</m:t>
        </m:r>
      </m:oMath>
      <w:r>
        <w:t xml:space="preserve"> 均非负”的更强命题。</w:t>
      </w:r>
    </w:p>
    <w:p>
      <w:pPr>
        <w:sectPr>
          <w:type w:val="continuous"/>
          <w:pgSz w:w="11907" w:h="16160"/>
          <w:pgMar w:top="1366" w:right="1134" w:bottom="1366" w:left="1134" w:header="992" w:footer="765" w:gutter="0"/>
          <w:cols w:space="426" w:num="2"/>
          <w:titlePg/>
          <w:docGrid w:type="lines" w:linePitch="312" w:charSpace="1857"/>
        </w:sectPr>
      </w:pPr>
    </w:p>
    <w:p>
      <w:pPr>
        <w:jc w:val="center"/>
      </w:pPr>
      <w:r>
        <w:drawing>
          <wp:inline xmlns:a="http://schemas.openxmlformats.org/drawingml/2006/main" xmlns:pic="http://schemas.openxmlformats.org/drawingml/2006/picture">
            <wp:extent cx="5940000" cy="2873702"/>
            <wp:docPr id="3" name="Picture 3"/>
            <wp:cNvGraphicFramePr>
              <a:graphicFrameLocks noChangeAspect="1"/>
            </wp:cNvGraphicFramePr>
            <a:graphic>
              <a:graphicData uri="http://schemas.openxmlformats.org/drawingml/2006/picture">
                <pic:pic>
                  <pic:nvPicPr>
                    <pic:cNvPr id="0" name="discrete-gaussian-bridge.png"/>
                    <pic:cNvPicPr/>
                  </pic:nvPicPr>
                  <pic:blipFill>
                    <a:blip r:embed="rId199"/>
                    <a:stretch>
                      <a:fillRect/>
                    </a:stretch>
                  </pic:blipFill>
                  <pic:spPr>
                    <a:xfrm>
                      <a:off x="0" y="0"/>
                      <a:ext cx="5940000" cy="2873702"/>
                    </a:xfrm>
                    <a:prstGeom prst="rect"/>
                  </pic:spPr>
                </pic:pic>
              </a:graphicData>
            </a:graphic>
          </wp:inline>
        </w:drawing>
      </w:r>
    </w:p>
    <w:p>
      <w:pPr>
        <w:pStyle w:val="affff4"/>
        <w:jc w:val="center"/>
      </w:pPr>
      <w:r>
        <w:t>图3  三节点路径上相关效应的有限尺度变化与高斯极限</w:t>
      </w:r>
    </w:p>
    <w:p>
      <w:pPr>
        <w:sectPr>
          <w:type w:val="continuous"/>
          <w:pgSz w:w="11907" w:h="16160"/>
          <w:pgMar w:top="1366" w:right="1134" w:bottom="1366" w:left="1134" w:header="992" w:footer="765" w:gutter="0"/>
          <w:cols w:space="720"/>
          <w:titlePg/>
          <w:docGrid w:type="lines" w:linePitch="312" w:charSpace="1857"/>
        </w:sectPr>
      </w:pPr>
    </w:p>
    <w:p>
      <w:pPr/>
      <w:r>
        <w:t>注：离散点由有限状态方程确定；</w:t>
      </w:r>
      <m:oMath>
        <m:r>
          <m:t>N=1</m:t>
        </m:r>
      </m:oMath>
      <w:r>
        <w:t xml:space="preserve"> 精确值为 </w:t>
      </w:r>
      <m:oMath>
        <m:r>
          <m:t>−0.125</m:t>
        </m:r>
      </m:oMath>
      <w:r>
        <w:t>。独立Brownian均值由谱级数计算，相关极限为多窗口外推诊断值，仅以稳定差0.04918判断方向。</w:t>
      </w:r>
    </w:p>
    <w:p>
      <w:pPr>
        <w:pStyle w:val="3"/>
      </w:pPr>
      <w:r>
        <w:t>6.5　公开Lightning拓扑中的效应异质性</w:t>
      </w:r>
    </w:p>
    <w:p>
      <w:pPr/>
      <w:r>
        <w:t>历史拓扑两阶段各含48个单元，最大同时半宽为0.03405和0.03716，未达0.03预设门；48个阶段差区间均含0。后验合并后，20个点估计为正、28个为负，13个同时区间排除0。2026年过滤投影的主阶段与异种子阶段各含16个单元，最大半宽为0.03332和0.02912，16个阶段差区间均含0；合并后9正7负，11个区间排除0。正负并存不违背定理5，因为实验具有非零漂移、有限容量且只覆盖选定子图；合并提高精度但不改变原阶段门限结果。</w:t>
      </w:r>
    </w:p>
    <w:p>
      <w:pPr>
        <w:pStyle w:val="3"/>
      </w:pPr>
      <w:r>
        <w:t>6.6　需求集中度与符号反转</w:t>
      </w:r>
    </w:p>
    <w:p>
      <w:pPr/>
      <w:r>
        <w:t xml:space="preserve">8个拓扑锚点的主阶段和异种子阶段平均斜率分别为 </w:t>
      </w:r>
      <m:oMath>
        <m:r>
          <m:t>−0.039233</m:t>
        </m:r>
      </m:oMath>
      <w:r>
        <w:t xml:space="preserve"> 与 </w:t>
      </w:r>
      <m:oMath>
        <m:r>
          <m:t>−0.038482</m:t>
        </m:r>
      </m:oMath>
      <w:r>
        <w:t>，区间均为负且阶段差区间均含0；重复阶段最大半宽0.03220，略高于精度门。合并后，</w:t>
      </w:r>
      <m:oMath>
        <m:r>
          <m:t>λ=0</m:t>
        </m:r>
      </m:oMath>
      <w:r>
        <w:t xml:space="preserve"> 的平均效应为0.012062，</w:t>
      </w:r>
      <m:oMath>
        <m:r>
          <m:t>λ=0.25</m:t>
        </m:r>
      </m:oMath>
      <w:r>
        <w:t xml:space="preserve"> 时区间跨0，</w:t>
      </w:r>
      <m:oMath>
        <m:r>
          <m:t>λ≥0.5</m:t>
        </m:r>
      </m:oMath>
      <w:r>
        <w:t xml:space="preserve"> 时均为负；平均斜率为 </w:t>
      </w:r>
      <m:oMath>
        <m:r>
          <m:t>−0.038857</m:t>
        </m:r>
      </m:oMath>
      <w:r>
        <w:t xml:space="preserve">，端点差为 </w:t>
      </w:r>
      <m:oMath>
        <m:r>
          <m:t>−0.036471</m:t>
        </m:r>
      </m:oMath>
      <w:r>
        <w:t xml:space="preserve">，相应区间分别为 </w:t>
      </w:r>
      <m:oMath>
        <m:d>
          <m:dPr>
            <m:begChr m:val="["/>
            <m:sepChr m:val=""/>
            <m:endChr m:val="]"/>
          </m:dPr>
          <m:e>
            <m:r>
              <m:t>−</m:t>
            </m:r>
            <m:r>
              <m:t>0.042269</m:t>
            </m:r>
            <m:r>
              <m:t>,</m:t>
            </m:r>
            <m:r>
              <m:t>−</m:t>
            </m:r>
            <m:r>
              <m:t>0.035446</m:t>
            </m:r>
          </m:e>
        </m:d>
      </m:oMath>
      <w:r>
        <w:t xml:space="preserve"> 与 </w:t>
      </w:r>
      <m:oMath>
        <m:d>
          <m:dPr>
            <m:begChr m:val="["/>
            <m:sepChr m:val=""/>
            <m:endChr m:val="]"/>
          </m:dPr>
          <m:e>
            <m:r>
              <m:t>−</m:t>
            </m:r>
            <m:r>
              <m:t>0.040341</m:t>
            </m:r>
            <m:r>
              <m:t>,</m:t>
            </m:r>
            <m:r>
              <m:t>−</m:t>
            </m:r>
            <m:r>
              <m:t>0.032601</m:t>
            </m:r>
          </m:e>
        </m:d>
      </m:oMath>
      <w:r>
        <w:t xml:space="preserve">。8个锚点斜率点估计均为负，但2020年主锚点区间跨0，4日期符号检验仅得 </w:t>
      </w:r>
      <m:oMath>
        <m:r>
          <m:t>p=0.125</m:t>
        </m:r>
      </m:oMath>
      <w:r>
        <w:t>；故结论限于固定八锚点的总体趋势。</w:t>
      </w:r>
    </w:p>
    <w:p>
      <w:pPr>
        <w:sectPr>
          <w:type w:val="continuous"/>
          <w:pgSz w:w="11907" w:h="16160"/>
          <w:pgMar w:top="1366" w:right="1134" w:bottom="1366" w:left="1134" w:header="992" w:footer="765" w:gutter="0"/>
          <w:cols w:space="426" w:num="2"/>
          <w:titlePg/>
          <w:docGrid w:type="lines" w:linePitch="312" w:charSpace="1857"/>
        </w:sectPr>
      </w:pPr>
    </w:p>
    <w:p>
      <w:pPr>
        <w:jc w:val="center"/>
      </w:pPr>
      <w:r>
        <w:drawing>
          <wp:inline xmlns:a="http://schemas.openxmlformats.org/drawingml/2006/main" xmlns:pic="http://schemas.openxmlformats.org/drawingml/2006/picture">
            <wp:extent cx="5940000" cy="2522336"/>
            <wp:docPr id="4" name="Picture 4"/>
            <wp:cNvGraphicFramePr>
              <a:graphicFrameLocks noChangeAspect="1"/>
            </wp:cNvGraphicFramePr>
            <a:graphic>
              <a:graphicData uri="http://schemas.openxmlformats.org/drawingml/2006/picture">
                <pic:pic>
                  <pic:nvPicPr>
                    <pic:cNvPr id="0" name="sign-mechanism-closure.png"/>
                    <pic:cNvPicPr/>
                  </pic:nvPicPr>
                  <pic:blipFill>
                    <a:blip r:embed="rId200"/>
                    <a:stretch>
                      <a:fillRect/>
                    </a:stretch>
                  </pic:blipFill>
                  <pic:spPr>
                    <a:xfrm>
                      <a:off x="0" y="0"/>
                      <a:ext cx="5940000" cy="2522336"/>
                    </a:xfrm>
                    <a:prstGeom prst="rect"/>
                  </pic:spPr>
                </pic:pic>
              </a:graphicData>
            </a:graphic>
          </wp:inline>
        </w:drawing>
      </w:r>
    </w:p>
    <w:p>
      <w:pPr>
        <w:pStyle w:val="affff4"/>
        <w:jc w:val="center"/>
      </w:pPr>
      <w:r>
        <w:t>图4  需求集中度提高时相关效应的平均变化及锚点异质性</w:t>
      </w:r>
    </w:p>
    <w:p>
      <w:pPr>
        <w:sectPr>
          <w:type w:val="continuous"/>
          <w:pgSz w:w="11907" w:h="16160"/>
          <w:pgMar w:top="1366" w:right="1134" w:bottom="1366" w:left="1134" w:header="992" w:footer="765" w:gutter="0"/>
          <w:cols w:space="720"/>
          <w:titlePg/>
          <w:docGrid w:type="lines" w:linePitch="312" w:charSpace="1857"/>
        </w:sectPr>
      </w:pPr>
    </w:p>
    <w:p>
      <w:pPr/>
      <w:r>
        <w:t xml:space="preserve">注：合并分析在两个独立种子阶段完成门限判断后进行。a为8锚点平均效应；b为锚点斜率；c为4日期斜率，误差线均作相应同时校正，符号检验 </w:t>
      </w:r>
      <m:oMath>
        <m:r>
          <m:t>p=0.125</m:t>
        </m:r>
      </m:oMath>
      <w:r>
        <w:t>。每单元每阶段36560对轨迹、40个区块；合并不消除重复阶段的精度门失败。</w:t>
      </w:r>
    </w:p>
    <w:p>
      <w:pPr>
        <w:pStyle w:val="3"/>
      </w:pPr>
      <w:r>
        <w:t>6.7　统一请求时钟下的触零预警与公平拓扑比较</w:t>
      </w:r>
    </w:p>
    <w:p>
      <w:pPr/>
      <w:r>
        <w:t xml:space="preserve">正式实验的96000个共同请求流均完整运行，三个拓扑合计288000条轨迹全部满足 </w:t>
      </w:r>
      <m:oMath>
        <m:r>
          <m:t>0&lt;</m:t>
        </m:r>
        <m:sSub>
          <m:e>
            <m:limUpp>
              <m:e>
                <m:r>
                  <m:t>τ</m:t>
                </m:r>
              </m:e>
              <m:lim>
                <m:r>
                  <m:t>~</m:t>
                </m:r>
              </m:lim>
            </m:limUpp>
          </m:e>
          <m:sub>
            <m:r>
              <m:t>N</m:t>
            </m:r>
          </m:sub>
        </m:sSub>
        <m:r>
          <m:t>&lt;</m:t>
        </m:r>
        <m:sSub>
          <m:e>
            <m:r>
              <m:t>ρ</m:t>
            </m:r>
          </m:e>
          <m:sub>
            <m:r>
              <m:rPr>
                <m:sty m:val="p"/>
              </m:rPr>
              <m:t>bal</m:t>
            </m:r>
          </m:sub>
        </m:sSub>
      </m:oMath>
      <w:r>
        <w:t xml:space="preserve">，最小提前量为1，最大拒绝时刻187873，未触及2000000请求的保护上限。两个阶段的风险区间最大半宽为0.01658，时间区间最大半宽为0.00606；36个阶段差的同时区间全部包含0，因而按预设规则合并。触零状态上的精确一步拒绝概率也通过校准：在每个阶段内，三个“观测 </w:t>
      </w:r>
      <m:oMath>
        <m:sSub>
          <m:e>
            <m:r>
              <m:t>p</m:t>
            </m:r>
          </m:e>
          <m:sub>
            <m:r>
              <m:t>1</m:t>
            </m:r>
          </m:sub>
        </m:sSub>
      </m:oMath>
      <w:r>
        <w:t xml:space="preserve"> 减精确概率”的同时区间均包含0。</w:t>
      </w:r>
    </w:p>
    <w:p>
      <w:pPr/>
      <w:r>
        <w:t xml:space="preserve">表2给出 </w:t>
      </w:r>
      <m:oMath>
        <m:r>
          <m:t>N=80</m:t>
        </m:r>
      </m:oMath>
      <w:r>
        <w:t xml:space="preserve"> 时触零后的累计余额拒绝风险。触零后1个请求内的风险为19.23%～24.66%，9个请求内增至60.16%～64.28%，90个请求内达到86.52%～87.93%。链式、星形和分支式的观测 </w:t>
      </w:r>
      <m:oMath>
        <m:sSub>
          <m:e>
            <m:r>
              <m:t>p</m:t>
            </m:r>
          </m:e>
          <m:sub>
            <m:r>
              <m:t>1</m:t>
            </m:r>
          </m:sub>
        </m:sSub>
      </m:oMath>
      <w:r>
        <w:t xml:space="preserve"> 分别为0.246625、0.192292和0.228958，相应触零状态精确概率均值为0.247622、0.194441和0.229924。两种计算的一致性同时核查了事件索引与拒绝更新规则。</w:t>
      </w:r>
    </w:p>
    <w:p>
      <w:pPr>
        <w:pStyle w:val="afffd"/>
        <w:jc w:val="center"/>
      </w:pPr>
      <w:r>
        <w:rPr>
          <w:b/>
        </w:rPr>
        <w:t>表2　N=80时触零后的累计固定路由余额拒绝风险（%）</w:t>
      </w:r>
    </w:p>
    <w:p>
      <w:pPr>
        <w:sectPr>
          <w:type w:val="continuous"/>
          <w:pgSz w:w="11907" w:h="16160"/>
          <w:pgMar w:top="1366" w:right="1134" w:bottom="1366" w:left="1134" w:header="992" w:footer="765" w:gutter="0"/>
          <w:cols w:space="426" w:num="2"/>
          <w:titlePg/>
          <w:docGrid w:type="lines" w:linePitch="312" w:charSpace="1857"/>
        </w:sectPr>
      </w:pPr>
    </w:p>
    <w:tbl>
      <w:tblPr>
        <w:tblW w:type="auto" w:w="0"/>
        <w:jc w:val="center"/>
        <w:tblLayout w:type="autofit"/>
        <w:tblLook w:firstColumn="1" w:firstRow="1" w:lastColumn="0" w:lastRow="0" w:noHBand="0" w:noVBand="1" w:val="04A0"/>
      </w:tblPr>
      <w:tblGrid>
        <w:gridCol w:w="1928"/>
        <w:gridCol w:w="1928"/>
        <w:gridCol w:w="1928"/>
        <w:gridCol w:w="1928"/>
        <w:gridCol w:w="1928"/>
      </w:tblGrid>
      <w:tr>
        <w:tc>
          <w:tcPr>
            <w:tcW w:type="dxa" w:w="1928"/>
            <w:vAlign w:val="center"/>
            <w:tcBorders>
              <w:top w:val="single" w:sz="8" w:color="000000"/>
              <w:bottom w:val="single" w:sz="4" w:color="000000"/>
              <w:left w:val="nil"/>
              <w:right w:val="nil"/>
              <w:insideH w:val="nil"/>
              <w:insideV w:val="nil"/>
            </w:tcBorders>
          </w:tcPr>
          <w:p>
            <w:pPr>
              <w:jc w:val="center"/>
            </w:pPr>
            <w:r>
              <w:rPr>
                <w:b/>
              </w:rPr>
              <w:t>拓扑</w:t>
            </w:r>
          </w:p>
        </w:tc>
        <w:tc>
          <w:tcPr>
            <w:tcW w:type="dxa" w:w="1928"/>
            <w:vAlign w:val="center"/>
            <w:tcBorders>
              <w:top w:val="single" w:sz="8" w:color="000000"/>
              <w:bottom w:val="single" w:sz="4" w:color="000000"/>
              <w:left w:val="nil"/>
              <w:right w:val="nil"/>
              <w:insideH w:val="nil"/>
              <w:insideV w:val="nil"/>
            </w:tcBorders>
          </w:tcPr>
          <w:p>
            <w:pPr>
              <w:jc w:val="center"/>
            </w:pPr>
            <m:oMath>
              <m:sSub>
                <m:e>
                  <m:r>
                    <m:t>p</m:t>
                  </m:r>
                </m:e>
                <m:sub>
                  <m:r>
                    <m:t>1</m:t>
                  </m:r>
                </m:sub>
              </m:sSub>
            </m:oMath>
          </w:p>
        </w:tc>
        <w:tc>
          <w:tcPr>
            <w:tcW w:type="dxa" w:w="1928"/>
            <w:vAlign w:val="center"/>
            <w:tcBorders>
              <w:top w:val="single" w:sz="8" w:color="000000"/>
              <w:bottom w:val="single" w:sz="4" w:color="000000"/>
              <w:left w:val="nil"/>
              <w:right w:val="nil"/>
              <w:insideH w:val="nil"/>
              <w:insideV w:val="nil"/>
            </w:tcBorders>
          </w:tcPr>
          <w:p>
            <w:pPr>
              <w:jc w:val="center"/>
            </w:pPr>
            <m:oMath>
              <m:sSub>
                <m:e>
                  <m:r>
                    <m:t>p</m:t>
                  </m:r>
                </m:e>
                <m:sub>
                  <m:r>
                    <m:t>9</m:t>
                  </m:r>
                </m:sub>
              </m:sSub>
            </m:oMath>
          </w:p>
        </w:tc>
        <w:tc>
          <w:tcPr>
            <w:tcW w:type="dxa" w:w="1928"/>
            <w:vAlign w:val="center"/>
            <w:tcBorders>
              <w:top w:val="single" w:sz="8" w:color="000000"/>
              <w:bottom w:val="single" w:sz="4" w:color="000000"/>
              <w:left w:val="nil"/>
              <w:right w:val="nil"/>
              <w:insideH w:val="nil"/>
              <w:insideV w:val="nil"/>
            </w:tcBorders>
          </w:tcPr>
          <w:p>
            <w:pPr>
              <w:jc w:val="center"/>
            </w:pPr>
            <m:oMath>
              <m:sSub>
                <m:e>
                  <m:r>
                    <m:t>p</m:t>
                  </m:r>
                </m:e>
                <m:sub>
                  <m:r>
                    <m:t>45</m:t>
                  </m:r>
                </m:sub>
              </m:sSub>
            </m:oMath>
          </w:p>
        </w:tc>
        <w:tc>
          <w:tcPr>
            <w:tcW w:type="dxa" w:w="1928"/>
            <w:vAlign w:val="center"/>
            <w:tcBorders>
              <w:top w:val="single" w:sz="8" w:color="000000"/>
              <w:bottom w:val="single" w:sz="4" w:color="000000"/>
              <w:left w:val="nil"/>
              <w:right w:val="nil"/>
              <w:insideH w:val="nil"/>
              <w:insideV w:val="nil"/>
            </w:tcBorders>
          </w:tcPr>
          <w:p>
            <w:pPr>
              <w:jc w:val="center"/>
            </w:pPr>
            <m:oMath>
              <m:sSub>
                <m:e>
                  <m:r>
                    <m:t>p</m:t>
                  </m:r>
                </m:e>
                <m:sub>
                  <m:r>
                    <m:t>90</m:t>
                  </m:r>
                </m:sub>
              </m:sSub>
            </m:oMath>
          </w:p>
        </w:tc>
      </w:tr>
      <w:tr>
        <w:tc>
          <w:tcPr>
            <w:tcW w:type="dxa" w:w="1928"/>
            <w:vAlign w:val="center"/>
            <w:tcBorders>
              <w:top w:val="nil"/>
              <w:bottom w:val="nil"/>
              <w:left w:val="nil"/>
              <w:right w:val="nil"/>
              <w:insideH w:val="nil"/>
              <w:insideV w:val="nil"/>
            </w:tcBorders>
          </w:tcPr>
          <w:p>
            <w:pPr>
              <w:jc w:val="center"/>
            </w:pPr>
            <w:r>
              <w:t>链式</w:t>
            </w:r>
          </w:p>
        </w:tc>
        <w:tc>
          <w:tcPr>
            <w:tcW w:type="dxa" w:w="1928"/>
            <w:vAlign w:val="center"/>
            <w:tcBorders>
              <w:top w:val="nil"/>
              <w:bottom w:val="nil"/>
              <w:left w:val="nil"/>
              <w:right w:val="nil"/>
              <w:insideH w:val="nil"/>
              <w:insideV w:val="nil"/>
            </w:tcBorders>
          </w:tcPr>
          <w:p>
            <w:pPr>
              <w:jc w:val="center"/>
            </w:pPr>
            <w:r>
              <w:t>24.66 [23.88, 25.44]</w:t>
            </w:r>
          </w:p>
        </w:tc>
        <w:tc>
          <w:tcPr>
            <w:tcW w:type="dxa" w:w="1928"/>
            <w:vAlign w:val="center"/>
            <w:tcBorders>
              <w:top w:val="nil"/>
              <w:bottom w:val="nil"/>
              <w:left w:val="nil"/>
              <w:right w:val="nil"/>
              <w:insideH w:val="nil"/>
              <w:insideV w:val="nil"/>
            </w:tcBorders>
          </w:tcPr>
          <w:p>
            <w:pPr>
              <w:jc w:val="center"/>
            </w:pPr>
            <w:r>
              <w:t>64.28 [63.35, 65.22]</w:t>
            </w:r>
          </w:p>
        </w:tc>
        <w:tc>
          <w:tcPr>
            <w:tcW w:type="dxa" w:w="1928"/>
            <w:vAlign w:val="center"/>
            <w:tcBorders>
              <w:top w:val="nil"/>
              <w:bottom w:val="nil"/>
              <w:left w:val="nil"/>
              <w:right w:val="nil"/>
              <w:insideH w:val="nil"/>
              <w:insideV w:val="nil"/>
            </w:tcBorders>
          </w:tcPr>
          <w:p>
            <w:pPr>
              <w:jc w:val="center"/>
            </w:pPr>
            <w:r>
              <w:t>83.02 [82.32, 83.72]</w:t>
            </w:r>
          </w:p>
        </w:tc>
        <w:tc>
          <w:tcPr>
            <w:tcW w:type="dxa" w:w="1928"/>
            <w:vAlign w:val="center"/>
            <w:tcBorders>
              <w:top w:val="nil"/>
              <w:bottom w:val="nil"/>
              <w:left w:val="nil"/>
              <w:right w:val="nil"/>
              <w:insideH w:val="nil"/>
              <w:insideV w:val="nil"/>
            </w:tcBorders>
          </w:tcPr>
          <w:p>
            <w:pPr>
              <w:jc w:val="center"/>
            </w:pPr>
            <w:r>
              <w:t>87.93 [87.31, 88.56]</w:t>
            </w:r>
          </w:p>
        </w:tc>
      </w:tr>
      <w:tr>
        <w:tc>
          <w:tcPr>
            <w:tcW w:type="dxa" w:w="1928"/>
            <w:vAlign w:val="center"/>
            <w:tcBorders>
              <w:top w:val="nil"/>
              <w:bottom w:val="nil"/>
              <w:left w:val="nil"/>
              <w:right w:val="nil"/>
              <w:insideH w:val="nil"/>
              <w:insideV w:val="nil"/>
            </w:tcBorders>
          </w:tcPr>
          <w:p>
            <w:pPr>
              <w:jc w:val="center"/>
            </w:pPr>
            <w:r>
              <w:t>星形</w:t>
            </w:r>
          </w:p>
        </w:tc>
        <w:tc>
          <w:tcPr>
            <w:tcW w:type="dxa" w:w="1928"/>
            <w:vAlign w:val="center"/>
            <w:tcBorders>
              <w:top w:val="nil"/>
              <w:bottom w:val="nil"/>
              <w:left w:val="nil"/>
              <w:right w:val="nil"/>
              <w:insideH w:val="nil"/>
              <w:insideV w:val="nil"/>
            </w:tcBorders>
          </w:tcPr>
          <w:p>
            <w:pPr>
              <w:jc w:val="center"/>
            </w:pPr>
            <w:r>
              <w:t>19.23 [18.47, 19.99]</w:t>
            </w:r>
          </w:p>
        </w:tc>
        <w:tc>
          <w:tcPr>
            <w:tcW w:type="dxa" w:w="1928"/>
            <w:vAlign w:val="center"/>
            <w:tcBorders>
              <w:top w:val="nil"/>
              <w:bottom w:val="nil"/>
              <w:left w:val="nil"/>
              <w:right w:val="nil"/>
              <w:insideH w:val="nil"/>
              <w:insideV w:val="nil"/>
            </w:tcBorders>
          </w:tcPr>
          <w:p>
            <w:pPr>
              <w:jc w:val="center"/>
            </w:pPr>
            <w:r>
              <w:t>60.16 [59.08, 61.24]</w:t>
            </w:r>
          </w:p>
        </w:tc>
        <w:tc>
          <w:tcPr>
            <w:tcW w:type="dxa" w:w="1928"/>
            <w:vAlign w:val="center"/>
            <w:tcBorders>
              <w:top w:val="nil"/>
              <w:bottom w:val="nil"/>
              <w:left w:val="nil"/>
              <w:right w:val="nil"/>
              <w:insideH w:val="nil"/>
              <w:insideV w:val="nil"/>
            </w:tcBorders>
          </w:tcPr>
          <w:p>
            <w:pPr>
              <w:jc w:val="center"/>
            </w:pPr>
            <w:r>
              <w:t>81.08 [80.35, 81.82]</w:t>
            </w:r>
          </w:p>
        </w:tc>
        <w:tc>
          <w:tcPr>
            <w:tcW w:type="dxa" w:w="1928"/>
            <w:vAlign w:val="center"/>
            <w:tcBorders>
              <w:top w:val="nil"/>
              <w:bottom w:val="nil"/>
              <w:left w:val="nil"/>
              <w:right w:val="nil"/>
              <w:insideH w:val="nil"/>
              <w:insideV w:val="nil"/>
            </w:tcBorders>
          </w:tcPr>
          <w:p>
            <w:pPr>
              <w:jc w:val="center"/>
            </w:pPr>
            <w:r>
              <w:t>86.52 [85.84, 87.19]</w:t>
            </w:r>
          </w:p>
        </w:tc>
      </w:tr>
      <w:tr>
        <w:tc>
          <w:tcPr>
            <w:tcW w:type="dxa" w:w="1928"/>
            <w:vAlign w:val="center"/>
            <w:tcBorders>
              <w:top w:val="nil"/>
              <w:bottom w:val="single" w:sz="8" w:color="000000"/>
              <w:left w:val="nil"/>
              <w:right w:val="nil"/>
              <w:insideH w:val="nil"/>
              <w:insideV w:val="nil"/>
            </w:tcBorders>
          </w:tcPr>
          <w:p>
            <w:pPr>
              <w:jc w:val="center"/>
            </w:pPr>
            <w:r>
              <w:t>分支式</w:t>
            </w:r>
          </w:p>
        </w:tc>
        <w:tc>
          <w:tcPr>
            <w:tcW w:type="dxa" w:w="1928"/>
            <w:vAlign w:val="center"/>
            <w:tcBorders>
              <w:top w:val="nil"/>
              <w:bottom w:val="single" w:sz="8" w:color="000000"/>
              <w:left w:val="nil"/>
              <w:right w:val="nil"/>
              <w:insideH w:val="nil"/>
              <w:insideV w:val="nil"/>
            </w:tcBorders>
          </w:tcPr>
          <w:p>
            <w:pPr>
              <w:jc w:val="center"/>
            </w:pPr>
            <w:r>
              <w:t>22.90 [22.08, 23.71]</w:t>
            </w:r>
          </w:p>
        </w:tc>
        <w:tc>
          <w:tcPr>
            <w:tcW w:type="dxa" w:w="1928"/>
            <w:vAlign w:val="center"/>
            <w:tcBorders>
              <w:top w:val="nil"/>
              <w:bottom w:val="single" w:sz="8" w:color="000000"/>
              <w:left w:val="nil"/>
              <w:right w:val="nil"/>
              <w:insideH w:val="nil"/>
              <w:insideV w:val="nil"/>
            </w:tcBorders>
          </w:tcPr>
          <w:p>
            <w:pPr>
              <w:jc w:val="center"/>
            </w:pPr>
            <w:r>
              <w:t>63.45 [62.48, 64.42]</w:t>
            </w:r>
          </w:p>
        </w:tc>
        <w:tc>
          <w:tcPr>
            <w:tcW w:type="dxa" w:w="1928"/>
            <w:vAlign w:val="center"/>
            <w:tcBorders>
              <w:top w:val="nil"/>
              <w:bottom w:val="single" w:sz="8" w:color="000000"/>
              <w:left w:val="nil"/>
              <w:right w:val="nil"/>
              <w:insideH w:val="nil"/>
              <w:insideV w:val="nil"/>
            </w:tcBorders>
          </w:tcPr>
          <w:p>
            <w:pPr>
              <w:jc w:val="center"/>
            </w:pPr>
            <w:r>
              <w:t>82.45 [81.72, 83.17]</w:t>
            </w:r>
          </w:p>
        </w:tc>
        <w:tc>
          <w:tcPr>
            <w:tcW w:type="dxa" w:w="1928"/>
            <w:vAlign w:val="center"/>
            <w:tcBorders>
              <w:top w:val="nil"/>
              <w:bottom w:val="single" w:sz="8" w:color="000000"/>
              <w:left w:val="nil"/>
              <w:right w:val="nil"/>
              <w:insideH w:val="nil"/>
              <w:insideV w:val="nil"/>
            </w:tcBorders>
          </w:tcPr>
          <w:p>
            <w:pPr>
              <w:jc w:val="center"/>
            </w:pPr>
            <w:r>
              <w:t>87.45 [86.80, 88.09]</w:t>
            </w:r>
          </w:p>
        </w:tc>
      </w:tr>
    </w:tbl>
    <w:p>
      <w:pPr>
        <w:sectPr>
          <w:type w:val="continuous"/>
          <w:pgSz w:w="11907" w:h="16160"/>
          <w:pgMar w:top="1366" w:right="1134" w:bottom="1366" w:left="1134" w:header="992" w:footer="765" w:gutter="0"/>
          <w:cols w:space="720"/>
          <w:titlePg/>
          <w:docGrid w:type="lines" w:linePitch="312" w:charSpace="1857"/>
        </w:sectPr>
      </w:pPr>
    </w:p>
    <w:p>
      <w:pPr/>
      <w:r>
        <w:t>注：方括号为合并两阶段后基于80个不重叠区块的12重Bonferroni–Student-</w:t>
      </w:r>
      <m:oMath>
        <m:r>
          <m:t>t</m:t>
        </m:r>
      </m:oMath>
      <w:r>
        <w:t xml:space="preserve"> 同时95%区间；每个拓扑含24000条轨迹。</w:t>
      </w:r>
    </w:p>
    <w:p>
      <w:pPr/>
      <w:r>
        <w:t>提前量分布明显右偏。链式、星形和分支式的中位数分别为4、6和5个请求，四分位区间分别为[2,21]、[2,26]和[2,22]，90%分位数分别为129、162和143；相应均值为334.94、250.24和352.97，说明少量很长的可恢复路径会显著抬高均值。因此，</w:t>
      </w:r>
      <m:oMath>
        <m:sSub>
          <m:e>
            <m:r>
              <m:t>p</m:t>
            </m:r>
          </m:e>
          <m:sub>
            <m:r>
              <m:t>h</m:t>
            </m:r>
          </m:sub>
        </m:sSub>
      </m:oMath>
      <w:r>
        <w:t xml:space="preserve"> 和分位数比单独报告平均提前量更能描述触零后的运维窗口。</w:t>
      </w:r>
    </w:p>
    <w:p>
      <w:pPr/>
      <w:r>
        <w:t>在相同节点数、每节点资本和需求下，</w:t>
      </w:r>
      <m:oMath>
        <m:r>
          <m:t>N=80</m:t>
        </m:r>
      </m:oMath>
      <w:r>
        <w:t xml:space="preserve"> 的归一化平均触零时刻依次为链式0.2652 [0.2614,0.2689]、星形0.0903 [0.0889,0.0916]、分支式0.2703 [0.2664,0.2742]；归一化平均拒绝时刻依次为0.2684 [0.2646,0.2723]、0.0927 [0.0913,0.0941]和0.2737 [0.2698,0.2777]。合并阶段的6重配对区间显示：星形分别比链式和分支式早触零0.1749 [0.1712,0.1786]和0.1800 [0.1763,0.1837]，也早拒绝0.1757 [0.1720,0.1795]和0.1810 [0.1773,0.1847]；分支式又比链式晚触零0.0051 [0.0013,0.0089]、晚拒绝0.0053 [0.0015,0.0091]。其中链式—分支式的小差异只在通过阶段一致性门后的合并分析中得到分辨，不能表述为两个阶段分别确认了完整排序。</w:t>
      </w:r>
    </w:p>
    <w:p>
      <w:pPr>
        <w:sectPr>
          <w:type w:val="continuous"/>
          <w:pgSz w:w="11907" w:h="16160"/>
          <w:pgMar w:top="1366" w:right="1134" w:bottom="1366" w:left="1134" w:header="992" w:footer="765" w:gutter="0"/>
          <w:cols w:space="426" w:num="2"/>
          <w:titlePg/>
          <w:docGrid w:type="lines" w:linePitch="312" w:charSpace="1857"/>
        </w:sectPr>
      </w:pPr>
    </w:p>
    <w:p>
      <w:pPr>
        <w:jc w:val="center"/>
      </w:pPr>
      <w:r>
        <w:drawing>
          <wp:inline xmlns:a="http://schemas.openxmlformats.org/drawingml/2006/main" xmlns:pic="http://schemas.openxmlformats.org/drawingml/2006/picture">
            <wp:extent cx="5940000" cy="4933966"/>
            <wp:docPr id="5" name="Picture 5"/>
            <wp:cNvGraphicFramePr>
              <a:graphicFrameLocks noChangeAspect="1"/>
            </wp:cNvGraphicFramePr>
            <a:graphic>
              <a:graphicData uri="http://schemas.openxmlformats.org/drawingml/2006/picture">
                <pic:pic>
                  <pic:nvPicPr>
                    <pic:cNvPr id="0" name="fig_request_clock_topology_validation.png"/>
                    <pic:cNvPicPr/>
                  </pic:nvPicPr>
                  <pic:blipFill>
                    <a:blip r:embed="rId201"/>
                    <a:stretch>
                      <a:fillRect/>
                    </a:stretch>
                  </pic:blipFill>
                  <pic:spPr>
                    <a:xfrm>
                      <a:off x="0" y="0"/>
                      <a:ext cx="5940000" cy="4933966"/>
                    </a:xfrm>
                    <a:prstGeom prst="rect"/>
                  </pic:spPr>
                </pic:pic>
              </a:graphicData>
            </a:graphic>
          </wp:inline>
        </w:drawing>
      </w:r>
    </w:p>
    <w:p>
      <w:pPr>
        <w:pStyle w:val="affff4"/>
        <w:jc w:val="center"/>
      </w:pPr>
      <w:r>
        <w:t>图5  统一请求时钟下的触零预警与等节点资本拓扑比较</w:t>
      </w:r>
    </w:p>
    <w:p>
      <w:pPr>
        <w:sectPr>
          <w:type w:val="continuous"/>
          <w:pgSz w:w="11907" w:h="16160"/>
          <w:pgMar w:top="1366" w:right="1134" w:bottom="1366" w:left="1134" w:header="992" w:footer="765" w:gutter="0"/>
          <w:cols w:space="720"/>
          <w:titlePg/>
          <w:docGrid w:type="lines" w:linePitch="312" w:charSpace="1857"/>
        </w:sectPr>
      </w:pPr>
    </w:p>
    <w:p>
      <w:pPr/>
      <w:r>
        <w:t xml:space="preserve">注：a为统一请求时钟、两个事件及公平性约束；b为 </w:t>
      </w:r>
      <m:oMath>
        <m:r>
          <m:t>N=80</m:t>
        </m:r>
      </m:oMath>
      <w:r>
        <w:t xml:space="preserve"> 的12个累计风险估计及同时区间；c为四个资本尺度下的归一化触零与拒绝时刻；d为 </w:t>
      </w:r>
      <m:oMath>
        <m:r>
          <m:t>N=80</m:t>
        </m:r>
      </m:oMath>
      <w:r>
        <w:t xml:space="preserve"> 的6项基于共同请求流配对的拓扑差，正值表示差值中的前一拓扑更晚。两阶段每尺度各12000个共同请求流、40个区块；图中合并量仅在36个阶段差区间全部包含0后计算。</w:t>
      </w:r>
    </w:p>
    <w:p>
      <w:pPr>
        <w:pStyle w:val="2"/>
      </w:pPr>
      <w:r>
        <w:t>7　讨论</w:t>
      </w:r>
    </w:p>
    <w:p>
      <w:pPr>
        <w:pStyle w:val="3"/>
      </w:pPr>
      <w:r>
        <w:t>7.1　相关性没有脱离条件的统一符号</w:t>
      </w:r>
    </w:p>
    <w:p>
      <w:pPr/>
      <w:r>
        <w:t>相关效应的符号由初态、漂移、安全域几何和路由联合律共同决定。平衡零漂移二元网络的扩散极限具有中心对称安全箱，因而满足定理5；该结论不要求非对角协方差同号，却要求中心性、高斯极限和二元几何同时成立。高阶36单元的正效应只覆盖受控有限设计，</w:t>
      </w:r>
      <m:oMath>
        <m:r>
          <m:t>N=1</m:t>
        </m:r>
      </m:oMath>
      <w:r>
        <w:t xml:space="preserve"> 精确负差与Lightning热点需求反号则说明离散几何和非零漂移可改变符号。</w:t>
      </w:r>
    </w:p>
    <w:p>
      <w:pPr/>
      <w:r>
        <w:t>三元以上余额单纯形不是中心对称集合，不能直接套用同一高斯相关论证。本文的高阶实验确认模型真正实例化了跨超边原子更新，但不能替代非中心对称域的比较定理；将生存序推广到高阶超边仍需新的概率比较或保停嵌入。</w:t>
      </w:r>
    </w:p>
    <w:p>
      <w:pPr>
        <w:pStyle w:val="3"/>
      </w:pPr>
      <w:r>
        <w:t>7.2　漂移尺度与独立代理</w:t>
      </w:r>
    </w:p>
    <w:p>
      <w:pPr/>
      <m:oMath>
        <m:r>
          <m:t>α=1</m:t>
        </m:r>
      </m:oMath>
      <w:r>
        <w:t xml:space="preserve"> 把需求不平衡改写为容量相关的尺度条件：漂移慢于 </w:t>
      </w:r>
      <m:oMath>
        <m:f>
          <m:fPr>
            <m:type m:val="lin"/>
          </m:fPr>
          <m:num>
            <m:r>
              <m:t>1</m:t>
            </m:r>
          </m:num>
          <m:den>
            <m:r>
              <m:t>N</m:t>
            </m:r>
          </m:den>
        </m:f>
      </m:oMath>
      <w:r>
        <w:t xml:space="preserve"> 衰减时，寿命为 </w:t>
      </w:r>
      <m:oMath>
        <m:sSup>
          <m:e>
            <m:r>
              <m:t>N</m:t>
            </m:r>
          </m:e>
          <m:sup>
            <m:r>
              <m:t>1+α</m:t>
            </m:r>
          </m:sup>
        </m:sSup>
      </m:oMath>
      <w:r>
        <w:t xml:space="preserve"> 量级；漂移等于或弱于 </w:t>
      </w:r>
      <m:oMath>
        <m:f>
          <m:fPr>
            <m:type m:val="lin"/>
          </m:fPr>
          <m:num>
            <m:r>
              <m:t>1</m:t>
            </m:r>
          </m:num>
          <m:den>
            <m:r>
              <m:t>N</m:t>
            </m:r>
          </m:den>
        </m:f>
      </m:oMath>
      <w:r>
        <w:t xml:space="preserve"> 时进入 </w:t>
      </w:r>
      <m:oMath>
        <m:sSup>
          <m:e>
            <m:r>
              <m:t>N</m:t>
            </m:r>
          </m:e>
          <m:sup>
            <m:r>
              <m:t>2</m:t>
            </m:r>
          </m:sup>
        </m:sSup>
      </m:oMath>
      <w:r>
        <w:t xml:space="preserve"> 扩散区。因而，需求偏差未随容量减弱时，公平随机游走的平方律会高估寿命；图1的双阶段指数与相对集中性提供了有限尺度核查。</w:t>
      </w:r>
    </w:p>
    <w:p>
      <w:pPr/>
      <w:r>
        <w:t>独立代理保留通道边际而删除联合路由，可诊断原子依赖；若高斯极限协方差按块分离，定理4又使乘积生存函数恢复正确。实际建模因此应同时报告边际律、跨块协方差、主要联合路由和配对效应，而不把独立性作为默认事实。</w:t>
      </w:r>
    </w:p>
    <w:p>
      <w:pPr>
        <w:pStyle w:val="3"/>
      </w:pPr>
      <w:r>
        <w:t>7.3　触零的预警含义与拓扑机制</w:t>
      </w:r>
    </w:p>
    <w:p>
      <w:pPr/>
      <w:r>
        <w:t xml:space="preserve">在冻结的单位请求模型中，首次触零不是与失败同时发生的标签，而是严格先于固定路由余额拒绝的状态事件。表2显示，触零后的即时风险已经可观，并在前9个请求内上升至约60%～64%；这使 </w:t>
      </w:r>
      <m:oMath>
        <m:sSub>
          <m:e>
            <m:limUpp>
              <m:e>
                <m:r>
                  <m:t>τ</m:t>
                </m:r>
              </m:e>
              <m:lim>
                <m:r>
                  <m:t>~</m:t>
                </m:r>
              </m:lim>
            </m:limUpp>
          </m:e>
          <m:sub>
            <m:r>
              <m:t>N</m:t>
            </m:r>
          </m:sub>
        </m:sSub>
      </m:oMath>
      <w:r>
        <w:t xml:space="preserve"> 可作为再平衡、提高储备或调整路由优先级的模型内触发点。提前量的长右尾又说明触零并非“下一笔必败”：只依赖均值会夸大典型运维窗口，而只看 </w:t>
      </w:r>
      <m:oMath>
        <m:sSub>
          <m:e>
            <m:r>
              <m:t>p</m:t>
            </m:r>
          </m:e>
          <m:sub>
            <m:r>
              <m:t>1</m:t>
            </m:r>
          </m:sub>
        </m:sSub>
      </m:oMath>
      <w:r>
        <w:t xml:space="preserve"> 则会漏掉随后数十个请求内累积的风险。</w:t>
      </w:r>
    </w:p>
    <w:p>
      <w:pPr/>
      <w:r>
        <w:t xml:space="preserve">这种“预警能力”由条件风险 </w:t>
      </w:r>
      <m:oMath>
        <m:sSub>
          <m:e>
            <m:r>
              <m:t>p</m:t>
            </m:r>
          </m:e>
          <m:sub>
            <m:r>
              <m:t>h</m:t>
            </m:r>
          </m:sub>
        </m:sSub>
      </m:oMath>
      <w:r>
        <w:t xml:space="preserve"> 和提前量 </w:t>
      </w:r>
      <m:oMath>
        <m:sSub>
          <m:e>
            <m:r>
              <m:t>L</m:t>
            </m:r>
          </m:e>
          <m:sub>
            <m:r>
              <m:t>N</m:t>
            </m:r>
          </m:sub>
        </m:sSub>
      </m:oMath>
      <w:r>
        <w:t xml:space="preserve"> 定义，不是二分类器的灵敏度、特异度或曲线下面积。当前设计中的每条轨迹最终都先触零、后拒绝，没有未触零对照组，也没有协议级失败标签；因此不能据此声称触零能够预测现实Lightning失败，更不能把表2直接转成告警阈值。其现实用途在于给出一个可复现实验基线：若运营日志同时记录请求、选路、方向余额和失败码，可沿用式(8)检验模型风险窗口是否经经验校准成立，并进一步评估触发后的再平衡策略是否真正降低失败。</w:t>
      </w:r>
    </w:p>
    <w:p>
      <w:pPr/>
      <w:r>
        <w:t xml:space="preserve">公平拓扑比较排除了节点数、总资本、人均资本和源宿需求的差异，却有意保留拓扑引起的路径与资本分割。星形中心节点的 </w:t>
      </w:r>
      <m:oMath>
        <m:r>
          <m:t>4N</m:t>
        </m:r>
      </m:oMath>
      <w:r>
        <w:t xml:space="preserve"> 资本被分到4条超边，每个中心坐标仅有 </w:t>
      </w:r>
      <m:oMath>
        <m:r>
          <m:t>N</m:t>
        </m:r>
      </m:oMath>
      <w:r>
        <w:t xml:space="preserve">；链式和分支式的最高关联度为2，相应共享节点在每条相邻超边中具有 </w:t>
      </w:r>
      <m:oMath>
        <m:r>
          <m:t>2N</m:t>
        </m:r>
      </m:oMath>
      <w:r>
        <w:t>。星形更早触零的结果与这种高关联节点的资本碎片化一致，但三种设计不足以把关联度、路径重叠和路由负载的作用分别识别。因而，结论是“等人均资本不保证等寿命”，而不是星形拓扑在任意容量配置和需求下必然更差。</w:t>
      </w:r>
    </w:p>
    <w:p>
      <w:pPr>
        <w:pStyle w:val="3"/>
      </w:pPr>
      <w:r>
        <w:t>7.4　外部效度与计算边界</w:t>
      </w:r>
    </w:p>
    <w:p>
      <w:pPr/>
      <w:r>
        <w:t>公开快照不含真实支付流量、方向余额、在途HTLC、失败码和重试日志；本文又只使用31节点子图、固定最短路、单位金额和合成需求，2026数据还是过滤投影。因此，实验只支持给定拓扑与需求核下的结构性结论，不能估计现实支付成功率或节点剩余寿命。统一时钟实验的拒绝事件也只针对预先选定路由，未搜索替代路径，故不等价于网络级支付不可用。精确方程受式(9)的组合增长限制，Lightning部分原阶段精度门也未全部通过；需求插值同时改变漂移、协方差和高阶矩，不能归因于单一机制。</w:t>
      </w:r>
    </w:p>
    <w:p>
      <w:pPr>
        <w:pStyle w:val="2"/>
      </w:pPr>
      <w:r>
        <w:t>8　结论</w:t>
      </w:r>
    </w:p>
    <w:p>
      <w:pPr/>
      <w:r>
        <w:t xml:space="preserve">本文建立了原子路由下超图PCN首次余额耗尽框架：耗尽可达条件给出有限网络吸收Poisson方程；漂移衰减产生 </w:t>
      </w:r>
      <m:oMath>
        <m:sSup>
          <m:e>
            <m:r>
              <m:t>N</m:t>
            </m:r>
          </m:e>
          <m:sup>
            <m:r>
              <m:t>1+α</m:t>
            </m:r>
          </m:sup>
        </m:sSup>
      </m:oMath>
      <w:r>
        <w:t xml:space="preserve"> 漂移区和两个 </w:t>
      </w:r>
      <m:oMath>
        <m:sSup>
          <m:e>
            <m:r>
              <m:t>N</m:t>
            </m:r>
          </m:e>
          <m:sup>
            <m:r>
              <m:t>2</m:t>
            </m:r>
          </m:sup>
        </m:sSup>
      </m:oMath>
      <w:r>
        <w:t xml:space="preserve"> 扩散区；平衡零漂移二元网络中，独立代理的高斯极限寿命不长于相关模型。双阶段32万条轨迹呈现三分区尺度，36个预设有限设计单元均为正，而最小容量反例与Lightning热点需求给出反号，表明独立聚合须结合漂移、域几何和联合路由判断。</w:t>
      </w:r>
    </w:p>
    <w:p>
      <w:pPr/>
      <w:r>
        <w:t>统一请求时钟进一步把首次触零与后续余额拒绝接到同一条可观测时间轴上。在节点数、每节点资本和需求严格相同的三类拓扑中，触零后1个请求内的拒绝风险已达19.2%～24.7%，9个请求内达60.2%～64.3%；星形的归一化触零时间约为链式和分支式的三分之一。由此，首次触零既不是现实失败的替代定义，也不是无关紧要的内部状态：在给定模型内，它提供了可量化的短期风险窗口，并揭示高关联节点资本分割可能造成的拓扑寿命差异。</w:t>
      </w:r>
    </w:p>
    <w:p>
      <w:pPr/>
      <w:r>
        <w:t>结论限于固定拓扑、外生独立同分布单位路由、预选固定路由余额拒绝和首次方向余额耗尽；高阶实验不构成一般生存序。非中心初态、余额感知路由、替代路径与再平衡策略以及交易级经验校准仍待研究。</w:t>
      </w:r>
    </w:p>
    <w:p>
      <w:pPr>
        <w:pStyle w:val="2"/>
      </w:pPr>
      <w:r>
        <w:t>数据与代码可用性</w:t>
      </w:r>
    </w:p>
    <w:p>
      <w:pPr/>
      <w:r>
        <w:t>代码、拓扑处理脚本、输入、种子、NPZ/CSV结果和SHA-256清单归档于公开仓库。统一请求时钟实验的原始轨迹、区块统计、阶段比较和哈希清单位于 `results/request-clock-topology-validation`；数据索引列明结果目录、图件脚本和公开拓扑来源。</w:t>
      </w:r>
    </w:p>
    <w:p>
      <w:pPr>
        <w:ind w:firstLine="0"/>
        <w:jc w:val="left"/>
      </w:pPr>
      <w:r>
        <w:t>代码仓库：github.com/megumidaisuki-jth/blockchain。</w:t>
      </w:r>
    </w:p>
    <w:p>
      <w:pPr>
        <w:pStyle w:val="2"/>
      </w:pPr>
      <w:r>
        <w:t>参考文献</w:t>
      </w:r>
    </w:p>
    <w:p>
      <w:pPr>
        <w:pStyle w:val="affff6"/>
      </w:pPr>
      <w:r>
        <w:t>[1] PODIATCHEV Y, ORDA A, ROTTENSTREICH O. Survivable payment channel networks[J]. IEEE Transactions on Network and Service Management, 2024, 21(6): 6218-6232. DOI:10.1109/TNSM.2024.3456229.</w:t>
      </w:r>
    </w:p>
    <w:p>
      <w:pPr>
        <w:pStyle w:val="affff6"/>
      </w:pPr>
      <w:r>
        <w:t>[2] ZIBAKHSH SHABGAHI S, HOSSEINI S M, SHARIATPANAHI S P, et al. Modeling effective lifespan of payment channels[EB/OL]. Cryptology ePrint Archive, Report 2022/1376, 2022[2026-07-24]. https://eprint.iacr.org/2022/1376.</w:t>
      </w:r>
    </w:p>
    <w:p>
      <w:pPr>
        <w:pStyle w:val="affff6"/>
      </w:pPr>
      <w:r>
        <w:t>[3] HAMIDI DEHSHALI S, HOSSEINI S M, ZIBAKHSH SHABGAHI S, et al. Throughput limitation of the off-chain payment networks[EB/OL]. Cryptology ePrint Archive, Report 2022/1614, 2022[2026-07-24]. https://eprint.iacr.org/2022/1614.</w:t>
      </w:r>
    </w:p>
    <w:p>
      <w:pPr>
        <w:pStyle w:val="affff6"/>
      </w:pPr>
      <w:r>
        <w:t>[4] VAN ENGELSHOVEN Y, ROOS S. The Merchant: avoiding payment channel depletion through incentives[C]//2021 IEEE International Conference on Decentralized Applications and Infrastructures (DAPPS). IEEE, 2021: 59-68. DOI:10.1109/DAPPS52256.2021.00012.</w:t>
      </w:r>
    </w:p>
    <w:p>
      <w:pPr>
        <w:pStyle w:val="affff6"/>
      </w:pPr>
      <w:r>
        <w:t>[5] TIAN A, NI P, GAO Y, et al. Horcrux: synthesize, split, shift and stay alive; preventing channel depletion via universal and enhanced multi-hop payments[C]//Proceedings of the Network and Distributed System Security Symposium. San Diego: Internet Society, 2025. DOI:10.14722/NDSS.2025.230495.</w:t>
      </w:r>
    </w:p>
    <w:p>
      <w:pPr>
        <w:pStyle w:val="affff6"/>
      </w:pPr>
      <w:r>
        <w:t>[6] SANKAGIRI S, HAJEK B. Pricing for routing and flow-control in payment channel networks[J]. IEEE Transactions on Networking, 2025, 33(6): 3455-3470. DOI:10.1109/TON.2025.3588049.</w:t>
      </w:r>
    </w:p>
    <w:p>
      <w:pPr>
        <w:pStyle w:val="affff6"/>
      </w:pPr>
      <w:r>
        <w:t>[7] BAI Q, XU Y, WANG X. Understanding the benefit of being patient in payment channel networks[J]. IEEE Transactions on Network Science and Engineering, 2022, 9(3): 1895-1908. DOI:10.1109/TNSE.2022.3154408.</w:t>
      </w:r>
    </w:p>
    <w:p>
      <w:pPr>
        <w:pStyle w:val="affff6"/>
      </w:pPr>
      <w:r>
        <w:t>[8] KOTZER A, LADÓCZKI B, TAPOLCAI J, et al. Addressing scalability issues of blockchains with hypergraph payment networks[J]. IEEE Transactions on Network and Service Management, 2025, 22(3): 2427-2440. DOI:10.1109/TNSM.2025.3542960.</w:t>
      </w:r>
    </w:p>
    <w:p>
      <w:pPr>
        <w:pStyle w:val="affff6"/>
      </w:pPr>
      <w:r>
        <w:t>[9] CORCORAN P, LEWIS R. Path planning in payment channel networks with multi-party channels[J]. Distributed Ledger Technologies: Research and Practice, 2025, 4(4): Article 30, 14 pages. DOI:10.1145/3702248.</w:t>
      </w:r>
    </w:p>
    <w:p>
      <w:pPr>
        <w:pStyle w:val="affff6"/>
      </w:pPr>
      <w:r>
        <w:t>[10] NAINWAL A, KAMBLE A, AWATHARE N. Hypergraph based multi-party payment channel[EB/OL]. arXiv:2512.11775, 2025[2026-07-24]. https://arxiv.org/abs/2512.11775.</w:t>
      </w:r>
    </w:p>
    <w:p>
      <w:pPr>
        <w:pStyle w:val="affff6"/>
      </w:pPr>
      <w:r>
        <w:t>[11] PICKHARDT R. A mathematical theory of payment channel networks[EB/OL]. arXiv:2601.04835, 2026[2026-07-24]. https://arxiv.org/abs/2601.04835.</w:t>
      </w:r>
    </w:p>
    <w:p>
      <w:pPr>
        <w:pStyle w:val="affff6"/>
      </w:pPr>
      <w:r>
        <w:t>[12] KIM W. Coalition formation game for cost-efficient multiparty payment channel in payment channel networks[J]. Sensors, 2023, 23(9): 4524. DOI:10.3390/s23094524.</w:t>
      </w:r>
    </w:p>
    <w:p>
      <w:pPr>
        <w:pStyle w:val="affff6"/>
      </w:pPr>
      <w:r>
        <w:t>[13] ENGEL A. The computer solves the three tower problem[J]. The American Mathematical Monthly, 1993, 100(1): 62-64. DOI:10.2307/2324818.</w:t>
      </w:r>
    </w:p>
    <w:p>
      <w:pPr>
        <w:pStyle w:val="affff6"/>
      </w:pPr>
      <w:r>
        <w:t>[14] BRUSS F T, LOUCHARD G, TURNER J W. On the N-tower problem and related problems[J]. Advances in Applied Probability, 2003, 35(1): 278-294. DOI:10.1239/AAP/1046366109.</w:t>
      </w:r>
    </w:p>
    <w:p>
      <w:pPr>
        <w:pStyle w:val="affff6"/>
      </w:pPr>
      <w:r>
        <w:t>[15] SWAN Y C, BRUSS F T. A matrix-analytic approach to the N-player ruin problem[J]. Journal of Applied Probability, 2006, 43(3): 755-766. DOI:10.1239/jap/1158784944.</w:t>
      </w:r>
    </w:p>
    <w:p>
      <w:pPr>
        <w:pStyle w:val="affff6"/>
      </w:pPr>
      <w:r>
        <w:t>[16] DIACONIS P, ETHIER S N. Gambler's ruin and the ICM[J]. Statistical Science, 2022, 37(3): 289-305. DOI:10.1214/21-STS826.</w:t>
      </w:r>
    </w:p>
    <w:p>
      <w:pPr>
        <w:pStyle w:val="affff6"/>
      </w:pPr>
      <w:r>
        <w:t>[17] DIACONIS P, HOUSTON-EDWARDS K, SALOFF-COSTE L. Gambler's ruin estimates on finite inner uniform domains[J]. The Annals of Applied Probability, 2021, 31(2): 865-895. DOI:10.1214/20-AAP1607.</w:t>
      </w:r>
    </w:p>
    <w:p>
      <w:pPr>
        <w:pStyle w:val="affff6"/>
      </w:pPr>
      <w:r>
        <w:t>[18] DENISOV D, WACHTEL V. Harmonic measure in a multidimensional gambler's problem[J]. The Annals of Applied Probability, 2024, 34(5): 4387-4407. DOI:10.1214/24-AAP2069.</w:t>
      </w:r>
    </w:p>
    <w:p>
      <w:pPr>
        <w:pStyle w:val="affff6"/>
      </w:pPr>
      <w:r>
        <w:t>[19] ROCHA A L, STERN F. The gambler's ruin problem with n players and asymmetric play[J]. Statistics &amp; Probability Letters, 1999, 44(1): 87-95. DOI:10.1016/S0167-7152(98)00295-8.</w:t>
      </w:r>
    </w:p>
    <w:p>
      <w:pPr>
        <w:pStyle w:val="affff6"/>
      </w:pPr>
      <w:r>
        <w:t>[20] DENISOV D, SAKHANENKO A, WACHTEL V. First-passage times for random walks in the triangular array setting[M]//CHAUMONT L, KYPRIANOU A E, eds. A Lifetime of Excursions Through Random Walks and Lévy Processes. Progress in Probability, vol. 78. Cham: Birkhäuser, 2021: 181-203. DOI:10.1007/978-3-030-83309-1_10.</w:t>
      </w:r>
    </w:p>
    <w:p>
      <w:pPr>
        <w:pStyle w:val="affff6"/>
      </w:pPr>
      <w:r>
        <w:t>[21] WHITT W. Some useful functions for functional limit theorems[J]. Mathematics of Operations Research, 1980, 5(1): 67-85. DOI:10.1287/MOOR.5.1.67.</w:t>
      </w:r>
    </w:p>
    <w:p>
      <w:pPr>
        <w:pStyle w:val="affff6"/>
      </w:pPr>
      <w:r>
        <w:t>[22] ROYEN T. A simple proof of the Gaussian correlation conjecture extended to some multivariate gamma distributions[J]. Far East Journal of Theoretical Statistics, 2014, 48(2): 139-145.</w:t>
      </w:r>
    </w:p>
    <w:p>
      <w:pPr>
        <w:pStyle w:val="affff6"/>
      </w:pPr>
      <w:r>
        <w:t>[23] PATEL R, CARRON A, BULLO F. The hitting time of multiple random walks[J]. SIAM Journal on Matrix Analysis and Applications, 2016, 37(3): 933-954. DOI:10.1137/15M1010737.</w:t>
      </w:r>
    </w:p>
    <w:p>
      <w:pPr>
        <w:pStyle w:val="affff6"/>
      </w:pPr>
      <w:r>
        <w:t>[24] GENG X, MARKOWSKY G. Stochastic domination of exit times for random walks and Brownian motion with drift[J]. Stochastic Models, 2026, 42(1): 51-59. DOI:10.1080/15326349.2025.2515964.</w:t>
      </w:r>
    </w:p>
    <w:p>
      <w:pPr>
        <w:pStyle w:val="affff6"/>
      </w:pPr>
      <w:r>
        <w:t>[25] LIGHTNING NETWORK DEVELOPERS. BOLT #2: Peer Protocol for Channel Management[EB/OL]. [2026-07-28]. https://github.com/lightning/bolts/blob/35e79db504560b9d3494a0ed07bf1e8379c3663a/02-peer-protocol.md.</w:t>
      </w:r>
    </w:p>
    <w:p>
      <w:pPr>
        <w:pStyle w:val="affff6"/>
      </w:pPr>
      <w:r>
        <w:t>[26] LIGHTNING NETWORK DEVELOPERS. BOLT #4: Onion Routing Protocol[EB/OL]. [2026-07-28]. https://github.com/lightning/bolts/blob/35e79db504560b9d3494a0ed07bf1e8379c3663a/04-onion-routing.md.</w:t>
      </w:r>
    </w:p>
    <w:p>
      <w:pPr>
        <w:pStyle w:val="affff6"/>
      </w:pPr>
      <w:r>
        <w:t>[27] LIGHTNING NETWORK DEVELOPERS. BOLT #7: P2P Node and Channel Discovery[EB/OL]. [2026-07-28]. https://github.com/lightning/bolts/blob/35e79db504560b9d3494a0ed07bf1e8379c3663a/07-routing-gossip.md.</w:t>
      </w:r>
    </w:p>
    <w:p>
      <w:pPr>
        <w:pStyle w:val="affff6"/>
      </w:pPr>
      <w:r>
        <w:t>[28] VALKO D, MARX GÓMEZ J. Geolocated Lightning Network topology snapshots: A dataset covering 2019–2023[J]. Scientific Data, 2025, 12(1): 1939. DOI:10.1038/s41597-025-06413-7.</w:t>
      </w:r>
    </w:p>
    <w:p>
      <w:pPr>
        <w:pStyle w:val="affff6"/>
      </w:pPr>
      <w:r>
        <w:t>[29] VALKO D, MARX GÓMEZ J. Geolocated Lightning Network topology snapshots: A dataset covering 2019–2023[DS/OL]. Harvard Dataverse, 2025[2026-07-28]. DOI:10.7910/DVN/2OAVO6.</w:t>
      </w:r>
    </w:p>
    <w:p>
      <w:pPr>
        <w:pStyle w:val="affff6"/>
      </w:pPr>
      <w:r>
        <w:t>[30] MEMPOOL OPEN SOURCE PROJECT. Lightning channel geography API implementation, commit e9d6cf8c042f946be53e372bb36530cd7b7851a4[EB/OL]. 2026[2026-07-28]. https://github.com/mempool/mempool/blob/e9d6cf8c042f946be53e372bb36530cd7b7851a4/backend/src/api/explorer/channels.api.ts; route registration: https://github.com/mempool/mempool/blob/e9d6cf8c042f946be53e372bb36530cd7b7851a4/backend/src/api/explorer/channels.routes.ts; data endpoint: https://mempool.space/api/v1/lightning/channels-geo.</w:t>
      </w:r>
    </w:p>
    <w:p>
      <w:pPr>
        <w:pStyle w:val="2"/>
      </w:pPr>
      <w:r>
        <w:t>作者简介</w:t>
      </w:r>
    </w:p>
    <w:p>
      <w:pPr/>
      <w:r>
        <w:t>[作者1简介、电子邮箱、ORCID待填写；仅保留1名通信作者。]</w:t>
      </w:r>
    </w:p>
    <w:p>
      <w:pPr>
        <w:pStyle w:val="2"/>
      </w:pPr>
      <w:r>
        <w:t>基金项目</w:t>
      </w:r>
    </w:p>
    <w:p>
      <w:pPr/>
      <w:r>
        <w:t>[基金名称及编号待填写；如无基金请按期刊要求删除本项。]</w:t>
      </w:r>
    </w:p>
    <w:sectPr w:rsidR="00892DAD">
      <w:type w:val="continuous"/>
      <w:pgSz w:w="11907" w:h="16160"/>
      <w:pgMar w:top="1366" w:right="1134" w:bottom="1366" w:left="1134" w:header="992" w:footer="765" w:gutter="0"/>
      <w:cols w:space="426" w:num="2"/>
      <w:titlePg/>
      <w:docGrid w:type="lines" w:linePitch="312" w:charSpace="1857"/>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作者" w:date="2026-01-16T09:58:00Z" w:initials="A">
    <w:p w14:paraId="50C1680A" w14:textId="77777777" w:rsidR="00892DAD" w:rsidRDefault="00395F62">
      <w:pPr>
        <w:pStyle w:val="af0"/>
        <w:rPr>
          <w:rFonts w:hint="eastAsia"/>
          <w:b/>
        </w:rPr>
      </w:pPr>
      <w:r>
        <w:rPr>
          <w:rStyle w:val="afffa"/>
        </w:rPr>
        <w:annotationRef/>
      </w:r>
      <w:r w:rsidR="00892DAD">
        <w:rPr>
          <w:rFonts w:hint="eastAsia"/>
          <w:b/>
        </w:rPr>
        <w:t>正文写作要求：</w:t>
      </w:r>
    </w:p>
    <w:p w14:paraId="26C12239" w14:textId="77777777" w:rsidR="00892DAD" w:rsidRDefault="00892DAD">
      <w:pPr>
        <w:pStyle w:val="af0"/>
        <w:numPr>
          <w:ilvl w:val="0"/>
          <w:numId w:val="14"/>
        </w:numPr>
      </w:pPr>
      <w:r>
        <w:rPr>
          <w:rFonts w:hint="eastAsia"/>
        </w:rPr>
        <w:t>公式要</w:t>
      </w:r>
      <w:r>
        <w:rPr>
          <w:rFonts w:hint="eastAsia"/>
        </w:rPr>
        <w:t>用</w:t>
      </w:r>
      <w:r>
        <w:rPr>
          <w:rFonts w:hint="eastAsia"/>
        </w:rPr>
        <w:t>word</w:t>
      </w:r>
      <w:r>
        <w:rPr>
          <w:rFonts w:hint="eastAsia"/>
        </w:rPr>
        <w:t>编辑器或者是</w:t>
      </w:r>
      <w:r>
        <w:rPr>
          <w:rFonts w:hint="eastAsia"/>
        </w:rPr>
        <w:t>mathtype3.0</w:t>
      </w:r>
      <w:r>
        <w:rPr>
          <w:rFonts w:hint="eastAsia"/>
        </w:rPr>
        <w:t>及以上版本的编辑器编写</w:t>
      </w:r>
      <w:r>
        <w:rPr>
          <w:rFonts w:hint="eastAsia"/>
        </w:rPr>
        <w:t>。</w:t>
      </w:r>
    </w:p>
    <w:p w14:paraId="5A4AAF56" w14:textId="77777777" w:rsidR="00892DAD" w:rsidRDefault="00892DAD">
      <w:pPr>
        <w:pStyle w:val="af0"/>
        <w:numPr>
          <w:ilvl w:val="0"/>
          <w:numId w:val="14"/>
        </w:numPr>
      </w:pPr>
      <w:r>
        <w:rPr>
          <w:rFonts w:hint="eastAsia"/>
        </w:rPr>
        <w:t>要以第三人称客观地表述，不要出现“我们”“我们团队”“项目团队”等主观表述。建议以“本文”作为主体。</w:t>
      </w:r>
    </w:p>
    <w:p w14:paraId="7E354CC8" w14:textId="77777777" w:rsidR="00892DAD" w:rsidRDefault="00892DAD">
      <w:pPr>
        <w:pStyle w:val="af0"/>
        <w:numPr>
          <w:ilvl w:val="0"/>
          <w:numId w:val="14"/>
        </w:numPr>
      </w:pPr>
      <w:r>
        <w:rPr>
          <w:rFonts w:hint="eastAsia"/>
        </w:rPr>
        <w:t>公式特别多时，要对公式顺次编号。</w:t>
      </w:r>
    </w:p>
    <w:p w14:paraId="5DCF8CFD" w14:textId="77777777" w:rsidR="00892DAD" w:rsidRDefault="00892DAD">
      <w:pPr>
        <w:pStyle w:val="af0"/>
        <w:numPr>
          <w:ilvl w:val="0"/>
          <w:numId w:val="14"/>
        </w:numPr>
      </w:pPr>
      <w:r>
        <w:rPr>
          <w:rFonts w:hint="eastAsia"/>
        </w:rPr>
        <w:t>一致性。全文统一名词的表述要保持一致，必要时可以首次写全称，下文以简称形式表述。不要一会儿</w:t>
      </w:r>
      <w:r>
        <w:rPr>
          <w:rFonts w:hint="eastAsia"/>
        </w:rPr>
        <w:t>A</w:t>
      </w:r>
      <w:r>
        <w:rPr>
          <w:rFonts w:hint="eastAsia"/>
        </w:rPr>
        <w:t>，一会儿</w:t>
      </w:r>
      <w:r>
        <w:rPr>
          <w:rFonts w:hint="eastAsia"/>
        </w:rPr>
        <w:t>B</w:t>
      </w:r>
      <w:r>
        <w:rPr>
          <w:rFonts w:hint="eastAsia"/>
        </w:rPr>
        <w:t>的。</w:t>
      </w:r>
    </w:p>
    <w:p w14:paraId="7E60BB52" w14:textId="77777777" w:rsidR="00892DAD" w:rsidRDefault="00892DAD">
      <w:pPr>
        <w:pStyle w:val="af0"/>
        <w:numPr>
          <w:ilvl w:val="0"/>
          <w:numId w:val="14"/>
        </w:numPr>
      </w:pPr>
      <w:r>
        <w:rPr>
          <w:rFonts w:hint="eastAsia"/>
        </w:rPr>
        <w:t>1</w:t>
      </w:r>
      <w:r>
        <w:rPr>
          <w:rFonts w:hint="eastAsia"/>
        </w:rPr>
        <w:t>种标志符号只能表示</w:t>
      </w:r>
      <w:r>
        <w:rPr>
          <w:rFonts w:hint="eastAsia"/>
        </w:rPr>
        <w:t>1</w:t>
      </w:r>
      <w:r>
        <w:rPr>
          <w:rFonts w:hint="eastAsia"/>
        </w:rPr>
        <w:t>种含义，不可</w:t>
      </w:r>
      <w:r>
        <w:rPr>
          <w:rFonts w:hint="eastAsia"/>
        </w:rPr>
        <w:t>1</w:t>
      </w:r>
      <w:r>
        <w:rPr>
          <w:rFonts w:hint="eastAsia"/>
        </w:rPr>
        <w:t>种符号表示多种含义。</w:t>
      </w:r>
    </w:p>
    <w:p w14:paraId="5FFF2AD4" w14:textId="77777777" w:rsidR="00892DAD" w:rsidRDefault="00892DAD">
      <w:pPr>
        <w:pStyle w:val="af0"/>
        <w:numPr>
          <w:ilvl w:val="0"/>
          <w:numId w:val="14"/>
        </w:numPr>
      </w:pPr>
      <w:r>
        <w:rPr>
          <w:rFonts w:hint="eastAsia"/>
        </w:rPr>
        <w:t>顺次引用参考文献，引用数和文献要对用</w:t>
      </w:r>
    </w:p>
    <w:p w14:paraId="5B1AF289" w14:textId="77777777" w:rsidR="00892DAD" w:rsidRDefault="00892DAD">
      <w:pPr>
        <w:pStyle w:val="af0"/>
        <w:numPr>
          <w:ilvl w:val="0"/>
          <w:numId w:val="14"/>
        </w:numPr>
      </w:pPr>
      <w:r>
        <w:rPr>
          <w:rFonts w:hint="eastAsia"/>
        </w:rPr>
        <w:t>矩阵、向量、张量等的标识符用</w:t>
      </w:r>
      <w:r>
        <w:rPr>
          <w:rFonts w:hint="eastAsia"/>
          <w:b/>
          <w:i/>
        </w:rPr>
        <w:t>加粗斜体</w:t>
      </w:r>
      <w:r>
        <w:rPr>
          <w:rFonts w:hint="eastAsia"/>
        </w:rPr>
        <w:t>表示，如</w:t>
      </w:r>
      <w:r>
        <w:rPr>
          <w:rFonts w:hint="eastAsia"/>
          <w:b/>
          <w:i/>
        </w:rPr>
        <w:t>P</w:t>
      </w:r>
      <w:r>
        <w:rPr>
          <w:rFonts w:hint="eastAsia"/>
        </w:rPr>
        <w:t>，矩阵的转置、共轭运算符号为正体，如</w:t>
      </w:r>
      <w:r>
        <w:rPr>
          <w:rFonts w:hint="eastAsia"/>
        </w:rPr>
        <w:t>T</w:t>
      </w:r>
      <w:r>
        <w:rPr>
          <w:rFonts w:hint="eastAsia"/>
        </w:rPr>
        <w:t>、</w:t>
      </w:r>
      <w:r>
        <w:rPr>
          <w:rFonts w:hint="eastAsia"/>
        </w:rPr>
        <w:t>H</w:t>
      </w:r>
    </w:p>
  </w:comment>
  <w:comment w:id="1" w:author="作者" w:date="2026-01-16T09:52:00Z" w:initials="A">
    <w:p w14:paraId="33D764B6" w14:textId="77777777" w:rsidR="00892DAD" w:rsidRDefault="00395F62">
      <w:pPr>
        <w:pStyle w:val="af0"/>
      </w:pPr>
      <w:r>
        <w:rPr>
          <w:rStyle w:val="afffa"/>
        </w:rPr>
        <w:annotationRef/>
      </w:r>
      <w:r w:rsidR="00892DAD">
        <w:rPr>
          <w:rFonts w:hint="eastAsia"/>
        </w:rPr>
        <w:t>作者及单位格式</w:t>
      </w:r>
    </w:p>
    <w:p w14:paraId="693F6604" w14:textId="77777777" w:rsidR="00892DAD" w:rsidRDefault="00892DAD">
      <w:pPr>
        <w:pStyle w:val="af0"/>
        <w:rPr>
          <w:rFonts w:hint="eastAsia"/>
        </w:rPr>
      </w:pPr>
      <w:r>
        <w:rPr>
          <w:rFonts w:hint="eastAsia"/>
        </w:rPr>
        <w:t>单位序号要按照从小到大的顺序依次给出</w:t>
      </w:r>
    </w:p>
    <w:p w14:paraId="4039A7BB" w14:textId="77777777" w:rsidR="00892DAD" w:rsidRDefault="00892DAD">
      <w:pPr>
        <w:pStyle w:val="af0"/>
        <w:rPr>
          <w:rFonts w:hint="eastAsia"/>
        </w:rPr>
      </w:pPr>
      <w:r>
        <w:rPr>
          <w:rFonts w:hint="eastAsia"/>
        </w:rPr>
        <w:t>单位要写到二级学院和城市所在地</w:t>
      </w:r>
    </w:p>
    <w:p w14:paraId="7EE48992" w14:textId="77777777" w:rsidR="00892DAD" w:rsidRDefault="00892DAD">
      <w:pPr>
        <w:pStyle w:val="af0"/>
      </w:pPr>
      <w:r>
        <w:rPr>
          <w:rFonts w:hint="eastAsia"/>
        </w:rPr>
        <w:t>只有一个单位的话不用写编号</w:t>
      </w:r>
    </w:p>
  </w:comment>
  <w:comment w:id="2" w:author="作者" w:date="2026-01-16T09:52:00Z" w:initials="A">
    <w:p w14:paraId="207EA1AC" w14:textId="77777777" w:rsidR="00892DAD" w:rsidRDefault="00395F62">
      <w:pPr>
        <w:pStyle w:val="af0"/>
        <w:rPr>
          <w:rFonts w:hint="eastAsia"/>
        </w:rPr>
      </w:pPr>
      <w:r>
        <w:rPr>
          <w:rStyle w:val="afffa"/>
        </w:rPr>
        <w:annotationRef/>
      </w:r>
      <w:r w:rsidR="00892DAD">
        <w:rPr>
          <w:rFonts w:hint="eastAsia"/>
        </w:rPr>
        <w:t>摘要按照目的</w:t>
      </w:r>
      <w:r w:rsidR="00892DAD">
        <w:rPr>
          <w:rFonts w:hint="eastAsia"/>
        </w:rPr>
        <w:t>+</w:t>
      </w:r>
      <w:r w:rsidR="00892DAD">
        <w:rPr>
          <w:rFonts w:hint="eastAsia"/>
        </w:rPr>
        <w:t>方法</w:t>
      </w:r>
      <w:r w:rsidR="00892DAD">
        <w:rPr>
          <w:rFonts w:hint="eastAsia"/>
        </w:rPr>
        <w:t>+</w:t>
      </w:r>
      <w:r w:rsidR="00892DAD">
        <w:rPr>
          <w:rFonts w:hint="eastAsia"/>
        </w:rPr>
        <w:t>结果</w:t>
      </w:r>
      <w:r w:rsidR="00892DAD">
        <w:rPr>
          <w:rFonts w:hint="eastAsia"/>
        </w:rPr>
        <w:t>+</w:t>
      </w:r>
      <w:r w:rsidR="00892DAD">
        <w:rPr>
          <w:rFonts w:hint="eastAsia"/>
        </w:rPr>
        <w:t>结论的结构撰写</w:t>
      </w:r>
    </w:p>
    <w:p w14:paraId="350D123C" w14:textId="77777777" w:rsidR="00892DAD" w:rsidRDefault="00892DAD">
      <w:pPr>
        <w:pStyle w:val="af0"/>
        <w:rPr>
          <w:rFonts w:hint="eastAsia"/>
        </w:rPr>
      </w:pPr>
      <w:r>
        <w:rPr>
          <w:rFonts w:hint="eastAsia"/>
        </w:rPr>
        <w:t>背景尽量用一句话描述</w:t>
      </w:r>
    </w:p>
    <w:p w14:paraId="51815DF7" w14:textId="77777777" w:rsidR="00892DAD" w:rsidRDefault="00892DAD">
      <w:pPr>
        <w:pStyle w:val="af0"/>
      </w:pPr>
      <w:r>
        <w:rPr>
          <w:rFonts w:hint="eastAsia"/>
        </w:rPr>
        <w:t>中英文摘要排版需要排在一页上，所以尽量保持简洁</w:t>
      </w:r>
    </w:p>
  </w:comment>
  <w:comment w:id="3" w:author="作者" w:date="2026-01-16T09:57:00Z" w:initials="A">
    <w:p w14:paraId="6AFEA239" w14:textId="77777777" w:rsidR="00892DAD" w:rsidRDefault="00395F62">
      <w:pPr>
        <w:pStyle w:val="af0"/>
        <w:rPr>
          <w:rFonts w:hint="eastAsia"/>
        </w:rPr>
      </w:pPr>
      <w:r>
        <w:rPr>
          <w:rStyle w:val="afffa"/>
        </w:rPr>
        <w:annotationRef/>
      </w:r>
      <w:r w:rsidR="00892DAD">
        <w:rPr>
          <w:rFonts w:hint="eastAsia"/>
        </w:rPr>
        <w:t>3~8</w:t>
      </w:r>
      <w:r w:rsidR="00892DAD">
        <w:rPr>
          <w:rFonts w:hint="eastAsia"/>
        </w:rPr>
        <w:t>个</w:t>
      </w:r>
    </w:p>
    <w:p w14:paraId="45A24836" w14:textId="77777777" w:rsidR="00892DAD" w:rsidRDefault="00892DAD">
      <w:pPr>
        <w:pStyle w:val="af0"/>
      </w:pPr>
      <w:r>
        <w:rPr>
          <w:rFonts w:hint="eastAsia"/>
        </w:rPr>
        <w:t>中英文注意保持一致</w:t>
      </w:r>
    </w:p>
  </w:comment>
  <w:comment w:id="4" w:author="作者" w:date="2026-01-16T09:57:00Z" w:initials="A">
    <w:p w14:paraId="7DB921D8" w14:textId="77777777" w:rsidR="00892DAD" w:rsidRDefault="00395F62">
      <w:pPr>
        <w:pStyle w:val="af0"/>
      </w:pPr>
      <w:r>
        <w:rPr>
          <w:rStyle w:val="afffa"/>
        </w:rPr>
        <w:annotationRef/>
      </w:r>
      <w:r w:rsidR="00892DAD">
        <w:rPr>
          <w:rFonts w:hint="eastAsia"/>
        </w:rPr>
        <w:t>必须写清楚</w:t>
      </w:r>
    </w:p>
  </w:comment>
  <w:comment w:id="5" w:author="作者" w:date="2026-04-20T10:17:00Z" w:initials="A">
    <w:p w14:paraId="425460B1" w14:textId="77777777" w:rsidR="00892DAD" w:rsidRDefault="00395F62">
      <w:pPr>
        <w:pStyle w:val="af0"/>
      </w:pPr>
      <w:r>
        <w:rPr>
          <w:rStyle w:val="afffa"/>
        </w:rPr>
        <w:annotationRef/>
      </w:r>
      <w:r w:rsidR="00892DAD">
        <w:rPr>
          <w:rFonts w:hint="eastAsia"/>
        </w:rPr>
        <w:t>命名规则为系统收稿编号</w:t>
      </w:r>
    </w:p>
  </w:comment>
  <w:comment w:id="6" w:author="作者" w:date="2026-01-16T09:59:00Z" w:initials="A">
    <w:p w14:paraId="3A0E3EA4" w14:textId="77777777" w:rsidR="00892DAD" w:rsidRDefault="00395F62">
      <w:pPr>
        <w:pStyle w:val="af0"/>
      </w:pPr>
      <w:r>
        <w:rPr>
          <w:rStyle w:val="afffa"/>
        </w:rPr>
        <w:annotationRef/>
      </w:r>
      <w:r w:rsidR="00892DAD">
        <w:rPr>
          <w:rFonts w:hint="eastAsia"/>
        </w:rPr>
        <w:t>与中文一一对应</w:t>
      </w:r>
    </w:p>
  </w:comment>
  <w:comment w:id="7" w:author="作者" w:date="2026-01-16T09:58:00Z" w:initials="A">
    <w:p w14:paraId="4F85F956" w14:textId="77777777" w:rsidR="00892DAD" w:rsidRDefault="00395F62">
      <w:pPr>
        <w:pStyle w:val="af0"/>
        <w:rPr>
          <w:rFonts w:hint="eastAsia"/>
        </w:rPr>
      </w:pPr>
      <w:r>
        <w:rPr>
          <w:rStyle w:val="afffa"/>
        </w:rPr>
        <w:annotationRef/>
      </w:r>
      <w:r w:rsidR="00892DAD">
        <w:rPr>
          <w:rFonts w:hint="eastAsia"/>
        </w:rPr>
        <w:t>目的</w:t>
      </w:r>
      <w:r w:rsidR="00892DAD">
        <w:rPr>
          <w:rFonts w:hint="eastAsia"/>
        </w:rPr>
        <w:t>+</w:t>
      </w:r>
      <w:r w:rsidR="00892DAD">
        <w:rPr>
          <w:rFonts w:hint="eastAsia"/>
        </w:rPr>
        <w:t>方法</w:t>
      </w:r>
      <w:r w:rsidR="00892DAD">
        <w:rPr>
          <w:rFonts w:hint="eastAsia"/>
        </w:rPr>
        <w:t>+</w:t>
      </w:r>
      <w:r w:rsidR="00892DAD">
        <w:rPr>
          <w:rFonts w:hint="eastAsia"/>
        </w:rPr>
        <w:t>结果用</w:t>
      </w:r>
      <w:r w:rsidR="00892DAD">
        <w:rPr>
          <w:rFonts w:hint="eastAsia"/>
          <w:color w:val="FF0000"/>
        </w:rPr>
        <w:t>过去时</w:t>
      </w:r>
      <w:r w:rsidR="00892DAD">
        <w:rPr>
          <w:rFonts w:hint="eastAsia"/>
        </w:rPr>
        <w:t>的</w:t>
      </w:r>
      <w:r w:rsidR="00892DAD">
        <w:rPr>
          <w:rFonts w:hint="eastAsia"/>
          <w:color w:val="FF0000"/>
        </w:rPr>
        <w:t>被动句</w:t>
      </w:r>
      <w:r w:rsidR="00892DAD">
        <w:rPr>
          <w:rFonts w:hint="eastAsia"/>
        </w:rPr>
        <w:t>描述</w:t>
      </w:r>
    </w:p>
    <w:p w14:paraId="61BB3753" w14:textId="77777777" w:rsidR="00892DAD" w:rsidRDefault="00892DAD">
      <w:pPr>
        <w:pStyle w:val="af0"/>
      </w:pPr>
      <w:r>
        <w:rPr>
          <w:rFonts w:hint="eastAsia"/>
        </w:rPr>
        <w:t>结论用</w:t>
      </w:r>
      <w:r>
        <w:rPr>
          <w:rFonts w:hint="eastAsia"/>
          <w:color w:val="FF0000"/>
        </w:rPr>
        <w:t>现在时</w:t>
      </w:r>
      <w:r>
        <w:rPr>
          <w:rFonts w:hint="eastAsia"/>
        </w:rPr>
        <w:t>的</w:t>
      </w:r>
      <w:r>
        <w:rPr>
          <w:rFonts w:hint="eastAsia"/>
          <w:color w:val="FF0000"/>
        </w:rPr>
        <w:t>主动句</w:t>
      </w:r>
      <w:r>
        <w:rPr>
          <w:rFonts w:hint="eastAsia"/>
        </w:rPr>
        <w:t>描述</w:t>
      </w:r>
    </w:p>
  </w:comment>
  <w:comment w:id="8" w:author="作者" w:date="2026-01-16T10:08:00Z" w:initials="A">
    <w:p w14:paraId="6646583F" w14:textId="77777777" w:rsidR="00892DAD" w:rsidRDefault="00395F62">
      <w:pPr>
        <w:pStyle w:val="af0"/>
        <w:rPr>
          <w:b/>
          <w:bCs/>
        </w:rPr>
      </w:pPr>
      <w:r>
        <w:rPr>
          <w:rStyle w:val="afffa"/>
        </w:rPr>
        <w:annotationRef/>
      </w:r>
      <w:r w:rsidR="00892DAD">
        <w:rPr>
          <w:rFonts w:hint="eastAsia"/>
          <w:b/>
          <w:bCs/>
        </w:rPr>
        <w:t>脚注注意：</w:t>
      </w:r>
    </w:p>
    <w:p w14:paraId="33B454B6" w14:textId="77777777" w:rsidR="00892DAD" w:rsidRDefault="00892DAD">
      <w:pPr>
        <w:pStyle w:val="af0"/>
      </w:pPr>
      <w:r>
        <w:rPr>
          <w:rFonts w:hint="eastAsia"/>
        </w:rPr>
        <w:t>通信作者：有的话只写一个，没有可不写，格式如下</w:t>
      </w:r>
    </w:p>
    <w:p w14:paraId="28228C35" w14:textId="77777777" w:rsidR="00892DAD" w:rsidRDefault="00892DAD">
      <w:pPr>
        <w:pStyle w:val="af0"/>
        <w:rPr>
          <w:rFonts w:hint="eastAsia"/>
        </w:rPr>
      </w:pPr>
      <w:r>
        <w:rPr>
          <w:rFonts w:hint="eastAsia"/>
        </w:rPr>
        <w:t>基金项目：国家级项目尽量写在前边，省部级项目写在后边，注明项目编号</w:t>
      </w:r>
    </w:p>
    <w:p w14:paraId="506988AC" w14:textId="77777777" w:rsidR="00892DAD" w:rsidRDefault="00892DAD">
      <w:pPr>
        <w:pStyle w:val="af0"/>
      </w:pPr>
      <w:r>
        <w:rPr>
          <w:rFonts w:hint="eastAsia"/>
        </w:rPr>
        <w:t>中英文保持一致</w:t>
      </w:r>
    </w:p>
  </w:comment>
  <w:comment w:id="9" w:author="作者" w:date="2026-01-16T10:16:00Z" w:initials="A">
    <w:p w14:paraId="7BAD09E5" w14:textId="77777777" w:rsidR="00892DAD" w:rsidRDefault="00395F62">
      <w:pPr>
        <w:pStyle w:val="af0"/>
        <w:rPr>
          <w:rFonts w:hint="eastAsia"/>
        </w:rPr>
      </w:pPr>
      <w:r>
        <w:rPr>
          <w:rStyle w:val="afffa"/>
        </w:rPr>
        <w:annotationRef/>
      </w:r>
      <w:r w:rsidR="00892DAD">
        <w:rPr>
          <w:rFonts w:hint="eastAsia"/>
        </w:rPr>
        <w:t>第一次出现的缩写词均需给出中英文全称</w:t>
      </w:r>
    </w:p>
    <w:p w14:paraId="3861871C" w14:textId="77777777" w:rsidR="00892DAD" w:rsidRDefault="00892DAD">
      <w:pPr>
        <w:pStyle w:val="af0"/>
      </w:pPr>
      <w:r>
        <w:rPr>
          <w:rFonts w:hint="eastAsia"/>
        </w:rPr>
        <w:t>格式为中文（英文全称</w:t>
      </w:r>
      <w:r>
        <w:rPr>
          <w:rFonts w:hint="eastAsia"/>
        </w:rPr>
        <w:t xml:space="preserve">, </w:t>
      </w:r>
      <w:r>
        <w:rPr>
          <w:rFonts w:hint="eastAsia"/>
        </w:rPr>
        <w:t>英文缩写），其中英文全称小写，缩写大写</w:t>
      </w:r>
    </w:p>
    <w:p w14:paraId="10890CD3" w14:textId="77777777" w:rsidR="00892DAD" w:rsidRDefault="00892DAD">
      <w:pPr>
        <w:pStyle w:val="af0"/>
        <w:rPr>
          <w:rFonts w:hint="eastAsia"/>
        </w:rPr>
      </w:pPr>
      <w:r>
        <w:rPr>
          <w:rFonts w:hint="eastAsia"/>
        </w:rPr>
        <w:t>后续再出现就直接使用缩写词</w:t>
      </w:r>
    </w:p>
    <w:p w14:paraId="74BDB159" w14:textId="77777777" w:rsidR="00892DAD" w:rsidRDefault="00892DAD">
      <w:pPr>
        <w:pStyle w:val="af0"/>
        <w:rPr>
          <w:rFonts w:hint="eastAsia"/>
        </w:rPr>
      </w:pPr>
      <w:r>
        <w:rPr>
          <w:rFonts w:hint="eastAsia"/>
        </w:rPr>
        <w:t>如果缩写词在全文仅出现一次，可直接使用中文全称，删掉缩写词</w:t>
      </w:r>
    </w:p>
    <w:p w14:paraId="2C49941A" w14:textId="77777777" w:rsidR="00892DAD" w:rsidRDefault="00892DAD">
      <w:pPr>
        <w:pStyle w:val="af0"/>
      </w:pPr>
      <w:r>
        <w:rPr>
          <w:rFonts w:hint="eastAsia"/>
        </w:rPr>
        <w:t>可参考术语在线给出的官方名称</w:t>
      </w:r>
    </w:p>
  </w:comment>
  <w:comment w:id="10" w:author="作者" w:date="2026-01-16T10:22:00Z" w:initials="A">
    <w:p w14:paraId="1DC36B29" w14:textId="77777777" w:rsidR="00892DAD" w:rsidRDefault="00395F62">
      <w:pPr>
        <w:pStyle w:val="af0"/>
      </w:pPr>
      <w:r>
        <w:rPr>
          <w:rStyle w:val="afffa"/>
        </w:rPr>
        <w:annotationRef/>
      </w:r>
      <w:r w:rsidR="00892DAD">
        <w:rPr>
          <w:rFonts w:hint="eastAsia"/>
        </w:rPr>
        <w:t>引用文献为此格式的，序号需要上标</w:t>
      </w:r>
    </w:p>
    <w:p w14:paraId="6CF2C2D5" w14:textId="77777777" w:rsidR="00892DAD" w:rsidRDefault="00892DAD">
      <w:pPr>
        <w:pStyle w:val="af0"/>
      </w:pPr>
      <w:r>
        <w:rPr>
          <w:rFonts w:hint="eastAsia"/>
        </w:rPr>
        <w:t>文献引用时需注意：序号要按从小到大的顺序依次引出，连续的两个及两个以上序号用</w:t>
      </w:r>
      <w:r>
        <w:rPr>
          <w:rFonts w:hint="eastAsia"/>
        </w:rPr>
        <w:t>-</w:t>
      </w:r>
      <w:r>
        <w:rPr>
          <w:rFonts w:hint="eastAsia"/>
        </w:rPr>
        <w:t>相连</w:t>
      </w:r>
    </w:p>
  </w:comment>
  <w:comment w:id="11" w:author="作者" w:date="2026-01-16T10:22:00Z" w:initials="A">
    <w:p w14:paraId="38295566" w14:textId="77777777" w:rsidR="00892DAD" w:rsidRDefault="00395F62">
      <w:pPr>
        <w:pStyle w:val="af0"/>
      </w:pPr>
      <w:r>
        <w:rPr>
          <w:rStyle w:val="afffa"/>
        </w:rPr>
        <w:annotationRef/>
      </w:r>
      <w:r w:rsidR="00892DAD">
        <w:rPr>
          <w:rFonts w:hint="eastAsia"/>
        </w:rPr>
        <w:t>引用文献为此格式的，序号需要居中</w:t>
      </w:r>
    </w:p>
  </w:comment>
  <w:comment w:id="13" w:author="作者" w:date="2026-01-16T10:22:00Z" w:initials="A">
    <w:p w14:paraId="24BDF2D0" w14:textId="77777777" w:rsidR="00892DAD" w:rsidRDefault="00395F62">
      <w:pPr>
        <w:pStyle w:val="af0"/>
      </w:pPr>
      <w:r>
        <w:rPr>
          <w:rStyle w:val="afffa"/>
        </w:rPr>
        <w:annotationRef/>
      </w:r>
      <w:r w:rsidR="00892DAD">
        <w:rPr>
          <w:rFonts w:hint="eastAsia"/>
        </w:rPr>
        <w:t>引用文献为作者姓名格式的，序号需要上标</w:t>
      </w:r>
    </w:p>
  </w:comment>
  <w:comment w:id="15" w:author="作者" w:date="2026-04-20T10:18:00Z" w:initials="A">
    <w:p w14:paraId="2618D75A" w14:textId="77777777" w:rsidR="00892DAD" w:rsidRDefault="00395F62">
      <w:pPr>
        <w:pStyle w:val="af0"/>
      </w:pPr>
      <w:r>
        <w:rPr>
          <w:rStyle w:val="afffa"/>
        </w:rPr>
        <w:annotationRef/>
      </w:r>
      <w:r w:rsidR="00892DAD">
        <w:rPr>
          <w:rFonts w:hint="eastAsia"/>
        </w:rPr>
        <w:t>公式前的文字后加冒号或句号，酌情确定</w:t>
      </w:r>
    </w:p>
  </w:comment>
  <w:comment w:id="16" w:author="作者" w:date="2026-01-16T10:29:00Z" w:initials="A">
    <w:p w14:paraId="220A5D9B" w14:textId="77777777" w:rsidR="00892DAD" w:rsidRDefault="00395F62">
      <w:pPr>
        <w:pStyle w:val="af0"/>
      </w:pPr>
      <w:r>
        <w:rPr>
          <w:rStyle w:val="afffa"/>
        </w:rPr>
        <w:annotationRef/>
      </w:r>
      <w:r w:rsidR="00892DAD">
        <w:rPr>
          <w:rFonts w:hint="eastAsia"/>
        </w:rPr>
        <w:t>公式的序号用半角括号给出，序号要从小到大依次给出</w:t>
      </w:r>
    </w:p>
  </w:comment>
  <w:comment w:id="17" w:author="作者" w:date="2026-01-16T10:34:00Z" w:initials="A">
    <w:p w14:paraId="02B5C8D9" w14:textId="77777777" w:rsidR="00892DAD" w:rsidRDefault="00395F62">
      <w:pPr>
        <w:pStyle w:val="af0"/>
      </w:pPr>
      <w:r>
        <w:rPr>
          <w:rStyle w:val="afffa"/>
        </w:rPr>
        <w:annotationRef/>
      </w:r>
      <w:r w:rsidR="00892DAD">
        <w:rPr>
          <w:rFonts w:hint="eastAsia"/>
        </w:rPr>
        <w:t>表的引用格式</w:t>
      </w:r>
    </w:p>
  </w:comment>
  <w:comment w:id="18" w:author="作者" w:date="2026-01-16T10:34:00Z" w:initials="A">
    <w:p w14:paraId="12E6CF87" w14:textId="77777777" w:rsidR="00892DAD" w:rsidRDefault="00395F62">
      <w:pPr>
        <w:pStyle w:val="af0"/>
      </w:pPr>
      <w:r>
        <w:rPr>
          <w:rStyle w:val="afffa"/>
        </w:rPr>
        <w:annotationRef/>
      </w:r>
      <w:r w:rsidR="00892DAD">
        <w:rPr>
          <w:rFonts w:hint="eastAsia"/>
        </w:rPr>
        <w:t>表要有表头和单位</w:t>
      </w:r>
    </w:p>
  </w:comment>
  <w:comment w:id="19" w:author="作者" w:date="2026-01-16T10:28:00Z" w:initials="A">
    <w:p w14:paraId="3BB42558" w14:textId="77777777" w:rsidR="00892DAD" w:rsidRDefault="00395F62">
      <w:pPr>
        <w:pStyle w:val="af0"/>
      </w:pPr>
      <w:r>
        <w:rPr>
          <w:rStyle w:val="afffa"/>
        </w:rPr>
        <w:annotationRef/>
      </w:r>
      <w:r w:rsidR="00892DAD">
        <w:rPr>
          <w:rFonts w:hint="eastAsia"/>
        </w:rPr>
        <w:t>公式要求用</w:t>
      </w:r>
      <w:r w:rsidR="00892DAD">
        <w:rPr>
          <w:rFonts w:hint="eastAsia"/>
        </w:rPr>
        <w:t>word</w:t>
      </w:r>
      <w:r w:rsidR="00892DAD">
        <w:rPr>
          <w:rFonts w:hint="eastAsia"/>
        </w:rPr>
        <w:t>编辑器或者是</w:t>
      </w:r>
      <w:r w:rsidR="00892DAD">
        <w:rPr>
          <w:rFonts w:hint="eastAsia"/>
        </w:rPr>
        <w:t>mathtype3.0</w:t>
      </w:r>
      <w:r w:rsidR="00892DAD">
        <w:rPr>
          <w:rFonts w:hint="eastAsia"/>
        </w:rPr>
        <w:t>及以上版本的编辑器编写</w:t>
      </w:r>
    </w:p>
    <w:p w14:paraId="09096D66" w14:textId="77777777" w:rsidR="00892DAD" w:rsidRDefault="00892DAD">
      <w:pPr>
        <w:pStyle w:val="af0"/>
      </w:pPr>
      <w:r>
        <w:rPr>
          <w:rFonts w:hint="eastAsia"/>
        </w:rPr>
        <w:t>变量：一个字母表示一个变量用斜体；两个及两个以上字母表示一个变量用正体；矩阵、向量、张量需要在上述要求下再加粗；上下标也是同样的规则</w:t>
      </w:r>
    </w:p>
    <w:p w14:paraId="49B6A005" w14:textId="77777777" w:rsidR="00892DAD" w:rsidRDefault="00892DAD">
      <w:pPr>
        <w:pStyle w:val="af0"/>
      </w:pPr>
      <w:r>
        <w:rPr>
          <w:rFonts w:hint="eastAsia"/>
        </w:rPr>
        <w:t>常量：表示指示作用的量用正体，指数</w:t>
      </w:r>
      <w:r>
        <w:rPr>
          <w:rFonts w:hint="eastAsia"/>
        </w:rPr>
        <w:t>e</w:t>
      </w:r>
      <w:r>
        <w:rPr>
          <w:rFonts w:hint="eastAsia"/>
        </w:rPr>
        <w:t>、圆周率π、虚数</w:t>
      </w:r>
      <w:r>
        <w:rPr>
          <w:rFonts w:hint="eastAsia"/>
        </w:rPr>
        <w:t>j</w:t>
      </w:r>
      <w:r>
        <w:rPr>
          <w:rFonts w:hint="eastAsia"/>
        </w:rPr>
        <w:t>、转置符号</w:t>
      </w:r>
      <w:r>
        <w:rPr>
          <w:rFonts w:hint="eastAsia"/>
        </w:rPr>
        <w:t>T</w:t>
      </w:r>
      <w:r>
        <w:rPr>
          <w:rFonts w:hint="eastAsia"/>
        </w:rPr>
        <w:t>、共轭转置</w:t>
      </w:r>
      <w:r>
        <w:rPr>
          <w:rFonts w:hint="eastAsia"/>
        </w:rPr>
        <w:t>H</w:t>
      </w:r>
      <w:r>
        <w:rPr>
          <w:rFonts w:hint="eastAsia"/>
        </w:rPr>
        <w:t>等也都是正体</w:t>
      </w:r>
    </w:p>
    <w:p w14:paraId="7E25C1F8" w14:textId="77777777" w:rsidR="00892DAD" w:rsidRDefault="00892DAD">
      <w:pPr>
        <w:pStyle w:val="af0"/>
      </w:pPr>
      <w:r>
        <w:rPr>
          <w:rFonts w:hint="eastAsia"/>
        </w:rPr>
        <w:t>此处说明：</w:t>
      </w:r>
      <w:r>
        <w:rPr>
          <w:rFonts w:hint="eastAsia"/>
        </w:rPr>
        <w:t>gcd</w:t>
      </w:r>
      <w:r>
        <w:rPr>
          <w:rFonts w:hint="eastAsia"/>
        </w:rPr>
        <w:t>是多</w:t>
      </w:r>
      <w:r>
        <w:rPr>
          <w:rFonts w:hint="eastAsia"/>
        </w:rPr>
        <w:t>个字母表示一个变量，故用正体；</w:t>
      </w:r>
      <w:r>
        <w:rPr>
          <w:rFonts w:hint="eastAsia"/>
        </w:rPr>
        <w:t>p</w:t>
      </w:r>
      <w:r>
        <w:rPr>
          <w:rFonts w:hint="eastAsia"/>
        </w:rPr>
        <w:t>和</w:t>
      </w:r>
      <w:r>
        <w:rPr>
          <w:rFonts w:hint="eastAsia"/>
        </w:rPr>
        <w:t>q</w:t>
      </w:r>
      <w:r>
        <w:rPr>
          <w:rFonts w:hint="eastAsia"/>
        </w:rPr>
        <w:t>分别是单字母表示一个变量，故用斜体</w:t>
      </w:r>
    </w:p>
  </w:comment>
  <w:comment w:id="21" w:author="作者" w:date="2026-01-16T10:25:00Z" w:initials="A">
    <w:p w14:paraId="098F455A" w14:textId="77777777" w:rsidR="00892DAD" w:rsidRDefault="00395F62">
      <w:pPr>
        <w:pStyle w:val="af0"/>
      </w:pPr>
      <w:r>
        <w:rPr>
          <w:rStyle w:val="afffa"/>
        </w:rPr>
        <w:annotationRef/>
      </w:r>
      <w:r w:rsidR="00892DAD">
        <w:rPr>
          <w:rFonts w:hint="eastAsia"/>
        </w:rPr>
        <w:t>（</w:t>
      </w:r>
      <w:r w:rsidR="00892DAD">
        <w:rPr>
          <w:rFonts w:hint="eastAsia"/>
        </w:rPr>
        <w:t>1</w:t>
      </w:r>
      <w:r w:rsidR="00892DAD">
        <w:rPr>
          <w:rFonts w:hint="eastAsia"/>
        </w:rPr>
        <w:t>）（</w:t>
      </w:r>
      <w:r w:rsidR="00892DAD">
        <w:rPr>
          <w:rFonts w:hint="eastAsia"/>
        </w:rPr>
        <w:t>2</w:t>
      </w:r>
      <w:r w:rsidR="00892DAD">
        <w:rPr>
          <w:rFonts w:hint="eastAsia"/>
        </w:rPr>
        <w:t>）一般作为</w:t>
      </w:r>
      <w:r w:rsidR="00892DAD">
        <w:rPr>
          <w:rFonts w:hint="eastAsia"/>
        </w:rPr>
        <w:t>4</w:t>
      </w:r>
      <w:r w:rsidR="00892DAD">
        <w:rPr>
          <w:rFonts w:hint="eastAsia"/>
        </w:rPr>
        <w:t>级标题区分，全角形式括号，①作为</w:t>
      </w:r>
      <w:r w:rsidR="00892DAD">
        <w:rPr>
          <w:rFonts w:hint="eastAsia"/>
        </w:rPr>
        <w:t>5</w:t>
      </w:r>
      <w:r w:rsidR="00892DAD">
        <w:rPr>
          <w:rFonts w:hint="eastAsia"/>
        </w:rPr>
        <w:t>级标题区分</w:t>
      </w:r>
    </w:p>
  </w:comment>
  <w:comment w:id="23" w:author="作者" w:date="2026-01-16T10:25:00Z" w:initials="A">
    <w:p w14:paraId="586443B8" w14:textId="77777777" w:rsidR="00892DAD" w:rsidRDefault="00395F62">
      <w:pPr>
        <w:pStyle w:val="af0"/>
        <w:rPr>
          <w:rFonts w:hint="eastAsia"/>
        </w:rPr>
      </w:pPr>
      <w:r>
        <w:rPr>
          <w:rStyle w:val="afffa"/>
        </w:rPr>
        <w:annotationRef/>
      </w:r>
      <w:r w:rsidR="00892DAD">
        <w:rPr>
          <w:rFonts w:hint="eastAsia"/>
        </w:rPr>
        <w:t>图的引用格式</w:t>
      </w:r>
    </w:p>
    <w:p w14:paraId="1986C243" w14:textId="77777777" w:rsidR="00892DAD" w:rsidRDefault="00892DAD">
      <w:pPr>
        <w:pStyle w:val="af0"/>
        <w:rPr>
          <w:rFonts w:hint="eastAsia"/>
        </w:rPr>
      </w:pPr>
      <w:r>
        <w:rPr>
          <w:rFonts w:hint="eastAsia"/>
        </w:rPr>
        <w:t>正文引出图后，再把相应图放在本段内容后</w:t>
      </w:r>
    </w:p>
    <w:p w14:paraId="61D744B4" w14:textId="77777777" w:rsidR="00892DAD" w:rsidRDefault="00892DAD">
      <w:pPr>
        <w:pStyle w:val="af0"/>
        <w:rPr>
          <w:rFonts w:hint="eastAsia"/>
        </w:rPr>
      </w:pPr>
      <w:r>
        <w:rPr>
          <w:rFonts w:hint="eastAsia"/>
        </w:rPr>
        <w:t>注意图名一致性</w:t>
      </w:r>
    </w:p>
    <w:p w14:paraId="1A73885B" w14:textId="77777777" w:rsidR="00892DAD" w:rsidRDefault="00892DAD">
      <w:pPr>
        <w:pStyle w:val="af0"/>
      </w:pPr>
      <w:r>
        <w:rPr>
          <w:rFonts w:hint="eastAsia"/>
        </w:rPr>
        <w:t>图的内容尽量用中文表述</w:t>
      </w:r>
    </w:p>
    <w:p w14:paraId="5D42D22A" w14:textId="77777777" w:rsidR="00892DAD" w:rsidRDefault="00892DAD">
      <w:pPr>
        <w:pStyle w:val="af0"/>
      </w:pPr>
      <w:r>
        <w:rPr>
          <w:rFonts w:hint="eastAsia"/>
        </w:rPr>
        <w:t>附件要提供图的</w:t>
      </w:r>
      <w:r>
        <w:t>矢量格式</w:t>
      </w:r>
      <w:r>
        <w:rPr>
          <w:rFonts w:hint="eastAsia"/>
        </w:rPr>
        <w:t>，</w:t>
      </w:r>
      <w:r>
        <w:rPr>
          <w:rFonts w:hint="eastAsia"/>
        </w:rPr>
        <w:t>包括</w:t>
      </w:r>
      <w:r>
        <w:rPr>
          <w:rFonts w:hint="eastAsia"/>
        </w:rPr>
        <w:t>eps</w:t>
      </w:r>
      <w:r>
        <w:rPr>
          <w:rFonts w:hint="eastAsia"/>
        </w:rPr>
        <w:t>、</w:t>
      </w:r>
      <w:r>
        <w:rPr>
          <w:rFonts w:hint="eastAsia"/>
        </w:rPr>
        <w:t>PDF</w:t>
      </w:r>
      <w:r>
        <w:rPr>
          <w:rFonts w:hint="eastAsia"/>
        </w:rPr>
        <w:t>、</w:t>
      </w:r>
      <w:r>
        <w:rPr>
          <w:rFonts w:hint="eastAsia"/>
        </w:rPr>
        <w:t>psd</w:t>
      </w:r>
      <w:r>
        <w:rPr>
          <w:rFonts w:hint="eastAsia"/>
        </w:rPr>
        <w:t>、</w:t>
      </w:r>
      <w:r>
        <w:rPr>
          <w:rFonts w:hint="eastAsia"/>
        </w:rPr>
        <w:t>AI</w:t>
      </w:r>
      <w:r>
        <w:rPr>
          <w:rFonts w:hint="eastAsia"/>
        </w:rPr>
        <w:t>或</w:t>
      </w:r>
      <w:r>
        <w:rPr>
          <w:rFonts w:hint="eastAsia"/>
        </w:rPr>
        <w:t>PPT</w:t>
      </w:r>
      <w:r>
        <w:rPr>
          <w:rFonts w:hint="eastAsia"/>
        </w:rPr>
        <w:t>图</w:t>
      </w:r>
      <w:r>
        <w:t>文件等（不要把</w:t>
      </w:r>
      <w:r>
        <w:t>JPG</w:t>
      </w:r>
      <w:r>
        <w:t>或</w:t>
      </w:r>
      <w:r>
        <w:t>TIF</w:t>
      </w:r>
      <w:r>
        <w:t>文件转成</w:t>
      </w:r>
      <w:r>
        <w:t>PDF</w:t>
      </w:r>
      <w:r>
        <w:t>文件代替矢量图）</w:t>
      </w:r>
    </w:p>
    <w:p w14:paraId="67857D8E" w14:textId="77777777" w:rsidR="00892DAD" w:rsidRDefault="00892DAD">
      <w:pPr>
        <w:pStyle w:val="af0"/>
      </w:pPr>
    </w:p>
    <w:p w14:paraId="072EAACC" w14:textId="77777777" w:rsidR="00892DAD" w:rsidRDefault="00892DAD">
      <w:pPr>
        <w:pStyle w:val="af0"/>
        <w:rPr>
          <w:rFonts w:hint="eastAsia"/>
        </w:rPr>
      </w:pPr>
      <w:r>
        <w:rPr>
          <w:rFonts w:hint="eastAsia"/>
        </w:rPr>
        <w:t>如果论文有算法的，引出格式与图表一样，都是先在正文引出，然后再给出具体的算法</w:t>
      </w:r>
    </w:p>
    <w:p w14:paraId="245B1167" w14:textId="77777777" w:rsidR="00892DAD" w:rsidRDefault="00892DAD">
      <w:pPr>
        <w:pStyle w:val="af0"/>
      </w:pPr>
      <w:r>
        <w:rPr>
          <w:rFonts w:hint="eastAsia"/>
        </w:rPr>
        <w:t>算法每行用</w:t>
      </w:r>
      <w:r>
        <w:rPr>
          <w:rFonts w:hint="eastAsia"/>
        </w:rPr>
        <w:t>1)2)3)</w:t>
      </w:r>
      <w:r>
        <w:rPr>
          <w:rFonts w:hint="eastAsia"/>
        </w:rPr>
        <w:t>这种半角括号序号标注，尽量用中文描述，除了</w:t>
      </w:r>
      <w:r>
        <w:rPr>
          <w:rFonts w:hint="eastAsia"/>
        </w:rPr>
        <w:t>if</w:t>
      </w:r>
      <w:r>
        <w:rPr>
          <w:rFonts w:hint="eastAsia"/>
        </w:rPr>
        <w:t>、</w:t>
      </w:r>
      <w:r>
        <w:rPr>
          <w:rFonts w:hint="eastAsia"/>
        </w:rPr>
        <w:t>for</w:t>
      </w:r>
      <w:r>
        <w:rPr>
          <w:rFonts w:hint="eastAsia"/>
        </w:rPr>
        <w:t>、</w:t>
      </w:r>
      <w:r>
        <w:rPr>
          <w:rFonts w:hint="eastAsia"/>
        </w:rPr>
        <w:t>while</w:t>
      </w:r>
      <w:r>
        <w:rPr>
          <w:rFonts w:hint="eastAsia"/>
        </w:rPr>
        <w:t>等特定语句，这些语句还要给出</w:t>
      </w:r>
      <w:r>
        <w:rPr>
          <w:rFonts w:hint="eastAsia"/>
        </w:rPr>
        <w:t>end if</w:t>
      </w:r>
      <w:r>
        <w:rPr>
          <w:rFonts w:hint="eastAsia"/>
        </w:rPr>
        <w:t>、</w:t>
      </w:r>
      <w:r>
        <w:rPr>
          <w:rFonts w:hint="eastAsia"/>
        </w:rPr>
        <w:t>end for</w:t>
      </w:r>
      <w:r>
        <w:rPr>
          <w:rFonts w:hint="eastAsia"/>
        </w:rPr>
        <w:t>、</w:t>
      </w:r>
      <w:r>
        <w:rPr>
          <w:rFonts w:hint="eastAsia"/>
        </w:rPr>
        <w:t>end while</w:t>
      </w:r>
      <w:r>
        <w:rPr>
          <w:rFonts w:hint="eastAsia"/>
        </w:rPr>
        <w:t>等与之对应</w:t>
      </w:r>
    </w:p>
  </w:comment>
  <w:comment w:id="24" w:author="作者" w:date="2026-01-16T10:31:00Z" w:initials="A">
    <w:p w14:paraId="54B76639" w14:textId="77777777" w:rsidR="00892DAD" w:rsidRDefault="00395F62">
      <w:pPr>
        <w:pStyle w:val="af0"/>
        <w:rPr>
          <w:rFonts w:hint="eastAsia"/>
        </w:rPr>
      </w:pPr>
      <w:r>
        <w:rPr>
          <w:rStyle w:val="afffa"/>
        </w:rPr>
        <w:annotationRef/>
      </w:r>
      <w:r w:rsidR="00892DAD">
        <w:rPr>
          <w:rFonts w:hint="eastAsia"/>
        </w:rPr>
        <w:t>PK</w:t>
      </w:r>
      <w:r w:rsidR="00892DAD">
        <w:rPr>
          <w:rFonts w:hint="eastAsia"/>
        </w:rPr>
        <w:t>是多字母表示一个变量，用正体</w:t>
      </w:r>
    </w:p>
    <w:p w14:paraId="1AD96F54" w14:textId="77777777" w:rsidR="00892DAD" w:rsidRDefault="00892DAD">
      <w:pPr>
        <w:pStyle w:val="af0"/>
        <w:rPr>
          <w:rFonts w:hint="eastAsia"/>
        </w:rPr>
      </w:pPr>
      <w:r>
        <w:rPr>
          <w:rFonts w:hint="eastAsia"/>
        </w:rPr>
        <w:t>下标</w:t>
      </w:r>
      <w:r>
        <w:rPr>
          <w:rFonts w:hint="eastAsia"/>
        </w:rPr>
        <w:t>c</w:t>
      </w:r>
      <w:r>
        <w:rPr>
          <w:rFonts w:hint="eastAsia"/>
        </w:rPr>
        <w:t>是单字母表示一个变量，用斜体</w:t>
      </w:r>
    </w:p>
    <w:p w14:paraId="22909C18" w14:textId="77777777" w:rsidR="00892DAD" w:rsidRDefault="00892DAD">
      <w:pPr>
        <w:pStyle w:val="af0"/>
      </w:pPr>
      <w:r>
        <w:rPr>
          <w:rFonts w:hint="eastAsia"/>
        </w:rPr>
        <w:t>居中和上、下标不放在一起计数</w:t>
      </w:r>
    </w:p>
  </w:comment>
  <w:comment w:id="25" w:author="作者" w:date="2026-01-16T10:35:00Z" w:initials="A">
    <w:p w14:paraId="20C10F80" w14:textId="77777777" w:rsidR="00892DAD" w:rsidRDefault="00395F62">
      <w:pPr>
        <w:pStyle w:val="af0"/>
      </w:pPr>
      <w:r>
        <w:rPr>
          <w:rStyle w:val="afffa"/>
        </w:rPr>
        <w:annotationRef/>
      </w:r>
      <w:r w:rsidR="00892DAD">
        <w:rPr>
          <w:rFonts w:hint="eastAsia"/>
        </w:rPr>
        <w:t>仿真图的格式，一定要提供可以编辑的矢量图</w:t>
      </w:r>
    </w:p>
    <w:p w14:paraId="297C5F9E" w14:textId="77777777" w:rsidR="00892DAD" w:rsidRDefault="00892DAD">
      <w:pPr>
        <w:pStyle w:val="af0"/>
        <w:rPr>
          <w:rFonts w:hint="eastAsia"/>
        </w:rPr>
      </w:pPr>
      <w:r>
        <w:rPr>
          <w:rFonts w:hint="eastAsia"/>
        </w:rPr>
        <w:t>横纵坐标要有坐标名及单位，</w:t>
      </w:r>
      <w:r>
        <w:rPr>
          <w:rFonts w:hint="eastAsia"/>
        </w:rPr>
        <w:t>格式为坐标名</w:t>
      </w:r>
      <w:r>
        <w:rPr>
          <w:rFonts w:hint="eastAsia"/>
        </w:rPr>
        <w:t>/</w:t>
      </w:r>
      <w:r>
        <w:rPr>
          <w:rFonts w:hint="eastAsia"/>
        </w:rPr>
        <w:t>单位</w:t>
      </w:r>
    </w:p>
    <w:p w14:paraId="236CFA21" w14:textId="77777777" w:rsidR="00892DAD" w:rsidRDefault="00892DAD">
      <w:pPr>
        <w:pStyle w:val="af0"/>
        <w:rPr>
          <w:rFonts w:hint="eastAsia"/>
        </w:rPr>
      </w:pPr>
      <w:r>
        <w:rPr>
          <w:rFonts w:hint="eastAsia"/>
        </w:rPr>
        <w:t>数值要有最大最小值</w:t>
      </w:r>
    </w:p>
    <w:p w14:paraId="26C493A4" w14:textId="77777777" w:rsidR="00892DAD" w:rsidRDefault="00892DAD">
      <w:pPr>
        <w:pStyle w:val="af0"/>
        <w:rPr>
          <w:rFonts w:hint="eastAsia"/>
        </w:rPr>
      </w:pPr>
      <w:r>
        <w:rPr>
          <w:rFonts w:hint="eastAsia"/>
        </w:rPr>
        <w:t>图中的线用</w:t>
      </w:r>
      <w:r>
        <w:rPr>
          <w:rFonts w:hint="eastAsia"/>
        </w:rPr>
        <w:t>不同线形或线上加不同形状</w:t>
      </w:r>
      <w:r>
        <w:rPr>
          <w:rFonts w:hint="eastAsia"/>
        </w:rPr>
        <w:t>区分，</w:t>
      </w:r>
      <w:r>
        <w:rPr>
          <w:rFonts w:hint="eastAsia"/>
        </w:rPr>
        <w:t>期刊黑白印刷，</w:t>
      </w:r>
      <w:r>
        <w:rPr>
          <w:rFonts w:hint="eastAsia"/>
        </w:rPr>
        <w:t>不要用颜色区分</w:t>
      </w:r>
    </w:p>
    <w:p w14:paraId="5E60B146" w14:textId="77777777" w:rsidR="00892DAD" w:rsidRDefault="00892DAD">
      <w:pPr>
        <w:pStyle w:val="af0"/>
        <w:rPr>
          <w:rFonts w:hint="eastAsia"/>
        </w:rPr>
      </w:pPr>
      <w:r>
        <w:rPr>
          <w:rFonts w:hint="eastAsia"/>
          <w:color w:val="FF0000"/>
        </w:rPr>
        <w:t>附件要提供图的</w:t>
      </w:r>
      <w:r>
        <w:rPr>
          <w:color w:val="FF0000"/>
        </w:rPr>
        <w:t>矢量格式</w:t>
      </w:r>
      <w:r>
        <w:rPr>
          <w:rFonts w:hint="eastAsia"/>
        </w:rPr>
        <w:t>，</w:t>
      </w:r>
      <w:r>
        <w:rPr>
          <w:rFonts w:hint="eastAsia"/>
        </w:rPr>
        <w:t>包括</w:t>
      </w:r>
      <w:r>
        <w:rPr>
          <w:rFonts w:hint="eastAsia"/>
        </w:rPr>
        <w:t>eps</w:t>
      </w:r>
      <w:r>
        <w:rPr>
          <w:rFonts w:hint="eastAsia"/>
        </w:rPr>
        <w:t>、</w:t>
      </w:r>
      <w:r>
        <w:rPr>
          <w:rFonts w:hint="eastAsia"/>
        </w:rPr>
        <w:t>PDF</w:t>
      </w:r>
      <w:r>
        <w:rPr>
          <w:rFonts w:hint="eastAsia"/>
        </w:rPr>
        <w:t>、</w:t>
      </w:r>
      <w:r>
        <w:rPr>
          <w:rFonts w:hint="eastAsia"/>
        </w:rPr>
        <w:t>psd</w:t>
      </w:r>
      <w:r>
        <w:rPr>
          <w:rFonts w:hint="eastAsia"/>
        </w:rPr>
        <w:t>、</w:t>
      </w:r>
      <w:r>
        <w:rPr>
          <w:rFonts w:hint="eastAsia"/>
        </w:rPr>
        <w:t>AI</w:t>
      </w:r>
      <w:r>
        <w:rPr>
          <w:rFonts w:hint="eastAsia"/>
        </w:rPr>
        <w:t>或</w:t>
      </w:r>
      <w:r>
        <w:rPr>
          <w:rFonts w:hint="eastAsia"/>
        </w:rPr>
        <w:t>PPT</w:t>
      </w:r>
      <w:r>
        <w:rPr>
          <w:rFonts w:hint="eastAsia"/>
        </w:rPr>
        <w:t>图</w:t>
      </w:r>
      <w:r>
        <w:t>文件等（不要把</w:t>
      </w:r>
      <w:r>
        <w:t>JPG</w:t>
      </w:r>
      <w:r>
        <w:t>或</w:t>
      </w:r>
      <w:r>
        <w:t>TIF</w:t>
      </w:r>
      <w:r>
        <w:t>文件转成</w:t>
      </w:r>
      <w:r>
        <w:t>PDF</w:t>
      </w:r>
      <w:r>
        <w:t>文件代替矢量图）</w:t>
      </w:r>
    </w:p>
  </w:comment>
  <w:comment w:id="26" w:author="作者" w:date="2026-01-16T10:42:00Z" w:initials="A">
    <w:p w14:paraId="3E7DBB32" w14:textId="77777777" w:rsidR="00892DAD" w:rsidRDefault="00395F62">
      <w:pPr>
        <w:pStyle w:val="af0"/>
      </w:pPr>
      <w:r>
        <w:rPr>
          <w:rStyle w:val="afffa"/>
        </w:rPr>
        <w:annotationRef/>
      </w:r>
      <w:r w:rsidR="00892DAD">
        <w:rPr>
          <w:rFonts w:hint="eastAsia"/>
        </w:rPr>
        <w:t>结束</w:t>
      </w:r>
      <w:r w:rsidR="00892DAD">
        <w:rPr>
          <w:rFonts w:hint="eastAsia"/>
        </w:rPr>
        <w:t>语要简洁，不要写大段落文字</w:t>
      </w:r>
    </w:p>
  </w:comment>
  <w:comment w:id="27" w:author="作者" w:date="2026-01-16T10:42:00Z" w:initials="A">
    <w:p w14:paraId="78835529" w14:textId="77777777" w:rsidR="00892DAD" w:rsidRDefault="00395F62">
      <w:pPr>
        <w:pStyle w:val="af0"/>
      </w:pPr>
      <w:r>
        <w:rPr>
          <w:rStyle w:val="afffa"/>
        </w:rPr>
        <w:annotationRef/>
      </w:r>
      <w:r w:rsidR="00892DAD">
        <w:rPr>
          <w:rFonts w:hint="eastAsia"/>
        </w:rPr>
        <w:t>论文若有附录，则放在结束语后边，多个附录可以起名附录</w:t>
      </w:r>
      <w:r w:rsidR="00892DAD">
        <w:rPr>
          <w:rFonts w:hint="eastAsia"/>
        </w:rPr>
        <w:t>1</w:t>
      </w:r>
      <w:r w:rsidR="00892DAD">
        <w:rPr>
          <w:rFonts w:hint="eastAsia"/>
        </w:rPr>
        <w:t>、附录</w:t>
      </w:r>
      <w:r w:rsidR="00892DAD">
        <w:rPr>
          <w:rFonts w:hint="eastAsia"/>
        </w:rPr>
        <w:t>2</w:t>
      </w:r>
      <w:r w:rsidR="00892DAD">
        <w:rPr>
          <w:rFonts w:hint="eastAsia"/>
        </w:rPr>
        <w:t>等，附录和小节格式相同</w:t>
      </w:r>
    </w:p>
  </w:comment>
  <w:comment w:id="28" w:author="作者" w:date="2026-01-16T10:35:00Z" w:initials="A">
    <w:p w14:paraId="61670A97" w14:textId="77777777" w:rsidR="00892DAD" w:rsidRDefault="00395F62">
      <w:pPr>
        <w:pStyle w:val="af0"/>
        <w:rPr>
          <w:rFonts w:hint="eastAsia"/>
        </w:rPr>
      </w:pPr>
      <w:r>
        <w:rPr>
          <w:rStyle w:val="afffa"/>
        </w:rPr>
        <w:annotationRef/>
      </w:r>
      <w:r w:rsidR="00892DAD">
        <w:rPr>
          <w:rFonts w:hint="eastAsia"/>
        </w:rPr>
        <w:t>此处所列的文献均需在正文中标注，并且第一次出现时要按从小到大的顺序依次标注</w:t>
      </w:r>
    </w:p>
    <w:p w14:paraId="490E3712" w14:textId="77777777" w:rsidR="00892DAD" w:rsidRDefault="00892DAD">
      <w:pPr>
        <w:pStyle w:val="af0"/>
      </w:pPr>
      <w:r>
        <w:rPr>
          <w:rFonts w:hint="eastAsia"/>
        </w:rPr>
        <w:t>作者姓名只有姓的首字母大写，其余均小写</w:t>
      </w:r>
    </w:p>
  </w:comment>
  <w:comment w:id="29" w:author="作者" w:date="2026-01-16T10:35:00Z" w:initials="A">
    <w:p w14:paraId="41637CD0" w14:textId="77777777" w:rsidR="00892DAD" w:rsidRDefault="00395F62">
      <w:pPr>
        <w:pStyle w:val="af0"/>
        <w:rPr>
          <w:rFonts w:hint="eastAsia"/>
        </w:rPr>
      </w:pPr>
      <w:r>
        <w:rPr>
          <w:rStyle w:val="afffa"/>
        </w:rPr>
        <w:annotationRef/>
      </w:r>
      <w:r w:rsidR="00892DAD">
        <w:rPr>
          <w:rFonts w:hint="eastAsia"/>
        </w:rPr>
        <w:t>英文期刊类格式，直接写英文即可</w:t>
      </w:r>
    </w:p>
    <w:p w14:paraId="20B81826" w14:textId="77777777" w:rsidR="00892DAD" w:rsidRDefault="00892DAD">
      <w:pPr>
        <w:pStyle w:val="af0"/>
      </w:pPr>
      <w:r>
        <w:rPr>
          <w:rFonts w:hint="eastAsia"/>
        </w:rPr>
        <w:t>中文期刊类格式，写出中文文献后，还需在下方写出该文献的对应英文格式</w:t>
      </w:r>
    </w:p>
  </w:comment>
  <w:comment w:id="30" w:author="作者" w:date="2026-01-16T10:41:00Z" w:initials="A">
    <w:p w14:paraId="51832273" w14:textId="77777777" w:rsidR="00892DAD" w:rsidRDefault="00395F62">
      <w:pPr>
        <w:pStyle w:val="af0"/>
      </w:pPr>
      <w:r>
        <w:rPr>
          <w:rStyle w:val="afffa"/>
        </w:rPr>
        <w:annotationRef/>
      </w:r>
      <w:r w:rsidR="00892DAD">
        <w:rPr>
          <w:rFonts w:hint="eastAsia"/>
        </w:rPr>
        <w:t>会议类文献引用格式</w:t>
      </w:r>
    </w:p>
  </w:comment>
  <w:comment w:id="31" w:author="作者" w:date="2026-01-16T10:41:00Z" w:initials="A">
    <w:p w14:paraId="2ECD7BE8" w14:textId="77777777" w:rsidR="00892DAD" w:rsidRDefault="00395F62">
      <w:pPr>
        <w:pStyle w:val="af0"/>
      </w:pPr>
      <w:r>
        <w:rPr>
          <w:rStyle w:val="afffa"/>
        </w:rPr>
        <w:annotationRef/>
      </w:r>
      <w:r w:rsidR="00892DAD">
        <w:rPr>
          <w:rFonts w:hint="eastAsia"/>
        </w:rPr>
        <w:t>此处作者要与首页作者保持一致，格式如下</w:t>
      </w:r>
    </w:p>
    <w:p w14:paraId="1C173CDD" w14:textId="77777777" w:rsidR="00892DAD" w:rsidRDefault="00892DAD">
      <w:pPr>
        <w:pStyle w:val="af0"/>
        <w:rPr>
          <w:rFonts w:hint="eastAsia"/>
        </w:rPr>
      </w:pPr>
      <w:r>
        <w:rPr>
          <w:rFonts w:hint="eastAsia"/>
        </w:rPr>
        <w:t>单位后一定是职称，不是职位</w:t>
      </w:r>
    </w:p>
    <w:p w14:paraId="4286ABFF" w14:textId="77777777" w:rsidR="00892DAD" w:rsidRDefault="00892DAD">
      <w:pPr>
        <w:pStyle w:val="af0"/>
        <w:rPr>
          <w:rFonts w:hint="eastAsia"/>
        </w:rPr>
      </w:pPr>
      <w:r>
        <w:rPr>
          <w:rFonts w:hint="eastAsia"/>
        </w:rPr>
        <w:t>博士需要注明，硕士不需要注明</w:t>
      </w:r>
    </w:p>
    <w:p w14:paraId="43813AF1" w14:textId="77777777" w:rsidR="00892DAD" w:rsidRDefault="00892DAD">
      <w:pPr>
        <w:pStyle w:val="af0"/>
      </w:pPr>
      <w:r>
        <w:rPr>
          <w:rFonts w:hint="eastAsia"/>
        </w:rPr>
        <w:t>照片需清晰、正式</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B1AF289" w15:done="0"/>
  <w15:commentEx w15:paraId="7EE48992" w15:done="0"/>
  <w15:commentEx w15:paraId="51815DF7" w15:done="0"/>
  <w15:commentEx w15:paraId="45A24836" w15:done="0"/>
  <w15:commentEx w15:paraId="7DB921D8" w15:done="0"/>
  <w15:commentEx w15:paraId="425460B1" w15:done="0"/>
  <w15:commentEx w15:paraId="3A0E3EA4" w15:done="0"/>
  <w15:commentEx w15:paraId="61BB3753" w15:done="0"/>
  <w15:commentEx w15:paraId="506988AC" w15:done="0"/>
  <w15:commentEx w15:paraId="2C49941A" w15:done="0"/>
  <w15:commentEx w15:paraId="6CF2C2D5" w15:done="0"/>
  <w15:commentEx w15:paraId="38295566" w15:done="0"/>
  <w15:commentEx w15:paraId="24BDF2D0" w15:done="0"/>
  <w15:commentEx w15:paraId="2618D75A" w15:done="0"/>
  <w15:commentEx w15:paraId="220A5D9B" w15:done="0"/>
  <w15:commentEx w15:paraId="02B5C8D9" w15:done="0"/>
  <w15:commentEx w15:paraId="12E6CF87" w15:done="0"/>
  <w15:commentEx w15:paraId="7E25C1F8" w15:done="0"/>
  <w15:commentEx w15:paraId="098F455A" w15:done="0"/>
  <w15:commentEx w15:paraId="245B1167" w15:done="0"/>
  <w15:commentEx w15:paraId="22909C18" w15:done="0"/>
  <w15:commentEx w15:paraId="5E60B146" w15:done="0"/>
  <w15:commentEx w15:paraId="3E7DBB32" w15:done="0"/>
  <w15:commentEx w15:paraId="78835529" w15:done="0"/>
  <w15:commentEx w15:paraId="490E3712" w15:done="0"/>
  <w15:commentEx w15:paraId="20B81826" w15:done="0"/>
  <w15:commentEx w15:paraId="51832273" w15:done="0"/>
  <w15:commentEx w15:paraId="43813AF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B1AF289" w16cid:durableId="00000001"/>
  <w16cid:commentId w16cid:paraId="7EE48992" w16cid:durableId="00000002"/>
  <w16cid:commentId w16cid:paraId="51815DF7" w16cid:durableId="00000003"/>
  <w16cid:commentId w16cid:paraId="45A24836" w16cid:durableId="00000004"/>
  <w16cid:commentId w16cid:paraId="7DB921D8" w16cid:durableId="00000005"/>
  <w16cid:commentId w16cid:paraId="425460B1" w16cid:durableId="7C9CFD68"/>
  <w16cid:commentId w16cid:paraId="3A0E3EA4" w16cid:durableId="00000007"/>
  <w16cid:commentId w16cid:paraId="61BB3753" w16cid:durableId="00000008"/>
  <w16cid:commentId w16cid:paraId="506988AC" w16cid:durableId="00000009"/>
  <w16cid:commentId w16cid:paraId="2C49941A" w16cid:durableId="0000000A"/>
  <w16cid:commentId w16cid:paraId="6CF2C2D5" w16cid:durableId="0000000B"/>
  <w16cid:commentId w16cid:paraId="38295566" w16cid:durableId="0000000C"/>
  <w16cid:commentId w16cid:paraId="24BDF2D0" w16cid:durableId="0000000D"/>
  <w16cid:commentId w16cid:paraId="2618D75A" w16cid:durableId="0000000E"/>
  <w16cid:commentId w16cid:paraId="220A5D9B" w16cid:durableId="0000000F"/>
  <w16cid:commentId w16cid:paraId="02B5C8D9" w16cid:durableId="00000010"/>
  <w16cid:commentId w16cid:paraId="12E6CF87" w16cid:durableId="00000011"/>
  <w16cid:commentId w16cid:paraId="7E25C1F8" w16cid:durableId="00000012"/>
  <w16cid:commentId w16cid:paraId="098F455A" w16cid:durableId="50A2F4D6"/>
  <w16cid:commentId w16cid:paraId="245B1167" w16cid:durableId="00000014"/>
  <w16cid:commentId w16cid:paraId="22909C18" w16cid:durableId="00000015"/>
  <w16cid:commentId w16cid:paraId="5E60B146" w16cid:durableId="00000016"/>
  <w16cid:commentId w16cid:paraId="3E7DBB32" w16cid:durableId="00000017"/>
  <w16cid:commentId w16cid:paraId="78835529" w16cid:durableId="00000018"/>
  <w16cid:commentId w16cid:paraId="490E3712" w16cid:durableId="00000019"/>
  <w16cid:commentId w16cid:paraId="20B81826" w16cid:durableId="0000001A"/>
  <w16cid:commentId w16cid:paraId="51832273" w16cid:durableId="0000001B"/>
  <w16cid:commentId w16cid:paraId="43813AF1" w16cid:durableId="0000001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EFC99B" w14:textId="77777777" w:rsidR="00892DAD" w:rsidRDefault="00892DAD">
      <w:r>
        <w:separator/>
      </w:r>
    </w:p>
  </w:endnote>
  <w:endnote w:type="continuationSeparator" w:id="0">
    <w:p w14:paraId="619C88D8" w14:textId="77777777" w:rsidR="00892DAD" w:rsidRDefault="00892D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roman"/>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楷体"/>
    <w:charset w:val="86"/>
    <w:family w:val="modern"/>
    <w:pitch w:val="default"/>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方正书宋简体">
    <w:charset w:val="86"/>
    <w:family w:val="auto"/>
    <w:pitch w:val="default"/>
    <w:sig w:usb0="00000001" w:usb1="080E0000" w:usb2="00000000" w:usb3="00000000" w:csb0="00040000" w:csb1="00000000"/>
  </w:font>
  <w:font w:name="System">
    <w:panose1 w:val="00000000000000000000"/>
    <w:charset w:val="86"/>
    <w:family w:val="auto"/>
    <w:pitch w:val="default"/>
    <w:sig w:usb0="00000001"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 w:name="Times New Roman MT Extra Bold">
    <w:altName w:val="MT Extra"/>
    <w:charset w:val="00"/>
    <w:family w:val="roman"/>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default"/>
    <w:sig w:usb0="00000001" w:usb1="080E0000" w:usb2="00000010" w:usb3="00000000" w:csb0="00040000" w:csb1="00000000"/>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LAOFPP+TimesNewRoman">
    <w:altName w:val="宋体"/>
    <w:charset w:val="86"/>
    <w:family w:val="roman"/>
    <w:pitch w:val="default"/>
    <w:sig w:usb0="00000001" w:usb1="080E0000" w:usb2="00000010" w:usb3="00000000" w:csb0="00040000" w:csb1="00000000"/>
  </w:font>
  <w:font w:name="方正仿宋简体">
    <w:charset w:val="86"/>
    <w:family w:val="auto"/>
    <w:pitch w:val="default"/>
    <w:sig w:usb0="00000001" w:usb1="080E0000" w:usb2="00000000" w:usb3="00000000" w:csb0="00040000" w:csb1="00000000"/>
  </w:font>
  <w:font w:name="方正小标宋简体">
    <w:altName w:val="Arial Unicode MS"/>
    <w:charset w:val="86"/>
    <w:family w:val="auto"/>
    <w:pitch w:val="default"/>
    <w:sig w:usb0="00000001" w:usb1="080E0000" w:usb2="00000010" w:usb3="00000000" w:csb0="00040000" w:csb1="00000000"/>
  </w:font>
  <w:font w:name="Batang">
    <w:panose1 w:val="02030600000101010101"/>
    <w:charset w:val="81"/>
    <w:family w:val="roman"/>
    <w:pitch w:val="variable"/>
    <w:sig w:usb0="B00002AF" w:usb1="69D77CFB" w:usb2="00000030" w:usb3="00000000" w:csb0="0008009F" w:csb1="00000000"/>
  </w:font>
  <w:font w:name="华文仿宋">
    <w:panose1 w:val="02010600040101010101"/>
    <w:charset w:val="86"/>
    <w:family w:val="auto"/>
    <w:pitch w:val="variable"/>
    <w:sig w:usb0="00000287" w:usb1="080F0000" w:usb2="00000010" w:usb3="00000000" w:csb0="0004009F" w:csb1="00000000"/>
  </w:font>
  <w:font w:name="新宋体">
    <w:panose1 w:val="02010609030101010101"/>
    <w:charset w:val="86"/>
    <w:family w:val="modern"/>
    <w:pitch w:val="fixed"/>
    <w:sig w:usb0="00000203" w:usb1="288F0000" w:usb2="00000016" w:usb3="00000000" w:csb0="00040001" w:csb1="00000000"/>
  </w:font>
  <w:font w:name="..">
    <w:altName w:val="黑体"/>
    <w:charset w:val="86"/>
    <w:family w:val="auto"/>
    <w:pitch w:val="default"/>
    <w:sig w:usb0="00000001" w:usb1="080E0000" w:usb2="00000010" w:usb3="00000000" w:csb0="00040000" w:csb1="00000000"/>
  </w:font>
  <w:font w:name="ˎ̥">
    <w:altName w:val="Times New Roman"/>
    <w:charset w:val="00"/>
    <w:family w:val="roman"/>
    <w:pitch w:val="default"/>
    <w:sig w:usb0="00000000" w:usb1="00000000" w:usb2="00000000" w:usb3="00000000" w:csb0="00040001" w:csb1="00000000"/>
  </w:font>
  <w:font w:name="Cambria Math">
    <w:panose1 w:val="02040503050406030204"/>
    <w:charset w:val="00"/>
    <w:family w:val="roman"/>
    <w:pitch w:val="variable"/>
    <w:sig w:usb0="E00006FF" w:usb1="420024FF" w:usb2="02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微软雅黑">
    <w:panose1 w:val="020B0503020204020204"/>
    <w:charset w:val="86"/>
    <w:family w:val="swiss"/>
    <w:pitch w:val="variable"/>
    <w:sig w:usb0="80000287" w:usb1="2ACF3C50" w:usb2="00000016" w:usb3="00000000" w:csb0="0004001F" w:csb1="00000000"/>
  </w:font>
  <w:font w:name="MS Mincho">
    <w:panose1 w:val="02020609040205080304"/>
    <w:charset w:val="80"/>
    <w:family w:val="modern"/>
    <w:pitch w:val="fixed"/>
    <w:sig w:usb0="E00002FF" w:usb1="6AC7FDFB" w:usb2="08000012" w:usb3="00000000" w:csb0="0002009F" w:csb1="00000000"/>
  </w:font>
  <w:font w:name="AdobeSongStd-Light">
    <w:altName w:val="黑体"/>
    <w:charset w:val="86"/>
    <w:family w:val="auto"/>
    <w:pitch w:val="default"/>
    <w:sig w:usb0="00000001" w:usb1="080E0000" w:usb2="00000010" w:usb3="00000000" w:csb0="00040000" w:csb1="00000000"/>
  </w:font>
  <w:font w:name="FZSSK--GBK1-0">
    <w:altName w:val="微软雅黑"/>
    <w:charset w:val="00"/>
    <w:family w:val="auto"/>
    <w:pitch w:val="default"/>
    <w:sig w:usb0="00000000" w:usb1="00000000" w:usb2="00000000" w:usb3="00000000" w:csb0="00040001" w:csb1="00000000"/>
  </w:font>
  <w:font w:name="华文中宋">
    <w:panose1 w:val="02010600040101010101"/>
    <w:charset w:val="86"/>
    <w:family w:val="auto"/>
    <w:pitch w:val="variable"/>
    <w:sig w:usb0="00000287" w:usb1="080F0000" w:usb2="00000010" w:usb3="00000000" w:csb0="0004009F" w:csb1="00000000"/>
  </w:font>
  <w:font w:name="Courier">
    <w:panose1 w:val="02070409020205020404"/>
    <w:charset w:val="00"/>
    <w:family w:val="modern"/>
    <w:pitch w:val="fixed"/>
    <w:sig w:usb0="00000003" w:usb1="00000000" w:usb2="00000000" w:usb3="00000000" w:csb0="00000001" w:csb1="00000000"/>
  </w:font>
  <w:font w:name="Dotum">
    <w:panose1 w:val="020B0600000101010101"/>
    <w:charset w:val="81"/>
    <w:family w:val="swiss"/>
    <w:pitch w:val="variable"/>
    <w:sig w:usb0="B00002AF" w:usb1="69D77CFB" w:usb2="00000030" w:usb3="00000000" w:csb0="0008009F" w:csb1="00000000"/>
  </w:font>
  <w:font w:name="TimesNewRoman">
    <w:altName w:val="Times New Roman"/>
    <w:charset w:val="00"/>
    <w:family w:val="roman"/>
    <w:pitch w:val="default"/>
    <w:sig w:usb0="00000000" w:usb1="00000000" w:usb2="00000000" w:usb3="00000000" w:csb0="00040001" w:csb1="00000000"/>
  </w:font>
  <w:font w:name="LwysfrTimes-Bold">
    <w:altName w:val="Cambria"/>
    <w:charset w:val="00"/>
    <w:family w:val="roman"/>
    <w:pitch w:val="default"/>
    <w:sig w:usb0="00000000" w:usb1="00000000" w:usb2="00000000" w:usb3="00000000" w:csb0="00040001" w:csb1="00000000"/>
  </w:font>
  <w:font w:name="LMRoman10-Regular-Identity-H">
    <w:altName w:val="Cambria"/>
    <w:charset w:val="00"/>
    <w:family w:val="roman"/>
    <w:pitch w:val="default"/>
    <w:sig w:usb0="00000000" w:usb1="00000000" w:usb2="00000000" w:usb3="00000000" w:csb0="00040001" w:csb1="00000000"/>
  </w:font>
  <w:font w:name="CMSY7">
    <w:altName w:val="Segoe Print"/>
    <w:charset w:val="00"/>
    <w:family w:val="auto"/>
    <w:pitch w:val="default"/>
    <w:sig w:usb0="00000000" w:usb1="00000000" w:usb2="00000000" w:usb3="00000000" w:csb0="00000001" w:csb1="00000000"/>
  </w:font>
  <w:font w:name="CMMI7">
    <w:altName w:val="Segoe Print"/>
    <w:charset w:val="00"/>
    <w:family w:val="auto"/>
    <w:pitch w:val="default"/>
    <w:sig w:usb0="00000000" w:usb1="00000000" w:usb2="00000000" w:usb3="00000000" w:csb0="00000001" w:csb1="00000000"/>
  </w:font>
  <w:font w:name="CMMI10">
    <w:altName w:val="Times New Roman"/>
    <w:charset w:val="00"/>
    <w:family w:val="auto"/>
    <w:pitch w:val="default"/>
    <w:sig w:usb0="00000003" w:usb1="08070000" w:usb2="00000010" w:usb3="00000000" w:csb0="00020001" w:csb1="00000000"/>
  </w:font>
  <w:font w:name="Palatino">
    <w:altName w:val="Palatino Linotype"/>
    <w:charset w:val="00"/>
    <w:family w:val="roman"/>
    <w:pitch w:val="default"/>
    <w:sig w:usb0="00000007" w:usb1="00000000" w:usb2="00000000" w:usb3="00000000" w:csb0="00000093" w:csb1="00000000"/>
  </w:font>
  <w:font w:name="Angsana New">
    <w:panose1 w:val="02020603050405020304"/>
    <w:charset w:val="DE"/>
    <w:family w:val="roman"/>
    <w:pitch w:val="variable"/>
    <w:sig w:usb0="81000003" w:usb1="00000000" w:usb2="00000000" w:usb3="00000000" w:csb0="00010001" w:csb1="00000000"/>
  </w:font>
  <w:font w:name="E-F5">
    <w:altName w:val="宋体"/>
    <w:charset w:val="86"/>
    <w:family w:val="roman"/>
    <w:pitch w:val="default"/>
    <w:sig w:usb0="00000001" w:usb1="090E0000" w:usb2="00000010" w:usb3="00000000" w:csb0="000C0000" w:csb1="00000000"/>
  </w:font>
  <w:font w:name="Lohit Devanagari">
    <w:altName w:val="Yu Gothic"/>
    <w:charset w:val="00"/>
    <w:family w:val="auto"/>
    <w:pitch w:val="default"/>
    <w:sig w:usb0="00000000" w:usb1="00000000" w:usb2="00000000" w:usb3="00000000" w:csb0="00040001" w:csb1="00000000"/>
  </w:font>
  <w:font w:name="DejaVu Sans Mono">
    <w:altName w:val="MS Gothic"/>
    <w:charset w:val="00"/>
    <w:family w:val="modern"/>
    <w:pitch w:val="default"/>
    <w:sig w:usb0="E60026FF" w:usb1="D200F9FB" w:usb2="02000028" w:usb3="00000000" w:csb0="600001DF" w:csb1="DFDF0000"/>
  </w:font>
  <w:font w:name="AR PL UMing HK">
    <w:altName w:val="MS Gothic"/>
    <w:charset w:val="00"/>
    <w:family w:val="modern"/>
    <w:pitch w:val="default"/>
    <w:sig w:usb0="00000000" w:usb1="00000000" w:usb2="00000000"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Sim Hei">
    <w:altName w:val="仿宋"/>
    <w:charset w:val="86"/>
    <w:family w:val="swiss"/>
    <w:pitch w:val="default"/>
    <w:sig w:usb0="00000000" w:usb1="00000000" w:usb2="00000010" w:usb3="00000000" w:csb0="00040000" w:csb1="00000000"/>
  </w:font>
  <w:font w:name="仿宋">
    <w:panose1 w:val="02010609060101010101"/>
    <w:charset w:val="86"/>
    <w:family w:val="modern"/>
    <w:pitch w:val="fixed"/>
    <w:sig w:usb0="800002BF" w:usb1="38CF7CFA" w:usb2="00000016" w:usb3="00000000" w:csb0="00040001" w:csb1="00000000"/>
  </w:font>
  <w:font w:name="PMingLiU">
    <w:panose1 w:val="02010601000101010101"/>
    <w:charset w:val="88"/>
    <w:family w:val="roman"/>
    <w:pitch w:val="variable"/>
    <w:sig w:usb0="A00002FF" w:usb1="28CFFCFA" w:usb2="00000016" w:usb3="00000000" w:csb0="00100001" w:csb1="00000000"/>
  </w:font>
  <w:font w:name="KAITI SC BLACK">
    <w:altName w:val="微软雅黑"/>
    <w:charset w:val="86"/>
    <w:family w:val="auto"/>
    <w:pitch w:val="default"/>
    <w:sig w:usb0="80000287" w:usb1="280F3C52" w:usb2="00000016" w:usb3="00000000" w:csb0="0004001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497CD" w14:textId="77777777" w:rsidR="00892DAD" w:rsidRDefault="00892DAD">
    <w:pPr>
      <w:pStyle w:val="afd"/>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5C81F" w14:textId="77777777" w:rsidR="00892DAD" w:rsidRDefault="00892DAD">
    <w:pPr>
      <w:pStyle w:val="afd"/>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9B0E7D" w14:textId="77777777" w:rsidR="00892DAD" w:rsidRDefault="00892DAD">
      <w:r>
        <w:separator/>
      </w:r>
    </w:p>
  </w:footnote>
  <w:footnote w:type="continuationSeparator" w:id="0">
    <w:p w14:paraId="174C86C8" w14:textId="77777777" w:rsidR="00892DAD" w:rsidRDefault="00892D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583F7" w14:textId="77777777" w:rsidR="00892DAD" w:rsidRDefault="00892DAD">
    <w:pPr>
      <w:pStyle w:val="aff"/>
      <w:tabs>
        <w:tab w:val="center" w:pos="4803"/>
        <w:tab w:val="right" w:pos="9645"/>
      </w:tabs>
      <w:jc w:val="both"/>
      <w:rPr>
        <w:sz w:val="15"/>
        <w:szCs w:val="15"/>
      </w:rPr>
    </w:pPr>
    <w:r>
      <w:rPr>
        <w:rFonts w:hint="eastAsia"/>
        <w:sz w:val="15"/>
        <w:szCs w:val="15"/>
      </w:rPr>
      <w:tab/>
    </w:r>
    <w:r>
      <w:rPr>
        <w:rFonts w:hint="eastAsia"/>
        <w:sz w:val="15"/>
        <w:szCs w:val="15"/>
      </w:rPr>
      <w:t>通</w:t>
    </w:r>
    <w:r>
      <w:rPr>
        <w:sz w:val="15"/>
        <w:szCs w:val="15"/>
      </w:rPr>
      <w:t xml:space="preserve">  </w:t>
    </w:r>
    <w:r>
      <w:rPr>
        <w:rFonts w:hint="eastAsia"/>
        <w:sz w:val="15"/>
        <w:szCs w:val="15"/>
      </w:rPr>
      <w:t>信</w:t>
    </w:r>
    <w:r>
      <w:rPr>
        <w:sz w:val="15"/>
        <w:szCs w:val="15"/>
      </w:rPr>
      <w:t xml:space="preserve">  </w:t>
    </w:r>
    <w:r>
      <w:rPr>
        <w:rFonts w:hint="eastAsia"/>
        <w:sz w:val="15"/>
        <w:szCs w:val="15"/>
      </w:rPr>
      <w:t>学</w:t>
    </w:r>
    <w:r>
      <w:rPr>
        <w:sz w:val="15"/>
        <w:szCs w:val="15"/>
      </w:rPr>
      <w:t xml:space="preserve">  </w:t>
    </w:r>
    <w:r>
      <w:rPr>
        <w:rFonts w:hint="eastAsia"/>
        <w:sz w:val="15"/>
        <w:szCs w:val="15"/>
      </w:rPr>
      <w:t>报</w:t>
    </w:r>
    <w:r>
      <w:rPr>
        <w:rFonts w:hint="eastAsia"/>
        <w:sz w:val="15"/>
        <w:szCs w:val="15"/>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5A438" w14:textId="77777777" w:rsidR="00892DAD" w:rsidRDefault="00892DAD">
    <w:pPr>
      <w:pStyle w:val="aff"/>
      <w:tabs>
        <w:tab w:val="center" w:pos="4803"/>
        <w:tab w:val="right" w:pos="9673"/>
      </w:tabs>
      <w:jc w:val="both"/>
      <w:rPr>
        <w:sz w:val="15"/>
        <w:szCs w:val="15"/>
      </w:rPr>
    </w:pPr>
    <w:r>
      <w:rPr>
        <w:rFonts w:hint="eastAsia"/>
        <w:sz w:val="15"/>
        <w:szCs w:val="15"/>
      </w:rPr>
      <w:tab/>
    </w:r>
    <w:r>
      <w:rPr>
        <w:rFonts w:hint="eastAsia"/>
        <w:sz w:val="15"/>
        <w:szCs w:val="15"/>
      </w:rPr>
      <w:t>张应辉等：基于</w:t>
    </w:r>
    <w:r>
      <w:rPr>
        <w:rFonts w:hint="eastAsia"/>
        <w:sz w:val="15"/>
        <w:szCs w:val="15"/>
      </w:rPr>
      <w:t>Wi-Fi</w:t>
    </w:r>
    <w:r>
      <w:rPr>
        <w:rFonts w:hint="eastAsia"/>
        <w:sz w:val="15"/>
        <w:szCs w:val="15"/>
      </w:rPr>
      <w:t>指纹且计算外包的室内定位隐私保护方案</w:t>
    </w:r>
    <w:r>
      <w:rPr>
        <w:rFonts w:hint="eastAsia"/>
        <w:sz w:val="15"/>
        <w:szCs w:val="15"/>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3CD6E" w14:textId="77777777" w:rsidR="00892DAD" w:rsidRDefault="00892DAD">
    <w:pPr>
      <w:pStyle w:val="aff"/>
      <w:tabs>
        <w:tab w:val="center" w:pos="4803"/>
        <w:tab w:val="right" w:pos="9645"/>
      </w:tabs>
      <w:jc w:val="both"/>
      <w:rPr>
        <w:rFonts w:hint="eastAsia"/>
        <w:sz w:val="15"/>
        <w:szCs w:val="15"/>
      </w:rPr>
    </w:pPr>
    <w:r>
      <w:rPr>
        <w:sz w:val="20"/>
        <w:lang w:val="en-US" w:eastAsia="zh-CN"/>
      </w:rPr>
      <w:pict w14:anchorId="1C514BF7">
        <v:shapetype id="_x0000_t202" coordsize="21600,21600" o:spt="202" path="m,l,21600r21600,l21600,xe">
          <v:stroke joinstyle="miter"/>
          <v:path gradientshapeok="t" o:connecttype="rect"/>
        </v:shapetype>
        <v:shape id="文本框 1" o:spid="_x0000_s1025" type="#_x0000_t202" style="position:absolute;left:0;text-align:left;margin-left:0;margin-top:-12.5pt;width:484.75pt;height:17.1pt;z-index:251657728;mso-wrap-style:square" wrapcoords="0 0 21600 0 21600 21600 0 21600 0 0" filled="f" stroked="f">
          <v:textbox inset="0,0,0,0">
            <w:txbxContent>
              <w:p w14:paraId="20DFD5C6" w14:textId="77777777" w:rsidR="00892DAD" w:rsidRDefault="00892DAD">
                <w:pPr>
                  <w:tabs>
                    <w:tab w:val="center" w:pos="4803"/>
                    <w:tab w:val="right" w:pos="9645"/>
                  </w:tabs>
                  <w:snapToGrid w:val="0"/>
                  <w:rPr>
                    <w:rFonts w:hint="eastAsia"/>
                    <w:sz w:val="15"/>
                    <w:szCs w:val="15"/>
                  </w:rPr>
                </w:pPr>
                <w:r>
                  <w:rPr>
                    <w:sz w:val="15"/>
                    <w:szCs w:val="15"/>
                  </w:rPr>
                  <w:tab/>
                </w:r>
                <w:r>
                  <w:rPr>
                    <w:rFonts w:hint="eastAsia"/>
                    <w:sz w:val="18"/>
                    <w:szCs w:val="18"/>
                  </w:rPr>
                  <w:t>通</w:t>
                </w:r>
                <w:r>
                  <w:rPr>
                    <w:sz w:val="18"/>
                    <w:szCs w:val="18"/>
                  </w:rPr>
                  <w:t xml:space="preserve">  </w:t>
                </w:r>
                <w:r>
                  <w:rPr>
                    <w:rFonts w:hint="eastAsia"/>
                    <w:sz w:val="18"/>
                    <w:szCs w:val="18"/>
                  </w:rPr>
                  <w:t>信</w:t>
                </w:r>
                <w:r>
                  <w:rPr>
                    <w:sz w:val="18"/>
                    <w:szCs w:val="18"/>
                  </w:rPr>
                  <w:t xml:space="preserve">  </w:t>
                </w:r>
                <w:r>
                  <w:rPr>
                    <w:rFonts w:hint="eastAsia"/>
                    <w:sz w:val="18"/>
                    <w:szCs w:val="18"/>
                  </w:rPr>
                  <w:t>学</w:t>
                </w:r>
                <w:r>
                  <w:rPr>
                    <w:sz w:val="18"/>
                    <w:szCs w:val="18"/>
                  </w:rPr>
                  <w:t xml:space="preserve">  </w:t>
                </w:r>
                <w:r>
                  <w:rPr>
                    <w:rFonts w:hint="eastAsia"/>
                    <w:sz w:val="18"/>
                    <w:szCs w:val="18"/>
                  </w:rPr>
                  <w:t>报</w:t>
                </w:r>
                <w:r>
                  <w:rPr>
                    <w:sz w:val="15"/>
                    <w:szCs w:val="15"/>
                  </w:rPr>
                  <w:tab/>
                </w:r>
              </w:p>
            </w:txbxContent>
          </v:textbox>
        </v:shape>
      </w:pict>
    </w:r>
    <w:r>
      <w:rPr>
        <w:rFonts w:hint="eastAsia"/>
        <w:sz w:val="15"/>
        <w:szCs w:val="15"/>
      </w:rPr>
      <w:tab/>
    </w:r>
    <w:r>
      <w:rPr>
        <w:sz w:val="15"/>
        <w:szCs w:val="15"/>
        <w:lang w:val="en-US" w:eastAsia="zh-CN"/>
      </w:rPr>
      <w:t>Journal on Communications</w:t>
    </w:r>
    <w:r>
      <w:rPr>
        <w:rFonts w:hint="eastAsia"/>
        <w:sz w:val="15"/>
        <w:szCs w:val="15"/>
        <w:lang w:val="en-US" w:eastAsia="zh-CN"/>
      </w:rPr>
      <w:tab/>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ab/>
      <w:t>[作者]等：原子路由下超图支付通道网络的首次耗尽时间</w:t>
      <w:tab/>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8"/>
    <w:multiLevelType w:val="multilevel"/>
    <w:tmpl w:val="00000008"/>
    <w:lvl w:ilvl="0">
      <w:numFmt w:val="decimal"/>
      <w:lvlText w:val="%1"/>
      <w:lvlJc w:val="left"/>
      <w:pPr>
        <w:tabs>
          <w:tab w:val="num" w:pos="360"/>
        </w:tabs>
        <w:ind w:left="360" w:hanging="360"/>
      </w:pPr>
      <w:rPr>
        <w:rFonts w:ascii="Times New Roman" w:hAnsi="Times New Roman" w:cs="Times New Roman"/>
        <w:b w:val="0"/>
        <w:bCs w:val="0"/>
        <w:i w:val="0"/>
        <w:iCs w:val="0"/>
        <w:caps w:val="0"/>
        <w:smallCaps w:val="0"/>
        <w:strike w:val="0"/>
        <w:dstrike w:val="0"/>
        <w:vanish w:val="0"/>
        <w:color w:val="000000"/>
        <w:sz w:val="16"/>
        <w:szCs w:val="16"/>
        <w:vertAlign w:val="superscrip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 w15:restartNumberingAfterBreak="0">
    <w:nsid w:val="0F2A7F23"/>
    <w:multiLevelType w:val="multilevel"/>
    <w:tmpl w:val="0F2A7F23"/>
    <w:lvl w:ilvl="0">
      <w:start w:val="1"/>
      <w:numFmt w:val="decimal"/>
      <w:lvlText w:val="图 %1"/>
      <w:lvlJc w:val="left"/>
      <w:pPr>
        <w:tabs>
          <w:tab w:val="num" w:pos="567"/>
        </w:tabs>
        <w:ind w:left="567" w:hanging="567"/>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1C6D3A53"/>
    <w:multiLevelType w:val="multilevel"/>
    <w:tmpl w:val="1C6D3A53"/>
    <w:lvl w:ilvl="0">
      <w:start w:val="1"/>
      <w:numFmt w:val="decimal"/>
      <w:lvlText w:val="表 %1"/>
      <w:lvlJc w:val="left"/>
      <w:pPr>
        <w:tabs>
          <w:tab w:val="num" w:pos="420"/>
        </w:tabs>
        <w:ind w:left="420" w:hanging="42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 w15:restartNumberingAfterBreak="0">
    <w:nsid w:val="26FE1FCF"/>
    <w:multiLevelType w:val="multilevel"/>
    <w:tmpl w:val="26FE1FCF"/>
    <w:lvl w:ilvl="0">
      <w:start w:val="1"/>
      <w:numFmt w:val="decimal"/>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4" w15:restartNumberingAfterBreak="0">
    <w:nsid w:val="37660336"/>
    <w:multiLevelType w:val="multilevel"/>
    <w:tmpl w:val="37660336"/>
    <w:lvl w:ilvl="0">
      <w:start w:val="1"/>
      <w:numFmt w:val="bullet"/>
      <w:lvlText w:val=""/>
      <w:lvlJc w:val="left"/>
      <w:pPr>
        <w:tabs>
          <w:tab w:val="num" w:pos="1728"/>
        </w:tabs>
        <w:ind w:left="1728" w:hanging="360"/>
      </w:pPr>
      <w:rPr>
        <w:rFonts w:ascii="Symbol" w:hAnsi="Symbol" w:cs="Symbol" w:hint="default"/>
      </w:rPr>
    </w:lvl>
    <w:lvl w:ilvl="1">
      <w:start w:val="1"/>
      <w:numFmt w:val="bullet"/>
      <w:lvlText w:val="o"/>
      <w:lvlJc w:val="left"/>
      <w:pPr>
        <w:tabs>
          <w:tab w:val="num" w:pos="2520"/>
        </w:tabs>
        <w:ind w:left="2520" w:hanging="360"/>
      </w:pPr>
      <w:rPr>
        <w:rFonts w:ascii="Courier New" w:hAnsi="Courier New" w:cs="Courier New" w:hint="default"/>
      </w:rPr>
    </w:lvl>
    <w:lvl w:ilvl="2">
      <w:start w:val="1"/>
      <w:numFmt w:val="bullet"/>
      <w:lvlText w:val=""/>
      <w:lvlJc w:val="left"/>
      <w:pPr>
        <w:tabs>
          <w:tab w:val="num" w:pos="3240"/>
        </w:tabs>
        <w:ind w:left="3240" w:hanging="360"/>
      </w:pPr>
      <w:rPr>
        <w:rFonts w:ascii="Wingdings" w:hAnsi="Wingdings" w:cs="Wingdings" w:hint="default"/>
      </w:rPr>
    </w:lvl>
    <w:lvl w:ilvl="3">
      <w:start w:val="1"/>
      <w:numFmt w:val="bullet"/>
      <w:lvlText w:val=""/>
      <w:lvlJc w:val="left"/>
      <w:pPr>
        <w:tabs>
          <w:tab w:val="num" w:pos="3960"/>
        </w:tabs>
        <w:ind w:left="3960" w:hanging="360"/>
      </w:pPr>
      <w:rPr>
        <w:rFonts w:ascii="Symbol" w:hAnsi="Symbol" w:cs="Symbol" w:hint="default"/>
      </w:rPr>
    </w:lvl>
    <w:lvl w:ilvl="4">
      <w:start w:val="1"/>
      <w:numFmt w:val="bullet"/>
      <w:lvlText w:val="o"/>
      <w:lvlJc w:val="left"/>
      <w:pPr>
        <w:tabs>
          <w:tab w:val="num" w:pos="4680"/>
        </w:tabs>
        <w:ind w:left="4680" w:hanging="360"/>
      </w:pPr>
      <w:rPr>
        <w:rFonts w:ascii="Courier New" w:hAnsi="Courier New" w:cs="Courier New" w:hint="default"/>
      </w:rPr>
    </w:lvl>
    <w:lvl w:ilvl="5">
      <w:start w:val="1"/>
      <w:numFmt w:val="bullet"/>
      <w:lvlText w:val=""/>
      <w:lvlJc w:val="left"/>
      <w:pPr>
        <w:tabs>
          <w:tab w:val="num" w:pos="5400"/>
        </w:tabs>
        <w:ind w:left="5400" w:hanging="360"/>
      </w:pPr>
      <w:rPr>
        <w:rFonts w:ascii="Wingdings" w:hAnsi="Wingdings" w:cs="Wingdings" w:hint="default"/>
      </w:rPr>
    </w:lvl>
    <w:lvl w:ilvl="6">
      <w:start w:val="1"/>
      <w:numFmt w:val="bullet"/>
      <w:lvlText w:val=""/>
      <w:lvlJc w:val="left"/>
      <w:pPr>
        <w:tabs>
          <w:tab w:val="num" w:pos="6120"/>
        </w:tabs>
        <w:ind w:left="6120" w:hanging="360"/>
      </w:pPr>
      <w:rPr>
        <w:rFonts w:ascii="Symbol" w:hAnsi="Symbol" w:cs="Symbol" w:hint="default"/>
      </w:rPr>
    </w:lvl>
    <w:lvl w:ilvl="7">
      <w:start w:val="1"/>
      <w:numFmt w:val="bullet"/>
      <w:lvlText w:val="o"/>
      <w:lvlJc w:val="left"/>
      <w:pPr>
        <w:tabs>
          <w:tab w:val="num" w:pos="6840"/>
        </w:tabs>
        <w:ind w:left="6840" w:hanging="360"/>
      </w:pPr>
      <w:rPr>
        <w:rFonts w:ascii="Courier New" w:hAnsi="Courier New" w:cs="Courier New" w:hint="default"/>
      </w:rPr>
    </w:lvl>
    <w:lvl w:ilvl="8">
      <w:start w:val="1"/>
      <w:numFmt w:val="bullet"/>
      <w:lvlText w:val=""/>
      <w:lvlJc w:val="left"/>
      <w:pPr>
        <w:tabs>
          <w:tab w:val="num" w:pos="7560"/>
        </w:tabs>
        <w:ind w:left="7560" w:hanging="360"/>
      </w:pPr>
      <w:rPr>
        <w:rFonts w:ascii="Wingdings" w:hAnsi="Wingdings" w:cs="Wingdings" w:hint="default"/>
      </w:rPr>
    </w:lvl>
  </w:abstractNum>
  <w:abstractNum w:abstractNumId="5" w15:restartNumberingAfterBreak="0">
    <w:nsid w:val="4BBC2CA8"/>
    <w:multiLevelType w:val="multilevel"/>
    <w:tmpl w:val="4BBC2CA8"/>
    <w:lvl w:ilvl="0">
      <w:start w:val="1"/>
      <w:numFmt w:val="decimal"/>
      <w:lvlText w:val="%1  "/>
      <w:lvlJc w:val="left"/>
      <w:pPr>
        <w:tabs>
          <w:tab w:val="num" w:pos="360"/>
        </w:tabs>
        <w:ind w:left="0" w:firstLine="0"/>
      </w:pPr>
      <w:rPr>
        <w:rFonts w:ascii="Times New Roman" w:hAnsi="Times New Roman" w:hint="default"/>
        <w:b/>
        <w:i w:val="0"/>
        <w:sz w:val="21"/>
      </w:rPr>
    </w:lvl>
    <w:lvl w:ilvl="1">
      <w:start w:val="1"/>
      <w:numFmt w:val="decimal"/>
      <w:lvlText w:val="%1.%2  "/>
      <w:lvlJc w:val="left"/>
      <w:pPr>
        <w:tabs>
          <w:tab w:val="num" w:pos="360"/>
        </w:tabs>
        <w:ind w:left="0" w:firstLine="0"/>
      </w:pPr>
      <w:rPr>
        <w:rFonts w:ascii="Times New Roman" w:hAnsi="Times New Roman" w:hint="default"/>
        <w:b/>
        <w:i w:val="0"/>
        <w:sz w:val="18"/>
      </w:rPr>
    </w:lvl>
    <w:lvl w:ilvl="2">
      <w:start w:val="1"/>
      <w:numFmt w:val="decimal"/>
      <w:lvlText w:val="%1.%2.%3  "/>
      <w:lvlJc w:val="left"/>
      <w:pPr>
        <w:tabs>
          <w:tab w:val="num" w:pos="720"/>
        </w:tabs>
        <w:ind w:left="0" w:firstLine="0"/>
      </w:pPr>
      <w:rPr>
        <w:rFonts w:ascii="Times New Roman" w:hAnsi="Times New Roman" w:hint="default"/>
        <w:b w:val="0"/>
        <w:i w:val="0"/>
        <w:sz w:val="18"/>
      </w:rPr>
    </w:lvl>
    <w:lvl w:ilvl="3">
      <w:start w:val="1"/>
      <w:numFmt w:val="decimal"/>
      <w:lvlText w:val="%1.%2.%3.%4  "/>
      <w:lvlJc w:val="left"/>
      <w:pPr>
        <w:tabs>
          <w:tab w:val="num" w:pos="720"/>
        </w:tabs>
        <w:ind w:left="0" w:firstLine="0"/>
      </w:pPr>
      <w:rPr>
        <w:rFonts w:ascii="Times New Roman" w:hAnsi="Times New Roman" w:hint="default"/>
        <w:b/>
        <w:i w:val="0"/>
        <w:sz w:val="18"/>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6" w15:restartNumberingAfterBreak="0">
    <w:nsid w:val="50232215"/>
    <w:multiLevelType w:val="multilevel"/>
    <w:tmpl w:val="50232215"/>
    <w:lvl w:ilvl="0">
      <w:start w:val="1"/>
      <w:numFmt w:val="upperLetter"/>
      <w:lvlText w:val="%1."/>
      <w:lvlJc w:val="left"/>
      <w:pPr>
        <w:tabs>
          <w:tab w:val="num" w:pos="288"/>
        </w:tabs>
        <w:ind w:left="288" w:hanging="288"/>
      </w:pPr>
      <w:rPr>
        <w:rFonts w:ascii="Times New Roman" w:eastAsia="Arial Unicode MS" w:hAnsi="Times New Roman" w:cs="Times New Roman" w:hint="default"/>
        <w:b w:val="0"/>
        <w:bCs/>
        <w:i/>
        <w:iCs w:val="0"/>
        <w:caps/>
        <w:strike w:val="0"/>
        <w:dstrike w:val="0"/>
        <w:vanish w:val="0"/>
        <w:color w:val="000000"/>
        <w:spacing w:val="0"/>
        <w:kern w:val="0"/>
        <w:position w:val="0"/>
        <w:sz w:val="20"/>
        <w:szCs w:val="24"/>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 w15:restartNumberingAfterBreak="0">
    <w:nsid w:val="59403890"/>
    <w:multiLevelType w:val="multilevel"/>
    <w:tmpl w:val="59403890"/>
    <w:lvl w:ilvl="0">
      <w:start w:val="1"/>
      <w:numFmt w:val="decimal"/>
      <w:lvlText w:val="【%1】"/>
      <w:lvlJc w:val="left"/>
      <w:pPr>
        <w:tabs>
          <w:tab w:val="num" w:pos="420"/>
        </w:tabs>
        <w:ind w:left="420" w:hanging="42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8" w15:restartNumberingAfterBreak="0">
    <w:nsid w:val="5A2932EB"/>
    <w:multiLevelType w:val="multilevel"/>
    <w:tmpl w:val="5A2932EB"/>
    <w:lvl w:ilvl="0">
      <w:start w:val="1"/>
      <w:numFmt w:val="decimal"/>
      <w:isLgl/>
      <w:lvlText w:val="%1"/>
      <w:lvlJc w:val="left"/>
      <w:pPr>
        <w:ind w:left="340" w:hanging="340"/>
      </w:pPr>
      <w:rPr>
        <w:rFonts w:hint="eastAsia"/>
      </w:rPr>
    </w:lvl>
    <w:lvl w:ilvl="1">
      <w:start w:val="1"/>
      <w:numFmt w:val="decimal"/>
      <w:isLgl/>
      <w:lvlText w:val="%1.%2"/>
      <w:lvlJc w:val="left"/>
      <w:pPr>
        <w:ind w:left="510" w:hanging="510"/>
      </w:pPr>
      <w:rPr>
        <w:rFonts w:hint="eastAsia"/>
      </w:rPr>
    </w:lvl>
    <w:lvl w:ilvl="2">
      <w:start w:val="1"/>
      <w:numFmt w:val="decimal"/>
      <w:lvlText w:val="%1.%2.%3"/>
      <w:lvlJc w:val="left"/>
      <w:pPr>
        <w:ind w:left="425" w:hanging="425"/>
      </w:pPr>
      <w:rPr>
        <w:rFonts w:hint="eastAsia"/>
      </w:rPr>
    </w:lvl>
    <w:lvl w:ilvl="3">
      <w:start w:val="1"/>
      <w:numFmt w:val="decimal"/>
      <w:lvlText w:val="%1.%2.%3.%4"/>
      <w:lvlJc w:val="left"/>
      <w:pPr>
        <w:ind w:left="425" w:hanging="425"/>
      </w:pPr>
      <w:rPr>
        <w:rFonts w:hint="eastAsia"/>
      </w:rPr>
    </w:lvl>
    <w:lvl w:ilvl="4">
      <w:start w:val="1"/>
      <w:numFmt w:val="decimal"/>
      <w:lvlText w:val="%1.%2.%3.%4.%5"/>
      <w:lvlJc w:val="left"/>
      <w:pPr>
        <w:ind w:left="425" w:hanging="425"/>
      </w:pPr>
      <w:rPr>
        <w:rFonts w:hint="eastAsia"/>
      </w:rPr>
    </w:lvl>
    <w:lvl w:ilvl="5">
      <w:start w:val="1"/>
      <w:numFmt w:val="decimal"/>
      <w:lvlText w:val="%1.%2.%3.%4.%5.%6"/>
      <w:lvlJc w:val="left"/>
      <w:pPr>
        <w:ind w:left="425" w:hanging="425"/>
      </w:pPr>
      <w:rPr>
        <w:rFonts w:hint="eastAsia"/>
      </w:rPr>
    </w:lvl>
    <w:lvl w:ilvl="6">
      <w:start w:val="1"/>
      <w:numFmt w:val="decimal"/>
      <w:lvlText w:val="%1.%2.%3.%4.%5.%6.%7"/>
      <w:lvlJc w:val="left"/>
      <w:pPr>
        <w:ind w:left="425" w:hanging="425"/>
      </w:pPr>
      <w:rPr>
        <w:rFonts w:hint="eastAsia"/>
      </w:rPr>
    </w:lvl>
    <w:lvl w:ilvl="7">
      <w:start w:val="1"/>
      <w:numFmt w:val="decimal"/>
      <w:lvlText w:val="%1.%2.%3.%4.%5.%6.%7.%8"/>
      <w:lvlJc w:val="left"/>
      <w:pPr>
        <w:ind w:left="425" w:hanging="425"/>
      </w:pPr>
      <w:rPr>
        <w:rFonts w:hint="eastAsia"/>
      </w:rPr>
    </w:lvl>
    <w:lvl w:ilvl="8">
      <w:start w:val="1"/>
      <w:numFmt w:val="decimal"/>
      <w:lvlText w:val="%1.%2.%3.%4.%5.%6.%7.%8.%9"/>
      <w:lvlJc w:val="left"/>
      <w:pPr>
        <w:ind w:left="425" w:hanging="425"/>
      </w:pPr>
      <w:rPr>
        <w:rFonts w:hint="eastAsia"/>
      </w:rPr>
    </w:lvl>
  </w:abstractNum>
  <w:abstractNum w:abstractNumId="9" w15:restartNumberingAfterBreak="0">
    <w:nsid w:val="64F9024D"/>
    <w:multiLevelType w:val="multilevel"/>
    <w:tmpl w:val="64F9024D"/>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6A7F4B21"/>
    <w:multiLevelType w:val="multilevel"/>
    <w:tmpl w:val="6A7F4B21"/>
    <w:lvl w:ilvl="0">
      <w:start w:val="1"/>
      <w:numFmt w:val="decimal"/>
      <w:suff w:val="nothing"/>
      <w:lvlText w:val="%1)  "/>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11" w15:restartNumberingAfterBreak="0">
    <w:nsid w:val="6C402C58"/>
    <w:multiLevelType w:val="multilevel"/>
    <w:tmpl w:val="6C402C58"/>
    <w:lvl w:ilvl="0">
      <w:start w:val="1"/>
      <w:numFmt w:val="decimal"/>
      <w:lvlText w:val="Figure %1. "/>
      <w:lvlJc w:val="left"/>
      <w:pPr>
        <w:tabs>
          <w:tab w:val="num" w:pos="720"/>
        </w:tabs>
      </w:pPr>
      <w:rPr>
        <w:rFonts w:ascii="Times New Roman" w:hAnsi="Times New Roman" w:cs="Times New Roman" w:hint="default"/>
        <w:b w:val="0"/>
        <w:bCs w:val="0"/>
        <w:i w:val="0"/>
        <w:iCs w:val="0"/>
        <w:color w:val="auto"/>
        <w:sz w:val="16"/>
        <w:szCs w:val="16"/>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15:restartNumberingAfterBreak="0">
    <w:nsid w:val="6CD32DA8"/>
    <w:multiLevelType w:val="singleLevel"/>
    <w:tmpl w:val="6CD32DA8"/>
    <w:lvl w:ilvl="0">
      <w:start w:val="1"/>
      <w:numFmt w:val="upperRoman"/>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13" w15:restartNumberingAfterBreak="0">
    <w:nsid w:val="6CEA2025"/>
    <w:multiLevelType w:val="multilevel"/>
    <w:tmpl w:val="6CEA2025"/>
    <w:lvl w:ilvl="0">
      <w:start w:val="1"/>
      <w:numFmt w:val="none"/>
      <w:suff w:val="nothing"/>
      <w:lvlText w:val="%1"/>
      <w:lvlJc w:val="left"/>
      <w:pPr>
        <w:ind w:left="0" w:firstLine="0"/>
      </w:pPr>
      <w:rPr>
        <w:rFonts w:ascii="Times New Roman" w:hAnsi="Times New Roman" w:hint="default"/>
        <w:b/>
        <w:i w:val="0"/>
        <w:sz w:val="21"/>
      </w:rPr>
    </w:lvl>
    <w:lvl w:ilvl="1">
      <w:start w:val="1"/>
      <w:numFmt w:val="decimal"/>
      <w:suff w:val="nothing"/>
      <w:lvlText w:val="%1%2　"/>
      <w:lvlJc w:val="left"/>
      <w:pPr>
        <w:ind w:left="0" w:firstLine="0"/>
      </w:pPr>
      <w:rPr>
        <w:rFonts w:ascii="黑体" w:eastAsia="黑体" w:hAnsi="Times New Roman" w:hint="eastAsia"/>
        <w:b w:val="0"/>
        <w:i w:val="0"/>
        <w:sz w:val="21"/>
      </w:rPr>
    </w:lvl>
    <w:lvl w:ilvl="2">
      <w:start w:val="1"/>
      <w:numFmt w:val="decimal"/>
      <w:suff w:val="nothing"/>
      <w:lvlText w:val="%1%2.%3　"/>
      <w:lvlJc w:val="left"/>
      <w:pPr>
        <w:ind w:left="0" w:firstLine="0"/>
      </w:pPr>
      <w:rPr>
        <w:rFonts w:ascii="黑体" w:eastAsia="黑体" w:hAnsi="Times New Roman" w:hint="eastAsia"/>
        <w:b w:val="0"/>
        <w:i w:val="0"/>
        <w:sz w:val="21"/>
        <w:lang w:val="fr-FR"/>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105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num w:numId="1" w16cid:durableId="618099809">
    <w:abstractNumId w:val="5"/>
  </w:num>
  <w:num w:numId="2" w16cid:durableId="2037734627">
    <w:abstractNumId w:val="1"/>
  </w:num>
  <w:num w:numId="3" w16cid:durableId="1117138484">
    <w:abstractNumId w:val="2"/>
  </w:num>
  <w:num w:numId="4" w16cid:durableId="1209758182">
    <w:abstractNumId w:val="4"/>
  </w:num>
  <w:num w:numId="5" w16cid:durableId="1613510079">
    <w:abstractNumId w:val="11"/>
  </w:num>
  <w:num w:numId="6" w16cid:durableId="293409745">
    <w:abstractNumId w:val="12"/>
  </w:num>
  <w:num w:numId="7" w16cid:durableId="1575163281">
    <w:abstractNumId w:val="13"/>
  </w:num>
  <w:num w:numId="8" w16cid:durableId="559285885">
    <w:abstractNumId w:val="6"/>
  </w:num>
  <w:num w:numId="9" w16cid:durableId="124550317">
    <w:abstractNumId w:val="10"/>
  </w:num>
  <w:num w:numId="10" w16cid:durableId="1241912020">
    <w:abstractNumId w:val="3"/>
  </w:num>
  <w:num w:numId="11" w16cid:durableId="86272446">
    <w:abstractNumId w:val="7"/>
  </w:num>
  <w:num w:numId="12" w16cid:durableId="2088110363">
    <w:abstractNumId w:val="8"/>
  </w:num>
  <w:num w:numId="13" w16cid:durableId="331178789">
    <w:abstractNumId w:val="0"/>
  </w:num>
  <w:num w:numId="14" w16cid:durableId="99499078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removePersonalInformatio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NotTrackMoves/>
  <w:defaultTabStop w:val="420"/>
  <w:autoHyphenation/>
  <w:hyphenationZone w:val="357"/>
  <w:evenAndOddHeaders/>
  <w:drawingGridHorizontalSpacing w:val="219"/>
  <w:drawingGridVerticalSpacing w:val="156"/>
  <w:noPunctuationKerning/>
  <w:characterSpacingControl w:val="compressPunctuation"/>
  <w:hdrShapeDefaults>
    <o:shapedefaults v:ext="edit" spidmax="4476"/>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50041"/>
    <w:rsid w:val="00000480"/>
    <w:rsid w:val="00000CC9"/>
    <w:rsid w:val="00000E16"/>
    <w:rsid w:val="00002C22"/>
    <w:rsid w:val="00003593"/>
    <w:rsid w:val="000039A7"/>
    <w:rsid w:val="00003AD4"/>
    <w:rsid w:val="00003CE2"/>
    <w:rsid w:val="00003FA1"/>
    <w:rsid w:val="00004076"/>
    <w:rsid w:val="0000436C"/>
    <w:rsid w:val="000057F5"/>
    <w:rsid w:val="00005D33"/>
    <w:rsid w:val="000062AA"/>
    <w:rsid w:val="00006514"/>
    <w:rsid w:val="00006D7F"/>
    <w:rsid w:val="00007086"/>
    <w:rsid w:val="00007650"/>
    <w:rsid w:val="000103E2"/>
    <w:rsid w:val="00010D2E"/>
    <w:rsid w:val="00011ADC"/>
    <w:rsid w:val="0001237A"/>
    <w:rsid w:val="000127AC"/>
    <w:rsid w:val="0001293F"/>
    <w:rsid w:val="000147BE"/>
    <w:rsid w:val="00014C9C"/>
    <w:rsid w:val="00014CA8"/>
    <w:rsid w:val="00014FEC"/>
    <w:rsid w:val="000154F0"/>
    <w:rsid w:val="00015740"/>
    <w:rsid w:val="000160E7"/>
    <w:rsid w:val="000164DD"/>
    <w:rsid w:val="000166F2"/>
    <w:rsid w:val="0001691A"/>
    <w:rsid w:val="00016992"/>
    <w:rsid w:val="00016BFB"/>
    <w:rsid w:val="0002017C"/>
    <w:rsid w:val="0002049B"/>
    <w:rsid w:val="00020BF3"/>
    <w:rsid w:val="00021468"/>
    <w:rsid w:val="000220C8"/>
    <w:rsid w:val="00022284"/>
    <w:rsid w:val="00022D52"/>
    <w:rsid w:val="000231BA"/>
    <w:rsid w:val="0002367E"/>
    <w:rsid w:val="00023945"/>
    <w:rsid w:val="00024E83"/>
    <w:rsid w:val="0002505F"/>
    <w:rsid w:val="000253AE"/>
    <w:rsid w:val="00025452"/>
    <w:rsid w:val="0002594B"/>
    <w:rsid w:val="00025C89"/>
    <w:rsid w:val="0002675C"/>
    <w:rsid w:val="00027903"/>
    <w:rsid w:val="000308A7"/>
    <w:rsid w:val="00030AE8"/>
    <w:rsid w:val="00030F4B"/>
    <w:rsid w:val="000312CE"/>
    <w:rsid w:val="000313F9"/>
    <w:rsid w:val="00031645"/>
    <w:rsid w:val="0003190F"/>
    <w:rsid w:val="00031A17"/>
    <w:rsid w:val="00032278"/>
    <w:rsid w:val="0003256B"/>
    <w:rsid w:val="00032718"/>
    <w:rsid w:val="00032872"/>
    <w:rsid w:val="0003291E"/>
    <w:rsid w:val="000329F1"/>
    <w:rsid w:val="00032DFC"/>
    <w:rsid w:val="00033E41"/>
    <w:rsid w:val="00034667"/>
    <w:rsid w:val="00034A13"/>
    <w:rsid w:val="0003594F"/>
    <w:rsid w:val="00035D0A"/>
    <w:rsid w:val="0003615C"/>
    <w:rsid w:val="0003652F"/>
    <w:rsid w:val="00036C80"/>
    <w:rsid w:val="000374FD"/>
    <w:rsid w:val="00037BDF"/>
    <w:rsid w:val="00040156"/>
    <w:rsid w:val="0004046E"/>
    <w:rsid w:val="00040742"/>
    <w:rsid w:val="000408AD"/>
    <w:rsid w:val="000408B0"/>
    <w:rsid w:val="00040AFC"/>
    <w:rsid w:val="000413B1"/>
    <w:rsid w:val="000425A0"/>
    <w:rsid w:val="00042B23"/>
    <w:rsid w:val="00042C95"/>
    <w:rsid w:val="00043E6F"/>
    <w:rsid w:val="00043F8E"/>
    <w:rsid w:val="00044349"/>
    <w:rsid w:val="00044776"/>
    <w:rsid w:val="00044A2E"/>
    <w:rsid w:val="00044D0C"/>
    <w:rsid w:val="000459A7"/>
    <w:rsid w:val="00046C0F"/>
    <w:rsid w:val="00047281"/>
    <w:rsid w:val="00047937"/>
    <w:rsid w:val="00047E09"/>
    <w:rsid w:val="000502D1"/>
    <w:rsid w:val="00050475"/>
    <w:rsid w:val="000504EA"/>
    <w:rsid w:val="00050623"/>
    <w:rsid w:val="00050D57"/>
    <w:rsid w:val="0005169B"/>
    <w:rsid w:val="00051C5F"/>
    <w:rsid w:val="00051DF6"/>
    <w:rsid w:val="00051E02"/>
    <w:rsid w:val="00052D32"/>
    <w:rsid w:val="000537D3"/>
    <w:rsid w:val="00053B5F"/>
    <w:rsid w:val="00054230"/>
    <w:rsid w:val="000545A4"/>
    <w:rsid w:val="00054655"/>
    <w:rsid w:val="00054DDD"/>
    <w:rsid w:val="00054E91"/>
    <w:rsid w:val="000552AB"/>
    <w:rsid w:val="00055A79"/>
    <w:rsid w:val="00055D75"/>
    <w:rsid w:val="00055DFE"/>
    <w:rsid w:val="00056431"/>
    <w:rsid w:val="00056527"/>
    <w:rsid w:val="00056E38"/>
    <w:rsid w:val="00057086"/>
    <w:rsid w:val="00057296"/>
    <w:rsid w:val="000576AD"/>
    <w:rsid w:val="000577E5"/>
    <w:rsid w:val="00057CA6"/>
    <w:rsid w:val="00057D47"/>
    <w:rsid w:val="000609CF"/>
    <w:rsid w:val="00060BAA"/>
    <w:rsid w:val="00061234"/>
    <w:rsid w:val="0006192B"/>
    <w:rsid w:val="00061FCB"/>
    <w:rsid w:val="00063075"/>
    <w:rsid w:val="00063775"/>
    <w:rsid w:val="00063AF3"/>
    <w:rsid w:val="00063E4E"/>
    <w:rsid w:val="00063F86"/>
    <w:rsid w:val="00064212"/>
    <w:rsid w:val="00065E88"/>
    <w:rsid w:val="00065F10"/>
    <w:rsid w:val="00066100"/>
    <w:rsid w:val="00066AE9"/>
    <w:rsid w:val="00066F1E"/>
    <w:rsid w:val="00067506"/>
    <w:rsid w:val="00067560"/>
    <w:rsid w:val="00067571"/>
    <w:rsid w:val="000679F8"/>
    <w:rsid w:val="00067E15"/>
    <w:rsid w:val="000708CC"/>
    <w:rsid w:val="00070C72"/>
    <w:rsid w:val="00071FA5"/>
    <w:rsid w:val="00072772"/>
    <w:rsid w:val="000727C0"/>
    <w:rsid w:val="000727C1"/>
    <w:rsid w:val="00072918"/>
    <w:rsid w:val="00073227"/>
    <w:rsid w:val="000734E6"/>
    <w:rsid w:val="00073BF8"/>
    <w:rsid w:val="00073F86"/>
    <w:rsid w:val="000740AF"/>
    <w:rsid w:val="00074B75"/>
    <w:rsid w:val="00074F3B"/>
    <w:rsid w:val="00075166"/>
    <w:rsid w:val="00075693"/>
    <w:rsid w:val="000756D5"/>
    <w:rsid w:val="000757F8"/>
    <w:rsid w:val="00075A4A"/>
    <w:rsid w:val="00075AD1"/>
    <w:rsid w:val="00076543"/>
    <w:rsid w:val="00077BC7"/>
    <w:rsid w:val="00077D2B"/>
    <w:rsid w:val="0008094A"/>
    <w:rsid w:val="00080C97"/>
    <w:rsid w:val="00080C9F"/>
    <w:rsid w:val="00080DAD"/>
    <w:rsid w:val="0008113E"/>
    <w:rsid w:val="00081B56"/>
    <w:rsid w:val="00081D1A"/>
    <w:rsid w:val="00082D4B"/>
    <w:rsid w:val="00082F67"/>
    <w:rsid w:val="00083331"/>
    <w:rsid w:val="00083789"/>
    <w:rsid w:val="00083D34"/>
    <w:rsid w:val="00083F42"/>
    <w:rsid w:val="00084BD7"/>
    <w:rsid w:val="00084E70"/>
    <w:rsid w:val="000851C1"/>
    <w:rsid w:val="0008600D"/>
    <w:rsid w:val="00086346"/>
    <w:rsid w:val="00087F28"/>
    <w:rsid w:val="00090062"/>
    <w:rsid w:val="00091897"/>
    <w:rsid w:val="000918BC"/>
    <w:rsid w:val="0009264D"/>
    <w:rsid w:val="00092A55"/>
    <w:rsid w:val="00092B59"/>
    <w:rsid w:val="00092FFD"/>
    <w:rsid w:val="0009329A"/>
    <w:rsid w:val="00093940"/>
    <w:rsid w:val="00093C26"/>
    <w:rsid w:val="00093CAD"/>
    <w:rsid w:val="00094A20"/>
    <w:rsid w:val="00094FC4"/>
    <w:rsid w:val="00095488"/>
    <w:rsid w:val="000957F5"/>
    <w:rsid w:val="00095816"/>
    <w:rsid w:val="000958BE"/>
    <w:rsid w:val="00095A59"/>
    <w:rsid w:val="00096C7C"/>
    <w:rsid w:val="00096DB7"/>
    <w:rsid w:val="00097238"/>
    <w:rsid w:val="00097304"/>
    <w:rsid w:val="0009735D"/>
    <w:rsid w:val="000A0722"/>
    <w:rsid w:val="000A0949"/>
    <w:rsid w:val="000A0D21"/>
    <w:rsid w:val="000A128E"/>
    <w:rsid w:val="000A1B63"/>
    <w:rsid w:val="000A34EA"/>
    <w:rsid w:val="000A3A47"/>
    <w:rsid w:val="000A3B18"/>
    <w:rsid w:val="000A3D69"/>
    <w:rsid w:val="000A3EF7"/>
    <w:rsid w:val="000A45DF"/>
    <w:rsid w:val="000A4F68"/>
    <w:rsid w:val="000A5399"/>
    <w:rsid w:val="000A59BF"/>
    <w:rsid w:val="000A6480"/>
    <w:rsid w:val="000A6848"/>
    <w:rsid w:val="000A6DB2"/>
    <w:rsid w:val="000A7267"/>
    <w:rsid w:val="000A7667"/>
    <w:rsid w:val="000A7D3A"/>
    <w:rsid w:val="000A7DC8"/>
    <w:rsid w:val="000B02E0"/>
    <w:rsid w:val="000B048F"/>
    <w:rsid w:val="000B0750"/>
    <w:rsid w:val="000B0BC3"/>
    <w:rsid w:val="000B0E5C"/>
    <w:rsid w:val="000B111A"/>
    <w:rsid w:val="000B25AB"/>
    <w:rsid w:val="000B2744"/>
    <w:rsid w:val="000B3022"/>
    <w:rsid w:val="000B33C7"/>
    <w:rsid w:val="000B3B5F"/>
    <w:rsid w:val="000B4428"/>
    <w:rsid w:val="000B4A4C"/>
    <w:rsid w:val="000B5255"/>
    <w:rsid w:val="000B5442"/>
    <w:rsid w:val="000B5807"/>
    <w:rsid w:val="000B692F"/>
    <w:rsid w:val="000B6A9A"/>
    <w:rsid w:val="000B6B6A"/>
    <w:rsid w:val="000B6E11"/>
    <w:rsid w:val="000B7274"/>
    <w:rsid w:val="000C03BC"/>
    <w:rsid w:val="000C0A7C"/>
    <w:rsid w:val="000C0CC3"/>
    <w:rsid w:val="000C0E39"/>
    <w:rsid w:val="000C0F3B"/>
    <w:rsid w:val="000C14B5"/>
    <w:rsid w:val="000C192B"/>
    <w:rsid w:val="000C1B31"/>
    <w:rsid w:val="000C1B71"/>
    <w:rsid w:val="000C1C22"/>
    <w:rsid w:val="000C216E"/>
    <w:rsid w:val="000C259A"/>
    <w:rsid w:val="000C29FF"/>
    <w:rsid w:val="000C2BE0"/>
    <w:rsid w:val="000C32A5"/>
    <w:rsid w:val="000C32C2"/>
    <w:rsid w:val="000C39C6"/>
    <w:rsid w:val="000C44F9"/>
    <w:rsid w:val="000C469E"/>
    <w:rsid w:val="000C4776"/>
    <w:rsid w:val="000C552D"/>
    <w:rsid w:val="000C59A1"/>
    <w:rsid w:val="000C5E9F"/>
    <w:rsid w:val="000C6886"/>
    <w:rsid w:val="000C68C7"/>
    <w:rsid w:val="000C6E53"/>
    <w:rsid w:val="000C7872"/>
    <w:rsid w:val="000D0B95"/>
    <w:rsid w:val="000D0D74"/>
    <w:rsid w:val="000D12DB"/>
    <w:rsid w:val="000D1764"/>
    <w:rsid w:val="000D1A28"/>
    <w:rsid w:val="000D23A0"/>
    <w:rsid w:val="000D2876"/>
    <w:rsid w:val="000D2DBB"/>
    <w:rsid w:val="000D2E88"/>
    <w:rsid w:val="000D3171"/>
    <w:rsid w:val="000D3645"/>
    <w:rsid w:val="000D37BA"/>
    <w:rsid w:val="000D3D45"/>
    <w:rsid w:val="000D438F"/>
    <w:rsid w:val="000D440A"/>
    <w:rsid w:val="000D44A7"/>
    <w:rsid w:val="000D542D"/>
    <w:rsid w:val="000D7C1B"/>
    <w:rsid w:val="000D7C97"/>
    <w:rsid w:val="000E011A"/>
    <w:rsid w:val="000E027A"/>
    <w:rsid w:val="000E03F5"/>
    <w:rsid w:val="000E1A1A"/>
    <w:rsid w:val="000E245D"/>
    <w:rsid w:val="000E2668"/>
    <w:rsid w:val="000E269F"/>
    <w:rsid w:val="000E2833"/>
    <w:rsid w:val="000E2FD2"/>
    <w:rsid w:val="000E3255"/>
    <w:rsid w:val="000E387A"/>
    <w:rsid w:val="000E4787"/>
    <w:rsid w:val="000E5238"/>
    <w:rsid w:val="000E62D1"/>
    <w:rsid w:val="000E72E7"/>
    <w:rsid w:val="000E7573"/>
    <w:rsid w:val="000E78BD"/>
    <w:rsid w:val="000E7F87"/>
    <w:rsid w:val="000F009B"/>
    <w:rsid w:val="000F083D"/>
    <w:rsid w:val="000F0F28"/>
    <w:rsid w:val="000F1329"/>
    <w:rsid w:val="000F15E4"/>
    <w:rsid w:val="000F2D71"/>
    <w:rsid w:val="000F401B"/>
    <w:rsid w:val="000F45B4"/>
    <w:rsid w:val="000F48BE"/>
    <w:rsid w:val="000F568E"/>
    <w:rsid w:val="000F63DB"/>
    <w:rsid w:val="000F63E6"/>
    <w:rsid w:val="000F68CF"/>
    <w:rsid w:val="000F6DCD"/>
    <w:rsid w:val="000F73A1"/>
    <w:rsid w:val="000F7A63"/>
    <w:rsid w:val="000F7ABB"/>
    <w:rsid w:val="0010016D"/>
    <w:rsid w:val="00100221"/>
    <w:rsid w:val="0010031F"/>
    <w:rsid w:val="00100402"/>
    <w:rsid w:val="0010071A"/>
    <w:rsid w:val="001011CE"/>
    <w:rsid w:val="0010171E"/>
    <w:rsid w:val="001029D2"/>
    <w:rsid w:val="00102A9E"/>
    <w:rsid w:val="00103242"/>
    <w:rsid w:val="0010326F"/>
    <w:rsid w:val="00103546"/>
    <w:rsid w:val="00103791"/>
    <w:rsid w:val="00103800"/>
    <w:rsid w:val="00104572"/>
    <w:rsid w:val="001052AF"/>
    <w:rsid w:val="0010533E"/>
    <w:rsid w:val="001053B6"/>
    <w:rsid w:val="001054E6"/>
    <w:rsid w:val="00105845"/>
    <w:rsid w:val="00105B1F"/>
    <w:rsid w:val="00106160"/>
    <w:rsid w:val="00106856"/>
    <w:rsid w:val="00106C60"/>
    <w:rsid w:val="00106D2F"/>
    <w:rsid w:val="00107EB7"/>
    <w:rsid w:val="0011011C"/>
    <w:rsid w:val="00110B5C"/>
    <w:rsid w:val="00110F8A"/>
    <w:rsid w:val="001115BA"/>
    <w:rsid w:val="00112135"/>
    <w:rsid w:val="0011239E"/>
    <w:rsid w:val="00112A80"/>
    <w:rsid w:val="00112C45"/>
    <w:rsid w:val="00113301"/>
    <w:rsid w:val="0011348A"/>
    <w:rsid w:val="00113E41"/>
    <w:rsid w:val="00113F53"/>
    <w:rsid w:val="001142E5"/>
    <w:rsid w:val="00114334"/>
    <w:rsid w:val="0011439B"/>
    <w:rsid w:val="00114BE4"/>
    <w:rsid w:val="00115273"/>
    <w:rsid w:val="00115C25"/>
    <w:rsid w:val="001164E3"/>
    <w:rsid w:val="00116780"/>
    <w:rsid w:val="00116CA3"/>
    <w:rsid w:val="001173D5"/>
    <w:rsid w:val="00117684"/>
    <w:rsid w:val="00117DE8"/>
    <w:rsid w:val="001207B2"/>
    <w:rsid w:val="00120BF0"/>
    <w:rsid w:val="00121975"/>
    <w:rsid w:val="00121E51"/>
    <w:rsid w:val="00122804"/>
    <w:rsid w:val="00123611"/>
    <w:rsid w:val="00123803"/>
    <w:rsid w:val="00123CE4"/>
    <w:rsid w:val="00123DD9"/>
    <w:rsid w:val="00124473"/>
    <w:rsid w:val="001247C0"/>
    <w:rsid w:val="00124DBC"/>
    <w:rsid w:val="0012565E"/>
    <w:rsid w:val="001256F4"/>
    <w:rsid w:val="0012608F"/>
    <w:rsid w:val="001260E2"/>
    <w:rsid w:val="0012620C"/>
    <w:rsid w:val="00126357"/>
    <w:rsid w:val="00126CE8"/>
    <w:rsid w:val="00127147"/>
    <w:rsid w:val="00127590"/>
    <w:rsid w:val="00127BA8"/>
    <w:rsid w:val="0013030D"/>
    <w:rsid w:val="001303FF"/>
    <w:rsid w:val="00130AA3"/>
    <w:rsid w:val="00131280"/>
    <w:rsid w:val="00131F7E"/>
    <w:rsid w:val="0013208E"/>
    <w:rsid w:val="0013285F"/>
    <w:rsid w:val="001329FD"/>
    <w:rsid w:val="00132B55"/>
    <w:rsid w:val="001339F3"/>
    <w:rsid w:val="00134084"/>
    <w:rsid w:val="00134228"/>
    <w:rsid w:val="0013424D"/>
    <w:rsid w:val="0013435D"/>
    <w:rsid w:val="00134427"/>
    <w:rsid w:val="00134F72"/>
    <w:rsid w:val="001350F9"/>
    <w:rsid w:val="0013613D"/>
    <w:rsid w:val="00136453"/>
    <w:rsid w:val="00136465"/>
    <w:rsid w:val="00136793"/>
    <w:rsid w:val="00136AFF"/>
    <w:rsid w:val="00137051"/>
    <w:rsid w:val="0013707C"/>
    <w:rsid w:val="001370C2"/>
    <w:rsid w:val="0013796C"/>
    <w:rsid w:val="00137B13"/>
    <w:rsid w:val="0014039E"/>
    <w:rsid w:val="0014051E"/>
    <w:rsid w:val="001405A7"/>
    <w:rsid w:val="00140CF1"/>
    <w:rsid w:val="00141619"/>
    <w:rsid w:val="00141EFC"/>
    <w:rsid w:val="001422C5"/>
    <w:rsid w:val="0014271E"/>
    <w:rsid w:val="0014315F"/>
    <w:rsid w:val="00143675"/>
    <w:rsid w:val="00143685"/>
    <w:rsid w:val="00143C92"/>
    <w:rsid w:val="00143CB7"/>
    <w:rsid w:val="00144259"/>
    <w:rsid w:val="001449B2"/>
    <w:rsid w:val="00144ED8"/>
    <w:rsid w:val="00145739"/>
    <w:rsid w:val="001459DA"/>
    <w:rsid w:val="0014610E"/>
    <w:rsid w:val="00147093"/>
    <w:rsid w:val="001473E6"/>
    <w:rsid w:val="00147894"/>
    <w:rsid w:val="001500CF"/>
    <w:rsid w:val="00150FE0"/>
    <w:rsid w:val="0015118D"/>
    <w:rsid w:val="00151352"/>
    <w:rsid w:val="00151423"/>
    <w:rsid w:val="00151824"/>
    <w:rsid w:val="00152417"/>
    <w:rsid w:val="00152845"/>
    <w:rsid w:val="00152B5A"/>
    <w:rsid w:val="00152B84"/>
    <w:rsid w:val="00153227"/>
    <w:rsid w:val="0015393E"/>
    <w:rsid w:val="001542A1"/>
    <w:rsid w:val="001543B1"/>
    <w:rsid w:val="001543B2"/>
    <w:rsid w:val="001545ED"/>
    <w:rsid w:val="0015477A"/>
    <w:rsid w:val="00154AED"/>
    <w:rsid w:val="00155172"/>
    <w:rsid w:val="001553CD"/>
    <w:rsid w:val="001558B5"/>
    <w:rsid w:val="0015637D"/>
    <w:rsid w:val="00156554"/>
    <w:rsid w:val="00156780"/>
    <w:rsid w:val="00156A07"/>
    <w:rsid w:val="00156A52"/>
    <w:rsid w:val="00156C28"/>
    <w:rsid w:val="0015743B"/>
    <w:rsid w:val="00157E47"/>
    <w:rsid w:val="001612CC"/>
    <w:rsid w:val="00161B27"/>
    <w:rsid w:val="00161D01"/>
    <w:rsid w:val="0016246F"/>
    <w:rsid w:val="00162BA7"/>
    <w:rsid w:val="00162DDA"/>
    <w:rsid w:val="00163B41"/>
    <w:rsid w:val="00164382"/>
    <w:rsid w:val="001643DD"/>
    <w:rsid w:val="00164418"/>
    <w:rsid w:val="001645C8"/>
    <w:rsid w:val="00164A68"/>
    <w:rsid w:val="001653C9"/>
    <w:rsid w:val="001661DC"/>
    <w:rsid w:val="001661E1"/>
    <w:rsid w:val="00166590"/>
    <w:rsid w:val="0016725D"/>
    <w:rsid w:val="00167429"/>
    <w:rsid w:val="00167ED3"/>
    <w:rsid w:val="00167FAB"/>
    <w:rsid w:val="0017005B"/>
    <w:rsid w:val="0017075C"/>
    <w:rsid w:val="0017227B"/>
    <w:rsid w:val="0017262D"/>
    <w:rsid w:val="00172730"/>
    <w:rsid w:val="00172F62"/>
    <w:rsid w:val="00173AA4"/>
    <w:rsid w:val="001740E9"/>
    <w:rsid w:val="00174842"/>
    <w:rsid w:val="00175181"/>
    <w:rsid w:val="001759F2"/>
    <w:rsid w:val="00176285"/>
    <w:rsid w:val="001765A9"/>
    <w:rsid w:val="001778C7"/>
    <w:rsid w:val="00177994"/>
    <w:rsid w:val="00180996"/>
    <w:rsid w:val="00180E79"/>
    <w:rsid w:val="00181201"/>
    <w:rsid w:val="00181343"/>
    <w:rsid w:val="001815A0"/>
    <w:rsid w:val="00181B24"/>
    <w:rsid w:val="0018241E"/>
    <w:rsid w:val="0018244B"/>
    <w:rsid w:val="00182FEC"/>
    <w:rsid w:val="00183C0F"/>
    <w:rsid w:val="0018416A"/>
    <w:rsid w:val="00184726"/>
    <w:rsid w:val="001847EF"/>
    <w:rsid w:val="00184DA4"/>
    <w:rsid w:val="00185CB2"/>
    <w:rsid w:val="00186F76"/>
    <w:rsid w:val="00186FEC"/>
    <w:rsid w:val="001871B1"/>
    <w:rsid w:val="00187CB9"/>
    <w:rsid w:val="00187CD9"/>
    <w:rsid w:val="0019004B"/>
    <w:rsid w:val="00190584"/>
    <w:rsid w:val="00190B64"/>
    <w:rsid w:val="00190CF2"/>
    <w:rsid w:val="00190DE2"/>
    <w:rsid w:val="00190EBE"/>
    <w:rsid w:val="00191143"/>
    <w:rsid w:val="0019169A"/>
    <w:rsid w:val="0019195D"/>
    <w:rsid w:val="00192A48"/>
    <w:rsid w:val="001931F7"/>
    <w:rsid w:val="00193EE7"/>
    <w:rsid w:val="0019408E"/>
    <w:rsid w:val="00194545"/>
    <w:rsid w:val="00194DD8"/>
    <w:rsid w:val="00194EF5"/>
    <w:rsid w:val="0019508A"/>
    <w:rsid w:val="0019522F"/>
    <w:rsid w:val="0019528F"/>
    <w:rsid w:val="00195524"/>
    <w:rsid w:val="00195FB3"/>
    <w:rsid w:val="00196576"/>
    <w:rsid w:val="00196580"/>
    <w:rsid w:val="0019661C"/>
    <w:rsid w:val="001973DF"/>
    <w:rsid w:val="00197413"/>
    <w:rsid w:val="0019742C"/>
    <w:rsid w:val="00197903"/>
    <w:rsid w:val="00197C63"/>
    <w:rsid w:val="00197DA9"/>
    <w:rsid w:val="001A0304"/>
    <w:rsid w:val="001A06A5"/>
    <w:rsid w:val="001A0B7E"/>
    <w:rsid w:val="001A0CCF"/>
    <w:rsid w:val="001A0D72"/>
    <w:rsid w:val="001A0F1F"/>
    <w:rsid w:val="001A116D"/>
    <w:rsid w:val="001A141F"/>
    <w:rsid w:val="001A2ABA"/>
    <w:rsid w:val="001A32E1"/>
    <w:rsid w:val="001A4777"/>
    <w:rsid w:val="001A50C4"/>
    <w:rsid w:val="001A549E"/>
    <w:rsid w:val="001A5501"/>
    <w:rsid w:val="001A56CE"/>
    <w:rsid w:val="001A5A66"/>
    <w:rsid w:val="001A5F25"/>
    <w:rsid w:val="001A5FE2"/>
    <w:rsid w:val="001A68D3"/>
    <w:rsid w:val="001A6B44"/>
    <w:rsid w:val="001A6BC4"/>
    <w:rsid w:val="001A7140"/>
    <w:rsid w:val="001A73F7"/>
    <w:rsid w:val="001A75B8"/>
    <w:rsid w:val="001A7A27"/>
    <w:rsid w:val="001A7F17"/>
    <w:rsid w:val="001B12FB"/>
    <w:rsid w:val="001B140F"/>
    <w:rsid w:val="001B18B1"/>
    <w:rsid w:val="001B227C"/>
    <w:rsid w:val="001B25AF"/>
    <w:rsid w:val="001B262B"/>
    <w:rsid w:val="001B3185"/>
    <w:rsid w:val="001B3DD9"/>
    <w:rsid w:val="001B3E3E"/>
    <w:rsid w:val="001B42F5"/>
    <w:rsid w:val="001B54BD"/>
    <w:rsid w:val="001B56DB"/>
    <w:rsid w:val="001B68E0"/>
    <w:rsid w:val="001B6A29"/>
    <w:rsid w:val="001B7CB2"/>
    <w:rsid w:val="001C0106"/>
    <w:rsid w:val="001C04F1"/>
    <w:rsid w:val="001C0A2B"/>
    <w:rsid w:val="001C0A4C"/>
    <w:rsid w:val="001C0D62"/>
    <w:rsid w:val="001C164C"/>
    <w:rsid w:val="001C180F"/>
    <w:rsid w:val="001C1E6F"/>
    <w:rsid w:val="001C24F4"/>
    <w:rsid w:val="001C2F61"/>
    <w:rsid w:val="001C36CD"/>
    <w:rsid w:val="001C3ED1"/>
    <w:rsid w:val="001C46C0"/>
    <w:rsid w:val="001C4D4C"/>
    <w:rsid w:val="001C4E9C"/>
    <w:rsid w:val="001C5095"/>
    <w:rsid w:val="001C5708"/>
    <w:rsid w:val="001C572C"/>
    <w:rsid w:val="001C5AFC"/>
    <w:rsid w:val="001C607F"/>
    <w:rsid w:val="001C6B41"/>
    <w:rsid w:val="001C7070"/>
    <w:rsid w:val="001C724E"/>
    <w:rsid w:val="001C7EA5"/>
    <w:rsid w:val="001D0221"/>
    <w:rsid w:val="001D0572"/>
    <w:rsid w:val="001D0B8E"/>
    <w:rsid w:val="001D1B18"/>
    <w:rsid w:val="001D32EC"/>
    <w:rsid w:val="001D3330"/>
    <w:rsid w:val="001D35F1"/>
    <w:rsid w:val="001D4179"/>
    <w:rsid w:val="001D434C"/>
    <w:rsid w:val="001D4DFF"/>
    <w:rsid w:val="001D51EC"/>
    <w:rsid w:val="001D5A6B"/>
    <w:rsid w:val="001D5B2C"/>
    <w:rsid w:val="001D5C76"/>
    <w:rsid w:val="001D5E73"/>
    <w:rsid w:val="001D62CF"/>
    <w:rsid w:val="001D64AB"/>
    <w:rsid w:val="001D6566"/>
    <w:rsid w:val="001D72E6"/>
    <w:rsid w:val="001D792B"/>
    <w:rsid w:val="001D7D63"/>
    <w:rsid w:val="001E0967"/>
    <w:rsid w:val="001E0E52"/>
    <w:rsid w:val="001E156F"/>
    <w:rsid w:val="001E1AF7"/>
    <w:rsid w:val="001E1FF8"/>
    <w:rsid w:val="001E20C9"/>
    <w:rsid w:val="001E2957"/>
    <w:rsid w:val="001E2D17"/>
    <w:rsid w:val="001E2F14"/>
    <w:rsid w:val="001E3135"/>
    <w:rsid w:val="001E33DF"/>
    <w:rsid w:val="001E3592"/>
    <w:rsid w:val="001E3976"/>
    <w:rsid w:val="001E3C82"/>
    <w:rsid w:val="001E452B"/>
    <w:rsid w:val="001E45DD"/>
    <w:rsid w:val="001E47EE"/>
    <w:rsid w:val="001E4FF4"/>
    <w:rsid w:val="001E5C2C"/>
    <w:rsid w:val="001E5EA6"/>
    <w:rsid w:val="001E69EF"/>
    <w:rsid w:val="001E7984"/>
    <w:rsid w:val="001F0136"/>
    <w:rsid w:val="001F042E"/>
    <w:rsid w:val="001F0EFC"/>
    <w:rsid w:val="001F1072"/>
    <w:rsid w:val="001F1152"/>
    <w:rsid w:val="001F1284"/>
    <w:rsid w:val="001F14FA"/>
    <w:rsid w:val="001F18EE"/>
    <w:rsid w:val="001F22B8"/>
    <w:rsid w:val="001F3AF9"/>
    <w:rsid w:val="001F3B0F"/>
    <w:rsid w:val="001F3DD1"/>
    <w:rsid w:val="001F3EB5"/>
    <w:rsid w:val="001F401E"/>
    <w:rsid w:val="001F41C1"/>
    <w:rsid w:val="001F4815"/>
    <w:rsid w:val="001F4B8C"/>
    <w:rsid w:val="001F5EC2"/>
    <w:rsid w:val="001F5F56"/>
    <w:rsid w:val="001F5FAC"/>
    <w:rsid w:val="001F6527"/>
    <w:rsid w:val="001F7135"/>
    <w:rsid w:val="001F74C3"/>
    <w:rsid w:val="00200208"/>
    <w:rsid w:val="002002ED"/>
    <w:rsid w:val="00200314"/>
    <w:rsid w:val="00200355"/>
    <w:rsid w:val="00201BEC"/>
    <w:rsid w:val="00201EE6"/>
    <w:rsid w:val="002020DB"/>
    <w:rsid w:val="00202C7D"/>
    <w:rsid w:val="00202D6C"/>
    <w:rsid w:val="002031EC"/>
    <w:rsid w:val="0020396F"/>
    <w:rsid w:val="002045DF"/>
    <w:rsid w:val="002049C3"/>
    <w:rsid w:val="00204B1F"/>
    <w:rsid w:val="00204DD5"/>
    <w:rsid w:val="00205B31"/>
    <w:rsid w:val="002067C0"/>
    <w:rsid w:val="002073B9"/>
    <w:rsid w:val="00207A04"/>
    <w:rsid w:val="00210830"/>
    <w:rsid w:val="00210D60"/>
    <w:rsid w:val="0021108A"/>
    <w:rsid w:val="002114C7"/>
    <w:rsid w:val="002116E3"/>
    <w:rsid w:val="00211B12"/>
    <w:rsid w:val="00212223"/>
    <w:rsid w:val="0021235C"/>
    <w:rsid w:val="00212991"/>
    <w:rsid w:val="00214135"/>
    <w:rsid w:val="002145C1"/>
    <w:rsid w:val="00214867"/>
    <w:rsid w:val="00214CB7"/>
    <w:rsid w:val="00215A87"/>
    <w:rsid w:val="00215B31"/>
    <w:rsid w:val="00216439"/>
    <w:rsid w:val="002167C0"/>
    <w:rsid w:val="00217242"/>
    <w:rsid w:val="00217616"/>
    <w:rsid w:val="002176BB"/>
    <w:rsid w:val="0022036F"/>
    <w:rsid w:val="002209BF"/>
    <w:rsid w:val="00220A33"/>
    <w:rsid w:val="0022130F"/>
    <w:rsid w:val="00221722"/>
    <w:rsid w:val="00221EC5"/>
    <w:rsid w:val="0022228B"/>
    <w:rsid w:val="00222562"/>
    <w:rsid w:val="00222B18"/>
    <w:rsid w:val="00222D31"/>
    <w:rsid w:val="00223089"/>
    <w:rsid w:val="0022316E"/>
    <w:rsid w:val="00223E4A"/>
    <w:rsid w:val="00223F84"/>
    <w:rsid w:val="00224115"/>
    <w:rsid w:val="0022460E"/>
    <w:rsid w:val="00224B3A"/>
    <w:rsid w:val="00225A4F"/>
    <w:rsid w:val="00226425"/>
    <w:rsid w:val="002274DF"/>
    <w:rsid w:val="0022763F"/>
    <w:rsid w:val="0022793C"/>
    <w:rsid w:val="00227A12"/>
    <w:rsid w:val="00227BA1"/>
    <w:rsid w:val="002302F4"/>
    <w:rsid w:val="00230397"/>
    <w:rsid w:val="0023069B"/>
    <w:rsid w:val="00230958"/>
    <w:rsid w:val="00230A09"/>
    <w:rsid w:val="00230A9A"/>
    <w:rsid w:val="00230AAE"/>
    <w:rsid w:val="002316F3"/>
    <w:rsid w:val="00231904"/>
    <w:rsid w:val="00231C5B"/>
    <w:rsid w:val="0023220F"/>
    <w:rsid w:val="0023243F"/>
    <w:rsid w:val="00232822"/>
    <w:rsid w:val="00232F32"/>
    <w:rsid w:val="00233253"/>
    <w:rsid w:val="00233979"/>
    <w:rsid w:val="00234087"/>
    <w:rsid w:val="00234111"/>
    <w:rsid w:val="002343EC"/>
    <w:rsid w:val="00234C9C"/>
    <w:rsid w:val="00234F8B"/>
    <w:rsid w:val="002355F6"/>
    <w:rsid w:val="002356A4"/>
    <w:rsid w:val="00235901"/>
    <w:rsid w:val="00235CF4"/>
    <w:rsid w:val="00236087"/>
    <w:rsid w:val="00237307"/>
    <w:rsid w:val="002378C3"/>
    <w:rsid w:val="0024005B"/>
    <w:rsid w:val="002406C3"/>
    <w:rsid w:val="00240CBF"/>
    <w:rsid w:val="00240D99"/>
    <w:rsid w:val="00240E63"/>
    <w:rsid w:val="002414D1"/>
    <w:rsid w:val="00241B72"/>
    <w:rsid w:val="002421CB"/>
    <w:rsid w:val="00242B6E"/>
    <w:rsid w:val="00242D6F"/>
    <w:rsid w:val="002432CE"/>
    <w:rsid w:val="00243504"/>
    <w:rsid w:val="0024384A"/>
    <w:rsid w:val="0024416F"/>
    <w:rsid w:val="00244D47"/>
    <w:rsid w:val="00244E36"/>
    <w:rsid w:val="00244F36"/>
    <w:rsid w:val="002457CA"/>
    <w:rsid w:val="00245834"/>
    <w:rsid w:val="00245BE5"/>
    <w:rsid w:val="00245D18"/>
    <w:rsid w:val="00246686"/>
    <w:rsid w:val="00246A68"/>
    <w:rsid w:val="00246CD2"/>
    <w:rsid w:val="002470DC"/>
    <w:rsid w:val="00247360"/>
    <w:rsid w:val="0024781F"/>
    <w:rsid w:val="00251205"/>
    <w:rsid w:val="002514CF"/>
    <w:rsid w:val="00251CA4"/>
    <w:rsid w:val="0025264B"/>
    <w:rsid w:val="002527BF"/>
    <w:rsid w:val="00252E24"/>
    <w:rsid w:val="00253589"/>
    <w:rsid w:val="002540F7"/>
    <w:rsid w:val="002541DF"/>
    <w:rsid w:val="002559CC"/>
    <w:rsid w:val="0025601D"/>
    <w:rsid w:val="002563B6"/>
    <w:rsid w:val="00256E59"/>
    <w:rsid w:val="002571BD"/>
    <w:rsid w:val="002572FA"/>
    <w:rsid w:val="00257889"/>
    <w:rsid w:val="00257A12"/>
    <w:rsid w:val="00257B36"/>
    <w:rsid w:val="002615E7"/>
    <w:rsid w:val="00261903"/>
    <w:rsid w:val="00261CEA"/>
    <w:rsid w:val="002622AA"/>
    <w:rsid w:val="0026268A"/>
    <w:rsid w:val="00263235"/>
    <w:rsid w:val="00263349"/>
    <w:rsid w:val="00263B34"/>
    <w:rsid w:val="00263CE1"/>
    <w:rsid w:val="00263EC7"/>
    <w:rsid w:val="00263F7E"/>
    <w:rsid w:val="00263FA4"/>
    <w:rsid w:val="002649AE"/>
    <w:rsid w:val="00264D31"/>
    <w:rsid w:val="00264EDD"/>
    <w:rsid w:val="002654A8"/>
    <w:rsid w:val="00265859"/>
    <w:rsid w:val="00265F54"/>
    <w:rsid w:val="00266042"/>
    <w:rsid w:val="002664C5"/>
    <w:rsid w:val="00266E8A"/>
    <w:rsid w:val="002676AD"/>
    <w:rsid w:val="00267756"/>
    <w:rsid w:val="002677B1"/>
    <w:rsid w:val="00267F3B"/>
    <w:rsid w:val="00270134"/>
    <w:rsid w:val="002706C1"/>
    <w:rsid w:val="002707EA"/>
    <w:rsid w:val="00270903"/>
    <w:rsid w:val="002709F0"/>
    <w:rsid w:val="00271E3B"/>
    <w:rsid w:val="00271FAD"/>
    <w:rsid w:val="00271FC6"/>
    <w:rsid w:val="00272234"/>
    <w:rsid w:val="00272663"/>
    <w:rsid w:val="00272DAD"/>
    <w:rsid w:val="0027307E"/>
    <w:rsid w:val="0027312E"/>
    <w:rsid w:val="00273DFD"/>
    <w:rsid w:val="00274181"/>
    <w:rsid w:val="00274C6D"/>
    <w:rsid w:val="00274DA6"/>
    <w:rsid w:val="00274FA3"/>
    <w:rsid w:val="0027544E"/>
    <w:rsid w:val="00275B76"/>
    <w:rsid w:val="00275D2A"/>
    <w:rsid w:val="00275EA4"/>
    <w:rsid w:val="00275EE7"/>
    <w:rsid w:val="0027613F"/>
    <w:rsid w:val="00276435"/>
    <w:rsid w:val="00276558"/>
    <w:rsid w:val="0027718D"/>
    <w:rsid w:val="0027747B"/>
    <w:rsid w:val="00277A3D"/>
    <w:rsid w:val="00277DB0"/>
    <w:rsid w:val="00277FA5"/>
    <w:rsid w:val="002803EA"/>
    <w:rsid w:val="0028041B"/>
    <w:rsid w:val="00280565"/>
    <w:rsid w:val="002808A2"/>
    <w:rsid w:val="00280B0A"/>
    <w:rsid w:val="00281485"/>
    <w:rsid w:val="00281B73"/>
    <w:rsid w:val="00281C56"/>
    <w:rsid w:val="00281F13"/>
    <w:rsid w:val="00282050"/>
    <w:rsid w:val="00282343"/>
    <w:rsid w:val="0028287D"/>
    <w:rsid w:val="00283226"/>
    <w:rsid w:val="002836C0"/>
    <w:rsid w:val="002838D2"/>
    <w:rsid w:val="00283CCE"/>
    <w:rsid w:val="0028431B"/>
    <w:rsid w:val="00284843"/>
    <w:rsid w:val="00284D60"/>
    <w:rsid w:val="00284EB1"/>
    <w:rsid w:val="0028544F"/>
    <w:rsid w:val="00285BE8"/>
    <w:rsid w:val="0028633B"/>
    <w:rsid w:val="002867B6"/>
    <w:rsid w:val="00287127"/>
    <w:rsid w:val="00287E64"/>
    <w:rsid w:val="00290215"/>
    <w:rsid w:val="00291406"/>
    <w:rsid w:val="0029256D"/>
    <w:rsid w:val="00292A3F"/>
    <w:rsid w:val="00292CD4"/>
    <w:rsid w:val="0029336C"/>
    <w:rsid w:val="00293C3F"/>
    <w:rsid w:val="002943D7"/>
    <w:rsid w:val="00294422"/>
    <w:rsid w:val="00294457"/>
    <w:rsid w:val="0029506A"/>
    <w:rsid w:val="00296170"/>
    <w:rsid w:val="002976E4"/>
    <w:rsid w:val="00297984"/>
    <w:rsid w:val="00297B6C"/>
    <w:rsid w:val="00297C45"/>
    <w:rsid w:val="002A03AB"/>
    <w:rsid w:val="002A0643"/>
    <w:rsid w:val="002A0A16"/>
    <w:rsid w:val="002A0B74"/>
    <w:rsid w:val="002A0BE7"/>
    <w:rsid w:val="002A0D4C"/>
    <w:rsid w:val="002A1361"/>
    <w:rsid w:val="002A1B31"/>
    <w:rsid w:val="002A1D27"/>
    <w:rsid w:val="002A22F1"/>
    <w:rsid w:val="002A2907"/>
    <w:rsid w:val="002A2B61"/>
    <w:rsid w:val="002A2E8B"/>
    <w:rsid w:val="002A3195"/>
    <w:rsid w:val="002A3F0D"/>
    <w:rsid w:val="002A4390"/>
    <w:rsid w:val="002A4CAB"/>
    <w:rsid w:val="002A51CC"/>
    <w:rsid w:val="002A5297"/>
    <w:rsid w:val="002A6004"/>
    <w:rsid w:val="002A6050"/>
    <w:rsid w:val="002A63B4"/>
    <w:rsid w:val="002A6E06"/>
    <w:rsid w:val="002A773B"/>
    <w:rsid w:val="002B00F2"/>
    <w:rsid w:val="002B15A8"/>
    <w:rsid w:val="002B1610"/>
    <w:rsid w:val="002B1C08"/>
    <w:rsid w:val="002B1C8D"/>
    <w:rsid w:val="002B302B"/>
    <w:rsid w:val="002B3065"/>
    <w:rsid w:val="002B30E7"/>
    <w:rsid w:val="002B32BB"/>
    <w:rsid w:val="002B34C4"/>
    <w:rsid w:val="002B35D5"/>
    <w:rsid w:val="002B39FE"/>
    <w:rsid w:val="002B4003"/>
    <w:rsid w:val="002B4C28"/>
    <w:rsid w:val="002B4F95"/>
    <w:rsid w:val="002B515D"/>
    <w:rsid w:val="002B5319"/>
    <w:rsid w:val="002B59EE"/>
    <w:rsid w:val="002B6217"/>
    <w:rsid w:val="002B6966"/>
    <w:rsid w:val="002B6A40"/>
    <w:rsid w:val="002B6C39"/>
    <w:rsid w:val="002C0097"/>
    <w:rsid w:val="002C0EA4"/>
    <w:rsid w:val="002C1187"/>
    <w:rsid w:val="002C122F"/>
    <w:rsid w:val="002C1498"/>
    <w:rsid w:val="002C1E92"/>
    <w:rsid w:val="002C1F78"/>
    <w:rsid w:val="002C2DE5"/>
    <w:rsid w:val="002C2F78"/>
    <w:rsid w:val="002C30F0"/>
    <w:rsid w:val="002C3143"/>
    <w:rsid w:val="002C384B"/>
    <w:rsid w:val="002C3B69"/>
    <w:rsid w:val="002C3BBE"/>
    <w:rsid w:val="002C3E76"/>
    <w:rsid w:val="002C3F04"/>
    <w:rsid w:val="002C409C"/>
    <w:rsid w:val="002C40FE"/>
    <w:rsid w:val="002C531E"/>
    <w:rsid w:val="002C5522"/>
    <w:rsid w:val="002C621E"/>
    <w:rsid w:val="002C658E"/>
    <w:rsid w:val="002C7103"/>
    <w:rsid w:val="002C71BB"/>
    <w:rsid w:val="002D0224"/>
    <w:rsid w:val="002D1224"/>
    <w:rsid w:val="002D126B"/>
    <w:rsid w:val="002D1597"/>
    <w:rsid w:val="002D16A4"/>
    <w:rsid w:val="002D1795"/>
    <w:rsid w:val="002D1B44"/>
    <w:rsid w:val="002D23B0"/>
    <w:rsid w:val="002D2993"/>
    <w:rsid w:val="002D2DC5"/>
    <w:rsid w:val="002D2F27"/>
    <w:rsid w:val="002D37B5"/>
    <w:rsid w:val="002D426D"/>
    <w:rsid w:val="002D4E96"/>
    <w:rsid w:val="002D4FA5"/>
    <w:rsid w:val="002D584D"/>
    <w:rsid w:val="002D5D10"/>
    <w:rsid w:val="002D6ED9"/>
    <w:rsid w:val="002D7CDC"/>
    <w:rsid w:val="002D7E1E"/>
    <w:rsid w:val="002E036A"/>
    <w:rsid w:val="002E0388"/>
    <w:rsid w:val="002E0900"/>
    <w:rsid w:val="002E0D94"/>
    <w:rsid w:val="002E0F84"/>
    <w:rsid w:val="002E2171"/>
    <w:rsid w:val="002E31BD"/>
    <w:rsid w:val="002E35F5"/>
    <w:rsid w:val="002E3DD6"/>
    <w:rsid w:val="002E4425"/>
    <w:rsid w:val="002E4956"/>
    <w:rsid w:val="002E4DC7"/>
    <w:rsid w:val="002E500C"/>
    <w:rsid w:val="002E6C59"/>
    <w:rsid w:val="002E7555"/>
    <w:rsid w:val="002E7B39"/>
    <w:rsid w:val="002F009A"/>
    <w:rsid w:val="002F06FA"/>
    <w:rsid w:val="002F1B92"/>
    <w:rsid w:val="002F2DCA"/>
    <w:rsid w:val="002F2EAF"/>
    <w:rsid w:val="002F38D7"/>
    <w:rsid w:val="002F3B3F"/>
    <w:rsid w:val="002F4031"/>
    <w:rsid w:val="002F41F7"/>
    <w:rsid w:val="002F4497"/>
    <w:rsid w:val="002F453E"/>
    <w:rsid w:val="002F4BE2"/>
    <w:rsid w:val="002F4BEF"/>
    <w:rsid w:val="002F4EF3"/>
    <w:rsid w:val="002F5064"/>
    <w:rsid w:val="002F55B3"/>
    <w:rsid w:val="002F5728"/>
    <w:rsid w:val="002F574B"/>
    <w:rsid w:val="002F664F"/>
    <w:rsid w:val="002F6818"/>
    <w:rsid w:val="002F686A"/>
    <w:rsid w:val="002F6A2C"/>
    <w:rsid w:val="002F79A7"/>
    <w:rsid w:val="002F7D14"/>
    <w:rsid w:val="00300457"/>
    <w:rsid w:val="00300631"/>
    <w:rsid w:val="00300A34"/>
    <w:rsid w:val="00300C55"/>
    <w:rsid w:val="00300D00"/>
    <w:rsid w:val="00300DE5"/>
    <w:rsid w:val="0030152E"/>
    <w:rsid w:val="00301C7B"/>
    <w:rsid w:val="0030245E"/>
    <w:rsid w:val="00302706"/>
    <w:rsid w:val="003028A5"/>
    <w:rsid w:val="00302ADA"/>
    <w:rsid w:val="00302AE4"/>
    <w:rsid w:val="00302CB6"/>
    <w:rsid w:val="0030342C"/>
    <w:rsid w:val="003039DD"/>
    <w:rsid w:val="00304A25"/>
    <w:rsid w:val="00304E29"/>
    <w:rsid w:val="00304F56"/>
    <w:rsid w:val="00305731"/>
    <w:rsid w:val="003057A3"/>
    <w:rsid w:val="00305AE2"/>
    <w:rsid w:val="00305B1B"/>
    <w:rsid w:val="003061BE"/>
    <w:rsid w:val="003062D6"/>
    <w:rsid w:val="003063AA"/>
    <w:rsid w:val="0030691C"/>
    <w:rsid w:val="00307947"/>
    <w:rsid w:val="00307CE3"/>
    <w:rsid w:val="00310341"/>
    <w:rsid w:val="0031081D"/>
    <w:rsid w:val="00310BF1"/>
    <w:rsid w:val="00310DD5"/>
    <w:rsid w:val="00311D6D"/>
    <w:rsid w:val="00312C50"/>
    <w:rsid w:val="0031346B"/>
    <w:rsid w:val="00313698"/>
    <w:rsid w:val="00313CA1"/>
    <w:rsid w:val="003145DB"/>
    <w:rsid w:val="00314763"/>
    <w:rsid w:val="00314D23"/>
    <w:rsid w:val="00315DC5"/>
    <w:rsid w:val="003160EE"/>
    <w:rsid w:val="0031625C"/>
    <w:rsid w:val="003162FB"/>
    <w:rsid w:val="003169F3"/>
    <w:rsid w:val="00316D51"/>
    <w:rsid w:val="00316F5D"/>
    <w:rsid w:val="003174FD"/>
    <w:rsid w:val="00317844"/>
    <w:rsid w:val="00317D86"/>
    <w:rsid w:val="00320C9D"/>
    <w:rsid w:val="00320D09"/>
    <w:rsid w:val="00320E65"/>
    <w:rsid w:val="00321003"/>
    <w:rsid w:val="00321A2A"/>
    <w:rsid w:val="003221F7"/>
    <w:rsid w:val="0032281D"/>
    <w:rsid w:val="0032283E"/>
    <w:rsid w:val="00322C3D"/>
    <w:rsid w:val="00322D4D"/>
    <w:rsid w:val="00323EAE"/>
    <w:rsid w:val="00323FD6"/>
    <w:rsid w:val="00324F79"/>
    <w:rsid w:val="003250D0"/>
    <w:rsid w:val="00325977"/>
    <w:rsid w:val="00326BBC"/>
    <w:rsid w:val="00326DB8"/>
    <w:rsid w:val="00326F77"/>
    <w:rsid w:val="003272D1"/>
    <w:rsid w:val="003279D5"/>
    <w:rsid w:val="00327D10"/>
    <w:rsid w:val="00330497"/>
    <w:rsid w:val="00330896"/>
    <w:rsid w:val="00331248"/>
    <w:rsid w:val="003315D6"/>
    <w:rsid w:val="00331A3D"/>
    <w:rsid w:val="003323AA"/>
    <w:rsid w:val="00332516"/>
    <w:rsid w:val="00332AD2"/>
    <w:rsid w:val="00332B2F"/>
    <w:rsid w:val="00332E7D"/>
    <w:rsid w:val="00332F47"/>
    <w:rsid w:val="00333EC2"/>
    <w:rsid w:val="00334C64"/>
    <w:rsid w:val="003352DF"/>
    <w:rsid w:val="003358ED"/>
    <w:rsid w:val="00335AAA"/>
    <w:rsid w:val="00335D6A"/>
    <w:rsid w:val="003363C2"/>
    <w:rsid w:val="003364B4"/>
    <w:rsid w:val="00336C3C"/>
    <w:rsid w:val="003375AA"/>
    <w:rsid w:val="0033764E"/>
    <w:rsid w:val="0033779D"/>
    <w:rsid w:val="00337EFC"/>
    <w:rsid w:val="00337FB5"/>
    <w:rsid w:val="00340232"/>
    <w:rsid w:val="003403B5"/>
    <w:rsid w:val="00340A98"/>
    <w:rsid w:val="00340BF8"/>
    <w:rsid w:val="003414C7"/>
    <w:rsid w:val="003417A2"/>
    <w:rsid w:val="00341FF8"/>
    <w:rsid w:val="00342184"/>
    <w:rsid w:val="00342EB1"/>
    <w:rsid w:val="003439AC"/>
    <w:rsid w:val="003439C2"/>
    <w:rsid w:val="0034454E"/>
    <w:rsid w:val="0034472E"/>
    <w:rsid w:val="003447AE"/>
    <w:rsid w:val="00344A2B"/>
    <w:rsid w:val="00344CB4"/>
    <w:rsid w:val="00344DB4"/>
    <w:rsid w:val="00344EB5"/>
    <w:rsid w:val="003455DF"/>
    <w:rsid w:val="00345A1F"/>
    <w:rsid w:val="00346384"/>
    <w:rsid w:val="00347DDD"/>
    <w:rsid w:val="00347EEE"/>
    <w:rsid w:val="003514FC"/>
    <w:rsid w:val="003521FE"/>
    <w:rsid w:val="003525EE"/>
    <w:rsid w:val="003528C4"/>
    <w:rsid w:val="00352B35"/>
    <w:rsid w:val="00353F51"/>
    <w:rsid w:val="00354740"/>
    <w:rsid w:val="00354A15"/>
    <w:rsid w:val="003560D1"/>
    <w:rsid w:val="003564CA"/>
    <w:rsid w:val="003567A4"/>
    <w:rsid w:val="0035682C"/>
    <w:rsid w:val="00356C86"/>
    <w:rsid w:val="003578B9"/>
    <w:rsid w:val="00357E38"/>
    <w:rsid w:val="00360DCD"/>
    <w:rsid w:val="00361B7A"/>
    <w:rsid w:val="00361DD6"/>
    <w:rsid w:val="003627A5"/>
    <w:rsid w:val="00363797"/>
    <w:rsid w:val="00363839"/>
    <w:rsid w:val="003645FE"/>
    <w:rsid w:val="00364A34"/>
    <w:rsid w:val="00364ACA"/>
    <w:rsid w:val="0036505C"/>
    <w:rsid w:val="00365777"/>
    <w:rsid w:val="0036585B"/>
    <w:rsid w:val="00365915"/>
    <w:rsid w:val="003659C5"/>
    <w:rsid w:val="00366006"/>
    <w:rsid w:val="00366645"/>
    <w:rsid w:val="00366D0E"/>
    <w:rsid w:val="003672A1"/>
    <w:rsid w:val="00367C56"/>
    <w:rsid w:val="00367CDD"/>
    <w:rsid w:val="0037004F"/>
    <w:rsid w:val="003705FC"/>
    <w:rsid w:val="00370D06"/>
    <w:rsid w:val="00371A88"/>
    <w:rsid w:val="0037221F"/>
    <w:rsid w:val="00372A43"/>
    <w:rsid w:val="00373790"/>
    <w:rsid w:val="00373FEF"/>
    <w:rsid w:val="0037416F"/>
    <w:rsid w:val="003745B6"/>
    <w:rsid w:val="00374742"/>
    <w:rsid w:val="00374F9E"/>
    <w:rsid w:val="00375234"/>
    <w:rsid w:val="00375294"/>
    <w:rsid w:val="003757EE"/>
    <w:rsid w:val="00375CF4"/>
    <w:rsid w:val="003766B8"/>
    <w:rsid w:val="0037677C"/>
    <w:rsid w:val="003768B8"/>
    <w:rsid w:val="00376926"/>
    <w:rsid w:val="00376AF7"/>
    <w:rsid w:val="00376C78"/>
    <w:rsid w:val="00376F49"/>
    <w:rsid w:val="00377264"/>
    <w:rsid w:val="00377820"/>
    <w:rsid w:val="00377EF8"/>
    <w:rsid w:val="00381036"/>
    <w:rsid w:val="00381754"/>
    <w:rsid w:val="00381E0E"/>
    <w:rsid w:val="00382AA4"/>
    <w:rsid w:val="003839D1"/>
    <w:rsid w:val="00383D13"/>
    <w:rsid w:val="00384DE4"/>
    <w:rsid w:val="003857C9"/>
    <w:rsid w:val="00385893"/>
    <w:rsid w:val="00385972"/>
    <w:rsid w:val="00385F86"/>
    <w:rsid w:val="003868CA"/>
    <w:rsid w:val="0038691B"/>
    <w:rsid w:val="00386C51"/>
    <w:rsid w:val="003875C6"/>
    <w:rsid w:val="00387DB2"/>
    <w:rsid w:val="003901D6"/>
    <w:rsid w:val="00391311"/>
    <w:rsid w:val="003914AF"/>
    <w:rsid w:val="00391DA7"/>
    <w:rsid w:val="00391EF3"/>
    <w:rsid w:val="0039243A"/>
    <w:rsid w:val="00393838"/>
    <w:rsid w:val="00394316"/>
    <w:rsid w:val="00394655"/>
    <w:rsid w:val="0039465F"/>
    <w:rsid w:val="00395F62"/>
    <w:rsid w:val="003967D8"/>
    <w:rsid w:val="00396887"/>
    <w:rsid w:val="00396F21"/>
    <w:rsid w:val="003979DD"/>
    <w:rsid w:val="00397C5C"/>
    <w:rsid w:val="00397D05"/>
    <w:rsid w:val="00397D15"/>
    <w:rsid w:val="003A010E"/>
    <w:rsid w:val="003A0C08"/>
    <w:rsid w:val="003A15CD"/>
    <w:rsid w:val="003A1ADE"/>
    <w:rsid w:val="003A1E86"/>
    <w:rsid w:val="003A238D"/>
    <w:rsid w:val="003A23D6"/>
    <w:rsid w:val="003A291C"/>
    <w:rsid w:val="003A30CE"/>
    <w:rsid w:val="003A3970"/>
    <w:rsid w:val="003A3BE1"/>
    <w:rsid w:val="003A3CF4"/>
    <w:rsid w:val="003A4252"/>
    <w:rsid w:val="003A49B5"/>
    <w:rsid w:val="003A5167"/>
    <w:rsid w:val="003A5EC9"/>
    <w:rsid w:val="003A60D2"/>
    <w:rsid w:val="003A62F2"/>
    <w:rsid w:val="003A7267"/>
    <w:rsid w:val="003A779E"/>
    <w:rsid w:val="003A7A5B"/>
    <w:rsid w:val="003B00C3"/>
    <w:rsid w:val="003B079D"/>
    <w:rsid w:val="003B08ED"/>
    <w:rsid w:val="003B0C4B"/>
    <w:rsid w:val="003B0F3D"/>
    <w:rsid w:val="003B10A2"/>
    <w:rsid w:val="003B14B5"/>
    <w:rsid w:val="003B1706"/>
    <w:rsid w:val="003B1782"/>
    <w:rsid w:val="003B18BB"/>
    <w:rsid w:val="003B1FD1"/>
    <w:rsid w:val="003B25EA"/>
    <w:rsid w:val="003B31C9"/>
    <w:rsid w:val="003B359A"/>
    <w:rsid w:val="003B3DF3"/>
    <w:rsid w:val="003B44A7"/>
    <w:rsid w:val="003B4752"/>
    <w:rsid w:val="003B49D3"/>
    <w:rsid w:val="003B4D6F"/>
    <w:rsid w:val="003B5075"/>
    <w:rsid w:val="003B5234"/>
    <w:rsid w:val="003B53F8"/>
    <w:rsid w:val="003B5821"/>
    <w:rsid w:val="003B5979"/>
    <w:rsid w:val="003B5E32"/>
    <w:rsid w:val="003B5EC4"/>
    <w:rsid w:val="003B6524"/>
    <w:rsid w:val="003B6C6B"/>
    <w:rsid w:val="003B7732"/>
    <w:rsid w:val="003B7A8E"/>
    <w:rsid w:val="003B7E5B"/>
    <w:rsid w:val="003C01A6"/>
    <w:rsid w:val="003C0A16"/>
    <w:rsid w:val="003C0F56"/>
    <w:rsid w:val="003C0F79"/>
    <w:rsid w:val="003C0FFC"/>
    <w:rsid w:val="003C10A6"/>
    <w:rsid w:val="003C12BB"/>
    <w:rsid w:val="003C183D"/>
    <w:rsid w:val="003C1D2D"/>
    <w:rsid w:val="003C2135"/>
    <w:rsid w:val="003C291F"/>
    <w:rsid w:val="003C2DFF"/>
    <w:rsid w:val="003C355F"/>
    <w:rsid w:val="003C39DE"/>
    <w:rsid w:val="003C3A43"/>
    <w:rsid w:val="003C418A"/>
    <w:rsid w:val="003C4377"/>
    <w:rsid w:val="003C50C7"/>
    <w:rsid w:val="003C581B"/>
    <w:rsid w:val="003C595D"/>
    <w:rsid w:val="003C5F94"/>
    <w:rsid w:val="003C6525"/>
    <w:rsid w:val="003C67DA"/>
    <w:rsid w:val="003C7157"/>
    <w:rsid w:val="003C76A4"/>
    <w:rsid w:val="003C7C84"/>
    <w:rsid w:val="003D0A41"/>
    <w:rsid w:val="003D0BDB"/>
    <w:rsid w:val="003D0E5C"/>
    <w:rsid w:val="003D0E86"/>
    <w:rsid w:val="003D1563"/>
    <w:rsid w:val="003D1598"/>
    <w:rsid w:val="003D1779"/>
    <w:rsid w:val="003D24DC"/>
    <w:rsid w:val="003D2606"/>
    <w:rsid w:val="003D287B"/>
    <w:rsid w:val="003D2E33"/>
    <w:rsid w:val="003D2F21"/>
    <w:rsid w:val="003D327B"/>
    <w:rsid w:val="003D3BB3"/>
    <w:rsid w:val="003D3FE2"/>
    <w:rsid w:val="003D48B6"/>
    <w:rsid w:val="003D4AE2"/>
    <w:rsid w:val="003D4C15"/>
    <w:rsid w:val="003D4CD6"/>
    <w:rsid w:val="003D4F07"/>
    <w:rsid w:val="003D4F65"/>
    <w:rsid w:val="003D50DF"/>
    <w:rsid w:val="003D5A13"/>
    <w:rsid w:val="003D5CE7"/>
    <w:rsid w:val="003D64C9"/>
    <w:rsid w:val="003D6979"/>
    <w:rsid w:val="003D70B0"/>
    <w:rsid w:val="003D736F"/>
    <w:rsid w:val="003E01C1"/>
    <w:rsid w:val="003E0D8D"/>
    <w:rsid w:val="003E1006"/>
    <w:rsid w:val="003E1497"/>
    <w:rsid w:val="003E1A4A"/>
    <w:rsid w:val="003E238B"/>
    <w:rsid w:val="003E25B4"/>
    <w:rsid w:val="003E3407"/>
    <w:rsid w:val="003E352D"/>
    <w:rsid w:val="003E3721"/>
    <w:rsid w:val="003E3EB8"/>
    <w:rsid w:val="003E4287"/>
    <w:rsid w:val="003E429A"/>
    <w:rsid w:val="003E479C"/>
    <w:rsid w:val="003E481F"/>
    <w:rsid w:val="003E4A6B"/>
    <w:rsid w:val="003E53D4"/>
    <w:rsid w:val="003E5C01"/>
    <w:rsid w:val="003E5C62"/>
    <w:rsid w:val="003E602D"/>
    <w:rsid w:val="003E69BA"/>
    <w:rsid w:val="003E7C33"/>
    <w:rsid w:val="003F0109"/>
    <w:rsid w:val="003F0DBC"/>
    <w:rsid w:val="003F199C"/>
    <w:rsid w:val="003F1D01"/>
    <w:rsid w:val="003F2468"/>
    <w:rsid w:val="003F2C56"/>
    <w:rsid w:val="003F2C60"/>
    <w:rsid w:val="003F400C"/>
    <w:rsid w:val="003F4517"/>
    <w:rsid w:val="003F47D7"/>
    <w:rsid w:val="003F4967"/>
    <w:rsid w:val="003F4BBD"/>
    <w:rsid w:val="003F516B"/>
    <w:rsid w:val="003F52BE"/>
    <w:rsid w:val="003F5DCE"/>
    <w:rsid w:val="003F6DC6"/>
    <w:rsid w:val="003F77A7"/>
    <w:rsid w:val="003F7D9D"/>
    <w:rsid w:val="00400C2D"/>
    <w:rsid w:val="00400F4E"/>
    <w:rsid w:val="00401311"/>
    <w:rsid w:val="004014A5"/>
    <w:rsid w:val="0040199D"/>
    <w:rsid w:val="004022B7"/>
    <w:rsid w:val="004027E1"/>
    <w:rsid w:val="00402D4E"/>
    <w:rsid w:val="00403D68"/>
    <w:rsid w:val="00403E1F"/>
    <w:rsid w:val="004046E9"/>
    <w:rsid w:val="004047BB"/>
    <w:rsid w:val="00404FCA"/>
    <w:rsid w:val="0040546A"/>
    <w:rsid w:val="004054D0"/>
    <w:rsid w:val="004061F0"/>
    <w:rsid w:val="004064D4"/>
    <w:rsid w:val="004068C2"/>
    <w:rsid w:val="00406E54"/>
    <w:rsid w:val="004106D4"/>
    <w:rsid w:val="00410900"/>
    <w:rsid w:val="00410E31"/>
    <w:rsid w:val="00411591"/>
    <w:rsid w:val="00411EE1"/>
    <w:rsid w:val="00411F07"/>
    <w:rsid w:val="00412A47"/>
    <w:rsid w:val="0041468B"/>
    <w:rsid w:val="00414A33"/>
    <w:rsid w:val="004158CD"/>
    <w:rsid w:val="00417620"/>
    <w:rsid w:val="00417AC9"/>
    <w:rsid w:val="00417DB6"/>
    <w:rsid w:val="004203D8"/>
    <w:rsid w:val="00420551"/>
    <w:rsid w:val="0042095C"/>
    <w:rsid w:val="00420F95"/>
    <w:rsid w:val="00422425"/>
    <w:rsid w:val="0042343E"/>
    <w:rsid w:val="0042378C"/>
    <w:rsid w:val="00424A14"/>
    <w:rsid w:val="00424E26"/>
    <w:rsid w:val="00424F65"/>
    <w:rsid w:val="00425687"/>
    <w:rsid w:val="00425A3A"/>
    <w:rsid w:val="00426F52"/>
    <w:rsid w:val="00426F74"/>
    <w:rsid w:val="00430C59"/>
    <w:rsid w:val="00430F2B"/>
    <w:rsid w:val="00431636"/>
    <w:rsid w:val="004316B1"/>
    <w:rsid w:val="00431BE4"/>
    <w:rsid w:val="00431C67"/>
    <w:rsid w:val="00432088"/>
    <w:rsid w:val="004329F4"/>
    <w:rsid w:val="00432EF7"/>
    <w:rsid w:val="004340A9"/>
    <w:rsid w:val="00434932"/>
    <w:rsid w:val="00434ABC"/>
    <w:rsid w:val="00434DAA"/>
    <w:rsid w:val="00434E71"/>
    <w:rsid w:val="00435266"/>
    <w:rsid w:val="00435929"/>
    <w:rsid w:val="00435AD6"/>
    <w:rsid w:val="004361B2"/>
    <w:rsid w:val="004368F3"/>
    <w:rsid w:val="004369B9"/>
    <w:rsid w:val="004374F7"/>
    <w:rsid w:val="00437DA2"/>
    <w:rsid w:val="00437EB5"/>
    <w:rsid w:val="00440DA0"/>
    <w:rsid w:val="00440F34"/>
    <w:rsid w:val="00441114"/>
    <w:rsid w:val="0044167D"/>
    <w:rsid w:val="00442731"/>
    <w:rsid w:val="004428C8"/>
    <w:rsid w:val="00442CAC"/>
    <w:rsid w:val="004433E7"/>
    <w:rsid w:val="00443DAD"/>
    <w:rsid w:val="004440AA"/>
    <w:rsid w:val="00444291"/>
    <w:rsid w:val="004447DD"/>
    <w:rsid w:val="00445080"/>
    <w:rsid w:val="004456EB"/>
    <w:rsid w:val="00445A7B"/>
    <w:rsid w:val="004463D8"/>
    <w:rsid w:val="004463F9"/>
    <w:rsid w:val="00446519"/>
    <w:rsid w:val="00446719"/>
    <w:rsid w:val="00446BE2"/>
    <w:rsid w:val="00447149"/>
    <w:rsid w:val="004500FD"/>
    <w:rsid w:val="0045037A"/>
    <w:rsid w:val="0045049E"/>
    <w:rsid w:val="004507E6"/>
    <w:rsid w:val="00450FA8"/>
    <w:rsid w:val="00451A90"/>
    <w:rsid w:val="00451B14"/>
    <w:rsid w:val="00451F74"/>
    <w:rsid w:val="00451FAB"/>
    <w:rsid w:val="00452AB3"/>
    <w:rsid w:val="00452F3A"/>
    <w:rsid w:val="00452F6F"/>
    <w:rsid w:val="004536A5"/>
    <w:rsid w:val="004536D6"/>
    <w:rsid w:val="00454B51"/>
    <w:rsid w:val="0045522F"/>
    <w:rsid w:val="00455F87"/>
    <w:rsid w:val="00456245"/>
    <w:rsid w:val="004568DE"/>
    <w:rsid w:val="00457482"/>
    <w:rsid w:val="0045764F"/>
    <w:rsid w:val="0045786B"/>
    <w:rsid w:val="00457DC2"/>
    <w:rsid w:val="004604C3"/>
    <w:rsid w:val="004605E3"/>
    <w:rsid w:val="00460DC6"/>
    <w:rsid w:val="00461622"/>
    <w:rsid w:val="004619C9"/>
    <w:rsid w:val="00461CE4"/>
    <w:rsid w:val="00461F02"/>
    <w:rsid w:val="004620DF"/>
    <w:rsid w:val="00462157"/>
    <w:rsid w:val="00462323"/>
    <w:rsid w:val="004632CD"/>
    <w:rsid w:val="004634C4"/>
    <w:rsid w:val="00463955"/>
    <w:rsid w:val="00463C73"/>
    <w:rsid w:val="004641B9"/>
    <w:rsid w:val="0046482F"/>
    <w:rsid w:val="004650BE"/>
    <w:rsid w:val="004653E4"/>
    <w:rsid w:val="00465619"/>
    <w:rsid w:val="00465706"/>
    <w:rsid w:val="004669F1"/>
    <w:rsid w:val="00466FA5"/>
    <w:rsid w:val="004670BD"/>
    <w:rsid w:val="004674BF"/>
    <w:rsid w:val="00467B2C"/>
    <w:rsid w:val="00470DE7"/>
    <w:rsid w:val="00471419"/>
    <w:rsid w:val="004714FB"/>
    <w:rsid w:val="00471930"/>
    <w:rsid w:val="004719AD"/>
    <w:rsid w:val="00472416"/>
    <w:rsid w:val="004724E6"/>
    <w:rsid w:val="0047288E"/>
    <w:rsid w:val="004733EC"/>
    <w:rsid w:val="004735F9"/>
    <w:rsid w:val="00473B7D"/>
    <w:rsid w:val="004744FB"/>
    <w:rsid w:val="004745A0"/>
    <w:rsid w:val="004745C9"/>
    <w:rsid w:val="004748AD"/>
    <w:rsid w:val="004748F0"/>
    <w:rsid w:val="00474E8F"/>
    <w:rsid w:val="00475180"/>
    <w:rsid w:val="00475470"/>
    <w:rsid w:val="00475AB7"/>
    <w:rsid w:val="00476D42"/>
    <w:rsid w:val="00476FDC"/>
    <w:rsid w:val="004770CC"/>
    <w:rsid w:val="004770D4"/>
    <w:rsid w:val="00480430"/>
    <w:rsid w:val="004806AB"/>
    <w:rsid w:val="0048076E"/>
    <w:rsid w:val="00480BE8"/>
    <w:rsid w:val="00480C7F"/>
    <w:rsid w:val="0048110A"/>
    <w:rsid w:val="00481534"/>
    <w:rsid w:val="0048185C"/>
    <w:rsid w:val="00481A5D"/>
    <w:rsid w:val="00481C2A"/>
    <w:rsid w:val="00482389"/>
    <w:rsid w:val="00482A05"/>
    <w:rsid w:val="00482A81"/>
    <w:rsid w:val="0048341E"/>
    <w:rsid w:val="0048343F"/>
    <w:rsid w:val="0048366D"/>
    <w:rsid w:val="00483794"/>
    <w:rsid w:val="00484F95"/>
    <w:rsid w:val="00484FB6"/>
    <w:rsid w:val="00484FE4"/>
    <w:rsid w:val="004855F9"/>
    <w:rsid w:val="0048606F"/>
    <w:rsid w:val="00486077"/>
    <w:rsid w:val="00486CEF"/>
    <w:rsid w:val="00487441"/>
    <w:rsid w:val="00487631"/>
    <w:rsid w:val="004908CD"/>
    <w:rsid w:val="00491581"/>
    <w:rsid w:val="0049179C"/>
    <w:rsid w:val="00491809"/>
    <w:rsid w:val="0049186C"/>
    <w:rsid w:val="00491D55"/>
    <w:rsid w:val="004920B5"/>
    <w:rsid w:val="00492549"/>
    <w:rsid w:val="0049278D"/>
    <w:rsid w:val="004931E7"/>
    <w:rsid w:val="004931F6"/>
    <w:rsid w:val="00493336"/>
    <w:rsid w:val="00495BF5"/>
    <w:rsid w:val="00495F5F"/>
    <w:rsid w:val="0049604F"/>
    <w:rsid w:val="00496521"/>
    <w:rsid w:val="00496C1F"/>
    <w:rsid w:val="00496C6F"/>
    <w:rsid w:val="00496E8C"/>
    <w:rsid w:val="00496ED1"/>
    <w:rsid w:val="00497137"/>
    <w:rsid w:val="00497138"/>
    <w:rsid w:val="00497311"/>
    <w:rsid w:val="004973AF"/>
    <w:rsid w:val="00497F80"/>
    <w:rsid w:val="004A01BF"/>
    <w:rsid w:val="004A0A2E"/>
    <w:rsid w:val="004A119B"/>
    <w:rsid w:val="004A157D"/>
    <w:rsid w:val="004A32BD"/>
    <w:rsid w:val="004A3A49"/>
    <w:rsid w:val="004A3C9C"/>
    <w:rsid w:val="004A43CA"/>
    <w:rsid w:val="004A4927"/>
    <w:rsid w:val="004A5C67"/>
    <w:rsid w:val="004A632B"/>
    <w:rsid w:val="004A6624"/>
    <w:rsid w:val="004A67E6"/>
    <w:rsid w:val="004A6907"/>
    <w:rsid w:val="004A6C17"/>
    <w:rsid w:val="004A7357"/>
    <w:rsid w:val="004B1AD6"/>
    <w:rsid w:val="004B1D0F"/>
    <w:rsid w:val="004B2353"/>
    <w:rsid w:val="004B25CC"/>
    <w:rsid w:val="004B35F5"/>
    <w:rsid w:val="004B381A"/>
    <w:rsid w:val="004B409B"/>
    <w:rsid w:val="004B4AB9"/>
    <w:rsid w:val="004B5E28"/>
    <w:rsid w:val="004B649E"/>
    <w:rsid w:val="004B6899"/>
    <w:rsid w:val="004B69E3"/>
    <w:rsid w:val="004B6E1C"/>
    <w:rsid w:val="004B6F41"/>
    <w:rsid w:val="004B7657"/>
    <w:rsid w:val="004C091F"/>
    <w:rsid w:val="004C0983"/>
    <w:rsid w:val="004C121A"/>
    <w:rsid w:val="004C13D3"/>
    <w:rsid w:val="004C1474"/>
    <w:rsid w:val="004C14F3"/>
    <w:rsid w:val="004C2095"/>
    <w:rsid w:val="004C20B1"/>
    <w:rsid w:val="004C20CD"/>
    <w:rsid w:val="004C20D8"/>
    <w:rsid w:val="004C3B92"/>
    <w:rsid w:val="004C3C38"/>
    <w:rsid w:val="004C41B7"/>
    <w:rsid w:val="004C4505"/>
    <w:rsid w:val="004C4E49"/>
    <w:rsid w:val="004C6816"/>
    <w:rsid w:val="004C6BF6"/>
    <w:rsid w:val="004C6FC1"/>
    <w:rsid w:val="004C7173"/>
    <w:rsid w:val="004D01E2"/>
    <w:rsid w:val="004D023A"/>
    <w:rsid w:val="004D063A"/>
    <w:rsid w:val="004D1482"/>
    <w:rsid w:val="004D14CF"/>
    <w:rsid w:val="004D15F0"/>
    <w:rsid w:val="004D16D5"/>
    <w:rsid w:val="004D18ED"/>
    <w:rsid w:val="004D1A26"/>
    <w:rsid w:val="004D1DC3"/>
    <w:rsid w:val="004D2492"/>
    <w:rsid w:val="004D2DF4"/>
    <w:rsid w:val="004D39BB"/>
    <w:rsid w:val="004D494B"/>
    <w:rsid w:val="004D4F32"/>
    <w:rsid w:val="004D500E"/>
    <w:rsid w:val="004D521B"/>
    <w:rsid w:val="004D5497"/>
    <w:rsid w:val="004D56CF"/>
    <w:rsid w:val="004D5DE3"/>
    <w:rsid w:val="004D5FB6"/>
    <w:rsid w:val="004D6ED7"/>
    <w:rsid w:val="004D7054"/>
    <w:rsid w:val="004D74BD"/>
    <w:rsid w:val="004D7950"/>
    <w:rsid w:val="004E0120"/>
    <w:rsid w:val="004E0505"/>
    <w:rsid w:val="004E0597"/>
    <w:rsid w:val="004E0D6B"/>
    <w:rsid w:val="004E1407"/>
    <w:rsid w:val="004E32FE"/>
    <w:rsid w:val="004E3721"/>
    <w:rsid w:val="004E3B69"/>
    <w:rsid w:val="004E4940"/>
    <w:rsid w:val="004E497F"/>
    <w:rsid w:val="004E574E"/>
    <w:rsid w:val="004E5A14"/>
    <w:rsid w:val="004E5B62"/>
    <w:rsid w:val="004E5B74"/>
    <w:rsid w:val="004E6091"/>
    <w:rsid w:val="004E72B4"/>
    <w:rsid w:val="004E7B9E"/>
    <w:rsid w:val="004F02B8"/>
    <w:rsid w:val="004F0767"/>
    <w:rsid w:val="004F0863"/>
    <w:rsid w:val="004F08F0"/>
    <w:rsid w:val="004F0A13"/>
    <w:rsid w:val="004F0F7F"/>
    <w:rsid w:val="004F12DE"/>
    <w:rsid w:val="004F1677"/>
    <w:rsid w:val="004F219A"/>
    <w:rsid w:val="004F2262"/>
    <w:rsid w:val="004F2269"/>
    <w:rsid w:val="004F2B32"/>
    <w:rsid w:val="004F3370"/>
    <w:rsid w:val="004F3B15"/>
    <w:rsid w:val="004F5196"/>
    <w:rsid w:val="004F523A"/>
    <w:rsid w:val="004F533E"/>
    <w:rsid w:val="004F6153"/>
    <w:rsid w:val="004F633C"/>
    <w:rsid w:val="004F6C58"/>
    <w:rsid w:val="004F7346"/>
    <w:rsid w:val="004F7356"/>
    <w:rsid w:val="004F747B"/>
    <w:rsid w:val="004F798D"/>
    <w:rsid w:val="00501629"/>
    <w:rsid w:val="00501B15"/>
    <w:rsid w:val="00501C7B"/>
    <w:rsid w:val="005020B9"/>
    <w:rsid w:val="00502262"/>
    <w:rsid w:val="005028C8"/>
    <w:rsid w:val="00502CA1"/>
    <w:rsid w:val="005032FF"/>
    <w:rsid w:val="0050336A"/>
    <w:rsid w:val="00504196"/>
    <w:rsid w:val="00504B5A"/>
    <w:rsid w:val="00504E4B"/>
    <w:rsid w:val="00504E6F"/>
    <w:rsid w:val="005050F5"/>
    <w:rsid w:val="0050587B"/>
    <w:rsid w:val="00506EDE"/>
    <w:rsid w:val="0050737D"/>
    <w:rsid w:val="0051005C"/>
    <w:rsid w:val="00510338"/>
    <w:rsid w:val="00510478"/>
    <w:rsid w:val="005106CB"/>
    <w:rsid w:val="005106D1"/>
    <w:rsid w:val="00510A26"/>
    <w:rsid w:val="00511B66"/>
    <w:rsid w:val="005122F6"/>
    <w:rsid w:val="00512902"/>
    <w:rsid w:val="00512B55"/>
    <w:rsid w:val="005130D7"/>
    <w:rsid w:val="00513F6A"/>
    <w:rsid w:val="005140A5"/>
    <w:rsid w:val="0051498F"/>
    <w:rsid w:val="005149C6"/>
    <w:rsid w:val="00514ABA"/>
    <w:rsid w:val="00514F1A"/>
    <w:rsid w:val="005154AB"/>
    <w:rsid w:val="005154E3"/>
    <w:rsid w:val="005156E8"/>
    <w:rsid w:val="00515977"/>
    <w:rsid w:val="00515CAF"/>
    <w:rsid w:val="00515D78"/>
    <w:rsid w:val="00516500"/>
    <w:rsid w:val="00516845"/>
    <w:rsid w:val="005170B9"/>
    <w:rsid w:val="005178D7"/>
    <w:rsid w:val="00517D62"/>
    <w:rsid w:val="00517DE2"/>
    <w:rsid w:val="00520364"/>
    <w:rsid w:val="0052060D"/>
    <w:rsid w:val="005206DB"/>
    <w:rsid w:val="00520B79"/>
    <w:rsid w:val="0052118D"/>
    <w:rsid w:val="0052127B"/>
    <w:rsid w:val="00521D7C"/>
    <w:rsid w:val="00521E7B"/>
    <w:rsid w:val="0052324B"/>
    <w:rsid w:val="00524106"/>
    <w:rsid w:val="00524221"/>
    <w:rsid w:val="00525334"/>
    <w:rsid w:val="005259ED"/>
    <w:rsid w:val="00525E41"/>
    <w:rsid w:val="005262D6"/>
    <w:rsid w:val="00527C03"/>
    <w:rsid w:val="00530143"/>
    <w:rsid w:val="00530437"/>
    <w:rsid w:val="00530B7B"/>
    <w:rsid w:val="00530EE1"/>
    <w:rsid w:val="005310C6"/>
    <w:rsid w:val="00531A6F"/>
    <w:rsid w:val="00531D33"/>
    <w:rsid w:val="00531EC7"/>
    <w:rsid w:val="00532CF6"/>
    <w:rsid w:val="00532EFD"/>
    <w:rsid w:val="00533542"/>
    <w:rsid w:val="00533614"/>
    <w:rsid w:val="00533DA5"/>
    <w:rsid w:val="00533F13"/>
    <w:rsid w:val="00534231"/>
    <w:rsid w:val="0053497D"/>
    <w:rsid w:val="00535159"/>
    <w:rsid w:val="005354C4"/>
    <w:rsid w:val="00535500"/>
    <w:rsid w:val="0053557C"/>
    <w:rsid w:val="00535FF8"/>
    <w:rsid w:val="005369CD"/>
    <w:rsid w:val="00537DA2"/>
    <w:rsid w:val="00540368"/>
    <w:rsid w:val="00540382"/>
    <w:rsid w:val="0054071F"/>
    <w:rsid w:val="00540981"/>
    <w:rsid w:val="00541676"/>
    <w:rsid w:val="0054178B"/>
    <w:rsid w:val="0054271E"/>
    <w:rsid w:val="00542840"/>
    <w:rsid w:val="00542A5A"/>
    <w:rsid w:val="005444D8"/>
    <w:rsid w:val="005446E2"/>
    <w:rsid w:val="00544C27"/>
    <w:rsid w:val="00545BC0"/>
    <w:rsid w:val="00545DB7"/>
    <w:rsid w:val="00546EBF"/>
    <w:rsid w:val="00547050"/>
    <w:rsid w:val="005477B8"/>
    <w:rsid w:val="00547912"/>
    <w:rsid w:val="00550194"/>
    <w:rsid w:val="00550D1C"/>
    <w:rsid w:val="0055157F"/>
    <w:rsid w:val="00551E52"/>
    <w:rsid w:val="005520E7"/>
    <w:rsid w:val="00552169"/>
    <w:rsid w:val="005521D9"/>
    <w:rsid w:val="005522EA"/>
    <w:rsid w:val="0055320A"/>
    <w:rsid w:val="005533BF"/>
    <w:rsid w:val="00553D59"/>
    <w:rsid w:val="005540BC"/>
    <w:rsid w:val="005544B6"/>
    <w:rsid w:val="00554650"/>
    <w:rsid w:val="00554858"/>
    <w:rsid w:val="0055494A"/>
    <w:rsid w:val="00554B1A"/>
    <w:rsid w:val="00554DC2"/>
    <w:rsid w:val="00555004"/>
    <w:rsid w:val="0055566D"/>
    <w:rsid w:val="00555919"/>
    <w:rsid w:val="00555B09"/>
    <w:rsid w:val="00556A8E"/>
    <w:rsid w:val="00556D9B"/>
    <w:rsid w:val="00556DD4"/>
    <w:rsid w:val="0055700F"/>
    <w:rsid w:val="005575D6"/>
    <w:rsid w:val="00557B48"/>
    <w:rsid w:val="005606A3"/>
    <w:rsid w:val="00560B5A"/>
    <w:rsid w:val="00561229"/>
    <w:rsid w:val="00561348"/>
    <w:rsid w:val="00561AF2"/>
    <w:rsid w:val="00561E21"/>
    <w:rsid w:val="00562657"/>
    <w:rsid w:val="00562A85"/>
    <w:rsid w:val="00562CD5"/>
    <w:rsid w:val="00562E3F"/>
    <w:rsid w:val="0056307D"/>
    <w:rsid w:val="005632B3"/>
    <w:rsid w:val="00563352"/>
    <w:rsid w:val="0056344B"/>
    <w:rsid w:val="0056498C"/>
    <w:rsid w:val="00564D1C"/>
    <w:rsid w:val="005652ED"/>
    <w:rsid w:val="00565514"/>
    <w:rsid w:val="005656A9"/>
    <w:rsid w:val="00565720"/>
    <w:rsid w:val="00565934"/>
    <w:rsid w:val="005662E0"/>
    <w:rsid w:val="0056691C"/>
    <w:rsid w:val="00566DA9"/>
    <w:rsid w:val="00567018"/>
    <w:rsid w:val="00567224"/>
    <w:rsid w:val="005703A7"/>
    <w:rsid w:val="0057083B"/>
    <w:rsid w:val="0057135B"/>
    <w:rsid w:val="00572F13"/>
    <w:rsid w:val="0057333C"/>
    <w:rsid w:val="005733BC"/>
    <w:rsid w:val="00573425"/>
    <w:rsid w:val="00573703"/>
    <w:rsid w:val="00573CEB"/>
    <w:rsid w:val="00573F82"/>
    <w:rsid w:val="0057499B"/>
    <w:rsid w:val="00576757"/>
    <w:rsid w:val="005767DE"/>
    <w:rsid w:val="005767EE"/>
    <w:rsid w:val="00576819"/>
    <w:rsid w:val="005778CA"/>
    <w:rsid w:val="005778DE"/>
    <w:rsid w:val="00580264"/>
    <w:rsid w:val="00580596"/>
    <w:rsid w:val="005808F9"/>
    <w:rsid w:val="00580B57"/>
    <w:rsid w:val="00580E4C"/>
    <w:rsid w:val="0058167A"/>
    <w:rsid w:val="00581926"/>
    <w:rsid w:val="00582457"/>
    <w:rsid w:val="00582E9D"/>
    <w:rsid w:val="00582EA3"/>
    <w:rsid w:val="005832E3"/>
    <w:rsid w:val="005838C2"/>
    <w:rsid w:val="00583BC2"/>
    <w:rsid w:val="00583DB0"/>
    <w:rsid w:val="005844F7"/>
    <w:rsid w:val="00584EFE"/>
    <w:rsid w:val="0058505A"/>
    <w:rsid w:val="00585A1D"/>
    <w:rsid w:val="00586810"/>
    <w:rsid w:val="00586DC3"/>
    <w:rsid w:val="00587613"/>
    <w:rsid w:val="0059015A"/>
    <w:rsid w:val="00590497"/>
    <w:rsid w:val="00590A4C"/>
    <w:rsid w:val="005914BC"/>
    <w:rsid w:val="00591FA3"/>
    <w:rsid w:val="005923CD"/>
    <w:rsid w:val="00592459"/>
    <w:rsid w:val="00592E07"/>
    <w:rsid w:val="0059329F"/>
    <w:rsid w:val="0059414C"/>
    <w:rsid w:val="00594BD4"/>
    <w:rsid w:val="00594F99"/>
    <w:rsid w:val="0059501E"/>
    <w:rsid w:val="00595288"/>
    <w:rsid w:val="00595566"/>
    <w:rsid w:val="005956CD"/>
    <w:rsid w:val="00595CA8"/>
    <w:rsid w:val="00595DFF"/>
    <w:rsid w:val="00595FED"/>
    <w:rsid w:val="0059604E"/>
    <w:rsid w:val="005963B0"/>
    <w:rsid w:val="00596644"/>
    <w:rsid w:val="00596A6B"/>
    <w:rsid w:val="00597184"/>
    <w:rsid w:val="005972BB"/>
    <w:rsid w:val="0059732C"/>
    <w:rsid w:val="00597399"/>
    <w:rsid w:val="005974F9"/>
    <w:rsid w:val="005979D9"/>
    <w:rsid w:val="005A0441"/>
    <w:rsid w:val="005A050B"/>
    <w:rsid w:val="005A1130"/>
    <w:rsid w:val="005A12E8"/>
    <w:rsid w:val="005A2E11"/>
    <w:rsid w:val="005A2E51"/>
    <w:rsid w:val="005A2F6E"/>
    <w:rsid w:val="005A32AF"/>
    <w:rsid w:val="005A3598"/>
    <w:rsid w:val="005A35B7"/>
    <w:rsid w:val="005A415D"/>
    <w:rsid w:val="005A448D"/>
    <w:rsid w:val="005A464F"/>
    <w:rsid w:val="005A4BCA"/>
    <w:rsid w:val="005A4DDA"/>
    <w:rsid w:val="005A5670"/>
    <w:rsid w:val="005A5685"/>
    <w:rsid w:val="005A5EBE"/>
    <w:rsid w:val="005A6028"/>
    <w:rsid w:val="005A6050"/>
    <w:rsid w:val="005A6051"/>
    <w:rsid w:val="005A6377"/>
    <w:rsid w:val="005A6F1C"/>
    <w:rsid w:val="005A7727"/>
    <w:rsid w:val="005B00DA"/>
    <w:rsid w:val="005B0A63"/>
    <w:rsid w:val="005B27C0"/>
    <w:rsid w:val="005B2AB3"/>
    <w:rsid w:val="005B3981"/>
    <w:rsid w:val="005B3AEC"/>
    <w:rsid w:val="005B4126"/>
    <w:rsid w:val="005B4405"/>
    <w:rsid w:val="005B4F9A"/>
    <w:rsid w:val="005B5FFE"/>
    <w:rsid w:val="005B635E"/>
    <w:rsid w:val="005B63CE"/>
    <w:rsid w:val="005B77A4"/>
    <w:rsid w:val="005B77A8"/>
    <w:rsid w:val="005B79E8"/>
    <w:rsid w:val="005B7A26"/>
    <w:rsid w:val="005B7AD9"/>
    <w:rsid w:val="005B7E68"/>
    <w:rsid w:val="005C07DC"/>
    <w:rsid w:val="005C08CA"/>
    <w:rsid w:val="005C0B9C"/>
    <w:rsid w:val="005C0D6D"/>
    <w:rsid w:val="005C24F6"/>
    <w:rsid w:val="005C32D7"/>
    <w:rsid w:val="005C3373"/>
    <w:rsid w:val="005C3D01"/>
    <w:rsid w:val="005C3ED8"/>
    <w:rsid w:val="005C49D8"/>
    <w:rsid w:val="005C5001"/>
    <w:rsid w:val="005C5897"/>
    <w:rsid w:val="005C5F70"/>
    <w:rsid w:val="005C6653"/>
    <w:rsid w:val="005C7477"/>
    <w:rsid w:val="005C775C"/>
    <w:rsid w:val="005C7CA5"/>
    <w:rsid w:val="005C7D70"/>
    <w:rsid w:val="005D0297"/>
    <w:rsid w:val="005D0592"/>
    <w:rsid w:val="005D05DA"/>
    <w:rsid w:val="005D0855"/>
    <w:rsid w:val="005D0CD4"/>
    <w:rsid w:val="005D0E3B"/>
    <w:rsid w:val="005D117B"/>
    <w:rsid w:val="005D1C25"/>
    <w:rsid w:val="005D1E32"/>
    <w:rsid w:val="005D3401"/>
    <w:rsid w:val="005D382F"/>
    <w:rsid w:val="005D3986"/>
    <w:rsid w:val="005D4314"/>
    <w:rsid w:val="005D46A0"/>
    <w:rsid w:val="005D4B24"/>
    <w:rsid w:val="005D4EFC"/>
    <w:rsid w:val="005D510F"/>
    <w:rsid w:val="005D53CD"/>
    <w:rsid w:val="005D5F21"/>
    <w:rsid w:val="005D5FFA"/>
    <w:rsid w:val="005D6256"/>
    <w:rsid w:val="005D65F5"/>
    <w:rsid w:val="005D668D"/>
    <w:rsid w:val="005D6C98"/>
    <w:rsid w:val="005D74E2"/>
    <w:rsid w:val="005D763D"/>
    <w:rsid w:val="005D7B2E"/>
    <w:rsid w:val="005E0750"/>
    <w:rsid w:val="005E0A5E"/>
    <w:rsid w:val="005E0C6E"/>
    <w:rsid w:val="005E0FC0"/>
    <w:rsid w:val="005E1893"/>
    <w:rsid w:val="005E1A3B"/>
    <w:rsid w:val="005E1DD5"/>
    <w:rsid w:val="005E1F97"/>
    <w:rsid w:val="005E22FD"/>
    <w:rsid w:val="005E2A16"/>
    <w:rsid w:val="005E2F7A"/>
    <w:rsid w:val="005E3192"/>
    <w:rsid w:val="005E3278"/>
    <w:rsid w:val="005E3A5E"/>
    <w:rsid w:val="005E3A7C"/>
    <w:rsid w:val="005E3D9C"/>
    <w:rsid w:val="005E4631"/>
    <w:rsid w:val="005E472F"/>
    <w:rsid w:val="005E4D60"/>
    <w:rsid w:val="005E4DB1"/>
    <w:rsid w:val="005E514A"/>
    <w:rsid w:val="005E6063"/>
    <w:rsid w:val="005E63E6"/>
    <w:rsid w:val="005E64A2"/>
    <w:rsid w:val="005E66DE"/>
    <w:rsid w:val="005E6AC4"/>
    <w:rsid w:val="005E762A"/>
    <w:rsid w:val="005E774C"/>
    <w:rsid w:val="005E7F0A"/>
    <w:rsid w:val="005F0316"/>
    <w:rsid w:val="005F059B"/>
    <w:rsid w:val="005F0B18"/>
    <w:rsid w:val="005F165D"/>
    <w:rsid w:val="005F1BDB"/>
    <w:rsid w:val="005F1EDF"/>
    <w:rsid w:val="005F230E"/>
    <w:rsid w:val="005F36E6"/>
    <w:rsid w:val="005F3E3D"/>
    <w:rsid w:val="005F3ED5"/>
    <w:rsid w:val="005F4151"/>
    <w:rsid w:val="005F439E"/>
    <w:rsid w:val="005F4D21"/>
    <w:rsid w:val="005F4FA9"/>
    <w:rsid w:val="005F5323"/>
    <w:rsid w:val="005F5864"/>
    <w:rsid w:val="005F5CDF"/>
    <w:rsid w:val="005F6123"/>
    <w:rsid w:val="006000B4"/>
    <w:rsid w:val="00600124"/>
    <w:rsid w:val="006004EF"/>
    <w:rsid w:val="006005B8"/>
    <w:rsid w:val="00600A64"/>
    <w:rsid w:val="006018A8"/>
    <w:rsid w:val="00601E47"/>
    <w:rsid w:val="006029E9"/>
    <w:rsid w:val="00602E2E"/>
    <w:rsid w:val="00603409"/>
    <w:rsid w:val="00603863"/>
    <w:rsid w:val="00603AD1"/>
    <w:rsid w:val="00603C77"/>
    <w:rsid w:val="00603E1E"/>
    <w:rsid w:val="0060415E"/>
    <w:rsid w:val="00604F7E"/>
    <w:rsid w:val="00605403"/>
    <w:rsid w:val="006057D5"/>
    <w:rsid w:val="00605B23"/>
    <w:rsid w:val="00605DDD"/>
    <w:rsid w:val="00605E4F"/>
    <w:rsid w:val="00606072"/>
    <w:rsid w:val="006066B6"/>
    <w:rsid w:val="00606995"/>
    <w:rsid w:val="00607875"/>
    <w:rsid w:val="00607D86"/>
    <w:rsid w:val="006101AC"/>
    <w:rsid w:val="0061047A"/>
    <w:rsid w:val="00610EAC"/>
    <w:rsid w:val="0061186E"/>
    <w:rsid w:val="00611BBD"/>
    <w:rsid w:val="00611F72"/>
    <w:rsid w:val="00611FF4"/>
    <w:rsid w:val="00612595"/>
    <w:rsid w:val="006128B2"/>
    <w:rsid w:val="00612A89"/>
    <w:rsid w:val="00612BA1"/>
    <w:rsid w:val="00612C7D"/>
    <w:rsid w:val="0061361E"/>
    <w:rsid w:val="0061368C"/>
    <w:rsid w:val="00613914"/>
    <w:rsid w:val="00614387"/>
    <w:rsid w:val="00614853"/>
    <w:rsid w:val="00614D67"/>
    <w:rsid w:val="00614D8C"/>
    <w:rsid w:val="00615090"/>
    <w:rsid w:val="00615156"/>
    <w:rsid w:val="00616016"/>
    <w:rsid w:val="006160ED"/>
    <w:rsid w:val="006161B3"/>
    <w:rsid w:val="0061648B"/>
    <w:rsid w:val="00616591"/>
    <w:rsid w:val="00616778"/>
    <w:rsid w:val="0061687C"/>
    <w:rsid w:val="0061714B"/>
    <w:rsid w:val="0062011E"/>
    <w:rsid w:val="006202A8"/>
    <w:rsid w:val="00620D32"/>
    <w:rsid w:val="00620FD7"/>
    <w:rsid w:val="006211E7"/>
    <w:rsid w:val="00621261"/>
    <w:rsid w:val="0062190B"/>
    <w:rsid w:val="0062191A"/>
    <w:rsid w:val="00621B25"/>
    <w:rsid w:val="00622176"/>
    <w:rsid w:val="00622413"/>
    <w:rsid w:val="00622530"/>
    <w:rsid w:val="0062255E"/>
    <w:rsid w:val="0062258E"/>
    <w:rsid w:val="00622680"/>
    <w:rsid w:val="00622710"/>
    <w:rsid w:val="00622A2A"/>
    <w:rsid w:val="0062305E"/>
    <w:rsid w:val="006232AE"/>
    <w:rsid w:val="00623DFD"/>
    <w:rsid w:val="00624100"/>
    <w:rsid w:val="0062415F"/>
    <w:rsid w:val="0062436B"/>
    <w:rsid w:val="00624F23"/>
    <w:rsid w:val="00625615"/>
    <w:rsid w:val="00625B66"/>
    <w:rsid w:val="00625C09"/>
    <w:rsid w:val="00625DA5"/>
    <w:rsid w:val="00626578"/>
    <w:rsid w:val="006265C6"/>
    <w:rsid w:val="0062692F"/>
    <w:rsid w:val="00626D0E"/>
    <w:rsid w:val="00626D62"/>
    <w:rsid w:val="00627935"/>
    <w:rsid w:val="006302F0"/>
    <w:rsid w:val="0063043F"/>
    <w:rsid w:val="0063119A"/>
    <w:rsid w:val="00631638"/>
    <w:rsid w:val="006319E0"/>
    <w:rsid w:val="00632333"/>
    <w:rsid w:val="00632BDA"/>
    <w:rsid w:val="0063341D"/>
    <w:rsid w:val="00633841"/>
    <w:rsid w:val="00634760"/>
    <w:rsid w:val="00634A3E"/>
    <w:rsid w:val="00634E77"/>
    <w:rsid w:val="00634F4E"/>
    <w:rsid w:val="00635535"/>
    <w:rsid w:val="0063604C"/>
    <w:rsid w:val="0063679D"/>
    <w:rsid w:val="00636A92"/>
    <w:rsid w:val="00637D1A"/>
    <w:rsid w:val="00637DD1"/>
    <w:rsid w:val="00640DE1"/>
    <w:rsid w:val="006419D9"/>
    <w:rsid w:val="006423F4"/>
    <w:rsid w:val="0064340F"/>
    <w:rsid w:val="0064414B"/>
    <w:rsid w:val="00644347"/>
    <w:rsid w:val="00645238"/>
    <w:rsid w:val="00645E4B"/>
    <w:rsid w:val="00646229"/>
    <w:rsid w:val="006465A1"/>
    <w:rsid w:val="00646B8F"/>
    <w:rsid w:val="00647190"/>
    <w:rsid w:val="0065040E"/>
    <w:rsid w:val="00650F03"/>
    <w:rsid w:val="00650F80"/>
    <w:rsid w:val="006512EB"/>
    <w:rsid w:val="006516C4"/>
    <w:rsid w:val="00651832"/>
    <w:rsid w:val="006518CD"/>
    <w:rsid w:val="00651FA0"/>
    <w:rsid w:val="00651FE1"/>
    <w:rsid w:val="00652035"/>
    <w:rsid w:val="00652069"/>
    <w:rsid w:val="0065303C"/>
    <w:rsid w:val="00653BC0"/>
    <w:rsid w:val="00653CFB"/>
    <w:rsid w:val="006542F3"/>
    <w:rsid w:val="0065480C"/>
    <w:rsid w:val="0065492D"/>
    <w:rsid w:val="00654A12"/>
    <w:rsid w:val="006564BA"/>
    <w:rsid w:val="00656A16"/>
    <w:rsid w:val="00656B08"/>
    <w:rsid w:val="00656FCD"/>
    <w:rsid w:val="00657637"/>
    <w:rsid w:val="00657A42"/>
    <w:rsid w:val="006600C4"/>
    <w:rsid w:val="00660392"/>
    <w:rsid w:val="00660898"/>
    <w:rsid w:val="00660975"/>
    <w:rsid w:val="006609FC"/>
    <w:rsid w:val="00661193"/>
    <w:rsid w:val="0066185B"/>
    <w:rsid w:val="00661B4F"/>
    <w:rsid w:val="00663FAD"/>
    <w:rsid w:val="0066591A"/>
    <w:rsid w:val="00665C36"/>
    <w:rsid w:val="00665CD8"/>
    <w:rsid w:val="00665E2F"/>
    <w:rsid w:val="00666031"/>
    <w:rsid w:val="00666034"/>
    <w:rsid w:val="00666231"/>
    <w:rsid w:val="00666820"/>
    <w:rsid w:val="00666BCF"/>
    <w:rsid w:val="00666D2E"/>
    <w:rsid w:val="00666D92"/>
    <w:rsid w:val="00667E9C"/>
    <w:rsid w:val="00667EC9"/>
    <w:rsid w:val="00667ECE"/>
    <w:rsid w:val="0067157F"/>
    <w:rsid w:val="00672223"/>
    <w:rsid w:val="006722CE"/>
    <w:rsid w:val="006730C4"/>
    <w:rsid w:val="00673C9F"/>
    <w:rsid w:val="00673F11"/>
    <w:rsid w:val="006742A9"/>
    <w:rsid w:val="00674BDE"/>
    <w:rsid w:val="00674F20"/>
    <w:rsid w:val="0067559F"/>
    <w:rsid w:val="00675B94"/>
    <w:rsid w:val="0067789E"/>
    <w:rsid w:val="00677D52"/>
    <w:rsid w:val="00677EB5"/>
    <w:rsid w:val="0068056D"/>
    <w:rsid w:val="00680CFE"/>
    <w:rsid w:val="00681790"/>
    <w:rsid w:val="00681CB6"/>
    <w:rsid w:val="006822D4"/>
    <w:rsid w:val="006828FE"/>
    <w:rsid w:val="00683170"/>
    <w:rsid w:val="00683262"/>
    <w:rsid w:val="0068346A"/>
    <w:rsid w:val="006834E5"/>
    <w:rsid w:val="006849CB"/>
    <w:rsid w:val="00685983"/>
    <w:rsid w:val="00686524"/>
    <w:rsid w:val="00686A27"/>
    <w:rsid w:val="00686A58"/>
    <w:rsid w:val="00686B1A"/>
    <w:rsid w:val="00686E76"/>
    <w:rsid w:val="00687822"/>
    <w:rsid w:val="00690214"/>
    <w:rsid w:val="006903E5"/>
    <w:rsid w:val="0069065C"/>
    <w:rsid w:val="0069099A"/>
    <w:rsid w:val="0069151C"/>
    <w:rsid w:val="006919B4"/>
    <w:rsid w:val="00691BE1"/>
    <w:rsid w:val="006928DB"/>
    <w:rsid w:val="00692BC2"/>
    <w:rsid w:val="006933EC"/>
    <w:rsid w:val="006936A5"/>
    <w:rsid w:val="00694747"/>
    <w:rsid w:val="00694F53"/>
    <w:rsid w:val="00694F8B"/>
    <w:rsid w:val="00695BB0"/>
    <w:rsid w:val="00695D3D"/>
    <w:rsid w:val="0069622C"/>
    <w:rsid w:val="00696426"/>
    <w:rsid w:val="00697AB8"/>
    <w:rsid w:val="00697FAC"/>
    <w:rsid w:val="006A0409"/>
    <w:rsid w:val="006A0EE6"/>
    <w:rsid w:val="006A1EA1"/>
    <w:rsid w:val="006A1F37"/>
    <w:rsid w:val="006A2098"/>
    <w:rsid w:val="006A20CA"/>
    <w:rsid w:val="006A257B"/>
    <w:rsid w:val="006A29F6"/>
    <w:rsid w:val="006A2DD6"/>
    <w:rsid w:val="006A2FBF"/>
    <w:rsid w:val="006A45D3"/>
    <w:rsid w:val="006A4BB8"/>
    <w:rsid w:val="006A508E"/>
    <w:rsid w:val="006A52B0"/>
    <w:rsid w:val="006A5B48"/>
    <w:rsid w:val="006A5C0F"/>
    <w:rsid w:val="006A5C1C"/>
    <w:rsid w:val="006A5F4E"/>
    <w:rsid w:val="006A60C6"/>
    <w:rsid w:val="006A642B"/>
    <w:rsid w:val="006A64B1"/>
    <w:rsid w:val="006A6583"/>
    <w:rsid w:val="006A6CB1"/>
    <w:rsid w:val="006A6D47"/>
    <w:rsid w:val="006A769A"/>
    <w:rsid w:val="006A7831"/>
    <w:rsid w:val="006B0257"/>
    <w:rsid w:val="006B07A7"/>
    <w:rsid w:val="006B15BB"/>
    <w:rsid w:val="006B198F"/>
    <w:rsid w:val="006B2218"/>
    <w:rsid w:val="006B2BCD"/>
    <w:rsid w:val="006B352F"/>
    <w:rsid w:val="006B3E3E"/>
    <w:rsid w:val="006B3F9C"/>
    <w:rsid w:val="006B42E7"/>
    <w:rsid w:val="006B45FD"/>
    <w:rsid w:val="006B4736"/>
    <w:rsid w:val="006B4824"/>
    <w:rsid w:val="006B5CAF"/>
    <w:rsid w:val="006B5D05"/>
    <w:rsid w:val="006B5F29"/>
    <w:rsid w:val="006B62A6"/>
    <w:rsid w:val="006B7B67"/>
    <w:rsid w:val="006B7B81"/>
    <w:rsid w:val="006C04D8"/>
    <w:rsid w:val="006C108D"/>
    <w:rsid w:val="006C18F2"/>
    <w:rsid w:val="006C1D2C"/>
    <w:rsid w:val="006C267E"/>
    <w:rsid w:val="006C26B4"/>
    <w:rsid w:val="006C47CC"/>
    <w:rsid w:val="006C4947"/>
    <w:rsid w:val="006C5175"/>
    <w:rsid w:val="006C5632"/>
    <w:rsid w:val="006C61D5"/>
    <w:rsid w:val="006C6594"/>
    <w:rsid w:val="006C67E3"/>
    <w:rsid w:val="006C6CB3"/>
    <w:rsid w:val="006C6FD8"/>
    <w:rsid w:val="006C7728"/>
    <w:rsid w:val="006C7A40"/>
    <w:rsid w:val="006D0355"/>
    <w:rsid w:val="006D0364"/>
    <w:rsid w:val="006D0496"/>
    <w:rsid w:val="006D0622"/>
    <w:rsid w:val="006D0B04"/>
    <w:rsid w:val="006D0DD9"/>
    <w:rsid w:val="006D30DA"/>
    <w:rsid w:val="006D3412"/>
    <w:rsid w:val="006D35C4"/>
    <w:rsid w:val="006D372F"/>
    <w:rsid w:val="006D3A70"/>
    <w:rsid w:val="006D3DC1"/>
    <w:rsid w:val="006D4656"/>
    <w:rsid w:val="006D4692"/>
    <w:rsid w:val="006D4B7E"/>
    <w:rsid w:val="006D4BD3"/>
    <w:rsid w:val="006D5802"/>
    <w:rsid w:val="006D58B8"/>
    <w:rsid w:val="006D590B"/>
    <w:rsid w:val="006D6114"/>
    <w:rsid w:val="006D6734"/>
    <w:rsid w:val="006D69CB"/>
    <w:rsid w:val="006D6D62"/>
    <w:rsid w:val="006D6FF0"/>
    <w:rsid w:val="006D7343"/>
    <w:rsid w:val="006D78C5"/>
    <w:rsid w:val="006D7DF0"/>
    <w:rsid w:val="006E043C"/>
    <w:rsid w:val="006E066B"/>
    <w:rsid w:val="006E0960"/>
    <w:rsid w:val="006E0B15"/>
    <w:rsid w:val="006E119F"/>
    <w:rsid w:val="006E1212"/>
    <w:rsid w:val="006E1531"/>
    <w:rsid w:val="006E16A9"/>
    <w:rsid w:val="006E17EE"/>
    <w:rsid w:val="006E1AD1"/>
    <w:rsid w:val="006E213B"/>
    <w:rsid w:val="006E297D"/>
    <w:rsid w:val="006E2A29"/>
    <w:rsid w:val="006E2BDB"/>
    <w:rsid w:val="006E2CD3"/>
    <w:rsid w:val="006E49BB"/>
    <w:rsid w:val="006E5B44"/>
    <w:rsid w:val="006E5E42"/>
    <w:rsid w:val="006E6802"/>
    <w:rsid w:val="006E68C6"/>
    <w:rsid w:val="006E6E24"/>
    <w:rsid w:val="006E75B7"/>
    <w:rsid w:val="006E799A"/>
    <w:rsid w:val="006F07DE"/>
    <w:rsid w:val="006F08EC"/>
    <w:rsid w:val="006F1454"/>
    <w:rsid w:val="006F17AE"/>
    <w:rsid w:val="006F1D48"/>
    <w:rsid w:val="006F1EA3"/>
    <w:rsid w:val="006F20C5"/>
    <w:rsid w:val="006F23DA"/>
    <w:rsid w:val="006F24C0"/>
    <w:rsid w:val="006F2538"/>
    <w:rsid w:val="006F25D6"/>
    <w:rsid w:val="006F298A"/>
    <w:rsid w:val="006F2A7A"/>
    <w:rsid w:val="006F2CA1"/>
    <w:rsid w:val="006F33F3"/>
    <w:rsid w:val="006F3ED6"/>
    <w:rsid w:val="006F4EEE"/>
    <w:rsid w:val="006F5207"/>
    <w:rsid w:val="006F5681"/>
    <w:rsid w:val="006F5C0F"/>
    <w:rsid w:val="006F5ECA"/>
    <w:rsid w:val="006F5FC3"/>
    <w:rsid w:val="006F6137"/>
    <w:rsid w:val="006F6400"/>
    <w:rsid w:val="006F6762"/>
    <w:rsid w:val="006F6BC5"/>
    <w:rsid w:val="006F7E2F"/>
    <w:rsid w:val="007003CE"/>
    <w:rsid w:val="00700460"/>
    <w:rsid w:val="007005A2"/>
    <w:rsid w:val="0070080E"/>
    <w:rsid w:val="00700DAD"/>
    <w:rsid w:val="007014B6"/>
    <w:rsid w:val="007018C7"/>
    <w:rsid w:val="007036E4"/>
    <w:rsid w:val="00703DAE"/>
    <w:rsid w:val="007040E6"/>
    <w:rsid w:val="00704119"/>
    <w:rsid w:val="007049D0"/>
    <w:rsid w:val="00704A2B"/>
    <w:rsid w:val="00704C1D"/>
    <w:rsid w:val="00704D01"/>
    <w:rsid w:val="0070591D"/>
    <w:rsid w:val="00705CF7"/>
    <w:rsid w:val="00706718"/>
    <w:rsid w:val="00706CF8"/>
    <w:rsid w:val="00706DC1"/>
    <w:rsid w:val="00707178"/>
    <w:rsid w:val="00707AF8"/>
    <w:rsid w:val="007101B4"/>
    <w:rsid w:val="00710A5A"/>
    <w:rsid w:val="00711138"/>
    <w:rsid w:val="00711285"/>
    <w:rsid w:val="00711563"/>
    <w:rsid w:val="00711866"/>
    <w:rsid w:val="00711B68"/>
    <w:rsid w:val="007122A7"/>
    <w:rsid w:val="0071257E"/>
    <w:rsid w:val="00712BA1"/>
    <w:rsid w:val="00713845"/>
    <w:rsid w:val="00713894"/>
    <w:rsid w:val="00714315"/>
    <w:rsid w:val="00714B89"/>
    <w:rsid w:val="00715788"/>
    <w:rsid w:val="007158BA"/>
    <w:rsid w:val="00715C82"/>
    <w:rsid w:val="00716295"/>
    <w:rsid w:val="00717FB7"/>
    <w:rsid w:val="0072042E"/>
    <w:rsid w:val="007206F6"/>
    <w:rsid w:val="0072099B"/>
    <w:rsid w:val="00720D2A"/>
    <w:rsid w:val="00721A3B"/>
    <w:rsid w:val="00721E83"/>
    <w:rsid w:val="00722379"/>
    <w:rsid w:val="00722B0A"/>
    <w:rsid w:val="00722E78"/>
    <w:rsid w:val="00722EB3"/>
    <w:rsid w:val="00723D81"/>
    <w:rsid w:val="00725604"/>
    <w:rsid w:val="007256E5"/>
    <w:rsid w:val="00725B97"/>
    <w:rsid w:val="00725CFF"/>
    <w:rsid w:val="0072621D"/>
    <w:rsid w:val="00726410"/>
    <w:rsid w:val="00726498"/>
    <w:rsid w:val="00726F59"/>
    <w:rsid w:val="00727B9D"/>
    <w:rsid w:val="00727FE6"/>
    <w:rsid w:val="0073003C"/>
    <w:rsid w:val="00730660"/>
    <w:rsid w:val="00730E22"/>
    <w:rsid w:val="00730E3A"/>
    <w:rsid w:val="00731668"/>
    <w:rsid w:val="00731ABE"/>
    <w:rsid w:val="00733572"/>
    <w:rsid w:val="00733985"/>
    <w:rsid w:val="007339C5"/>
    <w:rsid w:val="00734054"/>
    <w:rsid w:val="00734254"/>
    <w:rsid w:val="007348DA"/>
    <w:rsid w:val="00734AEA"/>
    <w:rsid w:val="00734E63"/>
    <w:rsid w:val="0073539E"/>
    <w:rsid w:val="00735426"/>
    <w:rsid w:val="00735E7B"/>
    <w:rsid w:val="007363F2"/>
    <w:rsid w:val="0073659A"/>
    <w:rsid w:val="00736CD7"/>
    <w:rsid w:val="00736FE6"/>
    <w:rsid w:val="00737061"/>
    <w:rsid w:val="007405DD"/>
    <w:rsid w:val="00740C27"/>
    <w:rsid w:val="0074166F"/>
    <w:rsid w:val="00741912"/>
    <w:rsid w:val="00741B04"/>
    <w:rsid w:val="00742848"/>
    <w:rsid w:val="0074290B"/>
    <w:rsid w:val="00742B9C"/>
    <w:rsid w:val="007449EE"/>
    <w:rsid w:val="00744A4B"/>
    <w:rsid w:val="00744BC0"/>
    <w:rsid w:val="00745EE8"/>
    <w:rsid w:val="007461E3"/>
    <w:rsid w:val="00746801"/>
    <w:rsid w:val="00746967"/>
    <w:rsid w:val="0074699E"/>
    <w:rsid w:val="00746F8C"/>
    <w:rsid w:val="00747836"/>
    <w:rsid w:val="00747B81"/>
    <w:rsid w:val="007511A8"/>
    <w:rsid w:val="0075150A"/>
    <w:rsid w:val="00751A90"/>
    <w:rsid w:val="00751B96"/>
    <w:rsid w:val="00752B3D"/>
    <w:rsid w:val="00752D4C"/>
    <w:rsid w:val="00752EF1"/>
    <w:rsid w:val="00753746"/>
    <w:rsid w:val="007538C4"/>
    <w:rsid w:val="00753A3E"/>
    <w:rsid w:val="00753ABD"/>
    <w:rsid w:val="007543E0"/>
    <w:rsid w:val="007545D5"/>
    <w:rsid w:val="00754668"/>
    <w:rsid w:val="00754C57"/>
    <w:rsid w:val="007550B9"/>
    <w:rsid w:val="00755684"/>
    <w:rsid w:val="007559EE"/>
    <w:rsid w:val="0075659B"/>
    <w:rsid w:val="0075668B"/>
    <w:rsid w:val="00756A72"/>
    <w:rsid w:val="00756BB6"/>
    <w:rsid w:val="00756C03"/>
    <w:rsid w:val="00756C7D"/>
    <w:rsid w:val="007570F6"/>
    <w:rsid w:val="00757291"/>
    <w:rsid w:val="007575A1"/>
    <w:rsid w:val="007575E7"/>
    <w:rsid w:val="007579E6"/>
    <w:rsid w:val="0076016E"/>
    <w:rsid w:val="00760289"/>
    <w:rsid w:val="00760DEB"/>
    <w:rsid w:val="00761541"/>
    <w:rsid w:val="00761AAA"/>
    <w:rsid w:val="00762252"/>
    <w:rsid w:val="00762320"/>
    <w:rsid w:val="007624E7"/>
    <w:rsid w:val="00762C35"/>
    <w:rsid w:val="00762C43"/>
    <w:rsid w:val="00762CBA"/>
    <w:rsid w:val="00762E94"/>
    <w:rsid w:val="00762EF8"/>
    <w:rsid w:val="0076345F"/>
    <w:rsid w:val="007635E5"/>
    <w:rsid w:val="0076385B"/>
    <w:rsid w:val="0076451E"/>
    <w:rsid w:val="00764D51"/>
    <w:rsid w:val="007656D5"/>
    <w:rsid w:val="00766443"/>
    <w:rsid w:val="007665ED"/>
    <w:rsid w:val="007666C4"/>
    <w:rsid w:val="00767359"/>
    <w:rsid w:val="00767996"/>
    <w:rsid w:val="00770673"/>
    <w:rsid w:val="00770718"/>
    <w:rsid w:val="007719A7"/>
    <w:rsid w:val="00771A76"/>
    <w:rsid w:val="00771FA2"/>
    <w:rsid w:val="0077222A"/>
    <w:rsid w:val="00772AB5"/>
    <w:rsid w:val="00772F46"/>
    <w:rsid w:val="00773154"/>
    <w:rsid w:val="00773577"/>
    <w:rsid w:val="007736EA"/>
    <w:rsid w:val="007745A1"/>
    <w:rsid w:val="00774775"/>
    <w:rsid w:val="007747CC"/>
    <w:rsid w:val="00775359"/>
    <w:rsid w:val="0077588C"/>
    <w:rsid w:val="007758AA"/>
    <w:rsid w:val="007761D7"/>
    <w:rsid w:val="00776454"/>
    <w:rsid w:val="0077653E"/>
    <w:rsid w:val="00776643"/>
    <w:rsid w:val="00776F97"/>
    <w:rsid w:val="007772FC"/>
    <w:rsid w:val="00777C20"/>
    <w:rsid w:val="00780931"/>
    <w:rsid w:val="0078171A"/>
    <w:rsid w:val="00781922"/>
    <w:rsid w:val="0078278E"/>
    <w:rsid w:val="007831D5"/>
    <w:rsid w:val="007832A0"/>
    <w:rsid w:val="007834A5"/>
    <w:rsid w:val="00783901"/>
    <w:rsid w:val="007845FA"/>
    <w:rsid w:val="00784BA2"/>
    <w:rsid w:val="00784E80"/>
    <w:rsid w:val="00784F50"/>
    <w:rsid w:val="007850EF"/>
    <w:rsid w:val="00785AD6"/>
    <w:rsid w:val="007867FF"/>
    <w:rsid w:val="00787018"/>
    <w:rsid w:val="00790112"/>
    <w:rsid w:val="00790447"/>
    <w:rsid w:val="00792097"/>
    <w:rsid w:val="00792B8E"/>
    <w:rsid w:val="007935F9"/>
    <w:rsid w:val="0079410D"/>
    <w:rsid w:val="00794B2C"/>
    <w:rsid w:val="00794BAF"/>
    <w:rsid w:val="00795715"/>
    <w:rsid w:val="00795A71"/>
    <w:rsid w:val="0079646C"/>
    <w:rsid w:val="007969BE"/>
    <w:rsid w:val="00796CB0"/>
    <w:rsid w:val="007A0DB2"/>
    <w:rsid w:val="007A118D"/>
    <w:rsid w:val="007A123A"/>
    <w:rsid w:val="007A14BC"/>
    <w:rsid w:val="007A169C"/>
    <w:rsid w:val="007A1F02"/>
    <w:rsid w:val="007A1FB2"/>
    <w:rsid w:val="007A21D6"/>
    <w:rsid w:val="007A2727"/>
    <w:rsid w:val="007A2F23"/>
    <w:rsid w:val="007A3722"/>
    <w:rsid w:val="007A3788"/>
    <w:rsid w:val="007A3D34"/>
    <w:rsid w:val="007A4501"/>
    <w:rsid w:val="007A47E3"/>
    <w:rsid w:val="007A4A54"/>
    <w:rsid w:val="007A4CE0"/>
    <w:rsid w:val="007A4D43"/>
    <w:rsid w:val="007A6082"/>
    <w:rsid w:val="007A6FF7"/>
    <w:rsid w:val="007A7BBA"/>
    <w:rsid w:val="007B08B0"/>
    <w:rsid w:val="007B0A59"/>
    <w:rsid w:val="007B0FC6"/>
    <w:rsid w:val="007B12B5"/>
    <w:rsid w:val="007B2092"/>
    <w:rsid w:val="007B2353"/>
    <w:rsid w:val="007B29EC"/>
    <w:rsid w:val="007B33CE"/>
    <w:rsid w:val="007B3844"/>
    <w:rsid w:val="007B41BA"/>
    <w:rsid w:val="007B46A5"/>
    <w:rsid w:val="007B50A5"/>
    <w:rsid w:val="007B524B"/>
    <w:rsid w:val="007B5441"/>
    <w:rsid w:val="007B56FD"/>
    <w:rsid w:val="007B701E"/>
    <w:rsid w:val="007B79F9"/>
    <w:rsid w:val="007B7CDC"/>
    <w:rsid w:val="007C014E"/>
    <w:rsid w:val="007C0199"/>
    <w:rsid w:val="007C0BE1"/>
    <w:rsid w:val="007C0C30"/>
    <w:rsid w:val="007C0FED"/>
    <w:rsid w:val="007C119D"/>
    <w:rsid w:val="007C1BEB"/>
    <w:rsid w:val="007C2184"/>
    <w:rsid w:val="007C2A84"/>
    <w:rsid w:val="007C2A9B"/>
    <w:rsid w:val="007C3D84"/>
    <w:rsid w:val="007C41F4"/>
    <w:rsid w:val="007C4381"/>
    <w:rsid w:val="007C46E6"/>
    <w:rsid w:val="007C666E"/>
    <w:rsid w:val="007C6774"/>
    <w:rsid w:val="007C6EE4"/>
    <w:rsid w:val="007C74E3"/>
    <w:rsid w:val="007C7981"/>
    <w:rsid w:val="007C7CFD"/>
    <w:rsid w:val="007D0404"/>
    <w:rsid w:val="007D097E"/>
    <w:rsid w:val="007D0A9C"/>
    <w:rsid w:val="007D0D99"/>
    <w:rsid w:val="007D201C"/>
    <w:rsid w:val="007D259A"/>
    <w:rsid w:val="007D29BE"/>
    <w:rsid w:val="007D2DC3"/>
    <w:rsid w:val="007D3090"/>
    <w:rsid w:val="007D31DC"/>
    <w:rsid w:val="007D37B6"/>
    <w:rsid w:val="007D3B0C"/>
    <w:rsid w:val="007D3F0E"/>
    <w:rsid w:val="007D4348"/>
    <w:rsid w:val="007D4ADC"/>
    <w:rsid w:val="007D4DC5"/>
    <w:rsid w:val="007D51FC"/>
    <w:rsid w:val="007D58E5"/>
    <w:rsid w:val="007D6FFD"/>
    <w:rsid w:val="007D73CE"/>
    <w:rsid w:val="007D7647"/>
    <w:rsid w:val="007D793B"/>
    <w:rsid w:val="007E0406"/>
    <w:rsid w:val="007E074C"/>
    <w:rsid w:val="007E1603"/>
    <w:rsid w:val="007E1F4A"/>
    <w:rsid w:val="007E3AC0"/>
    <w:rsid w:val="007E3C11"/>
    <w:rsid w:val="007E4BAC"/>
    <w:rsid w:val="007E4ECC"/>
    <w:rsid w:val="007E520D"/>
    <w:rsid w:val="007E54C4"/>
    <w:rsid w:val="007E5822"/>
    <w:rsid w:val="007E58FD"/>
    <w:rsid w:val="007E60B0"/>
    <w:rsid w:val="007E7246"/>
    <w:rsid w:val="007E72B2"/>
    <w:rsid w:val="007E7C17"/>
    <w:rsid w:val="007F08EB"/>
    <w:rsid w:val="007F0BE0"/>
    <w:rsid w:val="007F1564"/>
    <w:rsid w:val="007F159B"/>
    <w:rsid w:val="007F1661"/>
    <w:rsid w:val="007F171A"/>
    <w:rsid w:val="007F18B6"/>
    <w:rsid w:val="007F3221"/>
    <w:rsid w:val="007F3412"/>
    <w:rsid w:val="007F38DD"/>
    <w:rsid w:val="007F4073"/>
    <w:rsid w:val="007F4F16"/>
    <w:rsid w:val="007F5A25"/>
    <w:rsid w:val="007F5FE7"/>
    <w:rsid w:val="007F64C2"/>
    <w:rsid w:val="007F67CC"/>
    <w:rsid w:val="007F67DA"/>
    <w:rsid w:val="007F6CA7"/>
    <w:rsid w:val="007F73F1"/>
    <w:rsid w:val="007F7B01"/>
    <w:rsid w:val="007F7BDC"/>
    <w:rsid w:val="007F7DF2"/>
    <w:rsid w:val="00800B5C"/>
    <w:rsid w:val="00801006"/>
    <w:rsid w:val="00801982"/>
    <w:rsid w:val="00802562"/>
    <w:rsid w:val="008025FE"/>
    <w:rsid w:val="008029F7"/>
    <w:rsid w:val="00802BC3"/>
    <w:rsid w:val="00803152"/>
    <w:rsid w:val="00803337"/>
    <w:rsid w:val="00803686"/>
    <w:rsid w:val="00803BB7"/>
    <w:rsid w:val="00803C00"/>
    <w:rsid w:val="00803EA9"/>
    <w:rsid w:val="008048E2"/>
    <w:rsid w:val="008051F6"/>
    <w:rsid w:val="008062E1"/>
    <w:rsid w:val="00806C5B"/>
    <w:rsid w:val="008072B3"/>
    <w:rsid w:val="00807DB0"/>
    <w:rsid w:val="0081034A"/>
    <w:rsid w:val="0081062F"/>
    <w:rsid w:val="00810BBD"/>
    <w:rsid w:val="00810D80"/>
    <w:rsid w:val="008120D8"/>
    <w:rsid w:val="008128B2"/>
    <w:rsid w:val="008128D3"/>
    <w:rsid w:val="00812F68"/>
    <w:rsid w:val="00812F8D"/>
    <w:rsid w:val="008131EE"/>
    <w:rsid w:val="00814972"/>
    <w:rsid w:val="00814DB7"/>
    <w:rsid w:val="00815815"/>
    <w:rsid w:val="00815EF2"/>
    <w:rsid w:val="0081622C"/>
    <w:rsid w:val="00816A33"/>
    <w:rsid w:val="008176F9"/>
    <w:rsid w:val="00817A6F"/>
    <w:rsid w:val="00820799"/>
    <w:rsid w:val="00820A4A"/>
    <w:rsid w:val="00820A8E"/>
    <w:rsid w:val="0082142D"/>
    <w:rsid w:val="008219D7"/>
    <w:rsid w:val="008220C2"/>
    <w:rsid w:val="008227CA"/>
    <w:rsid w:val="008228B6"/>
    <w:rsid w:val="00822F25"/>
    <w:rsid w:val="00822FF0"/>
    <w:rsid w:val="008231F2"/>
    <w:rsid w:val="0082336E"/>
    <w:rsid w:val="00823D26"/>
    <w:rsid w:val="00824155"/>
    <w:rsid w:val="008245FF"/>
    <w:rsid w:val="008247EC"/>
    <w:rsid w:val="00824A0C"/>
    <w:rsid w:val="00825821"/>
    <w:rsid w:val="00825D6B"/>
    <w:rsid w:val="00826242"/>
    <w:rsid w:val="00826508"/>
    <w:rsid w:val="008265A4"/>
    <w:rsid w:val="0082688E"/>
    <w:rsid w:val="00826BD3"/>
    <w:rsid w:val="00827918"/>
    <w:rsid w:val="008279F9"/>
    <w:rsid w:val="00827BE0"/>
    <w:rsid w:val="00830396"/>
    <w:rsid w:val="00830A2A"/>
    <w:rsid w:val="00830AC7"/>
    <w:rsid w:val="00830EF2"/>
    <w:rsid w:val="008315FE"/>
    <w:rsid w:val="00831779"/>
    <w:rsid w:val="0083184D"/>
    <w:rsid w:val="00831901"/>
    <w:rsid w:val="00831976"/>
    <w:rsid w:val="00831AC9"/>
    <w:rsid w:val="00831C38"/>
    <w:rsid w:val="008322F6"/>
    <w:rsid w:val="00832B5A"/>
    <w:rsid w:val="00832B85"/>
    <w:rsid w:val="00833D09"/>
    <w:rsid w:val="008344D0"/>
    <w:rsid w:val="00834605"/>
    <w:rsid w:val="00835951"/>
    <w:rsid w:val="00835C00"/>
    <w:rsid w:val="0083636A"/>
    <w:rsid w:val="00836647"/>
    <w:rsid w:val="00836AA2"/>
    <w:rsid w:val="0083725C"/>
    <w:rsid w:val="0083771A"/>
    <w:rsid w:val="00840102"/>
    <w:rsid w:val="00841105"/>
    <w:rsid w:val="00841132"/>
    <w:rsid w:val="00841970"/>
    <w:rsid w:val="00841ED2"/>
    <w:rsid w:val="008425F7"/>
    <w:rsid w:val="00842734"/>
    <w:rsid w:val="0084288B"/>
    <w:rsid w:val="00842EEE"/>
    <w:rsid w:val="00843001"/>
    <w:rsid w:val="0084321F"/>
    <w:rsid w:val="00843325"/>
    <w:rsid w:val="00843933"/>
    <w:rsid w:val="00843981"/>
    <w:rsid w:val="00843B63"/>
    <w:rsid w:val="00843F96"/>
    <w:rsid w:val="0084459A"/>
    <w:rsid w:val="00844B5F"/>
    <w:rsid w:val="00845EBE"/>
    <w:rsid w:val="0084632B"/>
    <w:rsid w:val="008464A3"/>
    <w:rsid w:val="00846D02"/>
    <w:rsid w:val="00846FB8"/>
    <w:rsid w:val="00847C9B"/>
    <w:rsid w:val="00847CFC"/>
    <w:rsid w:val="00847EFF"/>
    <w:rsid w:val="00850C9B"/>
    <w:rsid w:val="00851230"/>
    <w:rsid w:val="0085150A"/>
    <w:rsid w:val="008518C5"/>
    <w:rsid w:val="00851A96"/>
    <w:rsid w:val="00851D94"/>
    <w:rsid w:val="00851F9D"/>
    <w:rsid w:val="008522CD"/>
    <w:rsid w:val="00852902"/>
    <w:rsid w:val="0085299B"/>
    <w:rsid w:val="00853B2B"/>
    <w:rsid w:val="00853EE3"/>
    <w:rsid w:val="00855636"/>
    <w:rsid w:val="00855D59"/>
    <w:rsid w:val="0085737D"/>
    <w:rsid w:val="0086061C"/>
    <w:rsid w:val="00860862"/>
    <w:rsid w:val="0086280C"/>
    <w:rsid w:val="00862A0A"/>
    <w:rsid w:val="00863258"/>
    <w:rsid w:val="008635BE"/>
    <w:rsid w:val="00863791"/>
    <w:rsid w:val="00864097"/>
    <w:rsid w:val="00864D58"/>
    <w:rsid w:val="00865128"/>
    <w:rsid w:val="00865490"/>
    <w:rsid w:val="00866516"/>
    <w:rsid w:val="00866618"/>
    <w:rsid w:val="008704DA"/>
    <w:rsid w:val="00870514"/>
    <w:rsid w:val="0087083A"/>
    <w:rsid w:val="00870D1C"/>
    <w:rsid w:val="00871BDD"/>
    <w:rsid w:val="00871C45"/>
    <w:rsid w:val="00871CEE"/>
    <w:rsid w:val="00871CFE"/>
    <w:rsid w:val="00871D31"/>
    <w:rsid w:val="008725C7"/>
    <w:rsid w:val="00872A9B"/>
    <w:rsid w:val="00873046"/>
    <w:rsid w:val="00873068"/>
    <w:rsid w:val="008730CD"/>
    <w:rsid w:val="008736A3"/>
    <w:rsid w:val="00873D01"/>
    <w:rsid w:val="008741B0"/>
    <w:rsid w:val="00875032"/>
    <w:rsid w:val="00875F9E"/>
    <w:rsid w:val="0087720D"/>
    <w:rsid w:val="00877771"/>
    <w:rsid w:val="00877CFB"/>
    <w:rsid w:val="00880259"/>
    <w:rsid w:val="008803A1"/>
    <w:rsid w:val="008804C1"/>
    <w:rsid w:val="008804D8"/>
    <w:rsid w:val="00880F44"/>
    <w:rsid w:val="00880FD0"/>
    <w:rsid w:val="00881292"/>
    <w:rsid w:val="00881B13"/>
    <w:rsid w:val="00881D6F"/>
    <w:rsid w:val="0088245A"/>
    <w:rsid w:val="008824D1"/>
    <w:rsid w:val="008827F7"/>
    <w:rsid w:val="00882DFD"/>
    <w:rsid w:val="00882F47"/>
    <w:rsid w:val="00883262"/>
    <w:rsid w:val="008855B4"/>
    <w:rsid w:val="008858D9"/>
    <w:rsid w:val="00885974"/>
    <w:rsid w:val="00885DD3"/>
    <w:rsid w:val="0088609C"/>
    <w:rsid w:val="008865CC"/>
    <w:rsid w:val="00886653"/>
    <w:rsid w:val="008868CC"/>
    <w:rsid w:val="008874AD"/>
    <w:rsid w:val="0088762C"/>
    <w:rsid w:val="00887B37"/>
    <w:rsid w:val="00890957"/>
    <w:rsid w:val="0089109E"/>
    <w:rsid w:val="00891CCA"/>
    <w:rsid w:val="008920D7"/>
    <w:rsid w:val="00892515"/>
    <w:rsid w:val="0089296F"/>
    <w:rsid w:val="00892B09"/>
    <w:rsid w:val="00892D65"/>
    <w:rsid w:val="00892DAD"/>
    <w:rsid w:val="0089312D"/>
    <w:rsid w:val="0089376F"/>
    <w:rsid w:val="008937E7"/>
    <w:rsid w:val="008938C1"/>
    <w:rsid w:val="008939E7"/>
    <w:rsid w:val="00893A27"/>
    <w:rsid w:val="00895192"/>
    <w:rsid w:val="00895394"/>
    <w:rsid w:val="00895836"/>
    <w:rsid w:val="0089597A"/>
    <w:rsid w:val="00895A35"/>
    <w:rsid w:val="00895BCA"/>
    <w:rsid w:val="00895EEC"/>
    <w:rsid w:val="0089614C"/>
    <w:rsid w:val="008963C7"/>
    <w:rsid w:val="00896DBD"/>
    <w:rsid w:val="00897344"/>
    <w:rsid w:val="00897497"/>
    <w:rsid w:val="008975E3"/>
    <w:rsid w:val="008978A2"/>
    <w:rsid w:val="008A09CF"/>
    <w:rsid w:val="008A1374"/>
    <w:rsid w:val="008A1D69"/>
    <w:rsid w:val="008A215E"/>
    <w:rsid w:val="008A234F"/>
    <w:rsid w:val="008A3710"/>
    <w:rsid w:val="008A394F"/>
    <w:rsid w:val="008A3E7A"/>
    <w:rsid w:val="008A43CC"/>
    <w:rsid w:val="008A44EE"/>
    <w:rsid w:val="008A509A"/>
    <w:rsid w:val="008A572E"/>
    <w:rsid w:val="008A610F"/>
    <w:rsid w:val="008A61BB"/>
    <w:rsid w:val="008A634A"/>
    <w:rsid w:val="008A67F5"/>
    <w:rsid w:val="008B1E25"/>
    <w:rsid w:val="008B2288"/>
    <w:rsid w:val="008B2F63"/>
    <w:rsid w:val="008B30F9"/>
    <w:rsid w:val="008B3B31"/>
    <w:rsid w:val="008B4310"/>
    <w:rsid w:val="008B5147"/>
    <w:rsid w:val="008B530C"/>
    <w:rsid w:val="008B5489"/>
    <w:rsid w:val="008B60C1"/>
    <w:rsid w:val="008B6ECB"/>
    <w:rsid w:val="008B6F76"/>
    <w:rsid w:val="008B6FBD"/>
    <w:rsid w:val="008B704C"/>
    <w:rsid w:val="008B7057"/>
    <w:rsid w:val="008B7EB0"/>
    <w:rsid w:val="008C012C"/>
    <w:rsid w:val="008C01DB"/>
    <w:rsid w:val="008C0427"/>
    <w:rsid w:val="008C0903"/>
    <w:rsid w:val="008C14E6"/>
    <w:rsid w:val="008C14FA"/>
    <w:rsid w:val="008C217E"/>
    <w:rsid w:val="008C2292"/>
    <w:rsid w:val="008C29E0"/>
    <w:rsid w:val="008C344B"/>
    <w:rsid w:val="008C3A03"/>
    <w:rsid w:val="008C42F3"/>
    <w:rsid w:val="008C49AD"/>
    <w:rsid w:val="008C4DCB"/>
    <w:rsid w:val="008C4E61"/>
    <w:rsid w:val="008C4E84"/>
    <w:rsid w:val="008C52D2"/>
    <w:rsid w:val="008C5FE8"/>
    <w:rsid w:val="008C6A9F"/>
    <w:rsid w:val="008C6B2F"/>
    <w:rsid w:val="008C747B"/>
    <w:rsid w:val="008C75A1"/>
    <w:rsid w:val="008D05FB"/>
    <w:rsid w:val="008D0C3A"/>
    <w:rsid w:val="008D18E6"/>
    <w:rsid w:val="008D192A"/>
    <w:rsid w:val="008D19A8"/>
    <w:rsid w:val="008D1F1E"/>
    <w:rsid w:val="008D1FAB"/>
    <w:rsid w:val="008D2592"/>
    <w:rsid w:val="008D2856"/>
    <w:rsid w:val="008D2AEF"/>
    <w:rsid w:val="008D2F75"/>
    <w:rsid w:val="008D3EC4"/>
    <w:rsid w:val="008D411D"/>
    <w:rsid w:val="008D424E"/>
    <w:rsid w:val="008D441F"/>
    <w:rsid w:val="008D4493"/>
    <w:rsid w:val="008D493F"/>
    <w:rsid w:val="008D4A97"/>
    <w:rsid w:val="008D6057"/>
    <w:rsid w:val="008D6555"/>
    <w:rsid w:val="008D68BC"/>
    <w:rsid w:val="008D6B50"/>
    <w:rsid w:val="008D6BB3"/>
    <w:rsid w:val="008D6CB6"/>
    <w:rsid w:val="008D7083"/>
    <w:rsid w:val="008D7CE6"/>
    <w:rsid w:val="008D7E69"/>
    <w:rsid w:val="008E04F8"/>
    <w:rsid w:val="008E0A1C"/>
    <w:rsid w:val="008E1967"/>
    <w:rsid w:val="008E21E9"/>
    <w:rsid w:val="008E2267"/>
    <w:rsid w:val="008E247E"/>
    <w:rsid w:val="008E253E"/>
    <w:rsid w:val="008E2C21"/>
    <w:rsid w:val="008E315F"/>
    <w:rsid w:val="008E3607"/>
    <w:rsid w:val="008E365A"/>
    <w:rsid w:val="008E528E"/>
    <w:rsid w:val="008E54B9"/>
    <w:rsid w:val="008E558B"/>
    <w:rsid w:val="008E61EF"/>
    <w:rsid w:val="008E67BE"/>
    <w:rsid w:val="008E73D7"/>
    <w:rsid w:val="008F02E1"/>
    <w:rsid w:val="008F0361"/>
    <w:rsid w:val="008F0442"/>
    <w:rsid w:val="008F07BE"/>
    <w:rsid w:val="008F131A"/>
    <w:rsid w:val="008F14D8"/>
    <w:rsid w:val="008F20D5"/>
    <w:rsid w:val="008F2BA4"/>
    <w:rsid w:val="008F347C"/>
    <w:rsid w:val="008F36FA"/>
    <w:rsid w:val="008F3942"/>
    <w:rsid w:val="008F3F40"/>
    <w:rsid w:val="008F3F4F"/>
    <w:rsid w:val="008F4D33"/>
    <w:rsid w:val="008F4F40"/>
    <w:rsid w:val="008F5701"/>
    <w:rsid w:val="008F5819"/>
    <w:rsid w:val="008F58DE"/>
    <w:rsid w:val="008F654C"/>
    <w:rsid w:val="008F68A8"/>
    <w:rsid w:val="008F752B"/>
    <w:rsid w:val="008F7A67"/>
    <w:rsid w:val="00900B54"/>
    <w:rsid w:val="00900DF8"/>
    <w:rsid w:val="009014E8"/>
    <w:rsid w:val="0090183F"/>
    <w:rsid w:val="00901A7E"/>
    <w:rsid w:val="00901D58"/>
    <w:rsid w:val="009023A8"/>
    <w:rsid w:val="00902573"/>
    <w:rsid w:val="009029D8"/>
    <w:rsid w:val="00902CF0"/>
    <w:rsid w:val="00902E6A"/>
    <w:rsid w:val="00902F5B"/>
    <w:rsid w:val="00902FEE"/>
    <w:rsid w:val="0090326B"/>
    <w:rsid w:val="009037F1"/>
    <w:rsid w:val="00903917"/>
    <w:rsid w:val="00903CC0"/>
    <w:rsid w:val="00903E8F"/>
    <w:rsid w:val="00904766"/>
    <w:rsid w:val="00904BCF"/>
    <w:rsid w:val="009050C6"/>
    <w:rsid w:val="00905451"/>
    <w:rsid w:val="009057AB"/>
    <w:rsid w:val="00905961"/>
    <w:rsid w:val="00905C31"/>
    <w:rsid w:val="0090610F"/>
    <w:rsid w:val="009061A8"/>
    <w:rsid w:val="00906235"/>
    <w:rsid w:val="009062BB"/>
    <w:rsid w:val="009079B0"/>
    <w:rsid w:val="00907C6D"/>
    <w:rsid w:val="00910214"/>
    <w:rsid w:val="00910745"/>
    <w:rsid w:val="009108EE"/>
    <w:rsid w:val="00911126"/>
    <w:rsid w:val="009114AC"/>
    <w:rsid w:val="009126E4"/>
    <w:rsid w:val="009127E8"/>
    <w:rsid w:val="00913101"/>
    <w:rsid w:val="0091512E"/>
    <w:rsid w:val="00915165"/>
    <w:rsid w:val="0091528E"/>
    <w:rsid w:val="009159A0"/>
    <w:rsid w:val="0091640B"/>
    <w:rsid w:val="00916ACE"/>
    <w:rsid w:val="00916BBE"/>
    <w:rsid w:val="00916C15"/>
    <w:rsid w:val="00917BA6"/>
    <w:rsid w:val="00917F54"/>
    <w:rsid w:val="0092035C"/>
    <w:rsid w:val="0092043A"/>
    <w:rsid w:val="00920F79"/>
    <w:rsid w:val="009210AC"/>
    <w:rsid w:val="0092118A"/>
    <w:rsid w:val="009212A0"/>
    <w:rsid w:val="00921BD7"/>
    <w:rsid w:val="00921D92"/>
    <w:rsid w:val="00922807"/>
    <w:rsid w:val="00922A87"/>
    <w:rsid w:val="00922DFA"/>
    <w:rsid w:val="009230AE"/>
    <w:rsid w:val="00924237"/>
    <w:rsid w:val="0092508D"/>
    <w:rsid w:val="009257EA"/>
    <w:rsid w:val="00925E99"/>
    <w:rsid w:val="00925FF6"/>
    <w:rsid w:val="009267AC"/>
    <w:rsid w:val="009268CF"/>
    <w:rsid w:val="00926992"/>
    <w:rsid w:val="00927AD1"/>
    <w:rsid w:val="00927D6C"/>
    <w:rsid w:val="00927F5A"/>
    <w:rsid w:val="009301B5"/>
    <w:rsid w:val="00930433"/>
    <w:rsid w:val="00930BD7"/>
    <w:rsid w:val="00930F99"/>
    <w:rsid w:val="00931585"/>
    <w:rsid w:val="009315C0"/>
    <w:rsid w:val="00931C0E"/>
    <w:rsid w:val="0093243F"/>
    <w:rsid w:val="00932854"/>
    <w:rsid w:val="009328E0"/>
    <w:rsid w:val="00932E94"/>
    <w:rsid w:val="0093353D"/>
    <w:rsid w:val="00933DF4"/>
    <w:rsid w:val="0093445F"/>
    <w:rsid w:val="0093466A"/>
    <w:rsid w:val="00934F3B"/>
    <w:rsid w:val="0093541F"/>
    <w:rsid w:val="00935526"/>
    <w:rsid w:val="00935BE1"/>
    <w:rsid w:val="009364AA"/>
    <w:rsid w:val="0093652C"/>
    <w:rsid w:val="00936564"/>
    <w:rsid w:val="009365C1"/>
    <w:rsid w:val="0093704C"/>
    <w:rsid w:val="009401A6"/>
    <w:rsid w:val="00941251"/>
    <w:rsid w:val="0094154D"/>
    <w:rsid w:val="009417C8"/>
    <w:rsid w:val="00941AA7"/>
    <w:rsid w:val="00941CB6"/>
    <w:rsid w:val="00942088"/>
    <w:rsid w:val="00942581"/>
    <w:rsid w:val="009426C2"/>
    <w:rsid w:val="00942733"/>
    <w:rsid w:val="009428DB"/>
    <w:rsid w:val="009432A6"/>
    <w:rsid w:val="009439F6"/>
    <w:rsid w:val="00943E99"/>
    <w:rsid w:val="00944EC6"/>
    <w:rsid w:val="00944F1B"/>
    <w:rsid w:val="0094600C"/>
    <w:rsid w:val="009464E7"/>
    <w:rsid w:val="0094665A"/>
    <w:rsid w:val="00946799"/>
    <w:rsid w:val="009467CC"/>
    <w:rsid w:val="009469B6"/>
    <w:rsid w:val="00946CEC"/>
    <w:rsid w:val="00946EA9"/>
    <w:rsid w:val="00946FF8"/>
    <w:rsid w:val="0094715C"/>
    <w:rsid w:val="00947320"/>
    <w:rsid w:val="00947CDD"/>
    <w:rsid w:val="00947E40"/>
    <w:rsid w:val="00950577"/>
    <w:rsid w:val="009509E7"/>
    <w:rsid w:val="00950C51"/>
    <w:rsid w:val="00951938"/>
    <w:rsid w:val="009519D8"/>
    <w:rsid w:val="00951C61"/>
    <w:rsid w:val="00951C76"/>
    <w:rsid w:val="00951E29"/>
    <w:rsid w:val="0095257F"/>
    <w:rsid w:val="00952E5A"/>
    <w:rsid w:val="009530D4"/>
    <w:rsid w:val="009533F6"/>
    <w:rsid w:val="00953BB9"/>
    <w:rsid w:val="00953F72"/>
    <w:rsid w:val="009543AB"/>
    <w:rsid w:val="0095491D"/>
    <w:rsid w:val="00954CE9"/>
    <w:rsid w:val="00954F91"/>
    <w:rsid w:val="00955B03"/>
    <w:rsid w:val="009565B9"/>
    <w:rsid w:val="00956F59"/>
    <w:rsid w:val="00957232"/>
    <w:rsid w:val="00960DCE"/>
    <w:rsid w:val="009619A6"/>
    <w:rsid w:val="00961BE1"/>
    <w:rsid w:val="009629E8"/>
    <w:rsid w:val="009635EB"/>
    <w:rsid w:val="00963A97"/>
    <w:rsid w:val="009647D4"/>
    <w:rsid w:val="00964D18"/>
    <w:rsid w:val="00965105"/>
    <w:rsid w:val="0096520B"/>
    <w:rsid w:val="00965A10"/>
    <w:rsid w:val="00966280"/>
    <w:rsid w:val="009667D6"/>
    <w:rsid w:val="009670EC"/>
    <w:rsid w:val="009677CB"/>
    <w:rsid w:val="00967BBB"/>
    <w:rsid w:val="00970022"/>
    <w:rsid w:val="00970DA4"/>
    <w:rsid w:val="00970F05"/>
    <w:rsid w:val="0097108C"/>
    <w:rsid w:val="009715A5"/>
    <w:rsid w:val="009715AE"/>
    <w:rsid w:val="0097165E"/>
    <w:rsid w:val="0097182A"/>
    <w:rsid w:val="009718D8"/>
    <w:rsid w:val="009719E8"/>
    <w:rsid w:val="00971C47"/>
    <w:rsid w:val="00972725"/>
    <w:rsid w:val="00972E5C"/>
    <w:rsid w:val="00973185"/>
    <w:rsid w:val="0097336D"/>
    <w:rsid w:val="009733C7"/>
    <w:rsid w:val="00973413"/>
    <w:rsid w:val="0097365D"/>
    <w:rsid w:val="0097409C"/>
    <w:rsid w:val="00974391"/>
    <w:rsid w:val="009744FB"/>
    <w:rsid w:val="00974908"/>
    <w:rsid w:val="00974C47"/>
    <w:rsid w:val="00974D6B"/>
    <w:rsid w:val="00974E11"/>
    <w:rsid w:val="00975B9F"/>
    <w:rsid w:val="00976403"/>
    <w:rsid w:val="009769A5"/>
    <w:rsid w:val="00976FC7"/>
    <w:rsid w:val="00977497"/>
    <w:rsid w:val="00977F80"/>
    <w:rsid w:val="009801D7"/>
    <w:rsid w:val="009801ED"/>
    <w:rsid w:val="009806CC"/>
    <w:rsid w:val="0098092D"/>
    <w:rsid w:val="00980CA7"/>
    <w:rsid w:val="00980F47"/>
    <w:rsid w:val="00981698"/>
    <w:rsid w:val="00981C0E"/>
    <w:rsid w:val="009821D0"/>
    <w:rsid w:val="0098225B"/>
    <w:rsid w:val="0098246C"/>
    <w:rsid w:val="00982DA3"/>
    <w:rsid w:val="0098339B"/>
    <w:rsid w:val="00983575"/>
    <w:rsid w:val="00983A79"/>
    <w:rsid w:val="00983D41"/>
    <w:rsid w:val="00983D7D"/>
    <w:rsid w:val="00984189"/>
    <w:rsid w:val="00985466"/>
    <w:rsid w:val="00985ED4"/>
    <w:rsid w:val="00985FA4"/>
    <w:rsid w:val="009864AC"/>
    <w:rsid w:val="00986BB0"/>
    <w:rsid w:val="00987426"/>
    <w:rsid w:val="00987766"/>
    <w:rsid w:val="00990CBC"/>
    <w:rsid w:val="009911DB"/>
    <w:rsid w:val="009912BC"/>
    <w:rsid w:val="0099297A"/>
    <w:rsid w:val="00992AE4"/>
    <w:rsid w:val="00994643"/>
    <w:rsid w:val="009948A7"/>
    <w:rsid w:val="009949BE"/>
    <w:rsid w:val="00994C40"/>
    <w:rsid w:val="009957DB"/>
    <w:rsid w:val="00996038"/>
    <w:rsid w:val="009964A4"/>
    <w:rsid w:val="00996B7C"/>
    <w:rsid w:val="009973BC"/>
    <w:rsid w:val="009979E3"/>
    <w:rsid w:val="009A0508"/>
    <w:rsid w:val="009A0690"/>
    <w:rsid w:val="009A0F12"/>
    <w:rsid w:val="009A11BD"/>
    <w:rsid w:val="009A1BA8"/>
    <w:rsid w:val="009A217F"/>
    <w:rsid w:val="009A21F6"/>
    <w:rsid w:val="009A2DF3"/>
    <w:rsid w:val="009A2FA2"/>
    <w:rsid w:val="009A2FD6"/>
    <w:rsid w:val="009A30DA"/>
    <w:rsid w:val="009A3212"/>
    <w:rsid w:val="009A32B5"/>
    <w:rsid w:val="009A357E"/>
    <w:rsid w:val="009A37C0"/>
    <w:rsid w:val="009A3DB4"/>
    <w:rsid w:val="009A4BAA"/>
    <w:rsid w:val="009A600F"/>
    <w:rsid w:val="009A612F"/>
    <w:rsid w:val="009A7327"/>
    <w:rsid w:val="009A732C"/>
    <w:rsid w:val="009A74F9"/>
    <w:rsid w:val="009A7B85"/>
    <w:rsid w:val="009B1137"/>
    <w:rsid w:val="009B12B2"/>
    <w:rsid w:val="009B2EA8"/>
    <w:rsid w:val="009B3A4E"/>
    <w:rsid w:val="009B481F"/>
    <w:rsid w:val="009B488D"/>
    <w:rsid w:val="009B4A4C"/>
    <w:rsid w:val="009B4CB0"/>
    <w:rsid w:val="009B5B59"/>
    <w:rsid w:val="009B6045"/>
    <w:rsid w:val="009B61FC"/>
    <w:rsid w:val="009B6206"/>
    <w:rsid w:val="009B6619"/>
    <w:rsid w:val="009B6852"/>
    <w:rsid w:val="009B763C"/>
    <w:rsid w:val="009B774E"/>
    <w:rsid w:val="009C13F8"/>
    <w:rsid w:val="009C1EA0"/>
    <w:rsid w:val="009C2928"/>
    <w:rsid w:val="009C32A6"/>
    <w:rsid w:val="009C32DF"/>
    <w:rsid w:val="009C498F"/>
    <w:rsid w:val="009C528A"/>
    <w:rsid w:val="009C52AE"/>
    <w:rsid w:val="009C54E3"/>
    <w:rsid w:val="009C6B93"/>
    <w:rsid w:val="009C6C7E"/>
    <w:rsid w:val="009C6E57"/>
    <w:rsid w:val="009C700A"/>
    <w:rsid w:val="009C7564"/>
    <w:rsid w:val="009C78D8"/>
    <w:rsid w:val="009C79E0"/>
    <w:rsid w:val="009C7B94"/>
    <w:rsid w:val="009D00A3"/>
    <w:rsid w:val="009D112E"/>
    <w:rsid w:val="009D1470"/>
    <w:rsid w:val="009D1AE5"/>
    <w:rsid w:val="009D2C11"/>
    <w:rsid w:val="009D2FAA"/>
    <w:rsid w:val="009D3278"/>
    <w:rsid w:val="009D4237"/>
    <w:rsid w:val="009D4465"/>
    <w:rsid w:val="009D4EBF"/>
    <w:rsid w:val="009D4F69"/>
    <w:rsid w:val="009D5A23"/>
    <w:rsid w:val="009D5B90"/>
    <w:rsid w:val="009D69B9"/>
    <w:rsid w:val="009D6AB6"/>
    <w:rsid w:val="009D6D1F"/>
    <w:rsid w:val="009D6F10"/>
    <w:rsid w:val="009D72E1"/>
    <w:rsid w:val="009E0185"/>
    <w:rsid w:val="009E0278"/>
    <w:rsid w:val="009E0485"/>
    <w:rsid w:val="009E0518"/>
    <w:rsid w:val="009E0DF3"/>
    <w:rsid w:val="009E0E6F"/>
    <w:rsid w:val="009E19A2"/>
    <w:rsid w:val="009E1EAB"/>
    <w:rsid w:val="009E2115"/>
    <w:rsid w:val="009E292B"/>
    <w:rsid w:val="009E2B05"/>
    <w:rsid w:val="009E2E24"/>
    <w:rsid w:val="009E3D44"/>
    <w:rsid w:val="009E4684"/>
    <w:rsid w:val="009E478B"/>
    <w:rsid w:val="009E4DAC"/>
    <w:rsid w:val="009E6860"/>
    <w:rsid w:val="009E7094"/>
    <w:rsid w:val="009E71B7"/>
    <w:rsid w:val="009E73FE"/>
    <w:rsid w:val="009E7D92"/>
    <w:rsid w:val="009F03E3"/>
    <w:rsid w:val="009F0CFF"/>
    <w:rsid w:val="009F0D50"/>
    <w:rsid w:val="009F0E7D"/>
    <w:rsid w:val="009F10BE"/>
    <w:rsid w:val="009F115A"/>
    <w:rsid w:val="009F1F1B"/>
    <w:rsid w:val="009F2469"/>
    <w:rsid w:val="009F26F6"/>
    <w:rsid w:val="009F2796"/>
    <w:rsid w:val="009F2AA6"/>
    <w:rsid w:val="009F2CBE"/>
    <w:rsid w:val="009F3749"/>
    <w:rsid w:val="009F3CD9"/>
    <w:rsid w:val="009F4ECB"/>
    <w:rsid w:val="009F5817"/>
    <w:rsid w:val="009F602A"/>
    <w:rsid w:val="009F76DF"/>
    <w:rsid w:val="009F7AA5"/>
    <w:rsid w:val="009F7E2A"/>
    <w:rsid w:val="00A00386"/>
    <w:rsid w:val="00A015BF"/>
    <w:rsid w:val="00A01932"/>
    <w:rsid w:val="00A01C71"/>
    <w:rsid w:val="00A01E59"/>
    <w:rsid w:val="00A01E8D"/>
    <w:rsid w:val="00A02074"/>
    <w:rsid w:val="00A02788"/>
    <w:rsid w:val="00A029F8"/>
    <w:rsid w:val="00A02A6F"/>
    <w:rsid w:val="00A02AE9"/>
    <w:rsid w:val="00A02EED"/>
    <w:rsid w:val="00A03796"/>
    <w:rsid w:val="00A03EC6"/>
    <w:rsid w:val="00A03EE1"/>
    <w:rsid w:val="00A03F40"/>
    <w:rsid w:val="00A05404"/>
    <w:rsid w:val="00A05ABF"/>
    <w:rsid w:val="00A0619B"/>
    <w:rsid w:val="00A06D4C"/>
    <w:rsid w:val="00A06DB5"/>
    <w:rsid w:val="00A06DD4"/>
    <w:rsid w:val="00A07698"/>
    <w:rsid w:val="00A079BF"/>
    <w:rsid w:val="00A07BDA"/>
    <w:rsid w:val="00A10B38"/>
    <w:rsid w:val="00A10B89"/>
    <w:rsid w:val="00A1149D"/>
    <w:rsid w:val="00A118D8"/>
    <w:rsid w:val="00A11D2F"/>
    <w:rsid w:val="00A12481"/>
    <w:rsid w:val="00A12922"/>
    <w:rsid w:val="00A1369D"/>
    <w:rsid w:val="00A137A9"/>
    <w:rsid w:val="00A137F5"/>
    <w:rsid w:val="00A139F3"/>
    <w:rsid w:val="00A13B94"/>
    <w:rsid w:val="00A13C76"/>
    <w:rsid w:val="00A13CB2"/>
    <w:rsid w:val="00A145D4"/>
    <w:rsid w:val="00A14811"/>
    <w:rsid w:val="00A14F31"/>
    <w:rsid w:val="00A14FB9"/>
    <w:rsid w:val="00A15898"/>
    <w:rsid w:val="00A15CE9"/>
    <w:rsid w:val="00A16E29"/>
    <w:rsid w:val="00A16F8C"/>
    <w:rsid w:val="00A20089"/>
    <w:rsid w:val="00A201AB"/>
    <w:rsid w:val="00A2187F"/>
    <w:rsid w:val="00A22889"/>
    <w:rsid w:val="00A24FD8"/>
    <w:rsid w:val="00A251C4"/>
    <w:rsid w:val="00A2574E"/>
    <w:rsid w:val="00A25800"/>
    <w:rsid w:val="00A25B70"/>
    <w:rsid w:val="00A2618A"/>
    <w:rsid w:val="00A265E2"/>
    <w:rsid w:val="00A265E5"/>
    <w:rsid w:val="00A26CF6"/>
    <w:rsid w:val="00A26F4B"/>
    <w:rsid w:val="00A277D0"/>
    <w:rsid w:val="00A27D1B"/>
    <w:rsid w:val="00A3078B"/>
    <w:rsid w:val="00A30879"/>
    <w:rsid w:val="00A318DC"/>
    <w:rsid w:val="00A32115"/>
    <w:rsid w:val="00A32799"/>
    <w:rsid w:val="00A328AA"/>
    <w:rsid w:val="00A329B7"/>
    <w:rsid w:val="00A330F5"/>
    <w:rsid w:val="00A33373"/>
    <w:rsid w:val="00A33B0E"/>
    <w:rsid w:val="00A33B63"/>
    <w:rsid w:val="00A33E0E"/>
    <w:rsid w:val="00A33F86"/>
    <w:rsid w:val="00A341BA"/>
    <w:rsid w:val="00A3456C"/>
    <w:rsid w:val="00A3474E"/>
    <w:rsid w:val="00A348CD"/>
    <w:rsid w:val="00A3545F"/>
    <w:rsid w:val="00A35A7B"/>
    <w:rsid w:val="00A36121"/>
    <w:rsid w:val="00A36652"/>
    <w:rsid w:val="00A3671E"/>
    <w:rsid w:val="00A374B0"/>
    <w:rsid w:val="00A3795A"/>
    <w:rsid w:val="00A37B9D"/>
    <w:rsid w:val="00A4018F"/>
    <w:rsid w:val="00A40450"/>
    <w:rsid w:val="00A40735"/>
    <w:rsid w:val="00A4117B"/>
    <w:rsid w:val="00A414E1"/>
    <w:rsid w:val="00A4170E"/>
    <w:rsid w:val="00A41C7C"/>
    <w:rsid w:val="00A41D23"/>
    <w:rsid w:val="00A41D54"/>
    <w:rsid w:val="00A41F2D"/>
    <w:rsid w:val="00A41FC6"/>
    <w:rsid w:val="00A421AD"/>
    <w:rsid w:val="00A4221F"/>
    <w:rsid w:val="00A428DF"/>
    <w:rsid w:val="00A42AAC"/>
    <w:rsid w:val="00A42FD1"/>
    <w:rsid w:val="00A43029"/>
    <w:rsid w:val="00A43091"/>
    <w:rsid w:val="00A431E4"/>
    <w:rsid w:val="00A434C1"/>
    <w:rsid w:val="00A437D7"/>
    <w:rsid w:val="00A43962"/>
    <w:rsid w:val="00A439D2"/>
    <w:rsid w:val="00A43C08"/>
    <w:rsid w:val="00A44278"/>
    <w:rsid w:val="00A44581"/>
    <w:rsid w:val="00A450D8"/>
    <w:rsid w:val="00A4532A"/>
    <w:rsid w:val="00A45E3E"/>
    <w:rsid w:val="00A45F77"/>
    <w:rsid w:val="00A46845"/>
    <w:rsid w:val="00A46E48"/>
    <w:rsid w:val="00A47178"/>
    <w:rsid w:val="00A47394"/>
    <w:rsid w:val="00A47E6B"/>
    <w:rsid w:val="00A47EB2"/>
    <w:rsid w:val="00A50672"/>
    <w:rsid w:val="00A50812"/>
    <w:rsid w:val="00A50CE9"/>
    <w:rsid w:val="00A50DD8"/>
    <w:rsid w:val="00A51588"/>
    <w:rsid w:val="00A51902"/>
    <w:rsid w:val="00A52B7F"/>
    <w:rsid w:val="00A52E82"/>
    <w:rsid w:val="00A53165"/>
    <w:rsid w:val="00A53D9C"/>
    <w:rsid w:val="00A53F01"/>
    <w:rsid w:val="00A53F3B"/>
    <w:rsid w:val="00A53F80"/>
    <w:rsid w:val="00A5425C"/>
    <w:rsid w:val="00A55175"/>
    <w:rsid w:val="00A5518C"/>
    <w:rsid w:val="00A5522F"/>
    <w:rsid w:val="00A55519"/>
    <w:rsid w:val="00A55A98"/>
    <w:rsid w:val="00A5615F"/>
    <w:rsid w:val="00A56893"/>
    <w:rsid w:val="00A56C9D"/>
    <w:rsid w:val="00A56E55"/>
    <w:rsid w:val="00A5749E"/>
    <w:rsid w:val="00A57CB5"/>
    <w:rsid w:val="00A57DA6"/>
    <w:rsid w:val="00A603F1"/>
    <w:rsid w:val="00A6042F"/>
    <w:rsid w:val="00A60BE4"/>
    <w:rsid w:val="00A60D13"/>
    <w:rsid w:val="00A61C43"/>
    <w:rsid w:val="00A62745"/>
    <w:rsid w:val="00A63DE6"/>
    <w:rsid w:val="00A64613"/>
    <w:rsid w:val="00A6627D"/>
    <w:rsid w:val="00A66431"/>
    <w:rsid w:val="00A664A6"/>
    <w:rsid w:val="00A666F5"/>
    <w:rsid w:val="00A669E0"/>
    <w:rsid w:val="00A67C08"/>
    <w:rsid w:val="00A67EBA"/>
    <w:rsid w:val="00A704F8"/>
    <w:rsid w:val="00A71231"/>
    <w:rsid w:val="00A71276"/>
    <w:rsid w:val="00A71B5D"/>
    <w:rsid w:val="00A7202E"/>
    <w:rsid w:val="00A720EA"/>
    <w:rsid w:val="00A72497"/>
    <w:rsid w:val="00A72581"/>
    <w:rsid w:val="00A726A5"/>
    <w:rsid w:val="00A72CCC"/>
    <w:rsid w:val="00A730B0"/>
    <w:rsid w:val="00A731BE"/>
    <w:rsid w:val="00A7335B"/>
    <w:rsid w:val="00A73544"/>
    <w:rsid w:val="00A742B0"/>
    <w:rsid w:val="00A747F7"/>
    <w:rsid w:val="00A75A11"/>
    <w:rsid w:val="00A75A42"/>
    <w:rsid w:val="00A76310"/>
    <w:rsid w:val="00A76962"/>
    <w:rsid w:val="00A76B05"/>
    <w:rsid w:val="00A76D9D"/>
    <w:rsid w:val="00A77A13"/>
    <w:rsid w:val="00A77BCC"/>
    <w:rsid w:val="00A77CBA"/>
    <w:rsid w:val="00A77E4C"/>
    <w:rsid w:val="00A806DD"/>
    <w:rsid w:val="00A81326"/>
    <w:rsid w:val="00A8256A"/>
    <w:rsid w:val="00A82BAA"/>
    <w:rsid w:val="00A83636"/>
    <w:rsid w:val="00A83828"/>
    <w:rsid w:val="00A8449F"/>
    <w:rsid w:val="00A84504"/>
    <w:rsid w:val="00A84AFF"/>
    <w:rsid w:val="00A84BC2"/>
    <w:rsid w:val="00A84BEE"/>
    <w:rsid w:val="00A8504F"/>
    <w:rsid w:val="00A8573B"/>
    <w:rsid w:val="00A86C6C"/>
    <w:rsid w:val="00A87662"/>
    <w:rsid w:val="00A876C6"/>
    <w:rsid w:val="00A9006A"/>
    <w:rsid w:val="00A90491"/>
    <w:rsid w:val="00A90577"/>
    <w:rsid w:val="00A908B0"/>
    <w:rsid w:val="00A90933"/>
    <w:rsid w:val="00A9148A"/>
    <w:rsid w:val="00A919D7"/>
    <w:rsid w:val="00A91F2C"/>
    <w:rsid w:val="00A9229A"/>
    <w:rsid w:val="00A92BE4"/>
    <w:rsid w:val="00A9398D"/>
    <w:rsid w:val="00A93B0B"/>
    <w:rsid w:val="00A93FC6"/>
    <w:rsid w:val="00A94060"/>
    <w:rsid w:val="00A940D8"/>
    <w:rsid w:val="00A944C6"/>
    <w:rsid w:val="00A947E4"/>
    <w:rsid w:val="00A94A4A"/>
    <w:rsid w:val="00A94E6A"/>
    <w:rsid w:val="00A95C25"/>
    <w:rsid w:val="00A95D8F"/>
    <w:rsid w:val="00A95DCC"/>
    <w:rsid w:val="00A96437"/>
    <w:rsid w:val="00A9707D"/>
    <w:rsid w:val="00A9747F"/>
    <w:rsid w:val="00A97596"/>
    <w:rsid w:val="00A9764A"/>
    <w:rsid w:val="00AA0682"/>
    <w:rsid w:val="00AA0C40"/>
    <w:rsid w:val="00AA0CF4"/>
    <w:rsid w:val="00AA14B2"/>
    <w:rsid w:val="00AA151A"/>
    <w:rsid w:val="00AA2B19"/>
    <w:rsid w:val="00AA2D51"/>
    <w:rsid w:val="00AA4384"/>
    <w:rsid w:val="00AA4886"/>
    <w:rsid w:val="00AA4C34"/>
    <w:rsid w:val="00AA4FA9"/>
    <w:rsid w:val="00AA5CDB"/>
    <w:rsid w:val="00AA6025"/>
    <w:rsid w:val="00AA617E"/>
    <w:rsid w:val="00AA624E"/>
    <w:rsid w:val="00AA6A11"/>
    <w:rsid w:val="00AA6C91"/>
    <w:rsid w:val="00AA6DBA"/>
    <w:rsid w:val="00AA72A8"/>
    <w:rsid w:val="00AA73F2"/>
    <w:rsid w:val="00AA7611"/>
    <w:rsid w:val="00AB00EA"/>
    <w:rsid w:val="00AB0753"/>
    <w:rsid w:val="00AB07BC"/>
    <w:rsid w:val="00AB16B9"/>
    <w:rsid w:val="00AB1773"/>
    <w:rsid w:val="00AB1870"/>
    <w:rsid w:val="00AB2B82"/>
    <w:rsid w:val="00AB36A0"/>
    <w:rsid w:val="00AB3AE8"/>
    <w:rsid w:val="00AB3C20"/>
    <w:rsid w:val="00AB3FFA"/>
    <w:rsid w:val="00AB4139"/>
    <w:rsid w:val="00AB4407"/>
    <w:rsid w:val="00AB4839"/>
    <w:rsid w:val="00AB48B0"/>
    <w:rsid w:val="00AB5243"/>
    <w:rsid w:val="00AB5B0F"/>
    <w:rsid w:val="00AB61FD"/>
    <w:rsid w:val="00AB62C5"/>
    <w:rsid w:val="00AB63EF"/>
    <w:rsid w:val="00AB6695"/>
    <w:rsid w:val="00AB6DB5"/>
    <w:rsid w:val="00AB7C4E"/>
    <w:rsid w:val="00AC0838"/>
    <w:rsid w:val="00AC1F20"/>
    <w:rsid w:val="00AC21A8"/>
    <w:rsid w:val="00AC257D"/>
    <w:rsid w:val="00AC261D"/>
    <w:rsid w:val="00AC27CC"/>
    <w:rsid w:val="00AC2D3D"/>
    <w:rsid w:val="00AC38D4"/>
    <w:rsid w:val="00AC3907"/>
    <w:rsid w:val="00AC3B5A"/>
    <w:rsid w:val="00AC3C53"/>
    <w:rsid w:val="00AC4189"/>
    <w:rsid w:val="00AC44CD"/>
    <w:rsid w:val="00AC494C"/>
    <w:rsid w:val="00AC4BE9"/>
    <w:rsid w:val="00AC5467"/>
    <w:rsid w:val="00AC55AA"/>
    <w:rsid w:val="00AC571A"/>
    <w:rsid w:val="00AC656D"/>
    <w:rsid w:val="00AC66FF"/>
    <w:rsid w:val="00AC6C14"/>
    <w:rsid w:val="00AC709C"/>
    <w:rsid w:val="00AC749F"/>
    <w:rsid w:val="00AC75BF"/>
    <w:rsid w:val="00AD0000"/>
    <w:rsid w:val="00AD041F"/>
    <w:rsid w:val="00AD104A"/>
    <w:rsid w:val="00AD153E"/>
    <w:rsid w:val="00AD1943"/>
    <w:rsid w:val="00AD19A2"/>
    <w:rsid w:val="00AD1EB0"/>
    <w:rsid w:val="00AD2324"/>
    <w:rsid w:val="00AD324A"/>
    <w:rsid w:val="00AD3397"/>
    <w:rsid w:val="00AD38C8"/>
    <w:rsid w:val="00AD410E"/>
    <w:rsid w:val="00AD42DB"/>
    <w:rsid w:val="00AD48C1"/>
    <w:rsid w:val="00AD499F"/>
    <w:rsid w:val="00AD4BD5"/>
    <w:rsid w:val="00AD4FD8"/>
    <w:rsid w:val="00AD57BD"/>
    <w:rsid w:val="00AD5B74"/>
    <w:rsid w:val="00AD6B72"/>
    <w:rsid w:val="00AE01F9"/>
    <w:rsid w:val="00AE0A91"/>
    <w:rsid w:val="00AE104E"/>
    <w:rsid w:val="00AE1316"/>
    <w:rsid w:val="00AE1A34"/>
    <w:rsid w:val="00AE204D"/>
    <w:rsid w:val="00AE2115"/>
    <w:rsid w:val="00AE2923"/>
    <w:rsid w:val="00AE31F3"/>
    <w:rsid w:val="00AE3AD8"/>
    <w:rsid w:val="00AE4068"/>
    <w:rsid w:val="00AE476B"/>
    <w:rsid w:val="00AE4C4D"/>
    <w:rsid w:val="00AE53B3"/>
    <w:rsid w:val="00AE56A5"/>
    <w:rsid w:val="00AE56DF"/>
    <w:rsid w:val="00AE64BE"/>
    <w:rsid w:val="00AE68A0"/>
    <w:rsid w:val="00AE729D"/>
    <w:rsid w:val="00AE7FC6"/>
    <w:rsid w:val="00AF01EC"/>
    <w:rsid w:val="00AF0349"/>
    <w:rsid w:val="00AF0516"/>
    <w:rsid w:val="00AF0719"/>
    <w:rsid w:val="00AF0D18"/>
    <w:rsid w:val="00AF0DA8"/>
    <w:rsid w:val="00AF10B6"/>
    <w:rsid w:val="00AF169C"/>
    <w:rsid w:val="00AF1768"/>
    <w:rsid w:val="00AF23BB"/>
    <w:rsid w:val="00AF2436"/>
    <w:rsid w:val="00AF320B"/>
    <w:rsid w:val="00AF3FEB"/>
    <w:rsid w:val="00AF4392"/>
    <w:rsid w:val="00AF50E2"/>
    <w:rsid w:val="00AF53CB"/>
    <w:rsid w:val="00AF5BA7"/>
    <w:rsid w:val="00AF61CD"/>
    <w:rsid w:val="00AF6616"/>
    <w:rsid w:val="00AF66CD"/>
    <w:rsid w:val="00AF7BD2"/>
    <w:rsid w:val="00AF7C36"/>
    <w:rsid w:val="00B00D13"/>
    <w:rsid w:val="00B00E6B"/>
    <w:rsid w:val="00B01CC6"/>
    <w:rsid w:val="00B0265B"/>
    <w:rsid w:val="00B0278B"/>
    <w:rsid w:val="00B02D9D"/>
    <w:rsid w:val="00B03B7B"/>
    <w:rsid w:val="00B05066"/>
    <w:rsid w:val="00B054EB"/>
    <w:rsid w:val="00B05534"/>
    <w:rsid w:val="00B05F1B"/>
    <w:rsid w:val="00B061D2"/>
    <w:rsid w:val="00B063C4"/>
    <w:rsid w:val="00B06537"/>
    <w:rsid w:val="00B071C4"/>
    <w:rsid w:val="00B0742A"/>
    <w:rsid w:val="00B0771F"/>
    <w:rsid w:val="00B0790F"/>
    <w:rsid w:val="00B102C7"/>
    <w:rsid w:val="00B10F46"/>
    <w:rsid w:val="00B11624"/>
    <w:rsid w:val="00B117BD"/>
    <w:rsid w:val="00B12389"/>
    <w:rsid w:val="00B12629"/>
    <w:rsid w:val="00B12AC5"/>
    <w:rsid w:val="00B133EF"/>
    <w:rsid w:val="00B134D5"/>
    <w:rsid w:val="00B13663"/>
    <w:rsid w:val="00B13A25"/>
    <w:rsid w:val="00B13A74"/>
    <w:rsid w:val="00B13BF3"/>
    <w:rsid w:val="00B13DCE"/>
    <w:rsid w:val="00B141FB"/>
    <w:rsid w:val="00B14641"/>
    <w:rsid w:val="00B14C15"/>
    <w:rsid w:val="00B14C84"/>
    <w:rsid w:val="00B14DE7"/>
    <w:rsid w:val="00B15952"/>
    <w:rsid w:val="00B159BF"/>
    <w:rsid w:val="00B15A3F"/>
    <w:rsid w:val="00B16102"/>
    <w:rsid w:val="00B168D4"/>
    <w:rsid w:val="00B16DE3"/>
    <w:rsid w:val="00B172DC"/>
    <w:rsid w:val="00B2011C"/>
    <w:rsid w:val="00B204D7"/>
    <w:rsid w:val="00B20C36"/>
    <w:rsid w:val="00B212BA"/>
    <w:rsid w:val="00B2141B"/>
    <w:rsid w:val="00B21913"/>
    <w:rsid w:val="00B21F03"/>
    <w:rsid w:val="00B22981"/>
    <w:rsid w:val="00B230E3"/>
    <w:rsid w:val="00B23753"/>
    <w:rsid w:val="00B23999"/>
    <w:rsid w:val="00B23F32"/>
    <w:rsid w:val="00B24C84"/>
    <w:rsid w:val="00B25AC4"/>
    <w:rsid w:val="00B25E54"/>
    <w:rsid w:val="00B25FCD"/>
    <w:rsid w:val="00B26915"/>
    <w:rsid w:val="00B26F14"/>
    <w:rsid w:val="00B26FCE"/>
    <w:rsid w:val="00B27383"/>
    <w:rsid w:val="00B2756C"/>
    <w:rsid w:val="00B27584"/>
    <w:rsid w:val="00B275EC"/>
    <w:rsid w:val="00B27A1B"/>
    <w:rsid w:val="00B30CAC"/>
    <w:rsid w:val="00B30FC2"/>
    <w:rsid w:val="00B31106"/>
    <w:rsid w:val="00B315BA"/>
    <w:rsid w:val="00B31AE0"/>
    <w:rsid w:val="00B32253"/>
    <w:rsid w:val="00B324B2"/>
    <w:rsid w:val="00B32D83"/>
    <w:rsid w:val="00B33055"/>
    <w:rsid w:val="00B33664"/>
    <w:rsid w:val="00B33E2E"/>
    <w:rsid w:val="00B33ED7"/>
    <w:rsid w:val="00B34EE3"/>
    <w:rsid w:val="00B351E7"/>
    <w:rsid w:val="00B35916"/>
    <w:rsid w:val="00B35D53"/>
    <w:rsid w:val="00B35D5A"/>
    <w:rsid w:val="00B364E5"/>
    <w:rsid w:val="00B365A8"/>
    <w:rsid w:val="00B369FB"/>
    <w:rsid w:val="00B371AE"/>
    <w:rsid w:val="00B3752C"/>
    <w:rsid w:val="00B376E4"/>
    <w:rsid w:val="00B377FF"/>
    <w:rsid w:val="00B37FB8"/>
    <w:rsid w:val="00B37FBD"/>
    <w:rsid w:val="00B401B9"/>
    <w:rsid w:val="00B40355"/>
    <w:rsid w:val="00B40B4A"/>
    <w:rsid w:val="00B40C88"/>
    <w:rsid w:val="00B41BAA"/>
    <w:rsid w:val="00B42105"/>
    <w:rsid w:val="00B43456"/>
    <w:rsid w:val="00B4351F"/>
    <w:rsid w:val="00B43E96"/>
    <w:rsid w:val="00B4402A"/>
    <w:rsid w:val="00B445C0"/>
    <w:rsid w:val="00B44E82"/>
    <w:rsid w:val="00B4515D"/>
    <w:rsid w:val="00B453C8"/>
    <w:rsid w:val="00B45662"/>
    <w:rsid w:val="00B4579F"/>
    <w:rsid w:val="00B46521"/>
    <w:rsid w:val="00B4669A"/>
    <w:rsid w:val="00B46979"/>
    <w:rsid w:val="00B46994"/>
    <w:rsid w:val="00B47D0D"/>
    <w:rsid w:val="00B50B18"/>
    <w:rsid w:val="00B50D25"/>
    <w:rsid w:val="00B51437"/>
    <w:rsid w:val="00B51DCF"/>
    <w:rsid w:val="00B51ED3"/>
    <w:rsid w:val="00B529CA"/>
    <w:rsid w:val="00B52BC0"/>
    <w:rsid w:val="00B52D80"/>
    <w:rsid w:val="00B532ED"/>
    <w:rsid w:val="00B53625"/>
    <w:rsid w:val="00B53A5F"/>
    <w:rsid w:val="00B545F5"/>
    <w:rsid w:val="00B54740"/>
    <w:rsid w:val="00B54A05"/>
    <w:rsid w:val="00B54E91"/>
    <w:rsid w:val="00B55111"/>
    <w:rsid w:val="00B55296"/>
    <w:rsid w:val="00B566F5"/>
    <w:rsid w:val="00B56A8B"/>
    <w:rsid w:val="00B56BB7"/>
    <w:rsid w:val="00B56EBD"/>
    <w:rsid w:val="00B60C74"/>
    <w:rsid w:val="00B60E26"/>
    <w:rsid w:val="00B615B9"/>
    <w:rsid w:val="00B61B63"/>
    <w:rsid w:val="00B61E47"/>
    <w:rsid w:val="00B620A5"/>
    <w:rsid w:val="00B62A24"/>
    <w:rsid w:val="00B6307F"/>
    <w:rsid w:val="00B632C7"/>
    <w:rsid w:val="00B63D80"/>
    <w:rsid w:val="00B6587E"/>
    <w:rsid w:val="00B65DED"/>
    <w:rsid w:val="00B663CD"/>
    <w:rsid w:val="00B664B4"/>
    <w:rsid w:val="00B66577"/>
    <w:rsid w:val="00B666EF"/>
    <w:rsid w:val="00B6683C"/>
    <w:rsid w:val="00B66D33"/>
    <w:rsid w:val="00B675E4"/>
    <w:rsid w:val="00B67957"/>
    <w:rsid w:val="00B67CCE"/>
    <w:rsid w:val="00B70055"/>
    <w:rsid w:val="00B7050A"/>
    <w:rsid w:val="00B70B9D"/>
    <w:rsid w:val="00B70D7E"/>
    <w:rsid w:val="00B71DA1"/>
    <w:rsid w:val="00B71FDD"/>
    <w:rsid w:val="00B72276"/>
    <w:rsid w:val="00B723AF"/>
    <w:rsid w:val="00B72D59"/>
    <w:rsid w:val="00B72EC9"/>
    <w:rsid w:val="00B73107"/>
    <w:rsid w:val="00B7327F"/>
    <w:rsid w:val="00B741FB"/>
    <w:rsid w:val="00B744BC"/>
    <w:rsid w:val="00B74B26"/>
    <w:rsid w:val="00B74C33"/>
    <w:rsid w:val="00B74F3B"/>
    <w:rsid w:val="00B74FC5"/>
    <w:rsid w:val="00B7543D"/>
    <w:rsid w:val="00B75540"/>
    <w:rsid w:val="00B75991"/>
    <w:rsid w:val="00B76992"/>
    <w:rsid w:val="00B76B0D"/>
    <w:rsid w:val="00B76D8F"/>
    <w:rsid w:val="00B77B22"/>
    <w:rsid w:val="00B81DD8"/>
    <w:rsid w:val="00B823E5"/>
    <w:rsid w:val="00B82B66"/>
    <w:rsid w:val="00B83B9B"/>
    <w:rsid w:val="00B8465C"/>
    <w:rsid w:val="00B85CFB"/>
    <w:rsid w:val="00B85EFF"/>
    <w:rsid w:val="00B8664A"/>
    <w:rsid w:val="00B873DF"/>
    <w:rsid w:val="00B87A2B"/>
    <w:rsid w:val="00B87BE1"/>
    <w:rsid w:val="00B87C24"/>
    <w:rsid w:val="00B90650"/>
    <w:rsid w:val="00B908CD"/>
    <w:rsid w:val="00B910FD"/>
    <w:rsid w:val="00B91357"/>
    <w:rsid w:val="00B91AB4"/>
    <w:rsid w:val="00B91AC5"/>
    <w:rsid w:val="00B91C78"/>
    <w:rsid w:val="00B91D40"/>
    <w:rsid w:val="00B91F10"/>
    <w:rsid w:val="00B924D3"/>
    <w:rsid w:val="00B924FF"/>
    <w:rsid w:val="00B928A8"/>
    <w:rsid w:val="00B92A5F"/>
    <w:rsid w:val="00B92F33"/>
    <w:rsid w:val="00B94594"/>
    <w:rsid w:val="00B948C5"/>
    <w:rsid w:val="00B952EA"/>
    <w:rsid w:val="00B95344"/>
    <w:rsid w:val="00B95751"/>
    <w:rsid w:val="00B95A7C"/>
    <w:rsid w:val="00B965AB"/>
    <w:rsid w:val="00B9752F"/>
    <w:rsid w:val="00B976CF"/>
    <w:rsid w:val="00B978B5"/>
    <w:rsid w:val="00B979EE"/>
    <w:rsid w:val="00B97ECB"/>
    <w:rsid w:val="00BA031D"/>
    <w:rsid w:val="00BA0715"/>
    <w:rsid w:val="00BA07EE"/>
    <w:rsid w:val="00BA08BF"/>
    <w:rsid w:val="00BA0FA5"/>
    <w:rsid w:val="00BA10D0"/>
    <w:rsid w:val="00BA171F"/>
    <w:rsid w:val="00BA254B"/>
    <w:rsid w:val="00BA2A14"/>
    <w:rsid w:val="00BA2A3A"/>
    <w:rsid w:val="00BA33A2"/>
    <w:rsid w:val="00BA422D"/>
    <w:rsid w:val="00BA5321"/>
    <w:rsid w:val="00BA5D31"/>
    <w:rsid w:val="00BA5D8E"/>
    <w:rsid w:val="00BA5E6E"/>
    <w:rsid w:val="00BA6EFC"/>
    <w:rsid w:val="00BA7B38"/>
    <w:rsid w:val="00BA7F69"/>
    <w:rsid w:val="00BB00C0"/>
    <w:rsid w:val="00BB051E"/>
    <w:rsid w:val="00BB0646"/>
    <w:rsid w:val="00BB07F5"/>
    <w:rsid w:val="00BB097F"/>
    <w:rsid w:val="00BB1250"/>
    <w:rsid w:val="00BB145A"/>
    <w:rsid w:val="00BB19E9"/>
    <w:rsid w:val="00BB20A5"/>
    <w:rsid w:val="00BB2958"/>
    <w:rsid w:val="00BB43C6"/>
    <w:rsid w:val="00BB4A1D"/>
    <w:rsid w:val="00BB5014"/>
    <w:rsid w:val="00BB505D"/>
    <w:rsid w:val="00BB6573"/>
    <w:rsid w:val="00BB65E3"/>
    <w:rsid w:val="00BB678F"/>
    <w:rsid w:val="00BB6E39"/>
    <w:rsid w:val="00BB715B"/>
    <w:rsid w:val="00BC00F5"/>
    <w:rsid w:val="00BC17E4"/>
    <w:rsid w:val="00BC18E9"/>
    <w:rsid w:val="00BC1B19"/>
    <w:rsid w:val="00BC1FC7"/>
    <w:rsid w:val="00BC265F"/>
    <w:rsid w:val="00BC2EE7"/>
    <w:rsid w:val="00BC349C"/>
    <w:rsid w:val="00BC3A78"/>
    <w:rsid w:val="00BC3A8C"/>
    <w:rsid w:val="00BC3E3F"/>
    <w:rsid w:val="00BC4FE7"/>
    <w:rsid w:val="00BC5E47"/>
    <w:rsid w:val="00BC6E31"/>
    <w:rsid w:val="00BC7A59"/>
    <w:rsid w:val="00BD0C4B"/>
    <w:rsid w:val="00BD1257"/>
    <w:rsid w:val="00BD15B6"/>
    <w:rsid w:val="00BD2CA9"/>
    <w:rsid w:val="00BD2D36"/>
    <w:rsid w:val="00BD3715"/>
    <w:rsid w:val="00BD3CD7"/>
    <w:rsid w:val="00BD450B"/>
    <w:rsid w:val="00BD4B5E"/>
    <w:rsid w:val="00BD4FF1"/>
    <w:rsid w:val="00BD5866"/>
    <w:rsid w:val="00BD62E3"/>
    <w:rsid w:val="00BD658F"/>
    <w:rsid w:val="00BD74F5"/>
    <w:rsid w:val="00BD77C3"/>
    <w:rsid w:val="00BD79CD"/>
    <w:rsid w:val="00BD7C89"/>
    <w:rsid w:val="00BD7C8B"/>
    <w:rsid w:val="00BE03D7"/>
    <w:rsid w:val="00BE0578"/>
    <w:rsid w:val="00BE07C4"/>
    <w:rsid w:val="00BE0896"/>
    <w:rsid w:val="00BE0E3C"/>
    <w:rsid w:val="00BE10A5"/>
    <w:rsid w:val="00BE1310"/>
    <w:rsid w:val="00BE1909"/>
    <w:rsid w:val="00BE23ED"/>
    <w:rsid w:val="00BE2596"/>
    <w:rsid w:val="00BE276D"/>
    <w:rsid w:val="00BE2B3F"/>
    <w:rsid w:val="00BE3497"/>
    <w:rsid w:val="00BE3768"/>
    <w:rsid w:val="00BE3DE8"/>
    <w:rsid w:val="00BE3E98"/>
    <w:rsid w:val="00BE430A"/>
    <w:rsid w:val="00BE4B77"/>
    <w:rsid w:val="00BE4F70"/>
    <w:rsid w:val="00BE56B6"/>
    <w:rsid w:val="00BE6301"/>
    <w:rsid w:val="00BE651D"/>
    <w:rsid w:val="00BE6D6B"/>
    <w:rsid w:val="00BE6E2A"/>
    <w:rsid w:val="00BE6F10"/>
    <w:rsid w:val="00BE6F81"/>
    <w:rsid w:val="00BF05EA"/>
    <w:rsid w:val="00BF0784"/>
    <w:rsid w:val="00BF08A5"/>
    <w:rsid w:val="00BF090C"/>
    <w:rsid w:val="00BF0B41"/>
    <w:rsid w:val="00BF0FF7"/>
    <w:rsid w:val="00BF1F12"/>
    <w:rsid w:val="00BF2050"/>
    <w:rsid w:val="00BF2610"/>
    <w:rsid w:val="00BF32C9"/>
    <w:rsid w:val="00BF35F5"/>
    <w:rsid w:val="00BF41D4"/>
    <w:rsid w:val="00BF4850"/>
    <w:rsid w:val="00BF4ADB"/>
    <w:rsid w:val="00BF517C"/>
    <w:rsid w:val="00BF5A69"/>
    <w:rsid w:val="00BF5B72"/>
    <w:rsid w:val="00BF5E0F"/>
    <w:rsid w:val="00BF64F1"/>
    <w:rsid w:val="00BF6871"/>
    <w:rsid w:val="00BF73C7"/>
    <w:rsid w:val="00BF7837"/>
    <w:rsid w:val="00BF7894"/>
    <w:rsid w:val="00BF78DA"/>
    <w:rsid w:val="00C00334"/>
    <w:rsid w:val="00C004D2"/>
    <w:rsid w:val="00C01163"/>
    <w:rsid w:val="00C0155A"/>
    <w:rsid w:val="00C01693"/>
    <w:rsid w:val="00C01B8F"/>
    <w:rsid w:val="00C01FE0"/>
    <w:rsid w:val="00C0235E"/>
    <w:rsid w:val="00C024E5"/>
    <w:rsid w:val="00C0258E"/>
    <w:rsid w:val="00C02775"/>
    <w:rsid w:val="00C033B6"/>
    <w:rsid w:val="00C03998"/>
    <w:rsid w:val="00C039DE"/>
    <w:rsid w:val="00C03E6D"/>
    <w:rsid w:val="00C03F64"/>
    <w:rsid w:val="00C03F6F"/>
    <w:rsid w:val="00C04DF1"/>
    <w:rsid w:val="00C053B4"/>
    <w:rsid w:val="00C0587D"/>
    <w:rsid w:val="00C05957"/>
    <w:rsid w:val="00C05AE0"/>
    <w:rsid w:val="00C069BA"/>
    <w:rsid w:val="00C06BFD"/>
    <w:rsid w:val="00C075FA"/>
    <w:rsid w:val="00C078A7"/>
    <w:rsid w:val="00C1021F"/>
    <w:rsid w:val="00C11154"/>
    <w:rsid w:val="00C12FDD"/>
    <w:rsid w:val="00C133A3"/>
    <w:rsid w:val="00C138D1"/>
    <w:rsid w:val="00C1397F"/>
    <w:rsid w:val="00C1590C"/>
    <w:rsid w:val="00C16141"/>
    <w:rsid w:val="00C16167"/>
    <w:rsid w:val="00C164E6"/>
    <w:rsid w:val="00C16E40"/>
    <w:rsid w:val="00C170C9"/>
    <w:rsid w:val="00C17415"/>
    <w:rsid w:val="00C20650"/>
    <w:rsid w:val="00C20BD8"/>
    <w:rsid w:val="00C20D36"/>
    <w:rsid w:val="00C21676"/>
    <w:rsid w:val="00C218FA"/>
    <w:rsid w:val="00C220CE"/>
    <w:rsid w:val="00C221AC"/>
    <w:rsid w:val="00C22418"/>
    <w:rsid w:val="00C22717"/>
    <w:rsid w:val="00C22B00"/>
    <w:rsid w:val="00C23983"/>
    <w:rsid w:val="00C242D7"/>
    <w:rsid w:val="00C2479D"/>
    <w:rsid w:val="00C247A7"/>
    <w:rsid w:val="00C24C14"/>
    <w:rsid w:val="00C24DF7"/>
    <w:rsid w:val="00C24F4E"/>
    <w:rsid w:val="00C24FB6"/>
    <w:rsid w:val="00C25AD5"/>
    <w:rsid w:val="00C25B97"/>
    <w:rsid w:val="00C2601A"/>
    <w:rsid w:val="00C26D60"/>
    <w:rsid w:val="00C27D88"/>
    <w:rsid w:val="00C308C1"/>
    <w:rsid w:val="00C30DE8"/>
    <w:rsid w:val="00C30F1D"/>
    <w:rsid w:val="00C31624"/>
    <w:rsid w:val="00C31690"/>
    <w:rsid w:val="00C31811"/>
    <w:rsid w:val="00C3233B"/>
    <w:rsid w:val="00C32B23"/>
    <w:rsid w:val="00C32B5E"/>
    <w:rsid w:val="00C3397B"/>
    <w:rsid w:val="00C33DA2"/>
    <w:rsid w:val="00C34244"/>
    <w:rsid w:val="00C34296"/>
    <w:rsid w:val="00C34F24"/>
    <w:rsid w:val="00C34FDF"/>
    <w:rsid w:val="00C35629"/>
    <w:rsid w:val="00C35A91"/>
    <w:rsid w:val="00C36803"/>
    <w:rsid w:val="00C36B22"/>
    <w:rsid w:val="00C37315"/>
    <w:rsid w:val="00C3746C"/>
    <w:rsid w:val="00C37800"/>
    <w:rsid w:val="00C379B9"/>
    <w:rsid w:val="00C4040F"/>
    <w:rsid w:val="00C4044A"/>
    <w:rsid w:val="00C4080D"/>
    <w:rsid w:val="00C40D0E"/>
    <w:rsid w:val="00C40E61"/>
    <w:rsid w:val="00C41351"/>
    <w:rsid w:val="00C41C41"/>
    <w:rsid w:val="00C42706"/>
    <w:rsid w:val="00C42836"/>
    <w:rsid w:val="00C42906"/>
    <w:rsid w:val="00C42964"/>
    <w:rsid w:val="00C42CF5"/>
    <w:rsid w:val="00C42DA8"/>
    <w:rsid w:val="00C4322A"/>
    <w:rsid w:val="00C44448"/>
    <w:rsid w:val="00C44645"/>
    <w:rsid w:val="00C44859"/>
    <w:rsid w:val="00C44AD1"/>
    <w:rsid w:val="00C44B76"/>
    <w:rsid w:val="00C45056"/>
    <w:rsid w:val="00C45493"/>
    <w:rsid w:val="00C45845"/>
    <w:rsid w:val="00C45DF7"/>
    <w:rsid w:val="00C47277"/>
    <w:rsid w:val="00C4761F"/>
    <w:rsid w:val="00C478AF"/>
    <w:rsid w:val="00C47C42"/>
    <w:rsid w:val="00C501C3"/>
    <w:rsid w:val="00C51765"/>
    <w:rsid w:val="00C51798"/>
    <w:rsid w:val="00C519E7"/>
    <w:rsid w:val="00C51D56"/>
    <w:rsid w:val="00C542EB"/>
    <w:rsid w:val="00C54588"/>
    <w:rsid w:val="00C54774"/>
    <w:rsid w:val="00C54E7C"/>
    <w:rsid w:val="00C553F1"/>
    <w:rsid w:val="00C55686"/>
    <w:rsid w:val="00C556AC"/>
    <w:rsid w:val="00C55CAE"/>
    <w:rsid w:val="00C55FF0"/>
    <w:rsid w:val="00C56724"/>
    <w:rsid w:val="00C568F9"/>
    <w:rsid w:val="00C56A6C"/>
    <w:rsid w:val="00C57324"/>
    <w:rsid w:val="00C57495"/>
    <w:rsid w:val="00C576E2"/>
    <w:rsid w:val="00C60A30"/>
    <w:rsid w:val="00C60C57"/>
    <w:rsid w:val="00C60EB1"/>
    <w:rsid w:val="00C60EFE"/>
    <w:rsid w:val="00C6187E"/>
    <w:rsid w:val="00C61D51"/>
    <w:rsid w:val="00C6311F"/>
    <w:rsid w:val="00C63484"/>
    <w:rsid w:val="00C63589"/>
    <w:rsid w:val="00C63922"/>
    <w:rsid w:val="00C6445B"/>
    <w:rsid w:val="00C647D6"/>
    <w:rsid w:val="00C659A4"/>
    <w:rsid w:val="00C664E8"/>
    <w:rsid w:val="00C66714"/>
    <w:rsid w:val="00C6714D"/>
    <w:rsid w:val="00C71034"/>
    <w:rsid w:val="00C71044"/>
    <w:rsid w:val="00C71098"/>
    <w:rsid w:val="00C711CD"/>
    <w:rsid w:val="00C713E0"/>
    <w:rsid w:val="00C71519"/>
    <w:rsid w:val="00C718B3"/>
    <w:rsid w:val="00C72B4B"/>
    <w:rsid w:val="00C7350D"/>
    <w:rsid w:val="00C7398E"/>
    <w:rsid w:val="00C73F42"/>
    <w:rsid w:val="00C751FE"/>
    <w:rsid w:val="00C75430"/>
    <w:rsid w:val="00C75AD9"/>
    <w:rsid w:val="00C76146"/>
    <w:rsid w:val="00C76210"/>
    <w:rsid w:val="00C76613"/>
    <w:rsid w:val="00C76A49"/>
    <w:rsid w:val="00C76CB2"/>
    <w:rsid w:val="00C800CA"/>
    <w:rsid w:val="00C80163"/>
    <w:rsid w:val="00C8088D"/>
    <w:rsid w:val="00C809CD"/>
    <w:rsid w:val="00C8138B"/>
    <w:rsid w:val="00C81AEB"/>
    <w:rsid w:val="00C81C21"/>
    <w:rsid w:val="00C82560"/>
    <w:rsid w:val="00C82C8C"/>
    <w:rsid w:val="00C82FFD"/>
    <w:rsid w:val="00C84091"/>
    <w:rsid w:val="00C84CB2"/>
    <w:rsid w:val="00C8680D"/>
    <w:rsid w:val="00C86970"/>
    <w:rsid w:val="00C86B75"/>
    <w:rsid w:val="00C87982"/>
    <w:rsid w:val="00C90403"/>
    <w:rsid w:val="00C90804"/>
    <w:rsid w:val="00C908C0"/>
    <w:rsid w:val="00C910D4"/>
    <w:rsid w:val="00C91727"/>
    <w:rsid w:val="00C9184B"/>
    <w:rsid w:val="00C91982"/>
    <w:rsid w:val="00C91A22"/>
    <w:rsid w:val="00C91E06"/>
    <w:rsid w:val="00C92741"/>
    <w:rsid w:val="00C92F89"/>
    <w:rsid w:val="00C93749"/>
    <w:rsid w:val="00C94B14"/>
    <w:rsid w:val="00C94F4D"/>
    <w:rsid w:val="00C95037"/>
    <w:rsid w:val="00C954B2"/>
    <w:rsid w:val="00C95B62"/>
    <w:rsid w:val="00C96058"/>
    <w:rsid w:val="00C9643D"/>
    <w:rsid w:val="00C965C3"/>
    <w:rsid w:val="00C965D4"/>
    <w:rsid w:val="00C96AFC"/>
    <w:rsid w:val="00C97965"/>
    <w:rsid w:val="00CA0247"/>
    <w:rsid w:val="00CA0CC8"/>
    <w:rsid w:val="00CA1468"/>
    <w:rsid w:val="00CA2A46"/>
    <w:rsid w:val="00CA2D31"/>
    <w:rsid w:val="00CA342C"/>
    <w:rsid w:val="00CA3BD9"/>
    <w:rsid w:val="00CA4001"/>
    <w:rsid w:val="00CA4A6E"/>
    <w:rsid w:val="00CA4A94"/>
    <w:rsid w:val="00CA4AF3"/>
    <w:rsid w:val="00CA5164"/>
    <w:rsid w:val="00CA5516"/>
    <w:rsid w:val="00CA5CFD"/>
    <w:rsid w:val="00CA61BD"/>
    <w:rsid w:val="00CA7461"/>
    <w:rsid w:val="00CA76E3"/>
    <w:rsid w:val="00CA7760"/>
    <w:rsid w:val="00CA79FB"/>
    <w:rsid w:val="00CA7C00"/>
    <w:rsid w:val="00CA7D2C"/>
    <w:rsid w:val="00CB0440"/>
    <w:rsid w:val="00CB06A1"/>
    <w:rsid w:val="00CB20CF"/>
    <w:rsid w:val="00CB297A"/>
    <w:rsid w:val="00CB2B7A"/>
    <w:rsid w:val="00CB2B9D"/>
    <w:rsid w:val="00CB3311"/>
    <w:rsid w:val="00CB3C6B"/>
    <w:rsid w:val="00CB4289"/>
    <w:rsid w:val="00CB4ED8"/>
    <w:rsid w:val="00CB505C"/>
    <w:rsid w:val="00CB5950"/>
    <w:rsid w:val="00CB6191"/>
    <w:rsid w:val="00CB76A5"/>
    <w:rsid w:val="00CB7C70"/>
    <w:rsid w:val="00CC05C1"/>
    <w:rsid w:val="00CC07B3"/>
    <w:rsid w:val="00CC0BDD"/>
    <w:rsid w:val="00CC0DFB"/>
    <w:rsid w:val="00CC1305"/>
    <w:rsid w:val="00CC1DB2"/>
    <w:rsid w:val="00CC27C2"/>
    <w:rsid w:val="00CC2A42"/>
    <w:rsid w:val="00CC2D7A"/>
    <w:rsid w:val="00CC2E7D"/>
    <w:rsid w:val="00CC3C8B"/>
    <w:rsid w:val="00CC4445"/>
    <w:rsid w:val="00CC47DD"/>
    <w:rsid w:val="00CC5EEC"/>
    <w:rsid w:val="00CC6970"/>
    <w:rsid w:val="00CC6E39"/>
    <w:rsid w:val="00CC6FC2"/>
    <w:rsid w:val="00CC7342"/>
    <w:rsid w:val="00CD0B12"/>
    <w:rsid w:val="00CD2189"/>
    <w:rsid w:val="00CD2518"/>
    <w:rsid w:val="00CD2909"/>
    <w:rsid w:val="00CD2A0F"/>
    <w:rsid w:val="00CD2EE7"/>
    <w:rsid w:val="00CD346A"/>
    <w:rsid w:val="00CD3F84"/>
    <w:rsid w:val="00CD479A"/>
    <w:rsid w:val="00CD4B2B"/>
    <w:rsid w:val="00CD53DC"/>
    <w:rsid w:val="00CD5A1B"/>
    <w:rsid w:val="00CD5D83"/>
    <w:rsid w:val="00CD5E58"/>
    <w:rsid w:val="00CD5F1F"/>
    <w:rsid w:val="00CD62EE"/>
    <w:rsid w:val="00CD6F40"/>
    <w:rsid w:val="00CD6F9E"/>
    <w:rsid w:val="00CD7100"/>
    <w:rsid w:val="00CD74B6"/>
    <w:rsid w:val="00CD7A20"/>
    <w:rsid w:val="00CE0150"/>
    <w:rsid w:val="00CE01B7"/>
    <w:rsid w:val="00CE04AB"/>
    <w:rsid w:val="00CE0755"/>
    <w:rsid w:val="00CE132C"/>
    <w:rsid w:val="00CE2016"/>
    <w:rsid w:val="00CE3814"/>
    <w:rsid w:val="00CE4843"/>
    <w:rsid w:val="00CE5510"/>
    <w:rsid w:val="00CE592C"/>
    <w:rsid w:val="00CE69EA"/>
    <w:rsid w:val="00CE7209"/>
    <w:rsid w:val="00CE7C11"/>
    <w:rsid w:val="00CE7E20"/>
    <w:rsid w:val="00CE7F8D"/>
    <w:rsid w:val="00CF0346"/>
    <w:rsid w:val="00CF03AB"/>
    <w:rsid w:val="00CF06B7"/>
    <w:rsid w:val="00CF0861"/>
    <w:rsid w:val="00CF1012"/>
    <w:rsid w:val="00CF1E78"/>
    <w:rsid w:val="00CF1F69"/>
    <w:rsid w:val="00CF2459"/>
    <w:rsid w:val="00CF29EF"/>
    <w:rsid w:val="00CF3054"/>
    <w:rsid w:val="00CF4354"/>
    <w:rsid w:val="00CF457E"/>
    <w:rsid w:val="00CF4A1F"/>
    <w:rsid w:val="00CF5182"/>
    <w:rsid w:val="00CF5837"/>
    <w:rsid w:val="00CF62C4"/>
    <w:rsid w:val="00CF6D1A"/>
    <w:rsid w:val="00CF7DB5"/>
    <w:rsid w:val="00D000B5"/>
    <w:rsid w:val="00D00237"/>
    <w:rsid w:val="00D0050B"/>
    <w:rsid w:val="00D0147E"/>
    <w:rsid w:val="00D01731"/>
    <w:rsid w:val="00D0177A"/>
    <w:rsid w:val="00D01953"/>
    <w:rsid w:val="00D01A0A"/>
    <w:rsid w:val="00D023BA"/>
    <w:rsid w:val="00D028AD"/>
    <w:rsid w:val="00D02B6A"/>
    <w:rsid w:val="00D03AE8"/>
    <w:rsid w:val="00D03AE9"/>
    <w:rsid w:val="00D04BC5"/>
    <w:rsid w:val="00D05355"/>
    <w:rsid w:val="00D05381"/>
    <w:rsid w:val="00D05B1F"/>
    <w:rsid w:val="00D06C58"/>
    <w:rsid w:val="00D0706D"/>
    <w:rsid w:val="00D07A54"/>
    <w:rsid w:val="00D1135E"/>
    <w:rsid w:val="00D119F5"/>
    <w:rsid w:val="00D12091"/>
    <w:rsid w:val="00D12724"/>
    <w:rsid w:val="00D13589"/>
    <w:rsid w:val="00D143DB"/>
    <w:rsid w:val="00D14BF7"/>
    <w:rsid w:val="00D156C5"/>
    <w:rsid w:val="00D169BF"/>
    <w:rsid w:val="00D172D7"/>
    <w:rsid w:val="00D1787D"/>
    <w:rsid w:val="00D215D8"/>
    <w:rsid w:val="00D22049"/>
    <w:rsid w:val="00D22736"/>
    <w:rsid w:val="00D2298F"/>
    <w:rsid w:val="00D22C30"/>
    <w:rsid w:val="00D23133"/>
    <w:rsid w:val="00D2376A"/>
    <w:rsid w:val="00D2392A"/>
    <w:rsid w:val="00D23AAE"/>
    <w:rsid w:val="00D23EC2"/>
    <w:rsid w:val="00D23F22"/>
    <w:rsid w:val="00D24711"/>
    <w:rsid w:val="00D24DF3"/>
    <w:rsid w:val="00D253BD"/>
    <w:rsid w:val="00D25CE0"/>
    <w:rsid w:val="00D2679A"/>
    <w:rsid w:val="00D26C2B"/>
    <w:rsid w:val="00D26C91"/>
    <w:rsid w:val="00D2739A"/>
    <w:rsid w:val="00D27BD0"/>
    <w:rsid w:val="00D27ED0"/>
    <w:rsid w:val="00D304AA"/>
    <w:rsid w:val="00D312C4"/>
    <w:rsid w:val="00D31814"/>
    <w:rsid w:val="00D3230F"/>
    <w:rsid w:val="00D3278F"/>
    <w:rsid w:val="00D32A5D"/>
    <w:rsid w:val="00D333B6"/>
    <w:rsid w:val="00D33A26"/>
    <w:rsid w:val="00D346B3"/>
    <w:rsid w:val="00D346BB"/>
    <w:rsid w:val="00D35002"/>
    <w:rsid w:val="00D352E0"/>
    <w:rsid w:val="00D35371"/>
    <w:rsid w:val="00D35459"/>
    <w:rsid w:val="00D36E45"/>
    <w:rsid w:val="00D3710F"/>
    <w:rsid w:val="00D37224"/>
    <w:rsid w:val="00D37308"/>
    <w:rsid w:val="00D376C3"/>
    <w:rsid w:val="00D379A3"/>
    <w:rsid w:val="00D37A04"/>
    <w:rsid w:val="00D37BAA"/>
    <w:rsid w:val="00D40373"/>
    <w:rsid w:val="00D4053D"/>
    <w:rsid w:val="00D40735"/>
    <w:rsid w:val="00D407DA"/>
    <w:rsid w:val="00D40D31"/>
    <w:rsid w:val="00D40FF5"/>
    <w:rsid w:val="00D4101F"/>
    <w:rsid w:val="00D410D6"/>
    <w:rsid w:val="00D41CCD"/>
    <w:rsid w:val="00D41F5D"/>
    <w:rsid w:val="00D421C8"/>
    <w:rsid w:val="00D42376"/>
    <w:rsid w:val="00D427C7"/>
    <w:rsid w:val="00D42B80"/>
    <w:rsid w:val="00D4305D"/>
    <w:rsid w:val="00D432D3"/>
    <w:rsid w:val="00D43FF8"/>
    <w:rsid w:val="00D445C2"/>
    <w:rsid w:val="00D450F3"/>
    <w:rsid w:val="00D45142"/>
    <w:rsid w:val="00D4514C"/>
    <w:rsid w:val="00D45B2E"/>
    <w:rsid w:val="00D45D09"/>
    <w:rsid w:val="00D45D89"/>
    <w:rsid w:val="00D4602A"/>
    <w:rsid w:val="00D463C8"/>
    <w:rsid w:val="00D464CF"/>
    <w:rsid w:val="00D4677A"/>
    <w:rsid w:val="00D47827"/>
    <w:rsid w:val="00D4782C"/>
    <w:rsid w:val="00D50236"/>
    <w:rsid w:val="00D50D34"/>
    <w:rsid w:val="00D50F8D"/>
    <w:rsid w:val="00D518C9"/>
    <w:rsid w:val="00D51A3B"/>
    <w:rsid w:val="00D51AFA"/>
    <w:rsid w:val="00D52169"/>
    <w:rsid w:val="00D52230"/>
    <w:rsid w:val="00D525CA"/>
    <w:rsid w:val="00D52E1F"/>
    <w:rsid w:val="00D53168"/>
    <w:rsid w:val="00D53A95"/>
    <w:rsid w:val="00D53DD1"/>
    <w:rsid w:val="00D54246"/>
    <w:rsid w:val="00D5439D"/>
    <w:rsid w:val="00D54A32"/>
    <w:rsid w:val="00D55238"/>
    <w:rsid w:val="00D55320"/>
    <w:rsid w:val="00D5538E"/>
    <w:rsid w:val="00D55D8E"/>
    <w:rsid w:val="00D56591"/>
    <w:rsid w:val="00D56775"/>
    <w:rsid w:val="00D579AC"/>
    <w:rsid w:val="00D60491"/>
    <w:rsid w:val="00D60B9C"/>
    <w:rsid w:val="00D60EBE"/>
    <w:rsid w:val="00D619F7"/>
    <w:rsid w:val="00D61E16"/>
    <w:rsid w:val="00D625F7"/>
    <w:rsid w:val="00D6262C"/>
    <w:rsid w:val="00D626EE"/>
    <w:rsid w:val="00D62804"/>
    <w:rsid w:val="00D6304C"/>
    <w:rsid w:val="00D636DA"/>
    <w:rsid w:val="00D63A70"/>
    <w:rsid w:val="00D64177"/>
    <w:rsid w:val="00D643E5"/>
    <w:rsid w:val="00D64838"/>
    <w:rsid w:val="00D64A82"/>
    <w:rsid w:val="00D65197"/>
    <w:rsid w:val="00D65C62"/>
    <w:rsid w:val="00D66CF5"/>
    <w:rsid w:val="00D67D59"/>
    <w:rsid w:val="00D70717"/>
    <w:rsid w:val="00D70B78"/>
    <w:rsid w:val="00D70FBB"/>
    <w:rsid w:val="00D71944"/>
    <w:rsid w:val="00D719D1"/>
    <w:rsid w:val="00D72188"/>
    <w:rsid w:val="00D72546"/>
    <w:rsid w:val="00D72805"/>
    <w:rsid w:val="00D729DD"/>
    <w:rsid w:val="00D73D41"/>
    <w:rsid w:val="00D7509D"/>
    <w:rsid w:val="00D75DBE"/>
    <w:rsid w:val="00D764EE"/>
    <w:rsid w:val="00D77129"/>
    <w:rsid w:val="00D777D7"/>
    <w:rsid w:val="00D803C1"/>
    <w:rsid w:val="00D804B3"/>
    <w:rsid w:val="00D80623"/>
    <w:rsid w:val="00D8089E"/>
    <w:rsid w:val="00D80A3D"/>
    <w:rsid w:val="00D81735"/>
    <w:rsid w:val="00D818ED"/>
    <w:rsid w:val="00D81C19"/>
    <w:rsid w:val="00D81D7D"/>
    <w:rsid w:val="00D82891"/>
    <w:rsid w:val="00D83338"/>
    <w:rsid w:val="00D834FF"/>
    <w:rsid w:val="00D83CBE"/>
    <w:rsid w:val="00D83E6E"/>
    <w:rsid w:val="00D84378"/>
    <w:rsid w:val="00D85291"/>
    <w:rsid w:val="00D85CE5"/>
    <w:rsid w:val="00D86253"/>
    <w:rsid w:val="00D8674F"/>
    <w:rsid w:val="00D87D79"/>
    <w:rsid w:val="00D87DEA"/>
    <w:rsid w:val="00D87EEF"/>
    <w:rsid w:val="00D9003A"/>
    <w:rsid w:val="00D90755"/>
    <w:rsid w:val="00D908E7"/>
    <w:rsid w:val="00D90BC0"/>
    <w:rsid w:val="00D91186"/>
    <w:rsid w:val="00D911F4"/>
    <w:rsid w:val="00D91AB2"/>
    <w:rsid w:val="00D923CC"/>
    <w:rsid w:val="00D92437"/>
    <w:rsid w:val="00D935FA"/>
    <w:rsid w:val="00D938ED"/>
    <w:rsid w:val="00D93EFC"/>
    <w:rsid w:val="00D94332"/>
    <w:rsid w:val="00D94B56"/>
    <w:rsid w:val="00D9547E"/>
    <w:rsid w:val="00D95571"/>
    <w:rsid w:val="00D97A8F"/>
    <w:rsid w:val="00D97B70"/>
    <w:rsid w:val="00DA0DD5"/>
    <w:rsid w:val="00DA0F25"/>
    <w:rsid w:val="00DA1639"/>
    <w:rsid w:val="00DA165E"/>
    <w:rsid w:val="00DA2517"/>
    <w:rsid w:val="00DA25EE"/>
    <w:rsid w:val="00DA3C43"/>
    <w:rsid w:val="00DA3CDE"/>
    <w:rsid w:val="00DA3E06"/>
    <w:rsid w:val="00DA4137"/>
    <w:rsid w:val="00DA4491"/>
    <w:rsid w:val="00DA44E5"/>
    <w:rsid w:val="00DA4C64"/>
    <w:rsid w:val="00DA4E54"/>
    <w:rsid w:val="00DA500F"/>
    <w:rsid w:val="00DA50E1"/>
    <w:rsid w:val="00DA5348"/>
    <w:rsid w:val="00DA5C89"/>
    <w:rsid w:val="00DA5D0F"/>
    <w:rsid w:val="00DA6215"/>
    <w:rsid w:val="00DA62EE"/>
    <w:rsid w:val="00DA68AB"/>
    <w:rsid w:val="00DA6C0D"/>
    <w:rsid w:val="00DA743F"/>
    <w:rsid w:val="00DA79CA"/>
    <w:rsid w:val="00DB0244"/>
    <w:rsid w:val="00DB0B48"/>
    <w:rsid w:val="00DB1653"/>
    <w:rsid w:val="00DB1D2C"/>
    <w:rsid w:val="00DB217E"/>
    <w:rsid w:val="00DB2380"/>
    <w:rsid w:val="00DB2676"/>
    <w:rsid w:val="00DB2FF5"/>
    <w:rsid w:val="00DB3341"/>
    <w:rsid w:val="00DB37FD"/>
    <w:rsid w:val="00DB3FBB"/>
    <w:rsid w:val="00DB40B6"/>
    <w:rsid w:val="00DB4130"/>
    <w:rsid w:val="00DB4AB8"/>
    <w:rsid w:val="00DB4C3F"/>
    <w:rsid w:val="00DB5CF3"/>
    <w:rsid w:val="00DB6387"/>
    <w:rsid w:val="00DB747C"/>
    <w:rsid w:val="00DB78EE"/>
    <w:rsid w:val="00DB7D8C"/>
    <w:rsid w:val="00DC07D8"/>
    <w:rsid w:val="00DC0EB3"/>
    <w:rsid w:val="00DC19AE"/>
    <w:rsid w:val="00DC240B"/>
    <w:rsid w:val="00DC2896"/>
    <w:rsid w:val="00DC2D4C"/>
    <w:rsid w:val="00DC310B"/>
    <w:rsid w:val="00DC331F"/>
    <w:rsid w:val="00DC361D"/>
    <w:rsid w:val="00DC37BF"/>
    <w:rsid w:val="00DC418D"/>
    <w:rsid w:val="00DC434C"/>
    <w:rsid w:val="00DC440F"/>
    <w:rsid w:val="00DC459D"/>
    <w:rsid w:val="00DC45A5"/>
    <w:rsid w:val="00DC4648"/>
    <w:rsid w:val="00DC4719"/>
    <w:rsid w:val="00DC4723"/>
    <w:rsid w:val="00DC4BFB"/>
    <w:rsid w:val="00DC508D"/>
    <w:rsid w:val="00DC5470"/>
    <w:rsid w:val="00DC5855"/>
    <w:rsid w:val="00DC6AA0"/>
    <w:rsid w:val="00DC7859"/>
    <w:rsid w:val="00DC78E9"/>
    <w:rsid w:val="00DC7C60"/>
    <w:rsid w:val="00DD06D7"/>
    <w:rsid w:val="00DD1053"/>
    <w:rsid w:val="00DD17A3"/>
    <w:rsid w:val="00DD1C99"/>
    <w:rsid w:val="00DD1D69"/>
    <w:rsid w:val="00DD2514"/>
    <w:rsid w:val="00DD2643"/>
    <w:rsid w:val="00DD2A50"/>
    <w:rsid w:val="00DD3176"/>
    <w:rsid w:val="00DD32AE"/>
    <w:rsid w:val="00DD351A"/>
    <w:rsid w:val="00DD3BC6"/>
    <w:rsid w:val="00DD3BF4"/>
    <w:rsid w:val="00DD3EC6"/>
    <w:rsid w:val="00DD3F82"/>
    <w:rsid w:val="00DD43D4"/>
    <w:rsid w:val="00DD4A33"/>
    <w:rsid w:val="00DD4A62"/>
    <w:rsid w:val="00DD5F11"/>
    <w:rsid w:val="00DD5F23"/>
    <w:rsid w:val="00DD6791"/>
    <w:rsid w:val="00DD6C0E"/>
    <w:rsid w:val="00DD6DD9"/>
    <w:rsid w:val="00DD7636"/>
    <w:rsid w:val="00DD77F5"/>
    <w:rsid w:val="00DD7D6C"/>
    <w:rsid w:val="00DE02AF"/>
    <w:rsid w:val="00DE02DE"/>
    <w:rsid w:val="00DE073C"/>
    <w:rsid w:val="00DE29CF"/>
    <w:rsid w:val="00DE2BBF"/>
    <w:rsid w:val="00DE2DB7"/>
    <w:rsid w:val="00DE2F10"/>
    <w:rsid w:val="00DE2FEB"/>
    <w:rsid w:val="00DE35DD"/>
    <w:rsid w:val="00DE382E"/>
    <w:rsid w:val="00DE3E60"/>
    <w:rsid w:val="00DE3F34"/>
    <w:rsid w:val="00DE46AB"/>
    <w:rsid w:val="00DE71EB"/>
    <w:rsid w:val="00DE7278"/>
    <w:rsid w:val="00DF0338"/>
    <w:rsid w:val="00DF04A4"/>
    <w:rsid w:val="00DF08C0"/>
    <w:rsid w:val="00DF1841"/>
    <w:rsid w:val="00DF2176"/>
    <w:rsid w:val="00DF223B"/>
    <w:rsid w:val="00DF29DF"/>
    <w:rsid w:val="00DF2ED0"/>
    <w:rsid w:val="00DF2F65"/>
    <w:rsid w:val="00DF30E5"/>
    <w:rsid w:val="00DF32D9"/>
    <w:rsid w:val="00DF3691"/>
    <w:rsid w:val="00DF4502"/>
    <w:rsid w:val="00DF5427"/>
    <w:rsid w:val="00DF58C5"/>
    <w:rsid w:val="00DF646A"/>
    <w:rsid w:val="00DF66CA"/>
    <w:rsid w:val="00DF684E"/>
    <w:rsid w:val="00DF6B01"/>
    <w:rsid w:val="00DF710A"/>
    <w:rsid w:val="00DF73FA"/>
    <w:rsid w:val="00DF75D8"/>
    <w:rsid w:val="00DF7FD7"/>
    <w:rsid w:val="00E0026A"/>
    <w:rsid w:val="00E0076A"/>
    <w:rsid w:val="00E009AE"/>
    <w:rsid w:val="00E011BB"/>
    <w:rsid w:val="00E0183A"/>
    <w:rsid w:val="00E01D6C"/>
    <w:rsid w:val="00E01DB0"/>
    <w:rsid w:val="00E020B0"/>
    <w:rsid w:val="00E02142"/>
    <w:rsid w:val="00E02603"/>
    <w:rsid w:val="00E0262D"/>
    <w:rsid w:val="00E0286F"/>
    <w:rsid w:val="00E04027"/>
    <w:rsid w:val="00E04192"/>
    <w:rsid w:val="00E041DB"/>
    <w:rsid w:val="00E043F3"/>
    <w:rsid w:val="00E04CB2"/>
    <w:rsid w:val="00E05E37"/>
    <w:rsid w:val="00E06541"/>
    <w:rsid w:val="00E07D7E"/>
    <w:rsid w:val="00E07DBA"/>
    <w:rsid w:val="00E10406"/>
    <w:rsid w:val="00E1076B"/>
    <w:rsid w:val="00E10BFA"/>
    <w:rsid w:val="00E11848"/>
    <w:rsid w:val="00E118A4"/>
    <w:rsid w:val="00E12849"/>
    <w:rsid w:val="00E1315F"/>
    <w:rsid w:val="00E134E2"/>
    <w:rsid w:val="00E13F31"/>
    <w:rsid w:val="00E14CA9"/>
    <w:rsid w:val="00E14D46"/>
    <w:rsid w:val="00E14D9E"/>
    <w:rsid w:val="00E15407"/>
    <w:rsid w:val="00E154EA"/>
    <w:rsid w:val="00E15708"/>
    <w:rsid w:val="00E157C9"/>
    <w:rsid w:val="00E15F76"/>
    <w:rsid w:val="00E170D0"/>
    <w:rsid w:val="00E17CA2"/>
    <w:rsid w:val="00E203BC"/>
    <w:rsid w:val="00E204AE"/>
    <w:rsid w:val="00E21455"/>
    <w:rsid w:val="00E2267B"/>
    <w:rsid w:val="00E22945"/>
    <w:rsid w:val="00E237AC"/>
    <w:rsid w:val="00E25090"/>
    <w:rsid w:val="00E256BA"/>
    <w:rsid w:val="00E25CE5"/>
    <w:rsid w:val="00E25F2E"/>
    <w:rsid w:val="00E269C8"/>
    <w:rsid w:val="00E26DEE"/>
    <w:rsid w:val="00E27222"/>
    <w:rsid w:val="00E27246"/>
    <w:rsid w:val="00E278A6"/>
    <w:rsid w:val="00E279E9"/>
    <w:rsid w:val="00E27B4F"/>
    <w:rsid w:val="00E27EBD"/>
    <w:rsid w:val="00E30B04"/>
    <w:rsid w:val="00E315DF"/>
    <w:rsid w:val="00E3161D"/>
    <w:rsid w:val="00E31A38"/>
    <w:rsid w:val="00E31A5C"/>
    <w:rsid w:val="00E31AC4"/>
    <w:rsid w:val="00E32023"/>
    <w:rsid w:val="00E32153"/>
    <w:rsid w:val="00E32588"/>
    <w:rsid w:val="00E332D3"/>
    <w:rsid w:val="00E33DCF"/>
    <w:rsid w:val="00E347F4"/>
    <w:rsid w:val="00E3543A"/>
    <w:rsid w:val="00E36283"/>
    <w:rsid w:val="00E36305"/>
    <w:rsid w:val="00E364C7"/>
    <w:rsid w:val="00E3661A"/>
    <w:rsid w:val="00E36BFD"/>
    <w:rsid w:val="00E376C3"/>
    <w:rsid w:val="00E400AD"/>
    <w:rsid w:val="00E40BB8"/>
    <w:rsid w:val="00E414D5"/>
    <w:rsid w:val="00E41773"/>
    <w:rsid w:val="00E41832"/>
    <w:rsid w:val="00E41D06"/>
    <w:rsid w:val="00E4237C"/>
    <w:rsid w:val="00E42A07"/>
    <w:rsid w:val="00E42DF0"/>
    <w:rsid w:val="00E43496"/>
    <w:rsid w:val="00E43757"/>
    <w:rsid w:val="00E43839"/>
    <w:rsid w:val="00E4449B"/>
    <w:rsid w:val="00E447DF"/>
    <w:rsid w:val="00E44817"/>
    <w:rsid w:val="00E4522E"/>
    <w:rsid w:val="00E45531"/>
    <w:rsid w:val="00E456E7"/>
    <w:rsid w:val="00E4596F"/>
    <w:rsid w:val="00E4599C"/>
    <w:rsid w:val="00E45EC4"/>
    <w:rsid w:val="00E4656B"/>
    <w:rsid w:val="00E46FB6"/>
    <w:rsid w:val="00E471DE"/>
    <w:rsid w:val="00E476E4"/>
    <w:rsid w:val="00E47CC1"/>
    <w:rsid w:val="00E47F26"/>
    <w:rsid w:val="00E50041"/>
    <w:rsid w:val="00E503EF"/>
    <w:rsid w:val="00E50498"/>
    <w:rsid w:val="00E505E8"/>
    <w:rsid w:val="00E50E6C"/>
    <w:rsid w:val="00E515A6"/>
    <w:rsid w:val="00E521B9"/>
    <w:rsid w:val="00E52A2B"/>
    <w:rsid w:val="00E5340F"/>
    <w:rsid w:val="00E53540"/>
    <w:rsid w:val="00E53A39"/>
    <w:rsid w:val="00E53ADD"/>
    <w:rsid w:val="00E549BD"/>
    <w:rsid w:val="00E54F8D"/>
    <w:rsid w:val="00E55DCC"/>
    <w:rsid w:val="00E56498"/>
    <w:rsid w:val="00E579A1"/>
    <w:rsid w:val="00E57A88"/>
    <w:rsid w:val="00E60404"/>
    <w:rsid w:val="00E60B48"/>
    <w:rsid w:val="00E611BC"/>
    <w:rsid w:val="00E6135D"/>
    <w:rsid w:val="00E61591"/>
    <w:rsid w:val="00E61A1B"/>
    <w:rsid w:val="00E62934"/>
    <w:rsid w:val="00E63C94"/>
    <w:rsid w:val="00E641D3"/>
    <w:rsid w:val="00E648A8"/>
    <w:rsid w:val="00E64AF9"/>
    <w:rsid w:val="00E64C89"/>
    <w:rsid w:val="00E64DAC"/>
    <w:rsid w:val="00E65C64"/>
    <w:rsid w:val="00E664DC"/>
    <w:rsid w:val="00E66CBB"/>
    <w:rsid w:val="00E66DC0"/>
    <w:rsid w:val="00E67554"/>
    <w:rsid w:val="00E708A5"/>
    <w:rsid w:val="00E70922"/>
    <w:rsid w:val="00E714B1"/>
    <w:rsid w:val="00E71531"/>
    <w:rsid w:val="00E71821"/>
    <w:rsid w:val="00E7182C"/>
    <w:rsid w:val="00E71BDD"/>
    <w:rsid w:val="00E71D93"/>
    <w:rsid w:val="00E72411"/>
    <w:rsid w:val="00E729BE"/>
    <w:rsid w:val="00E72FA8"/>
    <w:rsid w:val="00E72FAC"/>
    <w:rsid w:val="00E733B5"/>
    <w:rsid w:val="00E7382C"/>
    <w:rsid w:val="00E73B98"/>
    <w:rsid w:val="00E74245"/>
    <w:rsid w:val="00E74467"/>
    <w:rsid w:val="00E745F6"/>
    <w:rsid w:val="00E750A7"/>
    <w:rsid w:val="00E76FD3"/>
    <w:rsid w:val="00E7724E"/>
    <w:rsid w:val="00E77DAA"/>
    <w:rsid w:val="00E805BC"/>
    <w:rsid w:val="00E81A0F"/>
    <w:rsid w:val="00E81DED"/>
    <w:rsid w:val="00E8251C"/>
    <w:rsid w:val="00E829D0"/>
    <w:rsid w:val="00E82ACA"/>
    <w:rsid w:val="00E830B7"/>
    <w:rsid w:val="00E83789"/>
    <w:rsid w:val="00E83DB2"/>
    <w:rsid w:val="00E83EE3"/>
    <w:rsid w:val="00E85793"/>
    <w:rsid w:val="00E866BD"/>
    <w:rsid w:val="00E86743"/>
    <w:rsid w:val="00E86815"/>
    <w:rsid w:val="00E868D6"/>
    <w:rsid w:val="00E876FB"/>
    <w:rsid w:val="00E87BCA"/>
    <w:rsid w:val="00E87C1A"/>
    <w:rsid w:val="00E87F16"/>
    <w:rsid w:val="00E90373"/>
    <w:rsid w:val="00E9143C"/>
    <w:rsid w:val="00E917B0"/>
    <w:rsid w:val="00E91A91"/>
    <w:rsid w:val="00E931B5"/>
    <w:rsid w:val="00E939BE"/>
    <w:rsid w:val="00E95B09"/>
    <w:rsid w:val="00E961E5"/>
    <w:rsid w:val="00E9673B"/>
    <w:rsid w:val="00E96C01"/>
    <w:rsid w:val="00E96F37"/>
    <w:rsid w:val="00E97710"/>
    <w:rsid w:val="00E97C4E"/>
    <w:rsid w:val="00EA012A"/>
    <w:rsid w:val="00EA06B9"/>
    <w:rsid w:val="00EA12D0"/>
    <w:rsid w:val="00EA1385"/>
    <w:rsid w:val="00EA14DC"/>
    <w:rsid w:val="00EA1A2A"/>
    <w:rsid w:val="00EA1CB2"/>
    <w:rsid w:val="00EA1D8D"/>
    <w:rsid w:val="00EA1F66"/>
    <w:rsid w:val="00EA36B3"/>
    <w:rsid w:val="00EA474E"/>
    <w:rsid w:val="00EA526F"/>
    <w:rsid w:val="00EA528D"/>
    <w:rsid w:val="00EA542F"/>
    <w:rsid w:val="00EA59F3"/>
    <w:rsid w:val="00EA7127"/>
    <w:rsid w:val="00EB048F"/>
    <w:rsid w:val="00EB198A"/>
    <w:rsid w:val="00EB1BB5"/>
    <w:rsid w:val="00EB1F39"/>
    <w:rsid w:val="00EB2B90"/>
    <w:rsid w:val="00EB30BF"/>
    <w:rsid w:val="00EB30C6"/>
    <w:rsid w:val="00EB3179"/>
    <w:rsid w:val="00EB3638"/>
    <w:rsid w:val="00EB36D8"/>
    <w:rsid w:val="00EB3DCF"/>
    <w:rsid w:val="00EB3E1B"/>
    <w:rsid w:val="00EB43A4"/>
    <w:rsid w:val="00EB4685"/>
    <w:rsid w:val="00EB4DEF"/>
    <w:rsid w:val="00EB5068"/>
    <w:rsid w:val="00EB52EE"/>
    <w:rsid w:val="00EB5814"/>
    <w:rsid w:val="00EB7245"/>
    <w:rsid w:val="00EB746B"/>
    <w:rsid w:val="00EC1721"/>
    <w:rsid w:val="00EC1A44"/>
    <w:rsid w:val="00EC2865"/>
    <w:rsid w:val="00EC2B0B"/>
    <w:rsid w:val="00EC33E7"/>
    <w:rsid w:val="00EC4020"/>
    <w:rsid w:val="00EC4ED9"/>
    <w:rsid w:val="00EC54BF"/>
    <w:rsid w:val="00EC5893"/>
    <w:rsid w:val="00EC6051"/>
    <w:rsid w:val="00EC6117"/>
    <w:rsid w:val="00EC63D4"/>
    <w:rsid w:val="00EC65CB"/>
    <w:rsid w:val="00EC6635"/>
    <w:rsid w:val="00EC7065"/>
    <w:rsid w:val="00EC7A25"/>
    <w:rsid w:val="00EC7ECE"/>
    <w:rsid w:val="00EC7FBA"/>
    <w:rsid w:val="00ED00A6"/>
    <w:rsid w:val="00ED0176"/>
    <w:rsid w:val="00ED03A6"/>
    <w:rsid w:val="00ED0507"/>
    <w:rsid w:val="00ED0930"/>
    <w:rsid w:val="00ED0CF0"/>
    <w:rsid w:val="00ED1803"/>
    <w:rsid w:val="00ED1902"/>
    <w:rsid w:val="00ED1B7E"/>
    <w:rsid w:val="00ED289C"/>
    <w:rsid w:val="00ED2B70"/>
    <w:rsid w:val="00ED2F64"/>
    <w:rsid w:val="00ED301A"/>
    <w:rsid w:val="00ED3B09"/>
    <w:rsid w:val="00ED46D6"/>
    <w:rsid w:val="00ED4877"/>
    <w:rsid w:val="00ED4AC5"/>
    <w:rsid w:val="00ED4E69"/>
    <w:rsid w:val="00ED5375"/>
    <w:rsid w:val="00ED697F"/>
    <w:rsid w:val="00ED6B50"/>
    <w:rsid w:val="00ED6DF3"/>
    <w:rsid w:val="00ED72DE"/>
    <w:rsid w:val="00ED7A86"/>
    <w:rsid w:val="00ED7B0D"/>
    <w:rsid w:val="00EE0236"/>
    <w:rsid w:val="00EE0855"/>
    <w:rsid w:val="00EE0967"/>
    <w:rsid w:val="00EE0A54"/>
    <w:rsid w:val="00EE0F64"/>
    <w:rsid w:val="00EE2800"/>
    <w:rsid w:val="00EE2861"/>
    <w:rsid w:val="00EE28C7"/>
    <w:rsid w:val="00EE2D64"/>
    <w:rsid w:val="00EE3CE7"/>
    <w:rsid w:val="00EE4591"/>
    <w:rsid w:val="00EE4672"/>
    <w:rsid w:val="00EE4806"/>
    <w:rsid w:val="00EE4A18"/>
    <w:rsid w:val="00EE4FBE"/>
    <w:rsid w:val="00EE5674"/>
    <w:rsid w:val="00EE5E65"/>
    <w:rsid w:val="00EE5FDF"/>
    <w:rsid w:val="00EE6AF4"/>
    <w:rsid w:val="00EE6CAC"/>
    <w:rsid w:val="00EE713B"/>
    <w:rsid w:val="00EE752D"/>
    <w:rsid w:val="00EE757E"/>
    <w:rsid w:val="00EE799D"/>
    <w:rsid w:val="00EE7F6C"/>
    <w:rsid w:val="00EF0A74"/>
    <w:rsid w:val="00EF0B15"/>
    <w:rsid w:val="00EF0BC1"/>
    <w:rsid w:val="00EF0CD2"/>
    <w:rsid w:val="00EF1D08"/>
    <w:rsid w:val="00EF25B9"/>
    <w:rsid w:val="00EF2DB9"/>
    <w:rsid w:val="00EF3653"/>
    <w:rsid w:val="00EF37D1"/>
    <w:rsid w:val="00EF3A3F"/>
    <w:rsid w:val="00EF3AB6"/>
    <w:rsid w:val="00EF3D8D"/>
    <w:rsid w:val="00EF4277"/>
    <w:rsid w:val="00EF46B3"/>
    <w:rsid w:val="00EF5C43"/>
    <w:rsid w:val="00EF6EC2"/>
    <w:rsid w:val="00EF735E"/>
    <w:rsid w:val="00EF7A6B"/>
    <w:rsid w:val="00EF7ED2"/>
    <w:rsid w:val="00F00654"/>
    <w:rsid w:val="00F00853"/>
    <w:rsid w:val="00F010D8"/>
    <w:rsid w:val="00F0125D"/>
    <w:rsid w:val="00F01272"/>
    <w:rsid w:val="00F0173D"/>
    <w:rsid w:val="00F01AF5"/>
    <w:rsid w:val="00F035F7"/>
    <w:rsid w:val="00F0375D"/>
    <w:rsid w:val="00F03C7E"/>
    <w:rsid w:val="00F044A3"/>
    <w:rsid w:val="00F044BE"/>
    <w:rsid w:val="00F05525"/>
    <w:rsid w:val="00F05960"/>
    <w:rsid w:val="00F05CCB"/>
    <w:rsid w:val="00F0624E"/>
    <w:rsid w:val="00F0673D"/>
    <w:rsid w:val="00F06D86"/>
    <w:rsid w:val="00F0723F"/>
    <w:rsid w:val="00F0728E"/>
    <w:rsid w:val="00F07960"/>
    <w:rsid w:val="00F10152"/>
    <w:rsid w:val="00F10540"/>
    <w:rsid w:val="00F107D7"/>
    <w:rsid w:val="00F10AFE"/>
    <w:rsid w:val="00F1120D"/>
    <w:rsid w:val="00F118A4"/>
    <w:rsid w:val="00F11974"/>
    <w:rsid w:val="00F1299C"/>
    <w:rsid w:val="00F138AC"/>
    <w:rsid w:val="00F13AF1"/>
    <w:rsid w:val="00F15179"/>
    <w:rsid w:val="00F152D3"/>
    <w:rsid w:val="00F15875"/>
    <w:rsid w:val="00F161F3"/>
    <w:rsid w:val="00F16993"/>
    <w:rsid w:val="00F16A09"/>
    <w:rsid w:val="00F16CBE"/>
    <w:rsid w:val="00F16ED2"/>
    <w:rsid w:val="00F170B9"/>
    <w:rsid w:val="00F17D33"/>
    <w:rsid w:val="00F204A9"/>
    <w:rsid w:val="00F20617"/>
    <w:rsid w:val="00F20C69"/>
    <w:rsid w:val="00F21121"/>
    <w:rsid w:val="00F2149D"/>
    <w:rsid w:val="00F214A8"/>
    <w:rsid w:val="00F219EF"/>
    <w:rsid w:val="00F2203F"/>
    <w:rsid w:val="00F220D2"/>
    <w:rsid w:val="00F2252B"/>
    <w:rsid w:val="00F2265D"/>
    <w:rsid w:val="00F22AC7"/>
    <w:rsid w:val="00F22D11"/>
    <w:rsid w:val="00F22F8E"/>
    <w:rsid w:val="00F22FD2"/>
    <w:rsid w:val="00F23E02"/>
    <w:rsid w:val="00F241D6"/>
    <w:rsid w:val="00F2486D"/>
    <w:rsid w:val="00F24B40"/>
    <w:rsid w:val="00F2505E"/>
    <w:rsid w:val="00F250AA"/>
    <w:rsid w:val="00F2519C"/>
    <w:rsid w:val="00F2525D"/>
    <w:rsid w:val="00F261C4"/>
    <w:rsid w:val="00F26928"/>
    <w:rsid w:val="00F26D68"/>
    <w:rsid w:val="00F271E0"/>
    <w:rsid w:val="00F27C26"/>
    <w:rsid w:val="00F30402"/>
    <w:rsid w:val="00F30908"/>
    <w:rsid w:val="00F31239"/>
    <w:rsid w:val="00F31A8F"/>
    <w:rsid w:val="00F31D79"/>
    <w:rsid w:val="00F31EDB"/>
    <w:rsid w:val="00F31F77"/>
    <w:rsid w:val="00F31F89"/>
    <w:rsid w:val="00F3226A"/>
    <w:rsid w:val="00F32391"/>
    <w:rsid w:val="00F33842"/>
    <w:rsid w:val="00F339A3"/>
    <w:rsid w:val="00F33E71"/>
    <w:rsid w:val="00F340FA"/>
    <w:rsid w:val="00F3570B"/>
    <w:rsid w:val="00F35724"/>
    <w:rsid w:val="00F35A48"/>
    <w:rsid w:val="00F36390"/>
    <w:rsid w:val="00F36DD8"/>
    <w:rsid w:val="00F37338"/>
    <w:rsid w:val="00F37378"/>
    <w:rsid w:val="00F37414"/>
    <w:rsid w:val="00F3769B"/>
    <w:rsid w:val="00F378F8"/>
    <w:rsid w:val="00F37912"/>
    <w:rsid w:val="00F403DD"/>
    <w:rsid w:val="00F40CF8"/>
    <w:rsid w:val="00F40F65"/>
    <w:rsid w:val="00F41090"/>
    <w:rsid w:val="00F411AD"/>
    <w:rsid w:val="00F4157B"/>
    <w:rsid w:val="00F4187A"/>
    <w:rsid w:val="00F41D91"/>
    <w:rsid w:val="00F421DE"/>
    <w:rsid w:val="00F42549"/>
    <w:rsid w:val="00F42C9D"/>
    <w:rsid w:val="00F42E9C"/>
    <w:rsid w:val="00F4301F"/>
    <w:rsid w:val="00F43631"/>
    <w:rsid w:val="00F438E7"/>
    <w:rsid w:val="00F445AA"/>
    <w:rsid w:val="00F44797"/>
    <w:rsid w:val="00F44869"/>
    <w:rsid w:val="00F44C0A"/>
    <w:rsid w:val="00F44FDF"/>
    <w:rsid w:val="00F4528A"/>
    <w:rsid w:val="00F46C2A"/>
    <w:rsid w:val="00F4739C"/>
    <w:rsid w:val="00F47604"/>
    <w:rsid w:val="00F4783E"/>
    <w:rsid w:val="00F47863"/>
    <w:rsid w:val="00F50248"/>
    <w:rsid w:val="00F50576"/>
    <w:rsid w:val="00F51102"/>
    <w:rsid w:val="00F51374"/>
    <w:rsid w:val="00F51D1C"/>
    <w:rsid w:val="00F51EBE"/>
    <w:rsid w:val="00F5269B"/>
    <w:rsid w:val="00F53294"/>
    <w:rsid w:val="00F532E9"/>
    <w:rsid w:val="00F53357"/>
    <w:rsid w:val="00F5349A"/>
    <w:rsid w:val="00F5353E"/>
    <w:rsid w:val="00F539E9"/>
    <w:rsid w:val="00F53E4D"/>
    <w:rsid w:val="00F541B9"/>
    <w:rsid w:val="00F544CD"/>
    <w:rsid w:val="00F549C9"/>
    <w:rsid w:val="00F557F7"/>
    <w:rsid w:val="00F55C0C"/>
    <w:rsid w:val="00F56791"/>
    <w:rsid w:val="00F56A23"/>
    <w:rsid w:val="00F56ACB"/>
    <w:rsid w:val="00F56C3D"/>
    <w:rsid w:val="00F574E3"/>
    <w:rsid w:val="00F6090F"/>
    <w:rsid w:val="00F60935"/>
    <w:rsid w:val="00F60AB5"/>
    <w:rsid w:val="00F6188F"/>
    <w:rsid w:val="00F620F3"/>
    <w:rsid w:val="00F622FC"/>
    <w:rsid w:val="00F62706"/>
    <w:rsid w:val="00F62CC7"/>
    <w:rsid w:val="00F637C7"/>
    <w:rsid w:val="00F64065"/>
    <w:rsid w:val="00F649B1"/>
    <w:rsid w:val="00F649DD"/>
    <w:rsid w:val="00F64BDB"/>
    <w:rsid w:val="00F6621C"/>
    <w:rsid w:val="00F664FD"/>
    <w:rsid w:val="00F668E2"/>
    <w:rsid w:val="00F66B35"/>
    <w:rsid w:val="00F66BF6"/>
    <w:rsid w:val="00F670D8"/>
    <w:rsid w:val="00F67889"/>
    <w:rsid w:val="00F700B8"/>
    <w:rsid w:val="00F7059B"/>
    <w:rsid w:val="00F70BB1"/>
    <w:rsid w:val="00F70CA0"/>
    <w:rsid w:val="00F715AA"/>
    <w:rsid w:val="00F7170B"/>
    <w:rsid w:val="00F71B36"/>
    <w:rsid w:val="00F71D40"/>
    <w:rsid w:val="00F71E75"/>
    <w:rsid w:val="00F71FB3"/>
    <w:rsid w:val="00F72541"/>
    <w:rsid w:val="00F73580"/>
    <w:rsid w:val="00F736BA"/>
    <w:rsid w:val="00F73A6F"/>
    <w:rsid w:val="00F73B40"/>
    <w:rsid w:val="00F74115"/>
    <w:rsid w:val="00F74AE4"/>
    <w:rsid w:val="00F74BB7"/>
    <w:rsid w:val="00F74E66"/>
    <w:rsid w:val="00F7538E"/>
    <w:rsid w:val="00F75C16"/>
    <w:rsid w:val="00F75C79"/>
    <w:rsid w:val="00F75D8A"/>
    <w:rsid w:val="00F762EC"/>
    <w:rsid w:val="00F76630"/>
    <w:rsid w:val="00F76A17"/>
    <w:rsid w:val="00F76BCE"/>
    <w:rsid w:val="00F77653"/>
    <w:rsid w:val="00F7786A"/>
    <w:rsid w:val="00F80493"/>
    <w:rsid w:val="00F80CED"/>
    <w:rsid w:val="00F80DE3"/>
    <w:rsid w:val="00F81D4C"/>
    <w:rsid w:val="00F836E7"/>
    <w:rsid w:val="00F83C30"/>
    <w:rsid w:val="00F83FC9"/>
    <w:rsid w:val="00F84439"/>
    <w:rsid w:val="00F846E7"/>
    <w:rsid w:val="00F84805"/>
    <w:rsid w:val="00F84909"/>
    <w:rsid w:val="00F8496D"/>
    <w:rsid w:val="00F84E74"/>
    <w:rsid w:val="00F85133"/>
    <w:rsid w:val="00F85222"/>
    <w:rsid w:val="00F856B4"/>
    <w:rsid w:val="00F861E0"/>
    <w:rsid w:val="00F86610"/>
    <w:rsid w:val="00F86999"/>
    <w:rsid w:val="00F86B4F"/>
    <w:rsid w:val="00F8722D"/>
    <w:rsid w:val="00F90486"/>
    <w:rsid w:val="00F90F0E"/>
    <w:rsid w:val="00F90FE0"/>
    <w:rsid w:val="00F93575"/>
    <w:rsid w:val="00F93E98"/>
    <w:rsid w:val="00F9423F"/>
    <w:rsid w:val="00F95065"/>
    <w:rsid w:val="00F96184"/>
    <w:rsid w:val="00F9712C"/>
    <w:rsid w:val="00F97350"/>
    <w:rsid w:val="00F9764E"/>
    <w:rsid w:val="00F978B3"/>
    <w:rsid w:val="00F97D5D"/>
    <w:rsid w:val="00FA0585"/>
    <w:rsid w:val="00FA114E"/>
    <w:rsid w:val="00FA11EB"/>
    <w:rsid w:val="00FA1409"/>
    <w:rsid w:val="00FA2453"/>
    <w:rsid w:val="00FA3195"/>
    <w:rsid w:val="00FA3A9A"/>
    <w:rsid w:val="00FA44C8"/>
    <w:rsid w:val="00FA4C3F"/>
    <w:rsid w:val="00FA4F83"/>
    <w:rsid w:val="00FA6A58"/>
    <w:rsid w:val="00FA7638"/>
    <w:rsid w:val="00FB0051"/>
    <w:rsid w:val="00FB1A1B"/>
    <w:rsid w:val="00FB1A71"/>
    <w:rsid w:val="00FB2813"/>
    <w:rsid w:val="00FB383B"/>
    <w:rsid w:val="00FB4378"/>
    <w:rsid w:val="00FB47E1"/>
    <w:rsid w:val="00FB5914"/>
    <w:rsid w:val="00FB6D86"/>
    <w:rsid w:val="00FB7858"/>
    <w:rsid w:val="00FB78D1"/>
    <w:rsid w:val="00FC02C4"/>
    <w:rsid w:val="00FC037D"/>
    <w:rsid w:val="00FC073A"/>
    <w:rsid w:val="00FC0940"/>
    <w:rsid w:val="00FC0CAA"/>
    <w:rsid w:val="00FC0DEE"/>
    <w:rsid w:val="00FC1828"/>
    <w:rsid w:val="00FC2836"/>
    <w:rsid w:val="00FC355D"/>
    <w:rsid w:val="00FC36C1"/>
    <w:rsid w:val="00FC4468"/>
    <w:rsid w:val="00FC4A36"/>
    <w:rsid w:val="00FC4F47"/>
    <w:rsid w:val="00FC5410"/>
    <w:rsid w:val="00FC5A06"/>
    <w:rsid w:val="00FC5D44"/>
    <w:rsid w:val="00FC6828"/>
    <w:rsid w:val="00FC6D0B"/>
    <w:rsid w:val="00FC6D66"/>
    <w:rsid w:val="00FC6FCA"/>
    <w:rsid w:val="00FC6FDD"/>
    <w:rsid w:val="00FD0107"/>
    <w:rsid w:val="00FD01CF"/>
    <w:rsid w:val="00FD02C2"/>
    <w:rsid w:val="00FD0345"/>
    <w:rsid w:val="00FD0462"/>
    <w:rsid w:val="00FD0CDC"/>
    <w:rsid w:val="00FD0D2E"/>
    <w:rsid w:val="00FD19AD"/>
    <w:rsid w:val="00FD1DC7"/>
    <w:rsid w:val="00FD2040"/>
    <w:rsid w:val="00FD21E8"/>
    <w:rsid w:val="00FD2CFE"/>
    <w:rsid w:val="00FD333F"/>
    <w:rsid w:val="00FD4017"/>
    <w:rsid w:val="00FD4105"/>
    <w:rsid w:val="00FD4308"/>
    <w:rsid w:val="00FD4316"/>
    <w:rsid w:val="00FD4613"/>
    <w:rsid w:val="00FD5501"/>
    <w:rsid w:val="00FD5641"/>
    <w:rsid w:val="00FD5736"/>
    <w:rsid w:val="00FD5A30"/>
    <w:rsid w:val="00FD60D1"/>
    <w:rsid w:val="00FD61E1"/>
    <w:rsid w:val="00FD6C72"/>
    <w:rsid w:val="00FD77C4"/>
    <w:rsid w:val="00FE04B9"/>
    <w:rsid w:val="00FE07FD"/>
    <w:rsid w:val="00FE0914"/>
    <w:rsid w:val="00FE0E65"/>
    <w:rsid w:val="00FE0FCD"/>
    <w:rsid w:val="00FE182D"/>
    <w:rsid w:val="00FE1838"/>
    <w:rsid w:val="00FE26D9"/>
    <w:rsid w:val="00FE2D13"/>
    <w:rsid w:val="00FE38DD"/>
    <w:rsid w:val="00FE3BE1"/>
    <w:rsid w:val="00FE45C6"/>
    <w:rsid w:val="00FE4607"/>
    <w:rsid w:val="00FE4C17"/>
    <w:rsid w:val="00FE4CCA"/>
    <w:rsid w:val="00FE60BB"/>
    <w:rsid w:val="00FE7B00"/>
    <w:rsid w:val="00FF041F"/>
    <w:rsid w:val="00FF0607"/>
    <w:rsid w:val="00FF13F8"/>
    <w:rsid w:val="00FF1F10"/>
    <w:rsid w:val="00FF2F84"/>
    <w:rsid w:val="00FF3D48"/>
    <w:rsid w:val="00FF3E6F"/>
    <w:rsid w:val="00FF5042"/>
    <w:rsid w:val="00FF5053"/>
    <w:rsid w:val="00FF527F"/>
    <w:rsid w:val="00FF5AB2"/>
    <w:rsid w:val="00FF5F83"/>
    <w:rsid w:val="00FF6100"/>
    <w:rsid w:val="00FF6C00"/>
    <w:rsid w:val="00FF71C2"/>
    <w:rsid w:val="06DE46AB"/>
    <w:rsid w:val="0AD9221F"/>
    <w:rsid w:val="1ACD6C59"/>
    <w:rsid w:val="234C1AE5"/>
    <w:rsid w:val="26AE2E18"/>
    <w:rsid w:val="2FEC2DCA"/>
    <w:rsid w:val="38DE4886"/>
    <w:rsid w:val="606E3B1D"/>
    <w:rsid w:val="6DEE0E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476"/>
    <o:shapelayout v:ext="edit">
      <o:idmap v:ext="edit" data="2,3,4"/>
      <o:rules v:ext="edit">
        <o:r id="V:Rule1" type="connector" idref="#Line 19"/>
      </o:rules>
    </o:shapelayout>
  </w:shapeDefaults>
  <w:decimalSymbol w:val="."/>
  <w:listSeparator w:val=","/>
  <w14:docId w14:val="0A756B9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qFormat="1"/>
    <w:lsdException w:name="toc 4" w:semiHidden="1"/>
    <w:lsdException w:name="toc 5" w:semiHidden="1"/>
    <w:lsdException w:name="toc 6" w:semiHidden="1"/>
    <w:lsdException w:name="toc 7" w:semiHidden="1"/>
    <w:lsdException w:name="toc 8" w:semiHidden="1"/>
    <w:lsdException w:name="toc 9" w:semiHidden="1"/>
    <w:lsdException w:name="Normal Indent" w:semiHidden="1" w:qFormat="1"/>
    <w:lsdException w:name="footnote text" w:qFormat="1"/>
    <w:lsdException w:name="annotation text" w:semiHidden="1" w:uiPriority="99" w:qFormat="1"/>
    <w:lsdException w:name="header" w:semiHidden="1" w:uiPriority="99" w:qFormat="1"/>
    <w:lsdException w:name="footer" w:semiHidden="1" w:uiPriority="99" w:qFormat="1"/>
    <w:lsdException w:name="index heading" w:semiHidden="1"/>
    <w:lsdException w:name="caption" w:qFormat="1"/>
    <w:lsdException w:name="table of figures" w:semiHidden="1"/>
    <w:lsdException w:name="envelope address" w:semiHidden="1"/>
    <w:lsdException w:name="envelope return" w:semiHidden="1"/>
    <w:lsdException w:name="footnote reference" w:semiHidden="1" w:uiPriority="99" w:qFormat="1"/>
    <w:lsdException w:name="annotation reference" w:semiHidden="1" w:uiPriority="99" w:qFormat="1"/>
    <w:lsdException w:name="line number" w:semiHidden="1" w:uiPriority="99" w:qFormat="1"/>
    <w:lsdException w:name="page number" w:semiHidden="1" w:qFormat="1"/>
    <w:lsdException w:name="endnote reference" w:semiHidden="1" w:qFormat="1"/>
    <w:lsdException w:name="endnote text" w:semiHidden="1" w:uiPriority="99" w:qFormat="1"/>
    <w:lsdException w:name="table of authorities" w:semiHidden="1"/>
    <w:lsdException w:name="macro" w:semiHidden="1"/>
    <w:lsdException w:name="toa heading" w:semiHidden="1"/>
    <w:lsdException w:name="List" w:semiHidden="1"/>
    <w:lsdException w:name="List Bullet" w:semiHidden="1" w:qFormat="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qFormat="1"/>
    <w:lsdException w:name="Closing" w:semiHidden="1"/>
    <w:lsdException w:name="Signature" w:semiHidden="1"/>
    <w:lsdException w:name="Default Paragraph Font" w:semiHidden="1"/>
    <w:lsdException w:name="Body Text" w:semiHidden="1" w:qFormat="1"/>
    <w:lsdException w:name="Body Text Indent" w:semiHidden="1" w:qFormat="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qFormat="1"/>
    <w:lsdException w:name="FollowedHyperlink" w:semiHidden="1" w:uiPriority="99" w:qFormat="1"/>
    <w:lsdException w:name="Strong" w:qFormat="1"/>
    <w:lsdException w:name="Emphasis" w:uiPriority="20" w:qFormat="1"/>
    <w:lsdException w:name="Document Map" w:semiHidden="1" w:qFormat="1"/>
    <w:lsdException w:name="Plain Text" w:semiHidden="1"/>
    <w:lsdException w:name="E-mail Signature" w:semiHidden="1"/>
    <w:lsdException w:name="Normal (Web)" w:semiHidden="1" w:uiPriority="99" w:qFormat="1"/>
    <w:lsdException w:name="HTML Acronym" w:semiHidden="1"/>
    <w:lsdException w:name="HTML Address" w:semiHidden="1"/>
    <w:lsdException w:name="HTML Cite" w:semiHidden="1" w:qFormat="1"/>
    <w:lsdException w:name="HTML Code" w:semiHidden="1"/>
    <w:lsdException w:name="HTML Definition" w:semiHidden="1"/>
    <w:lsdException w:name="HTML Keyboard" w:semiHidden="1"/>
    <w:lsdException w:name="HTML Preformatted" w:semiHidden="1" w:uiPriority="99" w:qFormat="1"/>
    <w:lsdException w:name="HTML Sample" w:semiHidden="1"/>
    <w:lsdException w:name="HTML Typewriter" w:semiHidden="1"/>
    <w:lsdException w:name="HTML Variable" w:semiHidden="1"/>
    <w:lsdException w:name="Normal Table" w:semiHidden="1"/>
    <w:lsdException w:name="annotation subject" w:semiHidden="1"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lsdException w:name="Table Simple 2" w:semiHidden="1"/>
    <w:lsdException w:name="Table Simple 3" w:semiHidden="1"/>
    <w:lsdException w:name="Table Classic 2" w:semiHidden="1"/>
    <w:lsdException w:name="Table Classic 3" w:semiHidden="1"/>
    <w:lsdException w:name="Table Classic 4" w:semiHidden="1"/>
    <w:lsdException w:name="Table Colorful 1" w:semiHidden="1"/>
    <w:lsdException w:name="Table Colorful 2" w:semiHidden="1"/>
    <w:lsdException w:name="Table Colorful 3" w:semiHidden="1"/>
    <w:lsdException w:name="Table Columns 1" w:semiHidden="1"/>
    <w:lsdException w:name="Table Columns 2" w:semiHidden="1"/>
    <w:lsdException w:name="Table Columns 3" w:semiHidden="1"/>
    <w:lsdException w:name="Table Columns 4" w:semiHidden="1"/>
    <w:lsdException w:name="Table Columns 5" w:semiHidden="1"/>
    <w:lsdException w:name="Table Grid 1" w:semiHidden="1"/>
    <w:lsdException w:name="Table Grid 2" w:semiHidden="1"/>
    <w:lsdException w:name="Table Grid 3" w:semiHidden="1"/>
    <w:lsdException w:name="Table Grid 4" w:semiHidden="1"/>
    <w:lsdException w:name="Table Grid 5" w:semiHidden="1"/>
    <w:lsdException w:name="Table Grid 6" w:semiHidden="1"/>
    <w:lsdException w:name="Table Grid 7" w:semiHidden="1"/>
    <w:lsdException w:name="Table Grid 8" w:semiHidden="1"/>
    <w:lsdException w:name="Table List 1" w:semiHidden="1"/>
    <w:lsdException w:name="Table List 2" w:semiHidden="1"/>
    <w:lsdException w:name="Table List 4" w:semiHidden="1"/>
    <w:lsdException w:name="Table List 5" w:semiHidden="1"/>
    <w:lsdException w:name="Table List 6" w:semiHidden="1"/>
    <w:lsdException w:name="Table List 7" w:semiHidden="1"/>
    <w:lsdException w:name="Table List 8" w:semiHidden="1"/>
    <w:lsdException w:name="Table 3D effects 1" w:semiHidden="1"/>
    <w:lsdException w:name="Table 3D effects 2" w:semiHidden="1"/>
    <w:lsdException w:name="Table 3D effects 3" w:semiHidden="1"/>
    <w:lsdException w:name="Table Contemporary" w:semiHidden="1"/>
    <w:lsdException w:name="Table Elegant" w:semiHidden="1"/>
    <w:lsdException w:name="Table Professional" w:semiHidden="1"/>
    <w:lsdException w:name="Table Subtle 1" w:semiHidden="1"/>
    <w:lsdException w:name="Table Subtle 2" w:semiHidden="1"/>
    <w:lsdException w:name="Table Web 1" w:semiHidden="1"/>
    <w:lsdException w:name="Table Web 2" w:semiHidden="1"/>
    <w:lsdException w:name="Table Web 3" w:semiHidden="1"/>
    <w:lsdException w:name="Balloon Text" w:uiPriority="99" w:qFormat="1"/>
    <w:lsdException w:name="Table Grid" w:uiPriority="59" w:qFormat="1"/>
    <w:lsdException w:name="Placeholder Text" w:semiHidden="1" w:uiPriority="99" w:qFormat="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qFormat="1"/>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3"/>
    <w:uiPriority w:val="9"/>
    <w:qFormat/>
    <w:pPr>
      <w:keepNext/>
      <w:keepLines/>
      <w:adjustRightInd w:val="0"/>
      <w:snapToGrid w:val="0"/>
      <w:spacing w:before="501" w:after="334"/>
      <w:jc w:val="center"/>
      <w:outlineLvl w:val="0"/>
    </w:pPr>
    <w:rPr>
      <w:rFonts w:eastAsia="黑体"/>
      <w:kern w:val="44"/>
      <w:sz w:val="32"/>
      <w:szCs w:val="32"/>
    </w:rPr>
  </w:style>
  <w:style w:type="paragraph" w:styleId="2">
    <w:name w:val="heading 2"/>
    <w:basedOn w:val="a"/>
    <w:next w:val="a"/>
    <w:link w:val="23"/>
    <w:uiPriority w:val="9"/>
    <w:qFormat/>
    <w:pPr>
      <w:keepNext/>
      <w:keepLines/>
      <w:spacing w:line="480" w:lineRule="auto"/>
      <w:outlineLvl w:val="1"/>
    </w:pPr>
    <w:rPr>
      <w:rFonts w:eastAsia="黑体"/>
      <w:sz w:val="24"/>
    </w:rPr>
  </w:style>
  <w:style w:type="paragraph" w:styleId="3">
    <w:name w:val="heading 3"/>
    <w:basedOn w:val="a"/>
    <w:next w:val="a"/>
    <w:link w:val="32"/>
    <w:uiPriority w:val="9"/>
    <w:qFormat/>
    <w:pPr>
      <w:keepNext/>
      <w:keepLines/>
      <w:outlineLvl w:val="2"/>
    </w:pPr>
    <w:rPr>
      <w:rFonts w:eastAsia="黑体"/>
    </w:rPr>
  </w:style>
  <w:style w:type="paragraph" w:styleId="4">
    <w:name w:val="heading 4"/>
    <w:basedOn w:val="a"/>
    <w:next w:val="a"/>
    <w:link w:val="42"/>
    <w:uiPriority w:val="9"/>
    <w:qFormat/>
    <w:pPr>
      <w:keepNext/>
      <w:keepLines/>
      <w:outlineLvl w:val="3"/>
    </w:pPr>
    <w:rPr>
      <w:rFonts w:eastAsia="楷体_GB2312"/>
    </w:rPr>
  </w:style>
  <w:style w:type="paragraph" w:styleId="5">
    <w:name w:val="heading 5"/>
    <w:basedOn w:val="a"/>
    <w:next w:val="a"/>
    <w:link w:val="52"/>
    <w:qFormat/>
    <w:pPr>
      <w:keepNext/>
      <w:keepLines/>
      <w:widowControl/>
      <w:tabs>
        <w:tab w:val="left" w:pos="2100"/>
      </w:tabs>
      <w:spacing w:before="280" w:after="290" w:line="376" w:lineRule="auto"/>
      <w:jc w:val="left"/>
      <w:outlineLvl w:val="4"/>
    </w:pPr>
    <w:rPr>
      <w:b/>
      <w:bCs/>
      <w:sz w:val="28"/>
      <w:szCs w:val="28"/>
    </w:rPr>
  </w:style>
  <w:style w:type="paragraph" w:styleId="6">
    <w:name w:val="heading 6"/>
    <w:basedOn w:val="a"/>
    <w:next w:val="a"/>
    <w:link w:val="62"/>
    <w:qFormat/>
    <w:pPr>
      <w:keepNext/>
      <w:keepLines/>
      <w:widowControl/>
      <w:spacing w:before="240" w:after="64" w:line="320" w:lineRule="auto"/>
      <w:jc w:val="left"/>
      <w:outlineLvl w:val="5"/>
    </w:pPr>
    <w:rPr>
      <w:rFonts w:ascii="Arial" w:eastAsia="黑体" w:hAnsi="Arial"/>
      <w:b/>
      <w:bCs/>
      <w:sz w:val="24"/>
    </w:rPr>
  </w:style>
  <w:style w:type="paragraph" w:styleId="7">
    <w:name w:val="heading 7"/>
    <w:basedOn w:val="a"/>
    <w:next w:val="a"/>
    <w:link w:val="72"/>
    <w:qFormat/>
    <w:pPr>
      <w:keepNext/>
      <w:keepLines/>
      <w:widowControl/>
      <w:numPr>
        <w:ilvl w:val="6"/>
        <w:numId w:val="1"/>
      </w:numPr>
      <w:tabs>
        <w:tab w:val="left" w:pos="1296"/>
      </w:tabs>
      <w:spacing w:before="240" w:after="64" w:line="320" w:lineRule="auto"/>
      <w:jc w:val="left"/>
      <w:outlineLvl w:val="6"/>
    </w:pPr>
    <w:rPr>
      <w:b/>
      <w:bCs/>
      <w:sz w:val="24"/>
    </w:rPr>
  </w:style>
  <w:style w:type="paragraph" w:styleId="8">
    <w:name w:val="heading 8"/>
    <w:basedOn w:val="a"/>
    <w:next w:val="a"/>
    <w:link w:val="82"/>
    <w:qFormat/>
    <w:pPr>
      <w:keepNext/>
      <w:keepLines/>
      <w:widowControl/>
      <w:numPr>
        <w:ilvl w:val="7"/>
        <w:numId w:val="1"/>
      </w:numPr>
      <w:tabs>
        <w:tab w:val="left" w:pos="1440"/>
      </w:tabs>
      <w:spacing w:before="240" w:after="64" w:line="320" w:lineRule="auto"/>
      <w:jc w:val="left"/>
      <w:outlineLvl w:val="7"/>
    </w:pPr>
    <w:rPr>
      <w:rFonts w:ascii="Arial" w:eastAsia="黑体" w:hAnsi="Arial"/>
      <w:sz w:val="24"/>
    </w:rPr>
  </w:style>
  <w:style w:type="paragraph" w:styleId="9">
    <w:name w:val="heading 9"/>
    <w:basedOn w:val="a"/>
    <w:next w:val="a"/>
    <w:link w:val="92"/>
    <w:qFormat/>
    <w:pPr>
      <w:keepNext/>
      <w:keepLines/>
      <w:widowControl/>
      <w:numPr>
        <w:ilvl w:val="8"/>
        <w:numId w:val="1"/>
      </w:numPr>
      <w:tabs>
        <w:tab w:val="left" w:pos="1584"/>
      </w:tabs>
      <w:spacing w:before="240" w:after="64" w:line="320" w:lineRule="auto"/>
      <w:jc w:val="left"/>
      <w:outlineLvl w:val="8"/>
    </w:pPr>
    <w:rPr>
      <w:rFonts w:ascii="Arial" w:eastAsia="黑体" w:hAnsi="Arial"/>
    </w:rPr>
  </w:style>
  <w:style w:type="character" w:default="1" w:styleId="a0">
    <w:name w:val="Default Paragraph Font"/>
    <w:semiHidden/>
    <w:rPr>
      <w:rFonts w:eastAsia="宋体"/>
      <w:sz w:val="21"/>
      <w:szCs w:val="21"/>
      <w:lang w:val="en-US" w:eastAsia="zh-CN" w:bidi="ar-SA"/>
    </w:rPr>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semiHidden/>
    <w:pPr>
      <w:widowControl w:val="0"/>
      <w:pBdr>
        <w:top w:val="single" w:sz="8" w:space="1" w:color="auto"/>
      </w:pBd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textAlignment w:val="baseline"/>
    </w:pPr>
    <w:rPr>
      <w:rFonts w:ascii="Courier New" w:hAnsi="Courier New" w:cs="Courier New"/>
      <w:sz w:val="24"/>
      <w:szCs w:val="24"/>
    </w:rPr>
  </w:style>
  <w:style w:type="character" w:customStyle="1" w:styleId="13">
    <w:name w:val="标题 1 字符3"/>
    <w:link w:val="1"/>
    <w:rPr>
      <w:rFonts w:eastAsia="黑体"/>
      <w:kern w:val="44"/>
      <w:sz w:val="32"/>
      <w:szCs w:val="32"/>
    </w:rPr>
  </w:style>
  <w:style w:type="character" w:customStyle="1" w:styleId="23">
    <w:name w:val="标题 2 字符3"/>
    <w:link w:val="2"/>
    <w:qFormat/>
    <w:rPr>
      <w:rFonts w:eastAsia="黑体"/>
      <w:kern w:val="2"/>
      <w:sz w:val="24"/>
      <w:szCs w:val="24"/>
      <w:lang w:val="en-US" w:eastAsia="zh-CN" w:bidi="ar-SA"/>
    </w:rPr>
  </w:style>
  <w:style w:type="character" w:customStyle="1" w:styleId="32">
    <w:name w:val="标题 3 字符2"/>
    <w:link w:val="3"/>
    <w:uiPriority w:val="9"/>
    <w:qFormat/>
    <w:rPr>
      <w:rFonts w:eastAsia="黑体"/>
      <w:kern w:val="2"/>
      <w:sz w:val="21"/>
      <w:szCs w:val="24"/>
    </w:rPr>
  </w:style>
  <w:style w:type="character" w:customStyle="1" w:styleId="42">
    <w:name w:val="标题 4 字符2"/>
    <w:link w:val="4"/>
    <w:uiPriority w:val="9"/>
    <w:rPr>
      <w:rFonts w:eastAsia="楷体_GB2312"/>
      <w:kern w:val="2"/>
      <w:sz w:val="21"/>
      <w:szCs w:val="24"/>
    </w:rPr>
  </w:style>
  <w:style w:type="character" w:customStyle="1" w:styleId="52">
    <w:name w:val="标题 5 字符2"/>
    <w:link w:val="5"/>
    <w:rPr>
      <w:rFonts w:eastAsia="宋体"/>
      <w:b/>
      <w:bCs/>
      <w:kern w:val="2"/>
      <w:sz w:val="28"/>
      <w:szCs w:val="28"/>
      <w:lang w:val="en-US" w:eastAsia="zh-CN" w:bidi="ar-SA"/>
    </w:rPr>
  </w:style>
  <w:style w:type="character" w:customStyle="1" w:styleId="62">
    <w:name w:val="标题 6 字符2"/>
    <w:link w:val="6"/>
    <w:rPr>
      <w:rFonts w:ascii="Arial" w:eastAsia="黑体" w:hAnsi="Arial"/>
      <w:b/>
      <w:bCs/>
      <w:kern w:val="2"/>
      <w:sz w:val="24"/>
      <w:szCs w:val="24"/>
      <w:lang w:val="en-US" w:eastAsia="zh-CN" w:bidi="ar-SA"/>
    </w:rPr>
  </w:style>
  <w:style w:type="character" w:customStyle="1" w:styleId="72">
    <w:name w:val="标题 7 字符2"/>
    <w:link w:val="7"/>
    <w:rPr>
      <w:b/>
      <w:bCs/>
      <w:kern w:val="2"/>
      <w:sz w:val="24"/>
      <w:szCs w:val="24"/>
    </w:rPr>
  </w:style>
  <w:style w:type="character" w:customStyle="1" w:styleId="82">
    <w:name w:val="标题 8 字符2"/>
    <w:link w:val="8"/>
    <w:rPr>
      <w:rFonts w:ascii="Arial" w:eastAsia="黑体" w:hAnsi="Arial"/>
      <w:kern w:val="2"/>
      <w:sz w:val="24"/>
      <w:szCs w:val="24"/>
    </w:rPr>
  </w:style>
  <w:style w:type="character" w:customStyle="1" w:styleId="92">
    <w:name w:val="标题 9 字符2"/>
    <w:link w:val="9"/>
    <w:rPr>
      <w:rFonts w:ascii="Arial" w:eastAsia="黑体" w:hAnsi="Arial"/>
      <w:kern w:val="2"/>
      <w:sz w:val="21"/>
      <w:szCs w:val="24"/>
    </w:rPr>
  </w:style>
  <w:style w:type="paragraph" w:styleId="30">
    <w:name w:val="List 3"/>
    <w:basedOn w:val="a"/>
    <w:semiHidden/>
    <w:pPr>
      <w:ind w:leftChars="400" w:left="100" w:hangingChars="200" w:hanging="200"/>
    </w:pPr>
  </w:style>
  <w:style w:type="paragraph" w:styleId="TOC7">
    <w:name w:val="toc 7"/>
    <w:basedOn w:val="a"/>
    <w:next w:val="a"/>
    <w:semiHidden/>
    <w:pPr>
      <w:ind w:leftChars="1200" w:left="2520"/>
    </w:pPr>
    <w:rPr>
      <w:rFonts w:ascii="Calibri" w:hAnsi="Calibri"/>
      <w:szCs w:val="22"/>
    </w:rPr>
  </w:style>
  <w:style w:type="paragraph" w:styleId="20">
    <w:name w:val="List Number 2"/>
    <w:basedOn w:val="a"/>
    <w:semiHidden/>
    <w:pPr>
      <w:tabs>
        <w:tab w:val="left" w:pos="780"/>
      </w:tabs>
      <w:ind w:leftChars="200" w:left="780" w:hangingChars="200" w:hanging="360"/>
    </w:pPr>
  </w:style>
  <w:style w:type="paragraph" w:styleId="a4">
    <w:name w:val="table of authorities"/>
    <w:basedOn w:val="a"/>
    <w:next w:val="a"/>
    <w:semiHidden/>
    <w:pPr>
      <w:pBdr>
        <w:top w:val="single" w:sz="8" w:space="1" w:color="auto"/>
      </w:pBdr>
      <w:adjustRightInd w:val="0"/>
      <w:spacing w:line="312" w:lineRule="atLeast"/>
      <w:ind w:leftChars="200" w:left="420"/>
      <w:textAlignment w:val="baseline"/>
    </w:pPr>
    <w:rPr>
      <w:rFonts w:cs="宋体"/>
      <w:kern w:val="0"/>
    </w:rPr>
  </w:style>
  <w:style w:type="paragraph" w:styleId="a5">
    <w:name w:val="Note Heading"/>
    <w:basedOn w:val="a"/>
    <w:next w:val="a"/>
    <w:semiHidden/>
    <w:pPr>
      <w:jc w:val="center"/>
    </w:pPr>
  </w:style>
  <w:style w:type="paragraph" w:styleId="40">
    <w:name w:val="List Bullet 4"/>
    <w:basedOn w:val="a"/>
    <w:semiHidden/>
    <w:pPr>
      <w:tabs>
        <w:tab w:val="left" w:pos="1620"/>
      </w:tabs>
      <w:ind w:leftChars="600" w:left="1620" w:hangingChars="200" w:hanging="360"/>
    </w:pPr>
  </w:style>
  <w:style w:type="paragraph" w:styleId="80">
    <w:name w:val="index 8"/>
    <w:basedOn w:val="a"/>
    <w:next w:val="a"/>
    <w:semiHidden/>
    <w:pPr>
      <w:pBdr>
        <w:top w:val="single" w:sz="8" w:space="1" w:color="auto"/>
      </w:pBdr>
      <w:adjustRightInd w:val="0"/>
      <w:spacing w:line="312" w:lineRule="atLeast"/>
      <w:ind w:leftChars="1400" w:left="1400"/>
      <w:textAlignment w:val="baseline"/>
    </w:pPr>
    <w:rPr>
      <w:rFonts w:cs="宋体"/>
      <w:kern w:val="0"/>
    </w:rPr>
  </w:style>
  <w:style w:type="paragraph" w:styleId="a6">
    <w:name w:val="E-mail Signature"/>
    <w:basedOn w:val="a"/>
    <w:link w:val="a7"/>
    <w:semiHidden/>
  </w:style>
  <w:style w:type="character" w:customStyle="1" w:styleId="a7">
    <w:name w:val="电子邮件签名 字符"/>
    <w:link w:val="a6"/>
    <w:semiHidden/>
    <w:rPr>
      <w:kern w:val="2"/>
      <w:sz w:val="21"/>
      <w:szCs w:val="24"/>
    </w:rPr>
  </w:style>
  <w:style w:type="paragraph" w:styleId="a8">
    <w:name w:val="List Number"/>
    <w:basedOn w:val="a"/>
    <w:semiHidden/>
    <w:pPr>
      <w:tabs>
        <w:tab w:val="left" w:pos="720"/>
      </w:tabs>
      <w:ind w:left="720" w:hanging="360"/>
    </w:pPr>
  </w:style>
  <w:style w:type="paragraph" w:styleId="a9">
    <w:name w:val="Normal Indent"/>
    <w:basedOn w:val="a"/>
    <w:link w:val="10"/>
    <w:semiHidden/>
    <w:qFormat/>
    <w:pPr>
      <w:ind w:firstLine="420"/>
    </w:pPr>
    <w:rPr>
      <w:szCs w:val="20"/>
    </w:rPr>
  </w:style>
  <w:style w:type="character" w:customStyle="1" w:styleId="10">
    <w:name w:val="正文缩进 字符1"/>
    <w:link w:val="a9"/>
    <w:semiHidden/>
    <w:rPr>
      <w:rFonts w:eastAsia="宋体"/>
      <w:kern w:val="2"/>
      <w:sz w:val="21"/>
      <w:szCs w:val="21"/>
      <w:lang w:val="en-US" w:eastAsia="zh-CN" w:bidi="ar-SA"/>
    </w:rPr>
  </w:style>
  <w:style w:type="paragraph" w:styleId="aa">
    <w:name w:val="caption"/>
    <w:basedOn w:val="a"/>
    <w:next w:val="a"/>
    <w:link w:val="ab"/>
    <w:qFormat/>
    <w:pPr>
      <w:widowControl/>
      <w:spacing w:before="152" w:after="160"/>
    </w:pPr>
    <w:rPr>
      <w:rFonts w:ascii="Arial" w:eastAsia="黑体" w:hAnsi="Arial"/>
      <w:kern w:val="0"/>
      <w:sz w:val="20"/>
      <w:szCs w:val="20"/>
    </w:rPr>
  </w:style>
  <w:style w:type="character" w:customStyle="1" w:styleId="ab">
    <w:name w:val="题注 字符"/>
    <w:link w:val="aa"/>
    <w:semiHidden/>
    <w:rPr>
      <w:rFonts w:ascii="Arial" w:eastAsia="黑体" w:hAnsi="Arial" w:cs="Arial"/>
    </w:rPr>
  </w:style>
  <w:style w:type="paragraph" w:styleId="50">
    <w:name w:val="index 5"/>
    <w:basedOn w:val="a"/>
    <w:next w:val="a"/>
    <w:semiHidden/>
    <w:pPr>
      <w:pBdr>
        <w:top w:val="single" w:sz="8" w:space="1" w:color="auto"/>
      </w:pBdr>
      <w:adjustRightInd w:val="0"/>
      <w:spacing w:line="312" w:lineRule="atLeast"/>
      <w:ind w:leftChars="800" w:left="800"/>
      <w:textAlignment w:val="baseline"/>
    </w:pPr>
    <w:rPr>
      <w:rFonts w:cs="宋体"/>
      <w:kern w:val="0"/>
    </w:rPr>
  </w:style>
  <w:style w:type="paragraph" w:styleId="ac">
    <w:name w:val="List Bullet"/>
    <w:basedOn w:val="a"/>
    <w:semiHidden/>
    <w:qFormat/>
    <w:pPr>
      <w:widowControl/>
      <w:tabs>
        <w:tab w:val="left" w:pos="432"/>
        <w:tab w:val="left" w:pos="473"/>
      </w:tabs>
      <w:ind w:left="420" w:hangingChars="200" w:hanging="420"/>
      <w:jc w:val="left"/>
    </w:pPr>
    <w:rPr>
      <w:kern w:val="0"/>
    </w:rPr>
  </w:style>
  <w:style w:type="paragraph" w:styleId="ad">
    <w:name w:val="envelope address"/>
    <w:basedOn w:val="a"/>
    <w:semiHidden/>
    <w:pPr>
      <w:framePr w:w="7920" w:h="1980" w:hRule="exact" w:hSpace="180" w:wrap="auto" w:hAnchor="page" w:xAlign="center" w:yAlign="bottom"/>
      <w:snapToGrid w:val="0"/>
      <w:ind w:leftChars="1400" w:left="100"/>
    </w:pPr>
    <w:rPr>
      <w:rFonts w:ascii="Arial" w:hAnsi="Arial" w:cs="Arial"/>
      <w:sz w:val="24"/>
    </w:rPr>
  </w:style>
  <w:style w:type="paragraph" w:styleId="ae">
    <w:name w:val="Document Map"/>
    <w:basedOn w:val="a"/>
    <w:link w:val="11"/>
    <w:semiHidden/>
    <w:qFormat/>
    <w:pPr>
      <w:shd w:val="clear" w:color="auto" w:fill="000080"/>
    </w:pPr>
  </w:style>
  <w:style w:type="character" w:customStyle="1" w:styleId="11">
    <w:name w:val="文档结构图 字符1"/>
    <w:link w:val="ae"/>
    <w:semiHidden/>
    <w:rPr>
      <w:rFonts w:eastAsia="宋体"/>
      <w:kern w:val="2"/>
      <w:sz w:val="21"/>
      <w:szCs w:val="24"/>
      <w:shd w:val="clear" w:color="auto" w:fill="000080"/>
      <w:lang w:val="en-US" w:eastAsia="zh-CN" w:bidi="ar-SA"/>
    </w:rPr>
  </w:style>
  <w:style w:type="paragraph" w:styleId="af">
    <w:name w:val="toa heading"/>
    <w:basedOn w:val="a"/>
    <w:next w:val="a"/>
    <w:semiHidden/>
    <w:pPr>
      <w:pBdr>
        <w:top w:val="single" w:sz="8" w:space="1" w:color="auto"/>
      </w:pBdr>
      <w:adjustRightInd w:val="0"/>
      <w:spacing w:before="120" w:line="312" w:lineRule="atLeast"/>
      <w:textAlignment w:val="baseline"/>
    </w:pPr>
    <w:rPr>
      <w:rFonts w:ascii="Cambria" w:hAnsi="Cambria"/>
      <w:kern w:val="0"/>
      <w:sz w:val="24"/>
    </w:rPr>
  </w:style>
  <w:style w:type="paragraph" w:styleId="af0">
    <w:name w:val="annotation text"/>
    <w:basedOn w:val="a"/>
    <w:link w:val="af1"/>
    <w:uiPriority w:val="99"/>
    <w:semiHidden/>
    <w:qFormat/>
    <w:pPr>
      <w:jc w:val="left"/>
    </w:pPr>
  </w:style>
  <w:style w:type="character" w:customStyle="1" w:styleId="af1">
    <w:name w:val="批注文字 字符"/>
    <w:link w:val="af0"/>
    <w:uiPriority w:val="99"/>
    <w:semiHidden/>
    <w:qFormat/>
    <w:rPr>
      <w:kern w:val="2"/>
      <w:sz w:val="21"/>
      <w:szCs w:val="24"/>
    </w:rPr>
  </w:style>
  <w:style w:type="paragraph" w:styleId="60">
    <w:name w:val="index 6"/>
    <w:basedOn w:val="a"/>
    <w:next w:val="a"/>
    <w:semiHidden/>
    <w:pPr>
      <w:pBdr>
        <w:top w:val="single" w:sz="8" w:space="1" w:color="auto"/>
      </w:pBdr>
      <w:adjustRightInd w:val="0"/>
      <w:spacing w:line="312" w:lineRule="atLeast"/>
      <w:ind w:leftChars="1000" w:left="1000"/>
      <w:textAlignment w:val="baseline"/>
    </w:pPr>
    <w:rPr>
      <w:rFonts w:cs="宋体"/>
      <w:kern w:val="0"/>
    </w:rPr>
  </w:style>
  <w:style w:type="paragraph" w:styleId="af2">
    <w:name w:val="Salutation"/>
    <w:basedOn w:val="a"/>
    <w:next w:val="a"/>
    <w:semiHidden/>
  </w:style>
  <w:style w:type="paragraph" w:styleId="31">
    <w:name w:val="Body Text 3"/>
    <w:basedOn w:val="a"/>
    <w:semiHidden/>
    <w:pPr>
      <w:spacing w:after="120"/>
    </w:pPr>
    <w:rPr>
      <w:sz w:val="16"/>
      <w:szCs w:val="16"/>
    </w:rPr>
  </w:style>
  <w:style w:type="paragraph" w:styleId="af3">
    <w:name w:val="Closing"/>
    <w:basedOn w:val="a"/>
    <w:semiHidden/>
    <w:pPr>
      <w:ind w:leftChars="2100" w:left="100"/>
    </w:pPr>
  </w:style>
  <w:style w:type="paragraph" w:styleId="33">
    <w:name w:val="List Bullet 3"/>
    <w:basedOn w:val="a"/>
    <w:semiHidden/>
    <w:pPr>
      <w:tabs>
        <w:tab w:val="left" w:pos="1200"/>
      </w:tabs>
      <w:ind w:leftChars="400" w:left="1200" w:hangingChars="200" w:hanging="360"/>
    </w:pPr>
  </w:style>
  <w:style w:type="paragraph" w:styleId="af4">
    <w:name w:val="Body Text"/>
    <w:basedOn w:val="a"/>
    <w:link w:val="12"/>
    <w:semiHidden/>
    <w:qFormat/>
    <w:pPr>
      <w:tabs>
        <w:tab w:val="left" w:pos="357"/>
      </w:tabs>
      <w:overflowPunct w:val="0"/>
    </w:pPr>
    <w:rPr>
      <w:sz w:val="18"/>
      <w:szCs w:val="20"/>
    </w:rPr>
  </w:style>
  <w:style w:type="character" w:customStyle="1" w:styleId="12">
    <w:name w:val="正文文本 字符1"/>
    <w:link w:val="af4"/>
    <w:semiHidden/>
    <w:locked/>
    <w:rPr>
      <w:rFonts w:eastAsia="宋体"/>
      <w:kern w:val="2"/>
      <w:sz w:val="18"/>
      <w:szCs w:val="21"/>
      <w:lang w:val="en-US" w:eastAsia="zh-CN" w:bidi="ar-SA"/>
    </w:rPr>
  </w:style>
  <w:style w:type="paragraph" w:styleId="af5">
    <w:name w:val="Body Text Indent"/>
    <w:basedOn w:val="a"/>
    <w:link w:val="14"/>
    <w:semiHidden/>
    <w:qFormat/>
    <w:pPr>
      <w:ind w:firstLine="436"/>
    </w:pPr>
    <w:rPr>
      <w:spacing w:val="4"/>
    </w:rPr>
  </w:style>
  <w:style w:type="character" w:customStyle="1" w:styleId="14">
    <w:name w:val="正文文本缩进 字符1"/>
    <w:link w:val="af5"/>
    <w:semiHidden/>
    <w:rPr>
      <w:rFonts w:eastAsia="宋体"/>
      <w:spacing w:val="4"/>
      <w:kern w:val="2"/>
      <w:sz w:val="21"/>
      <w:szCs w:val="24"/>
      <w:lang w:val="en-US" w:eastAsia="zh-CN" w:bidi="ar-SA"/>
    </w:rPr>
  </w:style>
  <w:style w:type="paragraph" w:styleId="34">
    <w:name w:val="List Number 3"/>
    <w:basedOn w:val="a"/>
    <w:semiHidden/>
    <w:pPr>
      <w:tabs>
        <w:tab w:val="left" w:pos="1200"/>
      </w:tabs>
      <w:ind w:leftChars="400" w:left="1200" w:hangingChars="200" w:hanging="360"/>
    </w:pPr>
  </w:style>
  <w:style w:type="paragraph" w:styleId="21">
    <w:name w:val="List 2"/>
    <w:basedOn w:val="a"/>
    <w:semiHidden/>
    <w:pPr>
      <w:ind w:leftChars="200" w:left="100" w:hangingChars="200" w:hanging="200"/>
    </w:pPr>
  </w:style>
  <w:style w:type="paragraph" w:styleId="af6">
    <w:name w:val="List Continue"/>
    <w:basedOn w:val="a"/>
    <w:semiHidden/>
    <w:pPr>
      <w:spacing w:after="120"/>
      <w:ind w:leftChars="200" w:left="420"/>
    </w:pPr>
  </w:style>
  <w:style w:type="paragraph" w:styleId="af7">
    <w:name w:val="Block Text"/>
    <w:basedOn w:val="a"/>
    <w:semiHidden/>
    <w:pPr>
      <w:spacing w:after="120"/>
      <w:ind w:leftChars="700" w:left="1440" w:rightChars="700" w:right="1440"/>
    </w:pPr>
  </w:style>
  <w:style w:type="paragraph" w:styleId="22">
    <w:name w:val="List Bullet 2"/>
    <w:basedOn w:val="a"/>
    <w:semiHidden/>
    <w:pPr>
      <w:tabs>
        <w:tab w:val="left" w:pos="780"/>
      </w:tabs>
      <w:ind w:leftChars="200" w:left="780" w:hangingChars="200" w:hanging="360"/>
    </w:pPr>
  </w:style>
  <w:style w:type="paragraph" w:styleId="HTML">
    <w:name w:val="HTML Address"/>
    <w:basedOn w:val="a"/>
    <w:link w:val="HTML0"/>
    <w:semiHidden/>
    <w:rPr>
      <w:i/>
      <w:iCs/>
    </w:rPr>
  </w:style>
  <w:style w:type="character" w:customStyle="1" w:styleId="HTML0">
    <w:name w:val="HTML 地址 字符"/>
    <w:link w:val="HTML"/>
    <w:semiHidden/>
    <w:rPr>
      <w:i/>
      <w:iCs/>
      <w:kern w:val="2"/>
      <w:sz w:val="21"/>
      <w:szCs w:val="24"/>
    </w:rPr>
  </w:style>
  <w:style w:type="paragraph" w:styleId="41">
    <w:name w:val="index 4"/>
    <w:basedOn w:val="a"/>
    <w:next w:val="a"/>
    <w:semiHidden/>
    <w:pPr>
      <w:pBdr>
        <w:top w:val="single" w:sz="8" w:space="1" w:color="auto"/>
      </w:pBdr>
      <w:adjustRightInd w:val="0"/>
      <w:spacing w:line="312" w:lineRule="atLeast"/>
      <w:ind w:leftChars="600" w:left="600"/>
      <w:textAlignment w:val="baseline"/>
    </w:pPr>
    <w:rPr>
      <w:rFonts w:cs="宋体"/>
      <w:kern w:val="0"/>
    </w:rPr>
  </w:style>
  <w:style w:type="paragraph" w:styleId="TOC5">
    <w:name w:val="toc 5"/>
    <w:basedOn w:val="a"/>
    <w:next w:val="a"/>
    <w:semiHidden/>
    <w:pPr>
      <w:adjustRightInd w:val="0"/>
      <w:spacing w:line="312" w:lineRule="atLeast"/>
      <w:ind w:leftChars="800" w:left="1680"/>
      <w:textAlignment w:val="baseline"/>
    </w:pPr>
    <w:rPr>
      <w:rFonts w:cs="宋体"/>
      <w:kern w:val="0"/>
    </w:rPr>
  </w:style>
  <w:style w:type="paragraph" w:styleId="TOC3">
    <w:name w:val="toc 3"/>
    <w:basedOn w:val="a"/>
    <w:next w:val="a"/>
    <w:semiHidden/>
    <w:qFormat/>
    <w:pPr>
      <w:widowControl/>
      <w:spacing w:after="100" w:line="276" w:lineRule="auto"/>
      <w:ind w:left="440"/>
      <w:jc w:val="left"/>
    </w:pPr>
    <w:rPr>
      <w:rFonts w:ascii="Calibri" w:hAnsi="Calibri"/>
      <w:kern w:val="0"/>
      <w:sz w:val="22"/>
      <w:szCs w:val="22"/>
    </w:rPr>
  </w:style>
  <w:style w:type="paragraph" w:styleId="af8">
    <w:name w:val="Plain Text"/>
    <w:basedOn w:val="a"/>
    <w:link w:val="af9"/>
    <w:semiHidden/>
    <w:rPr>
      <w:rFonts w:ascii="宋体" w:hAnsi="Courier New"/>
    </w:rPr>
  </w:style>
  <w:style w:type="character" w:customStyle="1" w:styleId="af9">
    <w:name w:val="纯文本 字符"/>
    <w:link w:val="af8"/>
    <w:semiHidden/>
    <w:rPr>
      <w:rFonts w:ascii="宋体" w:hAnsi="Courier New"/>
      <w:kern w:val="2"/>
      <w:sz w:val="21"/>
      <w:szCs w:val="24"/>
    </w:rPr>
  </w:style>
  <w:style w:type="paragraph" w:styleId="51">
    <w:name w:val="List Bullet 5"/>
    <w:basedOn w:val="a"/>
    <w:semiHidden/>
    <w:pPr>
      <w:tabs>
        <w:tab w:val="left" w:pos="2040"/>
      </w:tabs>
      <w:ind w:leftChars="800" w:left="2040" w:hangingChars="200" w:hanging="360"/>
    </w:pPr>
  </w:style>
  <w:style w:type="paragraph" w:styleId="43">
    <w:name w:val="List Number 4"/>
    <w:basedOn w:val="a"/>
    <w:semiHidden/>
    <w:pPr>
      <w:tabs>
        <w:tab w:val="left" w:pos="1620"/>
      </w:tabs>
      <w:ind w:leftChars="600" w:left="1620" w:hangingChars="200" w:hanging="360"/>
    </w:pPr>
  </w:style>
  <w:style w:type="paragraph" w:styleId="TOC8">
    <w:name w:val="toc 8"/>
    <w:basedOn w:val="a"/>
    <w:next w:val="a"/>
    <w:semiHidden/>
    <w:pPr>
      <w:ind w:leftChars="1400" w:left="2940"/>
    </w:pPr>
    <w:rPr>
      <w:rFonts w:ascii="Calibri" w:hAnsi="Calibri"/>
      <w:szCs w:val="22"/>
    </w:rPr>
  </w:style>
  <w:style w:type="paragraph" w:styleId="35">
    <w:name w:val="index 3"/>
    <w:basedOn w:val="a"/>
    <w:next w:val="a"/>
    <w:semiHidden/>
    <w:pPr>
      <w:pBdr>
        <w:top w:val="single" w:sz="8" w:space="1" w:color="auto"/>
      </w:pBdr>
      <w:adjustRightInd w:val="0"/>
      <w:spacing w:line="312" w:lineRule="atLeast"/>
      <w:ind w:leftChars="400" w:left="400"/>
      <w:textAlignment w:val="baseline"/>
    </w:pPr>
    <w:rPr>
      <w:rFonts w:cs="宋体"/>
      <w:kern w:val="0"/>
    </w:rPr>
  </w:style>
  <w:style w:type="paragraph" w:styleId="afa">
    <w:name w:val="Date"/>
    <w:basedOn w:val="a"/>
    <w:next w:val="a"/>
    <w:semiHidden/>
    <w:pPr>
      <w:ind w:leftChars="2500" w:left="100"/>
    </w:pPr>
  </w:style>
  <w:style w:type="paragraph" w:styleId="24">
    <w:name w:val="Body Text Indent 2"/>
    <w:basedOn w:val="a"/>
    <w:semiHidden/>
    <w:pPr>
      <w:ind w:firstLine="452"/>
    </w:pPr>
    <w:rPr>
      <w:spacing w:val="8"/>
    </w:rPr>
  </w:style>
  <w:style w:type="paragraph" w:styleId="afb">
    <w:name w:val="endnote text"/>
    <w:basedOn w:val="a"/>
    <w:link w:val="15"/>
    <w:uiPriority w:val="99"/>
    <w:semiHidden/>
    <w:qFormat/>
    <w:pPr>
      <w:snapToGrid w:val="0"/>
      <w:jc w:val="left"/>
    </w:pPr>
  </w:style>
  <w:style w:type="character" w:customStyle="1" w:styleId="15">
    <w:name w:val="尾注文本 字符1"/>
    <w:link w:val="afb"/>
    <w:uiPriority w:val="99"/>
    <w:semiHidden/>
    <w:rPr>
      <w:kern w:val="2"/>
      <w:sz w:val="21"/>
      <w:szCs w:val="24"/>
    </w:rPr>
  </w:style>
  <w:style w:type="paragraph" w:styleId="53">
    <w:name w:val="List Continue 5"/>
    <w:basedOn w:val="a"/>
    <w:semiHidden/>
    <w:pPr>
      <w:spacing w:after="120"/>
      <w:ind w:leftChars="1000" w:left="2100"/>
    </w:pPr>
  </w:style>
  <w:style w:type="paragraph" w:styleId="afc">
    <w:name w:val="Balloon Text"/>
    <w:basedOn w:val="a"/>
    <w:link w:val="16"/>
    <w:uiPriority w:val="99"/>
    <w:qFormat/>
    <w:rPr>
      <w:sz w:val="18"/>
      <w:szCs w:val="18"/>
    </w:rPr>
  </w:style>
  <w:style w:type="character" w:customStyle="1" w:styleId="16">
    <w:name w:val="批注框文本 字符1"/>
    <w:link w:val="afc"/>
    <w:uiPriority w:val="99"/>
    <w:qFormat/>
    <w:locked/>
    <w:rPr>
      <w:rFonts w:eastAsia="宋体"/>
      <w:kern w:val="2"/>
      <w:sz w:val="18"/>
      <w:szCs w:val="18"/>
      <w:lang w:val="en-US" w:eastAsia="zh-CN" w:bidi="ar-SA"/>
    </w:rPr>
  </w:style>
  <w:style w:type="paragraph" w:styleId="afd">
    <w:name w:val="footer"/>
    <w:basedOn w:val="a"/>
    <w:link w:val="17"/>
    <w:uiPriority w:val="99"/>
    <w:semiHidden/>
    <w:qFormat/>
    <w:pPr>
      <w:tabs>
        <w:tab w:val="center" w:pos="4153"/>
        <w:tab w:val="right" w:pos="8306"/>
      </w:tabs>
      <w:snapToGrid w:val="0"/>
      <w:jc w:val="left"/>
    </w:pPr>
    <w:rPr>
      <w:sz w:val="18"/>
      <w:szCs w:val="18"/>
    </w:rPr>
  </w:style>
  <w:style w:type="character" w:customStyle="1" w:styleId="17">
    <w:name w:val="页脚 字符1"/>
    <w:link w:val="afd"/>
    <w:semiHidden/>
    <w:qFormat/>
    <w:locked/>
    <w:rPr>
      <w:rFonts w:eastAsia="宋体"/>
      <w:kern w:val="2"/>
      <w:sz w:val="18"/>
      <w:szCs w:val="18"/>
      <w:lang w:val="en-US" w:eastAsia="zh-CN" w:bidi="ar-SA"/>
    </w:rPr>
  </w:style>
  <w:style w:type="paragraph" w:styleId="afe">
    <w:name w:val="envelope return"/>
    <w:basedOn w:val="a"/>
    <w:semiHidden/>
    <w:pPr>
      <w:snapToGrid w:val="0"/>
    </w:pPr>
    <w:rPr>
      <w:rFonts w:ascii="Arial" w:hAnsi="Arial" w:cs="Arial"/>
    </w:rPr>
  </w:style>
  <w:style w:type="paragraph" w:styleId="aff">
    <w:name w:val="header"/>
    <w:basedOn w:val="a"/>
    <w:link w:val="18"/>
    <w:uiPriority w:val="99"/>
    <w:semiHidden/>
    <w:qFormat/>
    <w:pPr>
      <w:pBdr>
        <w:bottom w:val="single" w:sz="6" w:space="1" w:color="auto"/>
      </w:pBdr>
      <w:tabs>
        <w:tab w:val="center" w:pos="4153"/>
        <w:tab w:val="right" w:pos="8306"/>
      </w:tabs>
      <w:snapToGrid w:val="0"/>
      <w:jc w:val="center"/>
    </w:pPr>
    <w:rPr>
      <w:sz w:val="18"/>
      <w:szCs w:val="18"/>
    </w:rPr>
  </w:style>
  <w:style w:type="character" w:customStyle="1" w:styleId="18">
    <w:name w:val="页眉 字符1"/>
    <w:link w:val="aff"/>
    <w:semiHidden/>
    <w:qFormat/>
    <w:locked/>
    <w:rPr>
      <w:rFonts w:eastAsia="宋体"/>
      <w:kern w:val="2"/>
      <w:sz w:val="18"/>
      <w:szCs w:val="18"/>
      <w:lang w:val="en-US" w:eastAsia="zh-CN" w:bidi="ar-SA"/>
    </w:rPr>
  </w:style>
  <w:style w:type="paragraph" w:styleId="aff0">
    <w:name w:val="Signature"/>
    <w:basedOn w:val="a"/>
    <w:link w:val="aff1"/>
    <w:semiHidden/>
    <w:pPr>
      <w:ind w:leftChars="2100" w:left="100"/>
    </w:pPr>
  </w:style>
  <w:style w:type="character" w:customStyle="1" w:styleId="aff1">
    <w:name w:val="签名 字符"/>
    <w:link w:val="aff0"/>
    <w:semiHidden/>
    <w:rPr>
      <w:kern w:val="2"/>
      <w:sz w:val="21"/>
      <w:szCs w:val="24"/>
    </w:rPr>
  </w:style>
  <w:style w:type="paragraph" w:styleId="TOC1">
    <w:name w:val="toc 1"/>
    <w:basedOn w:val="a"/>
    <w:next w:val="a"/>
    <w:semiHidden/>
  </w:style>
  <w:style w:type="paragraph" w:styleId="44">
    <w:name w:val="List Continue 4"/>
    <w:basedOn w:val="a"/>
    <w:semiHidden/>
    <w:pPr>
      <w:spacing w:after="120"/>
      <w:ind w:leftChars="800" w:left="1680"/>
    </w:pPr>
  </w:style>
  <w:style w:type="paragraph" w:styleId="TOC4">
    <w:name w:val="toc 4"/>
    <w:basedOn w:val="a"/>
    <w:next w:val="a"/>
    <w:semiHidden/>
    <w:pPr>
      <w:adjustRightInd w:val="0"/>
      <w:spacing w:line="312" w:lineRule="atLeast"/>
      <w:ind w:leftChars="600" w:left="1260"/>
      <w:textAlignment w:val="baseline"/>
    </w:pPr>
    <w:rPr>
      <w:rFonts w:cs="宋体"/>
      <w:kern w:val="0"/>
    </w:rPr>
  </w:style>
  <w:style w:type="paragraph" w:styleId="aff2">
    <w:name w:val="index heading"/>
    <w:basedOn w:val="a"/>
    <w:next w:val="19"/>
    <w:semiHidden/>
    <w:pPr>
      <w:pBdr>
        <w:top w:val="single" w:sz="8" w:space="1" w:color="auto"/>
      </w:pBdr>
      <w:adjustRightInd w:val="0"/>
      <w:spacing w:line="312" w:lineRule="atLeast"/>
      <w:textAlignment w:val="baseline"/>
    </w:pPr>
    <w:rPr>
      <w:rFonts w:ascii="Cambria" w:hAnsi="Cambria"/>
      <w:b/>
      <w:bCs/>
      <w:kern w:val="0"/>
    </w:rPr>
  </w:style>
  <w:style w:type="paragraph" w:styleId="19">
    <w:name w:val="index 1"/>
    <w:basedOn w:val="a"/>
    <w:next w:val="a"/>
    <w:semiHidden/>
  </w:style>
  <w:style w:type="paragraph" w:styleId="aff3">
    <w:name w:val="Subtitle"/>
    <w:basedOn w:val="a"/>
    <w:link w:val="aff4"/>
    <w:qFormat/>
    <w:pPr>
      <w:spacing w:before="240" w:after="60" w:line="312" w:lineRule="auto"/>
      <w:jc w:val="center"/>
      <w:outlineLvl w:val="1"/>
    </w:pPr>
    <w:rPr>
      <w:rFonts w:ascii="Arial" w:hAnsi="Arial"/>
      <w:b/>
      <w:bCs/>
      <w:kern w:val="28"/>
      <w:sz w:val="32"/>
      <w:szCs w:val="32"/>
    </w:rPr>
  </w:style>
  <w:style w:type="character" w:customStyle="1" w:styleId="aff4">
    <w:name w:val="副标题 字符"/>
    <w:link w:val="aff3"/>
    <w:semiHidden/>
    <w:qFormat/>
    <w:rPr>
      <w:rFonts w:ascii="Arial" w:hAnsi="Arial"/>
      <w:b/>
      <w:bCs/>
      <w:kern w:val="28"/>
      <w:sz w:val="32"/>
      <w:szCs w:val="32"/>
    </w:rPr>
  </w:style>
  <w:style w:type="paragraph" w:styleId="54">
    <w:name w:val="List Number 5"/>
    <w:basedOn w:val="a"/>
    <w:semiHidden/>
    <w:pPr>
      <w:tabs>
        <w:tab w:val="left" w:pos="2040"/>
      </w:tabs>
      <w:ind w:leftChars="800" w:left="2040" w:hangingChars="200" w:hanging="360"/>
    </w:pPr>
  </w:style>
  <w:style w:type="paragraph" w:styleId="aff5">
    <w:name w:val="List"/>
    <w:basedOn w:val="a"/>
    <w:semiHidden/>
    <w:pPr>
      <w:ind w:left="200" w:hangingChars="200" w:hanging="200"/>
    </w:pPr>
  </w:style>
  <w:style w:type="paragraph" w:styleId="aff6">
    <w:name w:val="footnote text"/>
    <w:basedOn w:val="a"/>
    <w:link w:val="25"/>
    <w:qFormat/>
    <w:pPr>
      <w:snapToGrid w:val="0"/>
      <w:spacing w:line="240" w:lineRule="atLeast"/>
    </w:pPr>
    <w:rPr>
      <w:sz w:val="18"/>
      <w:szCs w:val="18"/>
    </w:rPr>
  </w:style>
  <w:style w:type="character" w:customStyle="1" w:styleId="25">
    <w:name w:val="脚注文本 字符2"/>
    <w:link w:val="aff6"/>
    <w:locked/>
    <w:rPr>
      <w:rFonts w:eastAsia="宋体"/>
      <w:kern w:val="2"/>
      <w:sz w:val="18"/>
      <w:szCs w:val="18"/>
      <w:lang w:val="en-US" w:eastAsia="zh-CN" w:bidi="ar-SA"/>
    </w:rPr>
  </w:style>
  <w:style w:type="paragraph" w:styleId="TOC6">
    <w:name w:val="toc 6"/>
    <w:basedOn w:val="a"/>
    <w:next w:val="a"/>
    <w:semiHidden/>
    <w:pPr>
      <w:ind w:leftChars="1000" w:left="2100"/>
    </w:pPr>
    <w:rPr>
      <w:rFonts w:ascii="Calibri" w:hAnsi="Calibri"/>
      <w:szCs w:val="22"/>
    </w:rPr>
  </w:style>
  <w:style w:type="paragraph" w:styleId="55">
    <w:name w:val="List 5"/>
    <w:basedOn w:val="a"/>
    <w:semiHidden/>
    <w:pPr>
      <w:ind w:leftChars="800" w:left="100" w:hangingChars="200" w:hanging="200"/>
    </w:pPr>
  </w:style>
  <w:style w:type="paragraph" w:styleId="36">
    <w:name w:val="Body Text Indent 3"/>
    <w:basedOn w:val="a"/>
    <w:semiHidden/>
    <w:pPr>
      <w:ind w:firstLine="412"/>
    </w:pPr>
    <w:rPr>
      <w:spacing w:val="-2"/>
    </w:rPr>
  </w:style>
  <w:style w:type="paragraph" w:styleId="70">
    <w:name w:val="index 7"/>
    <w:basedOn w:val="a"/>
    <w:next w:val="a"/>
    <w:semiHidden/>
    <w:pPr>
      <w:pBdr>
        <w:top w:val="single" w:sz="8" w:space="1" w:color="auto"/>
      </w:pBdr>
      <w:adjustRightInd w:val="0"/>
      <w:spacing w:line="312" w:lineRule="atLeast"/>
      <w:ind w:leftChars="1200" w:left="1200"/>
      <w:textAlignment w:val="baseline"/>
    </w:pPr>
    <w:rPr>
      <w:rFonts w:cs="宋体"/>
      <w:kern w:val="0"/>
    </w:rPr>
  </w:style>
  <w:style w:type="paragraph" w:styleId="90">
    <w:name w:val="index 9"/>
    <w:basedOn w:val="a"/>
    <w:next w:val="a"/>
    <w:semiHidden/>
    <w:pPr>
      <w:pBdr>
        <w:top w:val="single" w:sz="8" w:space="1" w:color="auto"/>
      </w:pBdr>
      <w:adjustRightInd w:val="0"/>
      <w:spacing w:line="312" w:lineRule="atLeast"/>
      <w:ind w:leftChars="1600" w:left="1600"/>
      <w:textAlignment w:val="baseline"/>
    </w:pPr>
    <w:rPr>
      <w:rFonts w:cs="宋体"/>
      <w:kern w:val="0"/>
    </w:rPr>
  </w:style>
  <w:style w:type="paragraph" w:styleId="aff7">
    <w:name w:val="table of figures"/>
    <w:basedOn w:val="a"/>
    <w:next w:val="a"/>
    <w:semiHidden/>
    <w:pPr>
      <w:tabs>
        <w:tab w:val="left" w:pos="425"/>
      </w:tabs>
      <w:snapToGrid w:val="0"/>
      <w:spacing w:line="230" w:lineRule="exact"/>
      <w:ind w:left="425" w:hanging="137"/>
    </w:pPr>
    <w:rPr>
      <w:rFonts w:eastAsia="方正书宋简体"/>
      <w:spacing w:val="4"/>
      <w:sz w:val="15"/>
      <w:szCs w:val="20"/>
    </w:rPr>
  </w:style>
  <w:style w:type="paragraph" w:styleId="TOC2">
    <w:name w:val="toc 2"/>
    <w:basedOn w:val="a"/>
    <w:next w:val="a"/>
    <w:semiHidden/>
    <w:pPr>
      <w:ind w:leftChars="200" w:left="420"/>
    </w:pPr>
  </w:style>
  <w:style w:type="paragraph" w:styleId="TOC9">
    <w:name w:val="toc 9"/>
    <w:basedOn w:val="a"/>
    <w:next w:val="a"/>
    <w:semiHidden/>
    <w:pPr>
      <w:ind w:leftChars="1600" w:left="3360"/>
    </w:pPr>
    <w:rPr>
      <w:rFonts w:ascii="Calibri" w:hAnsi="Calibri"/>
      <w:szCs w:val="22"/>
    </w:rPr>
  </w:style>
  <w:style w:type="paragraph" w:styleId="26">
    <w:name w:val="Body Text 2"/>
    <w:basedOn w:val="a"/>
    <w:semiHidden/>
    <w:pPr>
      <w:spacing w:after="120" w:line="480" w:lineRule="auto"/>
    </w:pPr>
  </w:style>
  <w:style w:type="paragraph" w:styleId="45">
    <w:name w:val="List 4"/>
    <w:basedOn w:val="a"/>
    <w:semiHidden/>
    <w:pPr>
      <w:ind w:leftChars="600" w:left="100" w:hangingChars="200" w:hanging="200"/>
    </w:pPr>
  </w:style>
  <w:style w:type="paragraph" w:styleId="27">
    <w:name w:val="List Continue 2"/>
    <w:basedOn w:val="a"/>
    <w:semiHidden/>
    <w:pPr>
      <w:spacing w:after="120"/>
      <w:ind w:leftChars="400" w:left="840"/>
    </w:pPr>
  </w:style>
  <w:style w:type="paragraph" w:styleId="aff8">
    <w:name w:val="Message Header"/>
    <w:basedOn w:val="a"/>
    <w:semiHidden/>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rPr>
  </w:style>
  <w:style w:type="paragraph" w:styleId="HTML1">
    <w:name w:val="HTML Preformatted"/>
    <w:basedOn w:val="a"/>
    <w:link w:val="HTML10"/>
    <w:uiPriority w:val="99"/>
    <w:semiHidden/>
    <w:qFormat/>
    <w:rPr>
      <w:rFonts w:ascii="Courier New" w:hAnsi="Courier New"/>
      <w:sz w:val="20"/>
      <w:szCs w:val="20"/>
    </w:rPr>
  </w:style>
  <w:style w:type="character" w:customStyle="1" w:styleId="HTML10">
    <w:name w:val="HTML 预设格式 字符1"/>
    <w:link w:val="HTML1"/>
    <w:uiPriority w:val="99"/>
    <w:semiHidden/>
    <w:rPr>
      <w:rFonts w:ascii="Courier New" w:hAnsi="Courier New"/>
      <w:kern w:val="2"/>
    </w:rPr>
  </w:style>
  <w:style w:type="paragraph" w:styleId="aff9">
    <w:name w:val="Normal (Web)"/>
    <w:basedOn w:val="a"/>
    <w:uiPriority w:val="99"/>
    <w:semiHidden/>
    <w:qFormat/>
    <w:rPr>
      <w:sz w:val="24"/>
    </w:rPr>
  </w:style>
  <w:style w:type="paragraph" w:styleId="37">
    <w:name w:val="List Continue 3"/>
    <w:basedOn w:val="a"/>
    <w:semiHidden/>
    <w:pPr>
      <w:spacing w:after="120"/>
      <w:ind w:leftChars="600" w:left="1260"/>
    </w:pPr>
  </w:style>
  <w:style w:type="paragraph" w:styleId="28">
    <w:name w:val="index 2"/>
    <w:basedOn w:val="a"/>
    <w:next w:val="a"/>
    <w:semiHidden/>
    <w:pPr>
      <w:ind w:leftChars="200" w:left="200"/>
    </w:pPr>
  </w:style>
  <w:style w:type="paragraph" w:styleId="affa">
    <w:name w:val="Title"/>
    <w:basedOn w:val="a"/>
    <w:link w:val="affb"/>
    <w:qFormat/>
    <w:pPr>
      <w:spacing w:before="240" w:after="60"/>
      <w:jc w:val="center"/>
      <w:outlineLvl w:val="0"/>
    </w:pPr>
    <w:rPr>
      <w:rFonts w:ascii="Arial" w:hAnsi="Arial"/>
      <w:b/>
      <w:bCs/>
      <w:sz w:val="32"/>
      <w:szCs w:val="32"/>
    </w:rPr>
  </w:style>
  <w:style w:type="character" w:customStyle="1" w:styleId="affb">
    <w:name w:val="标题 字符"/>
    <w:link w:val="affa"/>
    <w:semiHidden/>
    <w:qFormat/>
    <w:rPr>
      <w:rFonts w:ascii="Arial" w:hAnsi="Arial"/>
      <w:b/>
      <w:bCs/>
      <w:kern w:val="2"/>
      <w:sz w:val="32"/>
      <w:szCs w:val="32"/>
    </w:rPr>
  </w:style>
  <w:style w:type="paragraph" w:styleId="affc">
    <w:name w:val="annotation subject"/>
    <w:basedOn w:val="af0"/>
    <w:next w:val="af0"/>
    <w:link w:val="affd"/>
    <w:uiPriority w:val="99"/>
    <w:semiHidden/>
    <w:qFormat/>
    <w:rPr>
      <w:b/>
      <w:bCs/>
    </w:rPr>
  </w:style>
  <w:style w:type="character" w:customStyle="1" w:styleId="affd">
    <w:name w:val="批注主题 字符"/>
    <w:link w:val="affc"/>
    <w:uiPriority w:val="99"/>
    <w:semiHidden/>
    <w:qFormat/>
    <w:rPr>
      <w:b/>
      <w:bCs/>
      <w:kern w:val="2"/>
      <w:sz w:val="21"/>
      <w:szCs w:val="24"/>
    </w:rPr>
  </w:style>
  <w:style w:type="paragraph" w:styleId="affe">
    <w:name w:val="Body Text First Indent"/>
    <w:basedOn w:val="af4"/>
    <w:semiHidden/>
    <w:pPr>
      <w:tabs>
        <w:tab w:val="clear" w:pos="357"/>
      </w:tabs>
      <w:overflowPunct/>
      <w:spacing w:after="120"/>
      <w:ind w:firstLineChars="100" w:firstLine="420"/>
    </w:pPr>
    <w:rPr>
      <w:sz w:val="21"/>
      <w:szCs w:val="24"/>
    </w:rPr>
  </w:style>
  <w:style w:type="paragraph" w:styleId="29">
    <w:name w:val="Body Text First Indent 2"/>
    <w:basedOn w:val="af5"/>
    <w:semiHidden/>
    <w:pPr>
      <w:spacing w:after="120"/>
      <w:ind w:leftChars="200" w:left="420" w:firstLine="420"/>
    </w:pPr>
    <w:rPr>
      <w:spacing w:val="0"/>
    </w:rPr>
  </w:style>
  <w:style w:type="table" w:styleId="afff">
    <w:name w:val="Table Grid"/>
    <w:basedOn w:val="a1"/>
    <w:uiPriority w:val="59"/>
    <w:qFormat/>
    <w:pPr>
      <w:widowControl w:val="0"/>
      <w:ind w:firstLineChars="200" w:firstLine="20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a">
    <w:name w:val="Table Colorful 1"/>
    <w:basedOn w:val="a1"/>
    <w:semiHidden/>
    <w:pPr>
      <w:widowControl w:val="0"/>
      <w:ind w:firstLineChars="200" w:firstLine="20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op w:val="nil"/>
          <w:left w:val="nil"/>
          <w:bottom w:val="nil"/>
          <w:right w:val="nil"/>
          <w:insideH w:val="nil"/>
          <w:insideV w:val="nil"/>
          <w:tl2br w:val="nil"/>
          <w:tr2bl w:val="nil"/>
        </w:tcBorders>
        <w:shd w:val="solid" w:color="000000" w:fill="FFFFFF"/>
      </w:tcPr>
    </w:tblStylePr>
    <w:tblStylePr w:type="firstCol">
      <w:rPr>
        <w:b/>
        <w:bCs/>
        <w:i/>
        <w:iCs/>
      </w:rPr>
      <w:tblPr/>
      <w:tcPr>
        <w:tcBorders>
          <w:top w:val="nil"/>
          <w:left w:val="nil"/>
          <w:bottom w:val="nil"/>
          <w:right w:val="nil"/>
          <w:insideH w:val="nil"/>
          <w:insideV w:val="nil"/>
          <w:tl2br w:val="nil"/>
          <w:tr2bl w:val="nil"/>
        </w:tcBorders>
        <w:shd w:val="solid" w:color="000080" w:fill="FFFFFF"/>
      </w:tcPr>
    </w:tblStylePr>
    <w:tblStylePr w:type="nwCell">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2a">
    <w:name w:val="Table Colorful 2"/>
    <w:basedOn w:val="a1"/>
    <w:semiHidden/>
    <w:pPr>
      <w:widowControl w:val="0"/>
      <w:ind w:firstLineChars="200" w:firstLine="200"/>
      <w:jc w:val="both"/>
    </w:pPr>
    <w:tblPr>
      <w:tblBorders>
        <w:bottom w:val="single" w:sz="12" w:space="0" w:color="000000"/>
      </w:tblBorders>
    </w:tblPr>
    <w:tcPr>
      <w:shd w:val="pct20" w:color="FFFF00" w:fill="FFFFFF"/>
    </w:tcPr>
    <w:tblStylePr w:type="firstRow">
      <w:rPr>
        <w:b/>
        <w:bCs/>
        <w:i/>
        <w:iCs/>
        <w:color w:val="FFFFFF"/>
      </w:rPr>
      <w:tblPr/>
      <w:tcPr>
        <w:tcBorders>
          <w:top w:val="nil"/>
          <w:left w:val="nil"/>
          <w:bottom w:val="single" w:sz="12" w:space="0" w:color="000000"/>
          <w:right w:val="nil"/>
          <w:insideH w:val="nil"/>
          <w:insideV w:val="nil"/>
          <w:tl2br w:val="nil"/>
          <w:tr2bl w:val="nil"/>
        </w:tcBorders>
        <w:shd w:val="solid" w:color="800000" w:fill="FFFFFF"/>
      </w:tcPr>
    </w:tblStylePr>
    <w:tblStylePr w:type="firstCol">
      <w:rPr>
        <w:b/>
        <w:bCs/>
        <w:i/>
        <w:iCs/>
      </w:rPr>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shd w:val="solid" w:color="C0C0C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38">
    <w:name w:val="Table Colorful 3"/>
    <w:basedOn w:val="a1"/>
    <w:semiHidden/>
    <w:pPr>
      <w:widowControl w:val="0"/>
      <w:ind w:firstLineChars="200" w:firstLine="20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top w:val="nil"/>
          <w:left w:val="nil"/>
          <w:bottom w:val="single" w:sz="6" w:space="0" w:color="000000"/>
          <w:right w:val="nil"/>
          <w:insideH w:val="nil"/>
          <w:insideV w:val="nil"/>
          <w:tl2br w:val="nil"/>
          <w:tr2bl w:val="nil"/>
        </w:tcBorders>
        <w:shd w:val="solid" w:color="008080" w:fill="FFFFFF"/>
      </w:tcPr>
    </w:tblStylePr>
    <w:tblStylePr w:type="firstCol">
      <w:tblPr/>
      <w:tcPr>
        <w:tcBorders>
          <w:top w:val="nil"/>
          <w:left w:val="single" w:sz="36" w:space="0" w:color="000000"/>
          <w:bottom w:val="nil"/>
          <w:right w:val="single" w:sz="6" w:space="0" w:color="000000"/>
          <w:insideH w:val="nil"/>
          <w:insideV w:val="nil"/>
          <w:tl2br w:val="nil"/>
          <w:tr2bl w:val="nil"/>
        </w:tcBorders>
        <w:shd w:val="solid" w:color="008080" w:fill="FFFFFF"/>
      </w:tcPr>
    </w:tblStylePr>
    <w:tblStylePr w:type="nwCell">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afff0">
    <w:name w:val="Table Elegant"/>
    <w:basedOn w:val="a1"/>
    <w:semiHidden/>
    <w:pPr>
      <w:widowControl w:val="0"/>
      <w:ind w:firstLineChars="200" w:firstLine="20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styleId="1b">
    <w:name w:val="Table Classic 1"/>
    <w:basedOn w:val="a1"/>
    <w:pPr>
      <w:widowControl w:val="0"/>
      <w:ind w:firstLineChars="200" w:firstLine="200"/>
      <w:jc w:val="both"/>
    </w:pPr>
    <w:tblPr>
      <w:tblBorders>
        <w:top w:val="single" w:sz="12" w:space="0" w:color="000000"/>
        <w:bottom w:val="single" w:sz="12" w:space="0" w:color="000000"/>
      </w:tblBorders>
    </w:tblPr>
    <w:tcPr>
      <w:shd w:val="clear" w:color="auto" w:fill="auto"/>
    </w:tcPr>
    <w:tblStylePr w:type="firstRow">
      <w:rPr>
        <w:i/>
        <w:iCs/>
      </w:rPr>
      <w:tblPr/>
      <w:tcPr>
        <w:tcBorders>
          <w:top w:val="nil"/>
          <w:left w:val="nil"/>
          <w:bottom w:val="single" w:sz="6" w:space="0" w:color="000000"/>
          <w:right w:val="nil"/>
          <w:insideH w:val="nil"/>
          <w:insideV w:val="nil"/>
          <w:tl2br w:val="nil"/>
          <w:tr2bl w:val="nil"/>
        </w:tcBorders>
      </w:tcPr>
    </w:tblStylePr>
    <w:tblStylePr w:type="lastRow">
      <w:rPr>
        <w:color w:val="auto"/>
      </w:rPr>
      <w:tblPr/>
      <w:tcPr>
        <w:tcBorders>
          <w:top w:val="single" w:sz="6" w:space="0" w:color="000000"/>
          <w:left w:val="nil"/>
          <w:bottom w:val="nil"/>
          <w:right w:val="nil"/>
          <w:insideH w:val="nil"/>
          <w:insideV w:val="nil"/>
          <w:tl2br w:val="nil"/>
          <w:tr2bl w:val="nil"/>
        </w:tcBorders>
      </w:tcPr>
    </w:tblStylePr>
    <w:tblStylePr w:type="firstCol">
      <w:tblPr/>
      <w:tcPr>
        <w:tcBorders>
          <w:top w:val="nil"/>
          <w:left w:val="nil"/>
          <w:bottom w:val="nil"/>
          <w:right w:val="single" w:sz="6" w:space="0" w:color="000000"/>
          <w:insideH w:val="nil"/>
          <w:insideV w:val="nil"/>
          <w:tl2br w:val="nil"/>
          <w:tr2bl w:val="nil"/>
        </w:tcBorders>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b">
    <w:name w:val="Table Classic 2"/>
    <w:basedOn w:val="a1"/>
    <w:semiHidden/>
    <w:pPr>
      <w:widowControl w:val="0"/>
      <w:ind w:firstLineChars="200" w:firstLine="200"/>
      <w:jc w:val="both"/>
    </w:pPr>
    <w:tblPr>
      <w:tblBorders>
        <w:top w:val="single" w:sz="12" w:space="0" w:color="000000"/>
        <w:bottom w:val="single" w:sz="12" w:space="0" w:color="000000"/>
      </w:tblBorders>
    </w:tblPr>
    <w:tcPr>
      <w:shd w:val="clear" w:color="auto" w:fill="auto"/>
    </w:tcPr>
    <w:tblStylePr w:type="firstRow">
      <w:rPr>
        <w:color w:val="FFFFFF"/>
      </w:rPr>
      <w:tblPr/>
      <w:tcPr>
        <w:tcBorders>
          <w:top w:val="nil"/>
          <w:left w:val="nil"/>
          <w:bottom w:val="single" w:sz="6" w:space="0" w:color="000000"/>
          <w:right w:val="nil"/>
          <w:insideH w:val="nil"/>
          <w:insideV w:val="nil"/>
          <w:tl2br w:val="nil"/>
          <w:tr2bl w:val="nil"/>
        </w:tcBorders>
        <w:shd w:val="solid" w:color="800080" w:fill="FFFFFF"/>
      </w:tcPr>
    </w:tblStylePr>
    <w:tblStylePr w:type="lastRow">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shd w:val="solid" w:color="C0C0C0" w:fill="FFFFFF"/>
      </w:tcPr>
    </w:tblStylePr>
    <w:tblStylePr w:type="neCel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shd w:val="solid" w:color="800080" w:fill="FFFFFF"/>
      </w:tcPr>
    </w:tblStylePr>
    <w:tblStylePr w:type="swCell">
      <w:rPr>
        <w:color w:val="000080"/>
      </w:rPr>
      <w:tblPr/>
      <w:tcPr>
        <w:tcBorders>
          <w:top w:val="nil"/>
          <w:left w:val="nil"/>
          <w:bottom w:val="nil"/>
          <w:right w:val="nil"/>
          <w:insideH w:val="nil"/>
          <w:insideV w:val="nil"/>
          <w:tl2br w:val="nil"/>
          <w:tr2bl w:val="nil"/>
        </w:tcBorders>
      </w:tcPr>
    </w:tblStylePr>
  </w:style>
  <w:style w:type="table" w:styleId="39">
    <w:name w:val="Table Classic 3"/>
    <w:basedOn w:val="a1"/>
    <w:semiHidden/>
    <w:pPr>
      <w:widowControl w:val="0"/>
      <w:ind w:firstLineChars="200" w:firstLine="20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top w:val="nil"/>
          <w:left w:val="nil"/>
          <w:bottom w:val="single" w:sz="6" w:space="0" w:color="000000"/>
          <w:right w:val="nil"/>
          <w:insideH w:val="nil"/>
          <w:insideV w:val="nil"/>
          <w:tl2br w:val="nil"/>
          <w:tr2bl w:val="nil"/>
        </w:tcBorders>
        <w:shd w:val="solid" w:color="000080" w:fill="FFFFFF"/>
      </w:tcPr>
    </w:tblStylePr>
    <w:tblStylePr w:type="lastRow">
      <w:rPr>
        <w:color w:val="000080"/>
      </w:rPr>
      <w:tblPr/>
      <w:tcPr>
        <w:tcBorders>
          <w:top w:val="single" w:sz="12" w:space="0" w:color="000000"/>
          <w:left w:val="nil"/>
          <w:bottom w:val="nil"/>
          <w:right w:val="nil"/>
          <w:insideH w:val="nil"/>
          <w:insideV w:val="nil"/>
          <w:tl2br w:val="nil"/>
          <w:tr2bl w:val="nil"/>
        </w:tcBorders>
        <w:shd w:val="solid" w:color="FFFFFF" w:fill="FFFFFF"/>
      </w:tcPr>
    </w:tblStylePr>
    <w:tblStylePr w:type="firstCol">
      <w:rPr>
        <w:b/>
        <w:bCs/>
        <w:color w:val="000000"/>
      </w:rPr>
      <w:tblPr/>
      <w:tcPr>
        <w:tcBorders>
          <w:top w:val="nil"/>
          <w:left w:val="nil"/>
          <w:bottom w:val="nil"/>
          <w:right w:val="nil"/>
          <w:insideH w:val="nil"/>
          <w:insideV w:val="nil"/>
          <w:tl2br w:val="nil"/>
          <w:tr2bl w:val="nil"/>
        </w:tcBorders>
      </w:tcPr>
    </w:tblStylePr>
  </w:style>
  <w:style w:type="table" w:styleId="46">
    <w:name w:val="Table Classic 4"/>
    <w:basedOn w:val="a1"/>
    <w:semiHidden/>
    <w:pPr>
      <w:widowControl w:val="0"/>
      <w:ind w:firstLineChars="200" w:firstLine="20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top w:val="nil"/>
          <w:left w:val="nil"/>
          <w:bottom w:val="single" w:sz="6" w:space="0" w:color="000000"/>
          <w:right w:val="nil"/>
          <w:insideH w:val="nil"/>
          <w:insideV w:val="nil"/>
          <w:tl2br w:val="nil"/>
          <w:tr2bl w:val="nil"/>
        </w:tcBorders>
        <w:shd w:val="pct50" w:color="000080" w:fill="FFFFFF"/>
      </w:tcPr>
    </w:tblStylePr>
    <w:tblStylePr w:type="lastRow">
      <w:rPr>
        <w:color w:val="000080"/>
      </w:rPr>
      <w:tblPr/>
      <w:tcPr>
        <w:tcBorders>
          <w:top w:val="nil"/>
          <w:left w:val="nil"/>
          <w:bottom w:val="single" w:sz="6" w:space="0" w:color="000000"/>
          <w:right w:val="nil"/>
          <w:insideH w:val="nil"/>
          <w:insideV w:val="nil"/>
          <w:tl2br w:val="nil"/>
          <w:tr2bl w:val="nil"/>
        </w:tcBorders>
        <w:shd w:val="pct50" w:color="000000" w:fill="FFFFFF"/>
      </w:tcPr>
    </w:tblStylePr>
    <w:tblStylePr w:type="firstCol">
      <w:rPr>
        <w:b/>
        <w:bCs/>
      </w:rPr>
      <w:tblPr/>
      <w:tcPr>
        <w:tcBorders>
          <w:top w:val="nil"/>
          <w:left w:val="nil"/>
          <w:bottom w:val="nil"/>
          <w:right w:val="nil"/>
          <w:insideH w:val="nil"/>
          <w:insideV w:val="nil"/>
          <w:tl2br w:val="nil"/>
          <w:tr2bl w:val="nil"/>
        </w:tcBorders>
      </w:tcPr>
    </w:tblStylePr>
    <w:tblStylePr w:type="nwCell">
      <w:rPr>
        <w:b/>
        <w:bCs/>
      </w:rPr>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1c">
    <w:name w:val="Table Simple 1"/>
    <w:basedOn w:val="a1"/>
    <w:semiHidden/>
    <w:pPr>
      <w:widowControl w:val="0"/>
      <w:adjustRightInd w:val="0"/>
      <w:snapToGrid w:val="0"/>
      <w:spacing w:line="300" w:lineRule="auto"/>
      <w:ind w:firstLineChars="200" w:firstLine="200"/>
      <w:jc w:val="both"/>
    </w:pPr>
    <w:tblPr>
      <w:jc w:val="center"/>
      <w:tblBorders>
        <w:top w:val="single" w:sz="12" w:space="0" w:color="008000"/>
        <w:bottom w:val="single" w:sz="12" w:space="0" w:color="008000"/>
      </w:tblBorders>
    </w:tblPr>
    <w:trPr>
      <w:cantSplit/>
      <w:jc w:val="center"/>
    </w:trPr>
    <w:tcPr>
      <w:shd w:val="clear" w:color="auto" w:fill="auto"/>
    </w:tc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styleId="2c">
    <w:name w:val="Table Simple 2"/>
    <w:basedOn w:val="a1"/>
    <w:semiHidden/>
    <w:pPr>
      <w:widowControl w:val="0"/>
      <w:ind w:firstLineChars="200" w:firstLine="200"/>
      <w:jc w:val="both"/>
    </w:pPr>
    <w:tblPr/>
    <w:tblStylePr w:type="firstRow">
      <w:rPr>
        <w:b/>
        <w:bCs/>
      </w:rPr>
      <w:tblPr/>
      <w:tcPr>
        <w:tcBorders>
          <w:top w:val="nil"/>
          <w:left w:val="nil"/>
          <w:bottom w:val="single" w:sz="12" w:space="0" w:color="000000"/>
          <w:right w:val="nil"/>
          <w:insideH w:val="nil"/>
          <w:insideV w:val="nil"/>
          <w:tl2br w:val="nil"/>
          <w:tr2bl w:val="nil"/>
        </w:tcBorders>
      </w:tcPr>
    </w:tblStylePr>
    <w:tblStylePr w:type="lastRow">
      <w:rPr>
        <w:b/>
        <w:bCs/>
        <w:color w:val="auto"/>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single" w:sz="12" w:space="0" w:color="000000"/>
          <w:insideH w:val="nil"/>
          <w:insideV w:val="nil"/>
          <w:tl2br w:val="nil"/>
          <w:tr2bl w:val="nil"/>
        </w:tcBorders>
      </w:tcPr>
    </w:tblStylePr>
    <w:tblStylePr w:type="lastCol">
      <w:rPr>
        <w:b/>
        <w:bCs/>
      </w:rPr>
      <w:tblPr/>
      <w:tcPr>
        <w:tcBorders>
          <w:top w:val="nil"/>
          <w:left w:val="single" w:sz="6" w:space="0" w:color="000000"/>
          <w:bottom w:val="nil"/>
          <w:right w:val="nil"/>
          <w:insideH w:val="nil"/>
          <w:insideV w:val="nil"/>
          <w:tl2br w:val="nil"/>
          <w:tr2bl w:val="nil"/>
        </w:tcBorders>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a">
    <w:name w:val="Table Simple 3"/>
    <w:basedOn w:val="a1"/>
    <w:semiHidden/>
    <w:pPr>
      <w:widowControl w:val="0"/>
      <w:ind w:firstLineChars="200" w:firstLine="20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1d">
    <w:name w:val="Table Subtle 1"/>
    <w:basedOn w:val="a1"/>
    <w:semiHidden/>
    <w:pPr>
      <w:widowControl w:val="0"/>
      <w:ind w:firstLineChars="200" w:firstLine="200"/>
      <w:jc w:val="both"/>
    </w:pPr>
    <w:tblPr>
      <w:tblStyleRowBandSize w:val="1"/>
    </w:tblPr>
    <w:tblStylePr w:type="firstRow">
      <w:tblPr/>
      <w:tcPr>
        <w:tcBorders>
          <w:top w:val="single" w:sz="6" w:space="0" w:color="000000"/>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shd w:val="pct25" w:color="800080" w:fill="FFFFFF"/>
      </w:tcPr>
    </w:tblStylePr>
    <w:tblStylePr w:type="firstCol">
      <w:tblPr/>
      <w:tcPr>
        <w:tcBorders>
          <w:top w:val="nil"/>
          <w:left w:val="nil"/>
          <w:bottom w:val="nil"/>
          <w:right w:val="single" w:sz="12" w:space="0" w:color="000000"/>
          <w:insideH w:val="nil"/>
          <w:insideV w:val="nil"/>
          <w:tl2br w:val="nil"/>
          <w:tr2bl w:val="nil"/>
        </w:tcBorders>
      </w:tcPr>
    </w:tblStylePr>
    <w:tblStylePr w:type="lastCol">
      <w:tblPr/>
      <w:tcPr>
        <w:tcBorders>
          <w:top w:val="nil"/>
          <w:left w:val="single" w:sz="12" w:space="0" w:color="000000"/>
          <w:bottom w:val="nil"/>
          <w:right w:val="nil"/>
          <w:insideH w:val="nil"/>
          <w:insideV w:val="nil"/>
          <w:tl2br w:val="nil"/>
          <w:tr2bl w:val="nil"/>
        </w:tcBorders>
      </w:tcPr>
    </w:tblStylePr>
    <w:tblStylePr w:type="band1Horz">
      <w:tblPr/>
      <w:tcPr>
        <w:tcBorders>
          <w:top w:val="nil"/>
          <w:left w:val="nil"/>
          <w:bottom w:val="single" w:sz="6" w:space="0" w:color="000000"/>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d">
    <w:name w:val="Table Subtle 2"/>
    <w:basedOn w:val="a1"/>
    <w:semiHidden/>
    <w:pPr>
      <w:widowControl w:val="0"/>
      <w:ind w:firstLineChars="200" w:firstLine="200"/>
      <w:jc w:val="both"/>
    </w:pPr>
    <w:tblPr>
      <w:tblBorders>
        <w:left w:val="single" w:sz="6" w:space="0" w:color="000000"/>
        <w:right w:val="single" w:sz="6" w:space="0" w:color="000000"/>
      </w:tblBorders>
    </w:tblPr>
    <w:tblStylePr w:type="firstRow">
      <w:tblPr/>
      <w:tcPr>
        <w:tcBorders>
          <w:top w:val="nil"/>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tcPr>
    </w:tblStylePr>
    <w:tblStylePr w:type="firstCol">
      <w:tblPr/>
      <w:tcPr>
        <w:tcBorders>
          <w:top w:val="nil"/>
          <w:left w:val="nil"/>
          <w:bottom w:val="nil"/>
          <w:right w:val="single" w:sz="12" w:space="0" w:color="000000"/>
          <w:insideH w:val="nil"/>
          <w:insideV w:val="nil"/>
          <w:tl2br w:val="nil"/>
          <w:tr2bl w:val="nil"/>
        </w:tcBorders>
        <w:shd w:val="pct25" w:color="008000" w:fill="FFFFFF"/>
      </w:tcPr>
    </w:tblStylePr>
    <w:tblStylePr w:type="lastCol">
      <w:tblPr/>
      <w:tcPr>
        <w:tcBorders>
          <w:top w:val="nil"/>
          <w:left w:val="single" w:sz="12" w:space="0" w:color="000000"/>
          <w:bottom w:val="nil"/>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e">
    <w:name w:val="Table 3D effects 1"/>
    <w:basedOn w:val="a1"/>
    <w:semiHidden/>
    <w:pPr>
      <w:widowControl w:val="0"/>
      <w:ind w:firstLineChars="200" w:firstLine="200"/>
      <w:jc w:val="both"/>
    </w:pPr>
    <w:tblPr/>
    <w:tcPr>
      <w:shd w:val="solid" w:color="C0C0C0" w:fill="FFFFFF"/>
    </w:tcPr>
    <w:tblStylePr w:type="firstRow">
      <w:rPr>
        <w:b/>
        <w:bCs/>
        <w:color w:val="800080"/>
      </w:rPr>
      <w:tblPr/>
      <w:tcPr>
        <w:tcBorders>
          <w:top w:val="nil"/>
          <w:left w:val="nil"/>
          <w:bottom w:val="single" w:sz="6" w:space="0" w:color="808080"/>
          <w:right w:val="nil"/>
          <w:insideH w:val="nil"/>
          <w:insideV w:val="nil"/>
          <w:tl2br w:val="nil"/>
          <w:tr2bl w:val="nil"/>
        </w:tcBorders>
      </w:tcPr>
    </w:tblStylePr>
    <w:tblStylePr w:type="lastRow">
      <w:tblPr/>
      <w:tcPr>
        <w:tcBorders>
          <w:top w:val="single" w:sz="6" w:space="0" w:color="FFFFFF"/>
          <w:left w:val="nil"/>
          <w:bottom w:val="nil"/>
          <w:right w:val="nil"/>
          <w:insideH w:val="nil"/>
          <w:insideV w:val="nil"/>
          <w:tl2br w:val="nil"/>
          <w:tr2bl w:val="nil"/>
        </w:tcBorders>
      </w:tcPr>
    </w:tblStylePr>
    <w:tblStylePr w:type="firstCol">
      <w:rPr>
        <w:b/>
        <w:bCs/>
      </w:rPr>
      <w:tblPr/>
      <w:tcPr>
        <w:tcBorders>
          <w:top w:val="nil"/>
          <w:left w:val="nil"/>
          <w:bottom w:val="nil"/>
          <w:right w:val="single" w:sz="6" w:space="0" w:color="808080"/>
          <w:insideH w:val="nil"/>
          <w:insideV w:val="nil"/>
          <w:tl2br w:val="nil"/>
          <w:tr2bl w:val="nil"/>
        </w:tcBorders>
      </w:tcPr>
    </w:tblStylePr>
    <w:tblStylePr w:type="lastCol">
      <w:tblPr/>
      <w:tcPr>
        <w:tcBorders>
          <w:top w:val="nil"/>
          <w:left w:val="single" w:sz="6" w:space="0" w:color="FFFFFF"/>
          <w:bottom w:val="nil"/>
          <w:right w:val="nil"/>
          <w:insideH w:val="nil"/>
          <w:insideV w:val="nil"/>
          <w:tl2br w:val="nil"/>
          <w:tr2bl w:val="nil"/>
        </w:tcBorders>
      </w:tcPr>
    </w:tblStylePr>
    <w:tblStylePr w:type="neCell">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tcPr>
    </w:tblStylePr>
    <w:tblStylePr w:type="seCell">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2e">
    <w:name w:val="Table 3D effects 2"/>
    <w:basedOn w:val="a1"/>
    <w:semiHidden/>
    <w:pPr>
      <w:widowControl w:val="0"/>
      <w:ind w:firstLineChars="200" w:firstLine="200"/>
      <w:jc w:val="both"/>
    </w:pPr>
    <w:tblPr>
      <w:tblStyleRowBandSize w:val="1"/>
    </w:tblPr>
    <w:tcPr>
      <w:shd w:val="solid" w:color="C0C0C0" w:fill="FFFFFF"/>
    </w:tc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sz="6" w:space="0" w:color="808080"/>
          <w:insideH w:val="nil"/>
          <w:insideV w:val="nil"/>
          <w:tl2br w:val="nil"/>
          <w:tr2bl w:val="nil"/>
        </w:tcBorders>
      </w:tcPr>
    </w:tblStylePr>
    <w:tblStylePr w:type="lastCol">
      <w:tblPr/>
      <w:tcPr>
        <w:tcBorders>
          <w:top w:val="nil"/>
          <w:left w:val="nil"/>
          <w:bottom w:val="nil"/>
          <w:right w:val="single" w:sz="6" w:space="0" w:color="FFFFFF"/>
          <w:insideH w:val="nil"/>
          <w:insideV w:val="nil"/>
          <w:tl2br w:val="nil"/>
          <w:tr2bl w:val="nil"/>
        </w:tcBorders>
      </w:tcPr>
    </w:tblStylePr>
    <w:tblStylePr w:type="band1Horz">
      <w:tblPr/>
      <w:tcPr>
        <w:tcBorders>
          <w:top w:val="single" w:sz="6" w:space="0" w:color="808080"/>
          <w:left w:val="nil"/>
          <w:bottom w:val="single" w:sz="6" w:space="0" w:color="FFFFFF"/>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b">
    <w:name w:val="Table 3D effects 3"/>
    <w:basedOn w:val="a1"/>
    <w:semiHidden/>
    <w:pPr>
      <w:widowControl w:val="0"/>
      <w:ind w:firstLineChars="200" w:firstLine="200"/>
      <w:jc w:val="both"/>
    </w:pPr>
    <w:tblPr>
      <w:tblStyleRowBandSize w:val="1"/>
      <w:tblStyleColBandSize w:val="1"/>
    </w:tbl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sz="6" w:space="0" w:color="808080"/>
          <w:insideH w:val="nil"/>
          <w:insideV w:val="nil"/>
          <w:tl2br w:val="nil"/>
          <w:tr2bl w:val="nil"/>
        </w:tcBorders>
      </w:tcPr>
    </w:tblStylePr>
    <w:tblStylePr w:type="lastCol">
      <w:tblPr/>
      <w:tcPr>
        <w:tcBorders>
          <w:top w:val="nil"/>
          <w:left w:val="nil"/>
          <w:bottom w:val="nil"/>
          <w:right w:val="single" w:sz="6" w:space="0" w:color="FFFFFF"/>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nil"/>
          <w:bottom w:val="single" w:sz="6" w:space="0" w:color="FFFFFF"/>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f">
    <w:name w:val="Table List 1"/>
    <w:basedOn w:val="a1"/>
    <w:semiHidden/>
    <w:pPr>
      <w:widowControl w:val="0"/>
      <w:ind w:firstLineChars="200" w:firstLine="200"/>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top w:val="nil"/>
          <w:left w:val="nil"/>
          <w:bottom w:val="single" w:sz="6" w:space="0" w:color="000000"/>
          <w:right w:val="nil"/>
          <w:insideH w:val="nil"/>
          <w:insideV w:val="nil"/>
          <w:tl2br w:val="nil"/>
          <w:tr2bl w:val="nil"/>
        </w:tcBorders>
        <w:shd w:val="solid" w:color="C0C0C0" w:fill="FFFFFF"/>
      </w:tcPr>
    </w:tblStylePr>
    <w:tblStylePr w:type="lastRow">
      <w:tblPr/>
      <w:tcPr>
        <w:tcBorders>
          <w:top w:val="single" w:sz="6" w:space="0" w:color="00000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solid" w:color="C0C0C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f">
    <w:name w:val="Table List 2"/>
    <w:basedOn w:val="a1"/>
    <w:semiHidden/>
    <w:pPr>
      <w:widowControl w:val="0"/>
      <w:ind w:firstLineChars="200" w:firstLine="200"/>
      <w:jc w:val="both"/>
    </w:pPr>
    <w:tblPr>
      <w:tblStyleRowBandSize w:val="2"/>
      <w:tblBorders>
        <w:bottom w:val="single" w:sz="12" w:space="0" w:color="808080"/>
      </w:tblBorders>
    </w:tblPr>
    <w:tblStylePr w:type="firstRow">
      <w:rPr>
        <w:b/>
        <w:bCs/>
        <w:color w:val="FFFFFF"/>
      </w:rPr>
      <w:tblPr/>
      <w:tcPr>
        <w:tcBorders>
          <w:top w:val="nil"/>
          <w:left w:val="nil"/>
          <w:bottom w:val="single" w:sz="6" w:space="0" w:color="000000"/>
          <w:right w:val="nil"/>
          <w:insideH w:val="nil"/>
          <w:insideV w:val="nil"/>
          <w:tl2br w:val="nil"/>
          <w:tr2bl w:val="nil"/>
        </w:tcBorders>
        <w:shd w:val="pct75" w:color="008080" w:fill="008000"/>
      </w:tcPr>
    </w:tblStylePr>
    <w:tblStylePr w:type="lastRow">
      <w:tblPr/>
      <w:tcPr>
        <w:tcBorders>
          <w:top w:val="single" w:sz="6" w:space="0" w:color="00000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FF0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c">
    <w:name w:val="Table List 3"/>
    <w:basedOn w:val="a1"/>
    <w:pPr>
      <w:widowControl w:val="0"/>
      <w:ind w:firstLineChars="200" w:firstLine="20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top w:val="nil"/>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tcPr>
    </w:tblStylePr>
    <w:tblStylePr w:type="swCell">
      <w:rPr>
        <w:i/>
        <w:iCs/>
        <w:color w:val="000080"/>
      </w:rPr>
      <w:tblPr/>
      <w:tcPr>
        <w:tcBorders>
          <w:top w:val="nil"/>
          <w:left w:val="nil"/>
          <w:bottom w:val="nil"/>
          <w:right w:val="nil"/>
          <w:insideH w:val="nil"/>
          <w:insideV w:val="nil"/>
          <w:tl2br w:val="nil"/>
          <w:tr2bl w:val="nil"/>
        </w:tcBorders>
      </w:tcPr>
    </w:tblStylePr>
  </w:style>
  <w:style w:type="table" w:styleId="47">
    <w:name w:val="Table List 4"/>
    <w:basedOn w:val="a1"/>
    <w:semiHidden/>
    <w:pPr>
      <w:widowControl w:val="0"/>
      <w:ind w:firstLineChars="200" w:firstLine="20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top w:val="nil"/>
          <w:left w:val="nil"/>
          <w:bottom w:val="single" w:sz="12" w:space="0" w:color="000000"/>
          <w:right w:val="nil"/>
          <w:insideH w:val="nil"/>
          <w:insideV w:val="nil"/>
          <w:tl2br w:val="nil"/>
          <w:tr2bl w:val="nil"/>
        </w:tcBorders>
        <w:shd w:val="solid" w:color="808080" w:fill="FFFFFF"/>
      </w:tcPr>
    </w:tblStylePr>
  </w:style>
  <w:style w:type="table" w:styleId="56">
    <w:name w:val="Table List 5"/>
    <w:basedOn w:val="a1"/>
    <w:semiHidden/>
    <w:pPr>
      <w:widowControl w:val="0"/>
      <w:ind w:firstLineChars="200" w:firstLine="20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styleId="61">
    <w:name w:val="Table List 6"/>
    <w:basedOn w:val="a1"/>
    <w:semiHidden/>
    <w:pPr>
      <w:widowControl w:val="0"/>
      <w:ind w:firstLineChars="200" w:firstLine="200"/>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single" w:sz="12" w:space="0" w:color="000000"/>
          <w:insideH w:val="nil"/>
          <w:insideV w:val="nil"/>
          <w:tl2br w:val="nil"/>
          <w:tr2bl w:val="nil"/>
        </w:tcBorders>
      </w:tcPr>
    </w:tblStylePr>
    <w:tblStylePr w:type="band1Horz">
      <w:tblPr/>
      <w:tcPr>
        <w:tcBorders>
          <w:top w:val="nil"/>
          <w:left w:val="nil"/>
          <w:bottom w:val="nil"/>
          <w:right w:val="nil"/>
          <w:insideH w:val="nil"/>
          <w:insideV w:val="nil"/>
          <w:tl2br w:val="nil"/>
          <w:tr2bl w:val="nil"/>
        </w:tcBorders>
        <w:shd w:val="pct25" w:color="000000" w:fill="FFFFFF"/>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71">
    <w:name w:val="Table List 7"/>
    <w:basedOn w:val="a1"/>
    <w:semiHidden/>
    <w:pPr>
      <w:widowControl w:val="0"/>
      <w:ind w:firstLineChars="200" w:firstLine="200"/>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top w:val="nil"/>
          <w:left w:val="nil"/>
          <w:bottom w:val="single" w:sz="12" w:space="0" w:color="008000"/>
          <w:right w:val="nil"/>
          <w:insideH w:val="nil"/>
          <w:insideV w:val="nil"/>
          <w:tl2br w:val="nil"/>
          <w:tr2bl w:val="nil"/>
        </w:tcBorders>
        <w:shd w:val="solid" w:color="C0C0C0" w:fill="FFFFFF"/>
      </w:tcPr>
    </w:tblStylePr>
    <w:tblStylePr w:type="lastRow">
      <w:rPr>
        <w:b/>
        <w:bCs/>
      </w:rPr>
      <w:tblPr/>
      <w:tcPr>
        <w:tcBorders>
          <w:top w:val="single" w:sz="12" w:space="0" w:color="008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0000" w:fill="FFFFFF"/>
      </w:tcPr>
    </w:tblStylePr>
    <w:tblStylePr w:type="band2Horz">
      <w:tblPr/>
      <w:tcPr>
        <w:tcBorders>
          <w:top w:val="nil"/>
          <w:left w:val="nil"/>
          <w:bottom w:val="nil"/>
          <w:right w:val="nil"/>
          <w:insideH w:val="nil"/>
          <w:insideV w:val="nil"/>
          <w:tl2br w:val="nil"/>
          <w:tr2bl w:val="nil"/>
        </w:tcBorders>
        <w:shd w:val="pct25" w:color="FFFF00" w:fill="FFFFFF"/>
      </w:tcPr>
    </w:tblStylePr>
  </w:style>
  <w:style w:type="table" w:styleId="81">
    <w:name w:val="Table List 8"/>
    <w:basedOn w:val="a1"/>
    <w:semiHidden/>
    <w:pPr>
      <w:widowControl w:val="0"/>
      <w:ind w:firstLineChars="200" w:firstLine="200"/>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top w:val="nil"/>
          <w:left w:val="nil"/>
          <w:bottom w:val="single" w:sz="6" w:space="0" w:color="000000"/>
          <w:right w:val="nil"/>
          <w:insideH w:val="nil"/>
          <w:insideV w:val="nil"/>
          <w:tl2br w:val="nil"/>
          <w:tr2bl w:val="nil"/>
        </w:tcBorders>
        <w:shd w:val="solid" w:color="FFFF00" w:fill="FFFFFF"/>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5" w:color="FFFF00" w:fill="FFFFFF"/>
      </w:tcPr>
    </w:tblStylePr>
    <w:tblStylePr w:type="band2Horz">
      <w:tblPr/>
      <w:tcPr>
        <w:tcBorders>
          <w:top w:val="nil"/>
          <w:left w:val="nil"/>
          <w:bottom w:val="nil"/>
          <w:right w:val="nil"/>
          <w:insideH w:val="nil"/>
          <w:insideV w:val="nil"/>
          <w:tl2br w:val="nil"/>
          <w:tr2bl w:val="nil"/>
        </w:tcBorders>
        <w:shd w:val="pct50" w:color="FF0000" w:fill="FFFFFF"/>
      </w:tcPr>
    </w:tblStylePr>
    <w:tblStylePr w:type="nwCell">
      <w:tblPr/>
      <w:tcPr>
        <w:tcBorders>
          <w:top w:val="nil"/>
          <w:left w:val="nil"/>
          <w:bottom w:val="nil"/>
          <w:right w:val="nil"/>
          <w:insideH w:val="nil"/>
          <w:insideV w:val="nil"/>
          <w:tl2br w:val="single" w:sz="6" w:space="0" w:color="auto"/>
          <w:tr2bl w:val="nil"/>
        </w:tcBorders>
      </w:tcPr>
    </w:tblStylePr>
  </w:style>
  <w:style w:type="table" w:styleId="afff1">
    <w:name w:val="Table Contemporary"/>
    <w:basedOn w:val="a1"/>
    <w:semiHidden/>
    <w:pPr>
      <w:widowControl w:val="0"/>
      <w:ind w:firstLineChars="200" w:firstLine="200"/>
      <w:jc w:val="both"/>
    </w:pPr>
    <w:tblPr>
      <w:tblStyleRowBandSize w:val="1"/>
      <w:tblBorders>
        <w:insideH w:val="single" w:sz="18" w:space="0" w:color="FFFFFF"/>
        <w:insideV w:val="single" w:sz="18" w:space="0" w:color="FFFFFF"/>
      </w:tblBorders>
    </w:tblPr>
    <w:tblStylePr w:type="firstRow">
      <w:rPr>
        <w:b/>
        <w:bCs/>
        <w:color w:val="auto"/>
      </w:rPr>
      <w:tblPr/>
      <w:tcPr>
        <w:tcBorders>
          <w:top w:val="nil"/>
          <w:left w:val="nil"/>
          <w:bottom w:val="nil"/>
          <w:right w:val="nil"/>
          <w:insideH w:val="nil"/>
          <w:insideV w:val="nil"/>
          <w:tl2br w:val="nil"/>
          <w:tr2bl w:val="nil"/>
        </w:tcBorders>
        <w:shd w:val="pct20" w:color="000000" w:fill="FFFFFF"/>
      </w:tcPr>
    </w:tblStylePr>
    <w:tblStylePr w:type="band1Horz">
      <w:rPr>
        <w:color w:val="auto"/>
      </w:rPr>
      <w:tblPr/>
      <w:tcPr>
        <w:tcBorders>
          <w:top w:val="nil"/>
          <w:left w:val="nil"/>
          <w:bottom w:val="nil"/>
          <w:right w:val="nil"/>
          <w:insideH w:val="nil"/>
          <w:insideV w:val="nil"/>
          <w:tl2br w:val="nil"/>
          <w:tr2bl w:val="nil"/>
        </w:tcBorders>
        <w:shd w:val="pct5" w:color="000000" w:fill="FFFFFF"/>
      </w:tcPr>
    </w:tblStylePr>
    <w:tblStylePr w:type="band2Horz">
      <w:rPr>
        <w:color w:val="auto"/>
      </w:rPr>
      <w:tblPr/>
      <w:tcPr>
        <w:tcBorders>
          <w:top w:val="nil"/>
          <w:left w:val="nil"/>
          <w:bottom w:val="nil"/>
          <w:right w:val="nil"/>
          <w:insideH w:val="nil"/>
          <w:insideV w:val="nil"/>
          <w:tl2br w:val="nil"/>
          <w:tr2bl w:val="nil"/>
        </w:tcBorders>
        <w:shd w:val="pct20" w:color="000000" w:fill="FFFFFF"/>
      </w:tcPr>
    </w:tblStylePr>
  </w:style>
  <w:style w:type="table" w:styleId="1f0">
    <w:name w:val="Table Columns 1"/>
    <w:basedOn w:val="a1"/>
    <w:semiHidden/>
    <w:pPr>
      <w:widowControl w:val="0"/>
      <w:ind w:firstLineChars="200" w:firstLine="200"/>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top w:val="nil"/>
          <w:left w:val="nil"/>
          <w:bottom w:val="double" w:sz="6" w:space="0" w:color="000000"/>
          <w:right w:val="nil"/>
          <w:insideH w:val="nil"/>
          <w:insideV w:val="nil"/>
          <w:tl2br w:val="nil"/>
          <w:tr2bl w:val="nil"/>
        </w:tcBorders>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f0">
    <w:name w:val="Table Columns 2"/>
    <w:basedOn w:val="a1"/>
    <w:semiHidden/>
    <w:pPr>
      <w:widowControl w:val="0"/>
      <w:ind w:firstLineChars="200" w:firstLine="200"/>
      <w:jc w:val="both"/>
    </w:pPr>
    <w:rPr>
      <w:b/>
      <w:bCs/>
    </w:r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color w:val="00000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d">
    <w:name w:val="Table Columns 3"/>
    <w:basedOn w:val="a1"/>
    <w:semiHidden/>
    <w:pPr>
      <w:widowControl w:val="0"/>
      <w:ind w:firstLineChars="200" w:firstLine="200"/>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single" w:sz="6" w:space="0" w:color="00008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op w:val="nil"/>
          <w:left w:val="nil"/>
          <w:bottom w:val="nil"/>
          <w:right w:val="nil"/>
          <w:insideH w:val="nil"/>
          <w:insideV w:val="nil"/>
          <w:tl2br w:val="nil"/>
          <w:tr2bl w:val="nil"/>
        </w:tcBorders>
      </w:tcPr>
    </w:tblStylePr>
  </w:style>
  <w:style w:type="table" w:styleId="48">
    <w:name w:val="Table Columns 4"/>
    <w:basedOn w:val="a1"/>
    <w:semiHidden/>
    <w:pPr>
      <w:widowControl w:val="0"/>
      <w:ind w:firstLineChars="200" w:firstLine="200"/>
      <w:jc w:val="both"/>
    </w:p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pPr>
      <w:widowControl w:val="0"/>
      <w:ind w:firstLineChars="200" w:firstLine="200"/>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top w:val="nil"/>
          <w:left w:val="nil"/>
          <w:bottom w:val="single" w:sz="6" w:space="0" w:color="808080"/>
          <w:right w:val="nil"/>
          <w:insideH w:val="nil"/>
          <w:insideV w:val="nil"/>
          <w:tl2br w:val="nil"/>
          <w:tr2bl w:val="nil"/>
        </w:tcBorders>
      </w:tcPr>
    </w:tblStylePr>
    <w:tblStylePr w:type="lastRow">
      <w:rPr>
        <w:b/>
        <w:bCs/>
      </w:rPr>
      <w:tblPr/>
      <w:tcPr>
        <w:tcBorders>
          <w:top w:val="single" w:sz="6" w:space="0" w:color="80808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f1">
    <w:name w:val="Table Grid 1"/>
    <w:basedOn w:val="a1"/>
    <w:semiHidden/>
    <w:pPr>
      <w:widowControl w:val="0"/>
      <w:ind w:firstLineChars="200" w:firstLine="20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2f1">
    <w:name w:val="Table Grid 2"/>
    <w:basedOn w:val="a1"/>
    <w:semiHidden/>
    <w:pPr>
      <w:widowControl w:val="0"/>
      <w:ind w:firstLineChars="200" w:firstLine="200"/>
      <w:jc w:val="both"/>
    </w:pPr>
    <w:tblPr>
      <w:tblBorders>
        <w:insideH w:val="single" w:sz="6" w:space="0" w:color="000000"/>
        <w:insideV w:val="single" w:sz="6" w:space="0" w:color="000000"/>
      </w:tblBorders>
    </w:tblPr>
    <w:tcPr>
      <w:shd w:val="clear" w:color="auto" w:fill="auto"/>
    </w:tc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styleId="3e">
    <w:name w:val="Table Grid 3"/>
    <w:basedOn w:val="a1"/>
    <w:semiHidden/>
    <w:pPr>
      <w:widowControl w:val="0"/>
      <w:ind w:firstLineChars="200" w:firstLine="20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top w:val="nil"/>
          <w:left w:val="nil"/>
          <w:bottom w:val="single" w:sz="6" w:space="0" w:color="000000"/>
          <w:right w:val="nil"/>
          <w:insideH w:val="nil"/>
          <w:insideV w:val="nil"/>
          <w:tl2br w:val="nil"/>
          <w:tr2bl w:val="nil"/>
        </w:tcBorders>
        <w:shd w:val="pct30" w:color="FFFF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49">
    <w:name w:val="Table Grid 4"/>
    <w:basedOn w:val="a1"/>
    <w:semiHidden/>
    <w:pPr>
      <w:widowControl w:val="0"/>
      <w:ind w:firstLineChars="200" w:firstLine="20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top w:val="nil"/>
          <w:left w:val="nil"/>
          <w:bottom w:val="single" w:sz="6" w:space="0" w:color="000000"/>
          <w:right w:val="nil"/>
          <w:insideH w:val="nil"/>
          <w:insideV w:val="nil"/>
          <w:tl2br w:val="nil"/>
          <w:tr2bl w:val="nil"/>
        </w:tcBorders>
        <w:shd w:val="pct30" w:color="FFFF00" w:fill="FFFFFF"/>
      </w:tcPr>
    </w:tblStylePr>
    <w:tblStylePr w:type="lastRow">
      <w:rPr>
        <w:b/>
        <w:bCs/>
        <w:color w:val="auto"/>
      </w:rPr>
      <w:tblPr/>
      <w:tcPr>
        <w:tcBorders>
          <w:top w:val="single" w:sz="6" w:space="0" w:color="000000"/>
          <w:left w:val="nil"/>
          <w:bottom w:val="nil"/>
          <w:right w:val="nil"/>
          <w:insideH w:val="nil"/>
          <w:insideV w:val="nil"/>
          <w:tl2br w:val="nil"/>
          <w:tr2bl w:val="nil"/>
        </w:tcBorders>
        <w:shd w:val="pct30" w:color="FFFF00" w:fill="FFFFFF"/>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58">
    <w:name w:val="Table Grid 5"/>
    <w:basedOn w:val="a1"/>
    <w:semiHidden/>
    <w:pPr>
      <w:widowControl w:val="0"/>
      <w:ind w:firstLineChars="200" w:firstLine="20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top w:val="nil"/>
          <w:left w:val="nil"/>
          <w:bottom w:val="single" w:sz="12" w:space="0" w:color="000000"/>
          <w:right w:val="nil"/>
          <w:insideH w:val="nil"/>
          <w:insideV w:val="nil"/>
          <w:tl2br w:val="nil"/>
          <w:tr2bl w:val="nil"/>
        </w:tcBorders>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63">
    <w:name w:val="Table Grid 6"/>
    <w:basedOn w:val="a1"/>
    <w:semiHidden/>
    <w:pPr>
      <w:widowControl w:val="0"/>
      <w:ind w:firstLineChars="200" w:firstLine="20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top w:val="nil"/>
          <w:left w:val="nil"/>
          <w:bottom w:val="single" w:sz="6" w:space="0" w:color="000000"/>
          <w:right w:val="nil"/>
          <w:insideH w:val="nil"/>
          <w:insideV w:val="nil"/>
          <w:tl2br w:val="nil"/>
          <w:tr2bl w:val="nil"/>
        </w:tcBorders>
      </w:tcPr>
    </w:tblStylePr>
    <w:tblStylePr w:type="lastRow">
      <w:rPr>
        <w:color w:val="auto"/>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73">
    <w:name w:val="Table Grid 7"/>
    <w:basedOn w:val="a1"/>
    <w:semiHidden/>
    <w:pPr>
      <w:widowControl w:val="0"/>
      <w:ind w:firstLineChars="200" w:firstLine="20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top w:val="nil"/>
          <w:left w:val="nil"/>
          <w:bottom w:val="single" w:sz="12" w:space="0" w:color="000000"/>
          <w:right w:val="nil"/>
          <w:insideH w:val="nil"/>
          <w:insideV w:val="nil"/>
          <w:tl2br w:val="nil"/>
          <w:tr2bl w:val="nil"/>
        </w:tcBorders>
      </w:tcPr>
    </w:tblStylePr>
    <w:tblStylePr w:type="lastRow">
      <w:rPr>
        <w:b w:val="0"/>
        <w:bCs w:val="0"/>
      </w:rPr>
      <w:tblPr/>
      <w:tcPr>
        <w:tcBorders>
          <w:top w:val="single" w:sz="6" w:space="0" w:color="00000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83">
    <w:name w:val="Table Grid 8"/>
    <w:basedOn w:val="a1"/>
    <w:semiHidden/>
    <w:pPr>
      <w:widowControl w:val="0"/>
      <w:ind w:firstLineChars="200" w:firstLine="20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1f2">
    <w:name w:val="Table Web 1"/>
    <w:basedOn w:val="a1"/>
    <w:semiHidden/>
    <w:pPr>
      <w:widowControl w:val="0"/>
      <w:ind w:firstLineChars="200" w:firstLine="20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2f2">
    <w:name w:val="Table Web 2"/>
    <w:basedOn w:val="a1"/>
    <w:semiHidden/>
    <w:pPr>
      <w:widowControl w:val="0"/>
      <w:ind w:firstLineChars="200" w:firstLine="20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3f">
    <w:name w:val="Table Web 3"/>
    <w:basedOn w:val="a1"/>
    <w:semiHidden/>
    <w:pPr>
      <w:widowControl w:val="0"/>
      <w:ind w:firstLineChars="200" w:firstLine="20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afff2">
    <w:name w:val="Table Professional"/>
    <w:basedOn w:val="a1"/>
    <w:semiHidden/>
    <w:pPr>
      <w:widowControl w:val="0"/>
      <w:ind w:firstLineChars="200" w:firstLine="20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op w:val="nil"/>
          <w:left w:val="nil"/>
          <w:bottom w:val="nil"/>
          <w:right w:val="nil"/>
          <w:insideH w:val="nil"/>
          <w:insideV w:val="nil"/>
          <w:tl2br w:val="nil"/>
          <w:tr2bl w:val="nil"/>
        </w:tcBorders>
        <w:shd w:val="solid" w:color="000000" w:fill="FFFFFF"/>
      </w:tcPr>
    </w:tblStylePr>
  </w:style>
  <w:style w:type="table" w:styleId="-3">
    <w:name w:val="Light List Accent 3"/>
    <w:basedOn w:val="a1"/>
    <w:uiPriority w:val="61"/>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Horz">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style>
  <w:style w:type="table" w:styleId="1-6">
    <w:name w:val="Medium List 1 Accent 6"/>
    <w:basedOn w:val="a1"/>
    <w:uiPriority w:val="65"/>
    <w:qFormat/>
    <w:rPr>
      <w:color w:val="000000"/>
    </w:rPr>
    <w:tblPr>
      <w:tblBorders>
        <w:top w:val="single" w:sz="8" w:space="0" w:color="F79646"/>
        <w:bottom w:val="single" w:sz="8" w:space="0" w:color="F79646"/>
      </w:tblBorders>
    </w:tblPr>
    <w:tblStylePr w:type="firstRow">
      <w:rPr>
        <w:rFonts w:ascii="System" w:eastAsia="Wingdings" w:hAnsi="System" w:cs="Times New Roman"/>
      </w:rPr>
      <w:tblPr/>
      <w:tcPr>
        <w:tcBorders>
          <w:top w:val="nil"/>
          <w:left w:val="single" w:sz="8" w:space="0" w:color="F79646"/>
          <w:bottom w:val="nil"/>
          <w:right w:val="nil"/>
          <w:insideH w:val="nil"/>
          <w:insideV w:val="nil"/>
          <w:tl2br w:val="nil"/>
          <w:tr2bl w:val="nil"/>
        </w:tcBorders>
      </w:tcPr>
    </w:tblStylePr>
    <w:tblStylePr w:type="lastRow">
      <w:rPr>
        <w:b/>
        <w:bCs/>
        <w:color w:val="1F497D"/>
      </w:rPr>
      <w:tblPr/>
      <w:tcPr>
        <w:tcBorders>
          <w:top w:val="single" w:sz="8" w:space="0" w:color="F79646"/>
          <w:left w:val="single" w:sz="8" w:space="0" w:color="F79646"/>
          <w:bottom w:val="nil"/>
          <w:right w:val="nil"/>
          <w:insideH w:val="nil"/>
          <w:insideV w:val="nil"/>
          <w:tl2br w:val="nil"/>
          <w:tr2bl w:val="nil"/>
        </w:tcBorders>
      </w:tcPr>
    </w:tblStylePr>
    <w:tblStylePr w:type="firstCol">
      <w:rPr>
        <w:b/>
        <w:bCs/>
      </w:rPr>
    </w:tblStylePr>
    <w:tblStylePr w:type="lastCol">
      <w:rPr>
        <w:b/>
        <w:bCs/>
      </w:rPr>
      <w:tblPr/>
      <w:tcPr>
        <w:tcBorders>
          <w:top w:val="single" w:sz="8" w:space="0" w:color="F79646"/>
          <w:left w:val="single" w:sz="8" w:space="0" w:color="F79646"/>
          <w:bottom w:val="nil"/>
          <w:right w:val="nil"/>
          <w:insideH w:val="nil"/>
          <w:insideV w:val="nil"/>
          <w:tl2br w:val="nil"/>
          <w:tr2bl w:val="nil"/>
        </w:tcBorders>
      </w:tcPr>
    </w:tblStylePr>
    <w:tblStylePr w:type="band1Vert">
      <w:tblPr/>
      <w:tcPr>
        <w:shd w:val="clear" w:color="auto" w:fill="FDE5D1"/>
      </w:tcPr>
    </w:tblStylePr>
    <w:tblStylePr w:type="band1Horz">
      <w:tblPr/>
      <w:tcPr>
        <w:shd w:val="clear" w:color="auto" w:fill="FDE5D1"/>
      </w:tcPr>
    </w:tblStylePr>
  </w:style>
  <w:style w:type="character" w:styleId="afff3">
    <w:name w:val="Strong"/>
    <w:qFormat/>
    <w:rPr>
      <w:rFonts w:eastAsia="宋体"/>
      <w:b/>
      <w:bCs/>
      <w:sz w:val="21"/>
      <w:szCs w:val="21"/>
      <w:lang w:val="en-US" w:eastAsia="zh-CN" w:bidi="ar-SA"/>
    </w:rPr>
  </w:style>
  <w:style w:type="character" w:styleId="afff4">
    <w:name w:val="endnote reference"/>
    <w:semiHidden/>
    <w:qFormat/>
    <w:rPr>
      <w:rFonts w:ascii="Times New Roman" w:eastAsia="宋体" w:hAnsi="Times New Roman"/>
      <w:sz w:val="24"/>
      <w:szCs w:val="18"/>
      <w:vertAlign w:val="baseline"/>
      <w:lang w:val="en-US" w:eastAsia="zh-CN" w:bidi="ar-SA"/>
    </w:rPr>
  </w:style>
  <w:style w:type="character" w:styleId="afff5">
    <w:name w:val="page number"/>
    <w:basedOn w:val="a0"/>
    <w:semiHidden/>
    <w:qFormat/>
    <w:rPr>
      <w:rFonts w:eastAsia="宋体"/>
      <w:sz w:val="21"/>
      <w:szCs w:val="21"/>
      <w:lang w:val="en-US" w:eastAsia="zh-CN" w:bidi="ar-SA"/>
    </w:rPr>
  </w:style>
  <w:style w:type="character" w:styleId="afff6">
    <w:name w:val="FollowedHyperlink"/>
    <w:uiPriority w:val="99"/>
    <w:semiHidden/>
    <w:qFormat/>
    <w:rPr>
      <w:rFonts w:eastAsia="宋体"/>
      <w:color w:val="800080"/>
      <w:sz w:val="21"/>
      <w:szCs w:val="21"/>
      <w:u w:val="single"/>
      <w:lang w:val="en-US" w:eastAsia="zh-CN" w:bidi="ar-SA"/>
    </w:rPr>
  </w:style>
  <w:style w:type="character" w:styleId="afff7">
    <w:name w:val="Emphasis"/>
    <w:uiPriority w:val="20"/>
    <w:qFormat/>
    <w:rPr>
      <w:rFonts w:eastAsia="宋体"/>
      <w:i/>
      <w:iCs/>
      <w:sz w:val="21"/>
      <w:szCs w:val="21"/>
      <w:lang w:val="en-US" w:eastAsia="zh-CN" w:bidi="ar-SA"/>
    </w:rPr>
  </w:style>
  <w:style w:type="character" w:styleId="afff8">
    <w:name w:val="line number"/>
    <w:basedOn w:val="a0"/>
    <w:uiPriority w:val="99"/>
    <w:semiHidden/>
    <w:qFormat/>
    <w:rPr>
      <w:rFonts w:eastAsia="宋体"/>
      <w:sz w:val="21"/>
      <w:szCs w:val="21"/>
      <w:lang w:val="en-US" w:eastAsia="zh-CN" w:bidi="ar-SA"/>
    </w:rPr>
  </w:style>
  <w:style w:type="character" w:styleId="HTML2">
    <w:name w:val="HTML Definition"/>
    <w:semiHidden/>
    <w:rPr>
      <w:rFonts w:eastAsia="宋体"/>
      <w:i/>
      <w:iCs/>
      <w:sz w:val="21"/>
      <w:szCs w:val="21"/>
      <w:lang w:val="en-US" w:eastAsia="zh-CN" w:bidi="ar-SA"/>
    </w:rPr>
  </w:style>
  <w:style w:type="character" w:styleId="HTML3">
    <w:name w:val="HTML Typewriter"/>
    <w:semiHidden/>
    <w:rPr>
      <w:rFonts w:ascii="Courier New" w:eastAsia="宋体" w:hAnsi="Courier New" w:cs="Courier New"/>
      <w:sz w:val="20"/>
      <w:szCs w:val="20"/>
      <w:lang w:val="en-US" w:eastAsia="zh-CN" w:bidi="ar-SA"/>
    </w:rPr>
  </w:style>
  <w:style w:type="character" w:styleId="HTML4">
    <w:name w:val="HTML Acronym"/>
    <w:basedOn w:val="a0"/>
    <w:semiHidden/>
    <w:rPr>
      <w:rFonts w:eastAsia="宋体"/>
      <w:sz w:val="21"/>
      <w:szCs w:val="21"/>
      <w:lang w:val="en-US" w:eastAsia="zh-CN" w:bidi="ar-SA"/>
    </w:rPr>
  </w:style>
  <w:style w:type="character" w:styleId="HTML5">
    <w:name w:val="HTML Variable"/>
    <w:semiHidden/>
    <w:rPr>
      <w:rFonts w:eastAsia="宋体"/>
      <w:i/>
      <w:iCs/>
      <w:sz w:val="21"/>
      <w:szCs w:val="21"/>
      <w:lang w:val="en-US" w:eastAsia="zh-CN" w:bidi="ar-SA"/>
    </w:rPr>
  </w:style>
  <w:style w:type="character" w:styleId="afff9">
    <w:name w:val="Hyperlink"/>
    <w:qFormat/>
    <w:rPr>
      <w:color w:val="0000FF"/>
      <w:u w:val="single"/>
    </w:rPr>
  </w:style>
  <w:style w:type="character" w:styleId="HTML6">
    <w:name w:val="HTML Code"/>
    <w:semiHidden/>
    <w:rPr>
      <w:rFonts w:ascii="Courier New" w:eastAsia="宋体" w:hAnsi="Courier New" w:cs="Courier New"/>
      <w:sz w:val="20"/>
      <w:szCs w:val="20"/>
      <w:lang w:val="en-US" w:eastAsia="zh-CN" w:bidi="ar-SA"/>
    </w:rPr>
  </w:style>
  <w:style w:type="character" w:styleId="afffa">
    <w:name w:val="annotation reference"/>
    <w:uiPriority w:val="99"/>
    <w:semiHidden/>
    <w:qFormat/>
    <w:rPr>
      <w:rFonts w:eastAsia="宋体"/>
      <w:sz w:val="21"/>
      <w:szCs w:val="21"/>
      <w:lang w:val="en-US" w:eastAsia="zh-CN" w:bidi="ar-SA"/>
    </w:rPr>
  </w:style>
  <w:style w:type="character" w:styleId="HTML7">
    <w:name w:val="HTML Cite"/>
    <w:semiHidden/>
    <w:qFormat/>
    <w:rPr>
      <w:rFonts w:eastAsia="宋体"/>
      <w:i w:val="0"/>
      <w:iCs w:val="0"/>
      <w:sz w:val="21"/>
      <w:szCs w:val="21"/>
      <w:lang w:val="en-US" w:eastAsia="zh-CN" w:bidi="ar-SA"/>
    </w:rPr>
  </w:style>
  <w:style w:type="character" w:styleId="afffb">
    <w:name w:val="footnote reference"/>
    <w:uiPriority w:val="99"/>
    <w:semiHidden/>
    <w:qFormat/>
    <w:rPr>
      <w:rFonts w:eastAsia="宋体"/>
      <w:sz w:val="21"/>
      <w:szCs w:val="21"/>
      <w:vertAlign w:val="superscript"/>
      <w:lang w:val="en-US" w:eastAsia="zh-CN" w:bidi="ar-SA"/>
    </w:rPr>
  </w:style>
  <w:style w:type="character" w:styleId="HTML8">
    <w:name w:val="HTML Keyboard"/>
    <w:semiHidden/>
    <w:rPr>
      <w:rFonts w:ascii="Courier New" w:eastAsia="宋体" w:hAnsi="Courier New" w:cs="Courier New"/>
      <w:sz w:val="20"/>
      <w:szCs w:val="20"/>
      <w:lang w:val="en-US" w:eastAsia="zh-CN" w:bidi="ar-SA"/>
    </w:rPr>
  </w:style>
  <w:style w:type="character" w:styleId="HTML9">
    <w:name w:val="HTML Sample"/>
    <w:semiHidden/>
    <w:rPr>
      <w:rFonts w:ascii="Courier New" w:eastAsia="宋体" w:hAnsi="Courier New" w:cs="Courier New"/>
      <w:sz w:val="21"/>
      <w:szCs w:val="21"/>
      <w:lang w:val="en-US" w:eastAsia="zh-CN" w:bidi="ar-SA"/>
    </w:rPr>
  </w:style>
  <w:style w:type="paragraph" w:customStyle="1" w:styleId="ParaChar">
    <w:name w:val="默认段落字体 Para Char"/>
    <w:basedOn w:val="a"/>
    <w:semiHidden/>
  </w:style>
  <w:style w:type="character" w:customStyle="1" w:styleId="tm">
    <w:name w:val="tm"/>
    <w:basedOn w:val="a0"/>
    <w:semiHidden/>
    <w:rPr>
      <w:rFonts w:eastAsia="宋体"/>
      <w:sz w:val="21"/>
      <w:szCs w:val="21"/>
      <w:lang w:val="en-US" w:eastAsia="zh-CN" w:bidi="ar-SA"/>
    </w:rPr>
  </w:style>
  <w:style w:type="character" w:customStyle="1" w:styleId="p">
    <w:name w:val="p"/>
    <w:basedOn w:val="a0"/>
    <w:semiHidden/>
    <w:rPr>
      <w:rFonts w:eastAsia="宋体"/>
      <w:sz w:val="21"/>
      <w:szCs w:val="21"/>
      <w:lang w:val="en-US" w:eastAsia="zh-CN" w:bidi="ar-SA"/>
    </w:rPr>
  </w:style>
  <w:style w:type="paragraph" w:customStyle="1" w:styleId="Char">
    <w:name w:val=" Char"/>
    <w:basedOn w:val="a"/>
    <w:semiHidden/>
    <w:pPr>
      <w:ind w:firstLineChars="170" w:firstLine="357"/>
    </w:pPr>
    <w:rPr>
      <w:rFonts w:ascii="Tahoma" w:hAnsi="Tahoma"/>
      <w:szCs w:val="20"/>
    </w:rPr>
  </w:style>
  <w:style w:type="paragraph" w:customStyle="1" w:styleId="afffc">
    <w:name w:val="表后空"/>
    <w:basedOn w:val="a"/>
    <w:qFormat/>
    <w:pPr>
      <w:adjustRightInd w:val="0"/>
      <w:snapToGrid w:val="0"/>
      <w:spacing w:line="160" w:lineRule="exact"/>
    </w:pPr>
  </w:style>
  <w:style w:type="paragraph" w:customStyle="1" w:styleId="afffd">
    <w:name w:val="表题"/>
    <w:basedOn w:val="a"/>
    <w:link w:val="Char0"/>
    <w:qFormat/>
    <w:pPr>
      <w:tabs>
        <w:tab w:val="center" w:pos="2338"/>
      </w:tabs>
      <w:spacing w:before="160"/>
      <w:ind w:firstLineChars="200" w:firstLine="200"/>
    </w:pPr>
    <w:rPr>
      <w:rFonts w:eastAsia="黑体"/>
      <w:sz w:val="18"/>
      <w:szCs w:val="18"/>
    </w:rPr>
  </w:style>
  <w:style w:type="character" w:customStyle="1" w:styleId="Char0">
    <w:name w:val="表题 Char"/>
    <w:link w:val="afffd"/>
    <w:qFormat/>
    <w:rPr>
      <w:rFonts w:eastAsia="黑体"/>
      <w:kern w:val="2"/>
      <w:sz w:val="18"/>
      <w:szCs w:val="18"/>
      <w:lang w:val="en-US" w:eastAsia="zh-CN" w:bidi="ar-SA"/>
    </w:rPr>
  </w:style>
  <w:style w:type="paragraph" w:customStyle="1" w:styleId="afffe">
    <w:name w:val="表文"/>
    <w:basedOn w:val="a"/>
    <w:link w:val="Char1"/>
    <w:qFormat/>
    <w:rPr>
      <w:sz w:val="15"/>
      <w:szCs w:val="15"/>
    </w:rPr>
  </w:style>
  <w:style w:type="character" w:customStyle="1" w:styleId="Char1">
    <w:name w:val="表文 Char"/>
    <w:link w:val="afffe"/>
    <w:rPr>
      <w:kern w:val="2"/>
      <w:sz w:val="15"/>
      <w:szCs w:val="15"/>
    </w:rPr>
  </w:style>
  <w:style w:type="paragraph" w:customStyle="1" w:styleId="affff">
    <w:name w:val="地名"/>
    <w:basedOn w:val="a"/>
    <w:link w:val="Char2"/>
    <w:qFormat/>
    <w:pPr>
      <w:snapToGrid w:val="0"/>
      <w:spacing w:afterLines="70" w:after="70" w:line="240" w:lineRule="atLeast"/>
      <w:jc w:val="center"/>
    </w:pPr>
    <w:rPr>
      <w:sz w:val="15"/>
      <w:szCs w:val="15"/>
    </w:rPr>
  </w:style>
  <w:style w:type="character" w:customStyle="1" w:styleId="Char2">
    <w:name w:val="地名 Char"/>
    <w:link w:val="affff"/>
    <w:rPr>
      <w:kern w:val="2"/>
      <w:sz w:val="15"/>
      <w:szCs w:val="15"/>
    </w:rPr>
  </w:style>
  <w:style w:type="paragraph" w:customStyle="1" w:styleId="affff0">
    <w:name w:val="公式"/>
    <w:basedOn w:val="a"/>
    <w:next w:val="a"/>
    <w:link w:val="Char10"/>
    <w:qFormat/>
    <w:pPr>
      <w:tabs>
        <w:tab w:val="center" w:pos="2300"/>
        <w:tab w:val="right" w:pos="4599"/>
      </w:tabs>
      <w:snapToGrid w:val="0"/>
      <w:spacing w:beforeLines="20" w:before="20" w:afterLines="20" w:after="20"/>
    </w:pPr>
  </w:style>
  <w:style w:type="character" w:customStyle="1" w:styleId="Char10">
    <w:name w:val="公式 Char1"/>
    <w:link w:val="affff0"/>
    <w:rPr>
      <w:rFonts w:eastAsia="宋体"/>
      <w:kern w:val="2"/>
      <w:sz w:val="21"/>
      <w:szCs w:val="24"/>
      <w:lang w:val="en-US" w:eastAsia="zh-CN" w:bidi="ar-SA"/>
    </w:rPr>
  </w:style>
  <w:style w:type="paragraph" w:customStyle="1" w:styleId="2f3">
    <w:name w:val="公式2"/>
    <w:basedOn w:val="affff0"/>
    <w:qFormat/>
    <w:pPr>
      <w:tabs>
        <w:tab w:val="clear" w:pos="2300"/>
        <w:tab w:val="clear" w:pos="4599"/>
        <w:tab w:val="center" w:pos="4818"/>
        <w:tab w:val="right" w:pos="9636"/>
      </w:tabs>
    </w:pPr>
  </w:style>
  <w:style w:type="paragraph" w:customStyle="1" w:styleId="affff1">
    <w:name w:val="固定值"/>
    <w:basedOn w:val="a"/>
    <w:semiHidden/>
    <w:qFormat/>
    <w:pPr>
      <w:spacing w:line="312" w:lineRule="exact"/>
    </w:pPr>
  </w:style>
  <w:style w:type="character" w:customStyle="1" w:styleId="CharChar3">
    <w:name w:val=" Char Char3"/>
    <w:semiHidden/>
    <w:locked/>
    <w:rPr>
      <w:rFonts w:eastAsia="宋体"/>
      <w:kern w:val="2"/>
      <w:sz w:val="18"/>
      <w:szCs w:val="18"/>
      <w:lang w:val="en-US" w:eastAsia="zh-CN" w:bidi="ar-SA"/>
    </w:rPr>
  </w:style>
  <w:style w:type="paragraph" w:customStyle="1" w:styleId="affff2">
    <w:name w:val="人名"/>
    <w:basedOn w:val="a"/>
    <w:link w:val="Char3"/>
    <w:qFormat/>
    <w:pPr>
      <w:jc w:val="center"/>
    </w:pPr>
    <w:rPr>
      <w:rFonts w:eastAsia="楷体_GB2312"/>
    </w:rPr>
  </w:style>
  <w:style w:type="character" w:customStyle="1" w:styleId="Char3">
    <w:name w:val="人名 Char"/>
    <w:link w:val="affff2"/>
    <w:rPr>
      <w:rFonts w:eastAsia="楷体_GB2312"/>
      <w:kern w:val="2"/>
      <w:sz w:val="21"/>
      <w:szCs w:val="24"/>
      <w:lang w:val="en-US" w:eastAsia="zh-CN" w:bidi="ar-SA"/>
    </w:rPr>
  </w:style>
  <w:style w:type="paragraph" w:customStyle="1" w:styleId="affff3">
    <w:name w:val="图"/>
    <w:basedOn w:val="a"/>
    <w:next w:val="a"/>
    <w:link w:val="Char4"/>
    <w:qFormat/>
    <w:pPr>
      <w:adjustRightInd w:val="0"/>
      <w:snapToGrid w:val="0"/>
      <w:spacing w:before="240" w:after="100"/>
      <w:jc w:val="center"/>
    </w:pPr>
  </w:style>
  <w:style w:type="character" w:customStyle="1" w:styleId="Char4">
    <w:name w:val="图 Char"/>
    <w:link w:val="affff3"/>
    <w:rPr>
      <w:rFonts w:eastAsia="宋体"/>
      <w:kern w:val="2"/>
      <w:sz w:val="21"/>
      <w:szCs w:val="24"/>
      <w:lang w:val="en-US" w:eastAsia="zh-CN" w:bidi="ar-SA"/>
    </w:rPr>
  </w:style>
  <w:style w:type="paragraph" w:customStyle="1" w:styleId="affff4">
    <w:name w:val="图注"/>
    <w:basedOn w:val="a"/>
    <w:link w:val="Char20"/>
    <w:qFormat/>
    <w:pPr>
      <w:adjustRightInd w:val="0"/>
      <w:snapToGrid w:val="0"/>
      <w:spacing w:before="40" w:after="200"/>
      <w:jc w:val="center"/>
    </w:pPr>
    <w:rPr>
      <w:sz w:val="15"/>
      <w:szCs w:val="15"/>
    </w:rPr>
  </w:style>
  <w:style w:type="character" w:customStyle="1" w:styleId="Char20">
    <w:name w:val="图注 Char2"/>
    <w:link w:val="affff4"/>
    <w:qFormat/>
    <w:rPr>
      <w:rFonts w:eastAsia="宋体"/>
      <w:kern w:val="2"/>
      <w:sz w:val="15"/>
      <w:szCs w:val="15"/>
      <w:lang w:val="en-US" w:eastAsia="zh-CN" w:bidi="ar-SA"/>
    </w:rPr>
  </w:style>
  <w:style w:type="character" w:customStyle="1" w:styleId="Char11">
    <w:name w:val="图注 Char1"/>
    <w:semiHidden/>
    <w:rPr>
      <w:rFonts w:eastAsia="宋体"/>
      <w:kern w:val="2"/>
      <w:sz w:val="15"/>
      <w:szCs w:val="15"/>
      <w:lang w:val="en-US" w:eastAsia="zh-CN" w:bidi="ar-SA"/>
    </w:rPr>
  </w:style>
  <w:style w:type="character" w:customStyle="1" w:styleId="Char5">
    <w:name w:val="图注 Char"/>
    <w:semiHidden/>
    <w:rPr>
      <w:rFonts w:eastAsia="宋体"/>
      <w:kern w:val="2"/>
      <w:sz w:val="15"/>
      <w:szCs w:val="15"/>
      <w:lang w:val="en-US" w:eastAsia="zh-CN" w:bidi="ar-SA"/>
    </w:rPr>
  </w:style>
  <w:style w:type="paragraph" w:customStyle="1" w:styleId="affff5">
    <w:name w:val="文献"/>
    <w:basedOn w:val="a"/>
    <w:link w:val="Char6"/>
    <w:qFormat/>
    <w:pPr>
      <w:snapToGrid w:val="0"/>
      <w:spacing w:before="180" w:after="180"/>
    </w:pPr>
    <w:rPr>
      <w:rFonts w:ascii="Times New Roman MT Extra Bold" w:eastAsia="黑体" w:hAnsi="Times New Roman MT Extra Bold"/>
    </w:rPr>
  </w:style>
  <w:style w:type="character" w:customStyle="1" w:styleId="Char6">
    <w:name w:val="文献 Char"/>
    <w:link w:val="affff5"/>
    <w:qFormat/>
    <w:rPr>
      <w:rFonts w:ascii="Times New Roman MT Extra Bold" w:eastAsia="黑体" w:hAnsi="Times New Roman MT Extra Bold"/>
      <w:kern w:val="2"/>
      <w:sz w:val="21"/>
      <w:szCs w:val="24"/>
    </w:rPr>
  </w:style>
  <w:style w:type="paragraph" w:customStyle="1" w:styleId="affff6">
    <w:name w:val="文献文"/>
    <w:basedOn w:val="a"/>
    <w:qFormat/>
    <w:pPr>
      <w:spacing w:line="240" w:lineRule="exact"/>
      <w:ind w:hangingChars="210" w:hanging="335"/>
    </w:pPr>
    <w:rPr>
      <w:sz w:val="15"/>
      <w:szCs w:val="15"/>
    </w:rPr>
  </w:style>
  <w:style w:type="paragraph" w:customStyle="1" w:styleId="affff7">
    <w:name w:val="五黑"/>
    <w:basedOn w:val="a"/>
    <w:next w:val="a"/>
    <w:semiHidden/>
    <w:qFormat/>
    <w:rPr>
      <w:rFonts w:ascii="Times New Roman MT Extra Bold" w:eastAsia="黑体" w:hAnsi="Times New Roman MT Extra Bold"/>
    </w:rPr>
  </w:style>
  <w:style w:type="paragraph" w:customStyle="1" w:styleId="affff8">
    <w:name w:val="小回车"/>
    <w:basedOn w:val="a"/>
    <w:semiHidden/>
    <w:qFormat/>
    <w:pPr>
      <w:keepNext/>
      <w:adjustRightInd w:val="0"/>
      <w:snapToGrid w:val="0"/>
      <w:spacing w:line="20" w:lineRule="exact"/>
    </w:pPr>
    <w:rPr>
      <w:sz w:val="10"/>
      <w:szCs w:val="10"/>
    </w:rPr>
  </w:style>
  <w:style w:type="paragraph" w:customStyle="1" w:styleId="affff9">
    <w:name w:val="小五黑"/>
    <w:basedOn w:val="a"/>
    <w:semiHidden/>
    <w:qFormat/>
    <w:rPr>
      <w:rFonts w:ascii="Times New Roman MT Extra Bold" w:eastAsia="黑体" w:hAnsi="Times New Roman MT Extra Bold"/>
      <w:sz w:val="18"/>
      <w:szCs w:val="18"/>
    </w:rPr>
  </w:style>
  <w:style w:type="character" w:customStyle="1" w:styleId="CharChar7">
    <w:name w:val=" Char Char7"/>
    <w:semiHidden/>
    <w:locked/>
    <w:rPr>
      <w:rFonts w:eastAsia="宋体"/>
      <w:kern w:val="2"/>
      <w:sz w:val="18"/>
      <w:szCs w:val="18"/>
      <w:lang w:val="en-US" w:eastAsia="zh-CN" w:bidi="ar-SA"/>
    </w:rPr>
  </w:style>
  <w:style w:type="character" w:customStyle="1" w:styleId="CharChar4">
    <w:name w:val=" Char Char4"/>
    <w:semiHidden/>
    <w:rPr>
      <w:rFonts w:eastAsia="宋体"/>
      <w:kern w:val="2"/>
      <w:sz w:val="18"/>
      <w:szCs w:val="18"/>
      <w:lang w:val="en-US" w:eastAsia="zh-CN" w:bidi="ar-SA"/>
    </w:rPr>
  </w:style>
  <w:style w:type="paragraph" w:customStyle="1" w:styleId="affffa">
    <w:name w:val="摘要"/>
    <w:basedOn w:val="a"/>
    <w:link w:val="Char30"/>
    <w:qFormat/>
    <w:pPr>
      <w:snapToGrid w:val="0"/>
      <w:spacing w:line="280" w:lineRule="atLeast"/>
      <w:ind w:leftChars="200" w:left="200" w:rightChars="200" w:right="200"/>
    </w:pPr>
    <w:rPr>
      <w:sz w:val="18"/>
      <w:szCs w:val="18"/>
    </w:rPr>
  </w:style>
  <w:style w:type="character" w:customStyle="1" w:styleId="Char30">
    <w:name w:val="摘要 Char3"/>
    <w:link w:val="affffa"/>
    <w:rPr>
      <w:rFonts w:eastAsia="宋体"/>
      <w:kern w:val="2"/>
      <w:sz w:val="18"/>
      <w:szCs w:val="18"/>
      <w:lang w:val="en-US" w:eastAsia="zh-CN" w:bidi="ar-SA"/>
    </w:rPr>
  </w:style>
  <w:style w:type="character" w:customStyle="1" w:styleId="vp-keyword">
    <w:name w:val="vp-keyword"/>
    <w:semiHidden/>
    <w:rPr>
      <w:rFonts w:ascii="Verdana" w:hAnsi="Verdana" w:hint="default"/>
      <w:b/>
      <w:bCs/>
      <w:color w:val="808000"/>
    </w:rPr>
  </w:style>
  <w:style w:type="character" w:customStyle="1" w:styleId="Char12">
    <w:name w:val="摘要 Char1"/>
    <w:semiHidden/>
    <w:rPr>
      <w:rFonts w:eastAsia="宋体"/>
      <w:kern w:val="2"/>
      <w:sz w:val="18"/>
      <w:szCs w:val="18"/>
      <w:lang w:val="en-US" w:eastAsia="zh-CN" w:bidi="ar-SA"/>
    </w:rPr>
  </w:style>
  <w:style w:type="paragraph" w:customStyle="1" w:styleId="affffb">
    <w:name w:val="作者简介"/>
    <w:basedOn w:val="aff6"/>
    <w:link w:val="Char7"/>
    <w:qFormat/>
    <w:rPr>
      <w:kern w:val="0"/>
    </w:rPr>
  </w:style>
  <w:style w:type="character" w:customStyle="1" w:styleId="Char7">
    <w:name w:val="作者简介 Char"/>
    <w:basedOn w:val="CharChar2"/>
    <w:link w:val="affffb"/>
    <w:qFormat/>
    <w:rPr>
      <w:rFonts w:eastAsia="宋体"/>
      <w:kern w:val="2"/>
      <w:sz w:val="18"/>
      <w:szCs w:val="18"/>
      <w:lang w:val="en-US" w:eastAsia="zh-CN" w:bidi="ar-SA"/>
    </w:rPr>
  </w:style>
  <w:style w:type="character" w:customStyle="1" w:styleId="CharChar2">
    <w:name w:val=" Char Char2"/>
    <w:semiHidden/>
    <w:rPr>
      <w:rFonts w:eastAsia="宋体"/>
      <w:kern w:val="2"/>
      <w:sz w:val="18"/>
      <w:szCs w:val="18"/>
      <w:lang w:val="en-US" w:eastAsia="zh-CN" w:bidi="ar-SA"/>
    </w:rPr>
  </w:style>
  <w:style w:type="paragraph" w:customStyle="1" w:styleId="affffc">
    <w:name w:val="作者简介："/>
    <w:basedOn w:val="aff6"/>
    <w:qFormat/>
    <w:rPr>
      <w:rFonts w:eastAsia="黑体"/>
      <w:kern w:val="0"/>
    </w:rPr>
  </w:style>
  <w:style w:type="character" w:customStyle="1" w:styleId="Char8">
    <w:name w:val="作者简介： Char"/>
    <w:semiHidden/>
    <w:rPr>
      <w:rFonts w:eastAsia="黑体"/>
      <w:sz w:val="18"/>
      <w:szCs w:val="18"/>
      <w:lang w:val="en-US" w:eastAsia="zh-CN" w:bidi="ar-SA"/>
    </w:rPr>
  </w:style>
  <w:style w:type="paragraph" w:customStyle="1" w:styleId="CharChar">
    <w:name w:val=" Char Char"/>
    <w:basedOn w:val="ae"/>
    <w:semiHidden/>
    <w:rPr>
      <w:rFonts w:ascii="Tahoma" w:eastAsia="仿宋_GB2312" w:hAnsi="Tahoma"/>
      <w:sz w:val="24"/>
      <w:szCs w:val="28"/>
    </w:rPr>
  </w:style>
  <w:style w:type="character" w:customStyle="1" w:styleId="1Char">
    <w:name w:val="标题 1 Char"/>
    <w:uiPriority w:val="9"/>
    <w:rPr>
      <w:rFonts w:eastAsia="黑体"/>
      <w:kern w:val="44"/>
      <w:sz w:val="32"/>
      <w:szCs w:val="32"/>
      <w:lang w:val="en-US" w:eastAsia="zh-CN" w:bidi="ar-SA"/>
    </w:rPr>
  </w:style>
  <w:style w:type="paragraph" w:customStyle="1" w:styleId="affffd">
    <w:name w:val="点"/>
    <w:basedOn w:val="a"/>
    <w:semiHidden/>
    <w:pPr>
      <w:ind w:leftChars="200" w:left="630" w:hangingChars="100" w:hanging="210"/>
    </w:pPr>
  </w:style>
  <w:style w:type="paragraph" w:customStyle="1" w:styleId="References">
    <w:name w:val="References"/>
    <w:basedOn w:val="a"/>
    <w:semiHidden/>
    <w:pPr>
      <w:widowControl/>
      <w:tabs>
        <w:tab w:val="left" w:pos="360"/>
      </w:tabs>
      <w:ind w:left="360" w:hanging="360"/>
    </w:pPr>
    <w:rPr>
      <w:kern w:val="0"/>
      <w:sz w:val="16"/>
      <w:szCs w:val="20"/>
      <w:lang w:eastAsia="en-US"/>
    </w:rPr>
  </w:style>
  <w:style w:type="paragraph" w:customStyle="1" w:styleId="Style2">
    <w:name w:val="Style 2"/>
    <w:basedOn w:val="a"/>
    <w:semiHidden/>
    <w:pPr>
      <w:autoSpaceDE w:val="0"/>
      <w:autoSpaceDN w:val="0"/>
      <w:spacing w:line="288" w:lineRule="atLeast"/>
    </w:pPr>
    <w:rPr>
      <w:kern w:val="0"/>
      <w:sz w:val="24"/>
    </w:rPr>
  </w:style>
  <w:style w:type="character" w:customStyle="1" w:styleId="Char9">
    <w:name w:val="摘要 Char"/>
    <w:semiHidden/>
    <w:qFormat/>
    <w:rPr>
      <w:rFonts w:eastAsia="宋体"/>
      <w:kern w:val="2"/>
      <w:sz w:val="18"/>
      <w:szCs w:val="18"/>
      <w:lang w:val="en-US" w:eastAsia="zh-CN" w:bidi="ar-SA"/>
    </w:rPr>
  </w:style>
  <w:style w:type="paragraph" w:customStyle="1" w:styleId="DepartCorrespondhttp">
    <w:name w:val="Depart.Correspond.http"/>
    <w:basedOn w:val="affffe"/>
    <w:semiHidden/>
    <w:pPr>
      <w:ind w:left="66" w:hangingChars="66" w:hanging="66"/>
    </w:pPr>
    <w:rPr>
      <w:iCs/>
      <w:sz w:val="16"/>
    </w:rPr>
  </w:style>
  <w:style w:type="paragraph" w:customStyle="1" w:styleId="affffe">
    <w:name w:val="单位"/>
    <w:semiHidden/>
    <w:pPr>
      <w:ind w:left="70" w:hangingChars="70" w:hanging="70"/>
      <w:jc w:val="both"/>
    </w:pPr>
    <w:rPr>
      <w:sz w:val="17"/>
    </w:rPr>
  </w:style>
  <w:style w:type="paragraph" w:customStyle="1" w:styleId="Abstract">
    <w:name w:val="Abstract"/>
    <w:next w:val="a"/>
    <w:link w:val="AbstractChar"/>
    <w:semiHidden/>
    <w:pPr>
      <w:tabs>
        <w:tab w:val="left" w:pos="937"/>
      </w:tabs>
      <w:jc w:val="both"/>
    </w:pPr>
    <w:rPr>
      <w:rFonts w:eastAsia="楷体_GB2312"/>
      <w:kern w:val="2"/>
      <w:sz w:val="18"/>
    </w:rPr>
  </w:style>
  <w:style w:type="character" w:customStyle="1" w:styleId="AbstractChar">
    <w:name w:val="Abstract Char"/>
    <w:link w:val="Abstract"/>
    <w:semiHidden/>
    <w:locked/>
    <w:rPr>
      <w:rFonts w:eastAsia="楷体_GB2312"/>
      <w:kern w:val="2"/>
      <w:sz w:val="18"/>
      <w:szCs w:val="21"/>
      <w:lang w:val="en-US" w:eastAsia="zh-CN" w:bidi="ar-SA"/>
    </w:rPr>
  </w:style>
  <w:style w:type="paragraph" w:customStyle="1" w:styleId="afffff">
    <w:name w:val="关键词"/>
    <w:basedOn w:val="affffa"/>
    <w:next w:val="a"/>
    <w:semiHidden/>
    <w:qFormat/>
    <w:pPr>
      <w:tabs>
        <w:tab w:val="left" w:pos="798"/>
      </w:tabs>
      <w:overflowPunct w:val="0"/>
      <w:adjustRightInd w:val="0"/>
      <w:ind w:leftChars="0" w:left="429" w:rightChars="0" w:right="0" w:hangingChars="429" w:hanging="429"/>
    </w:pPr>
    <w:rPr>
      <w:rFonts w:eastAsia="楷体_GB2312"/>
      <w:snapToGrid w:val="0"/>
      <w:szCs w:val="20"/>
    </w:rPr>
  </w:style>
  <w:style w:type="paragraph" w:customStyle="1" w:styleId="Title">
    <w:name w:val="Title"/>
    <w:basedOn w:val="a"/>
    <w:next w:val="Name"/>
    <w:semiHidden/>
    <w:pPr>
      <w:keepNext/>
      <w:keepLines/>
      <w:overflowPunct w:val="0"/>
      <w:snapToGrid w:val="0"/>
      <w:spacing w:before="240" w:after="100"/>
      <w:outlineLvl w:val="0"/>
    </w:pPr>
    <w:rPr>
      <w:rFonts w:eastAsia="黑体"/>
      <w:b/>
      <w:sz w:val="24"/>
      <w:szCs w:val="20"/>
    </w:rPr>
  </w:style>
  <w:style w:type="paragraph" w:customStyle="1" w:styleId="Name">
    <w:name w:val="Name"/>
    <w:basedOn w:val="afffff0"/>
    <w:next w:val="DepartCorrespondhttp"/>
    <w:semiHidden/>
    <w:pPr>
      <w:keepNext/>
      <w:spacing w:before="220" w:after="180"/>
    </w:pPr>
    <w:rPr>
      <w:rFonts w:eastAsia="宋体"/>
      <w:w w:val="100"/>
      <w:sz w:val="18"/>
    </w:rPr>
  </w:style>
  <w:style w:type="paragraph" w:customStyle="1" w:styleId="afffff0">
    <w:name w:val="作者"/>
    <w:basedOn w:val="a"/>
    <w:next w:val="affffe"/>
    <w:semiHidden/>
    <w:qFormat/>
    <w:pPr>
      <w:overflowPunct w:val="0"/>
      <w:spacing w:before="160" w:after="240" w:line="0" w:lineRule="atLeast"/>
      <w:jc w:val="left"/>
    </w:pPr>
    <w:rPr>
      <w:rFonts w:eastAsia="仿宋_GB2312"/>
      <w:w w:val="66"/>
      <w:sz w:val="28"/>
      <w:szCs w:val="20"/>
    </w:rPr>
  </w:style>
  <w:style w:type="paragraph" w:customStyle="1" w:styleId="TextofReference">
    <w:name w:val="Text of Reference"/>
    <w:semiHidden/>
    <w:pPr>
      <w:tabs>
        <w:tab w:val="left" w:pos="79"/>
      </w:tabs>
      <w:spacing w:line="260" w:lineRule="exact"/>
      <w:ind w:left="79" w:hanging="79"/>
      <w:jc w:val="both"/>
    </w:pPr>
    <w:rPr>
      <w:sz w:val="15"/>
    </w:rPr>
  </w:style>
  <w:style w:type="paragraph" w:customStyle="1" w:styleId="afffff1">
    <w:name w:val="致谢"/>
    <w:basedOn w:val="a"/>
    <w:next w:val="a"/>
    <w:semiHidden/>
    <w:pPr>
      <w:overflowPunct w:val="0"/>
      <w:spacing w:beforeLines="100" w:before="100"/>
    </w:pPr>
    <w:rPr>
      <w:bCs/>
      <w:sz w:val="18"/>
      <w:szCs w:val="20"/>
    </w:rPr>
  </w:style>
  <w:style w:type="paragraph" w:customStyle="1" w:styleId="Textof">
    <w:name w:val="Text of 中文参考文献"/>
    <w:basedOn w:val="TextofReference"/>
    <w:semiHidden/>
    <w:pPr>
      <w:tabs>
        <w:tab w:val="left" w:pos="346"/>
      </w:tabs>
      <w:ind w:left="258" w:hangingChars="258" w:hanging="258"/>
    </w:pPr>
  </w:style>
  <w:style w:type="paragraph" w:customStyle="1" w:styleId="address">
    <w:name w:val="address"/>
    <w:basedOn w:val="a"/>
    <w:next w:val="a"/>
    <w:semiHidden/>
    <w:pPr>
      <w:widowControl/>
      <w:ind w:firstLine="227"/>
      <w:jc w:val="center"/>
    </w:pPr>
    <w:rPr>
      <w:rFonts w:ascii="Times" w:hAnsi="Times"/>
      <w:kern w:val="0"/>
      <w:sz w:val="18"/>
      <w:szCs w:val="20"/>
    </w:rPr>
  </w:style>
  <w:style w:type="character" w:customStyle="1" w:styleId="smblacktext1">
    <w:name w:val="smblacktext1"/>
    <w:semiHidden/>
    <w:rPr>
      <w:rFonts w:ascii="Arial" w:eastAsia="宋体" w:hAnsi="Arial" w:cs="Arial" w:hint="default"/>
      <w:color w:val="000000"/>
      <w:sz w:val="12"/>
      <w:szCs w:val="12"/>
      <w:lang w:val="en-US" w:eastAsia="zh-CN" w:bidi="ar-SA"/>
    </w:rPr>
  </w:style>
  <w:style w:type="paragraph" w:customStyle="1" w:styleId="CAbstract">
    <w:name w:val="CAbstract"/>
    <w:basedOn w:val="a"/>
    <w:next w:val="a"/>
    <w:semiHidden/>
    <w:pPr>
      <w:spacing w:beforeLines="50" w:before="156" w:afterLines="50" w:after="156"/>
      <w:ind w:left="284" w:rightChars="180" w:right="378"/>
    </w:pPr>
    <w:rPr>
      <w:sz w:val="18"/>
    </w:rPr>
  </w:style>
  <w:style w:type="paragraph" w:customStyle="1" w:styleId="Reference">
    <w:name w:val="Reference"/>
    <w:basedOn w:val="a"/>
    <w:link w:val="ReferenceChar"/>
    <w:semiHidden/>
    <w:pPr>
      <w:tabs>
        <w:tab w:val="left" w:pos="1296"/>
      </w:tabs>
      <w:ind w:left="1296" w:hanging="420"/>
    </w:pPr>
    <w:rPr>
      <w:sz w:val="15"/>
    </w:rPr>
  </w:style>
  <w:style w:type="character" w:customStyle="1" w:styleId="ReferenceChar">
    <w:name w:val="Reference Char"/>
    <w:link w:val="Reference"/>
    <w:semiHidden/>
    <w:locked/>
    <w:rPr>
      <w:kern w:val="2"/>
      <w:sz w:val="15"/>
      <w:szCs w:val="24"/>
    </w:rPr>
  </w:style>
  <w:style w:type="character" w:customStyle="1" w:styleId="subtitleesorics1">
    <w:name w:val="subtitleesorics1"/>
    <w:semiHidden/>
    <w:rPr>
      <w:rFonts w:ascii="Helvetica" w:eastAsia="宋体" w:hAnsi="Helvetica" w:hint="default"/>
      <w:color w:val="FFFFFF"/>
      <w:sz w:val="30"/>
      <w:szCs w:val="30"/>
      <w:shd w:val="clear" w:color="auto" w:fill="3396FF"/>
      <w:lang w:val="en-US" w:eastAsia="zh-CN" w:bidi="ar-SA"/>
    </w:rPr>
  </w:style>
  <w:style w:type="character" w:customStyle="1" w:styleId="MTEquationSection">
    <w:name w:val="MTEquationSection"/>
    <w:semiHidden/>
    <w:rPr>
      <w:rFonts w:eastAsia="宋体"/>
      <w:vanish/>
      <w:color w:val="FF0000"/>
      <w:sz w:val="28"/>
      <w:szCs w:val="28"/>
      <w:lang w:val="en-US" w:eastAsia="zh-CN" w:bidi="ar-SA"/>
    </w:rPr>
  </w:style>
  <w:style w:type="character" w:customStyle="1" w:styleId="style151">
    <w:name w:val="style151"/>
    <w:semiHidden/>
    <w:rPr>
      <w:rFonts w:ascii="黑体" w:eastAsia="黑体" w:hint="eastAsia"/>
      <w:sz w:val="21"/>
      <w:szCs w:val="21"/>
      <w:lang w:val="en-US" w:eastAsia="zh-CN" w:bidi="ar-SA"/>
    </w:rPr>
  </w:style>
  <w:style w:type="character" w:customStyle="1" w:styleId="CharChar6">
    <w:name w:val=" Char Char6"/>
    <w:semiHidden/>
    <w:locked/>
    <w:rPr>
      <w:rFonts w:eastAsia="宋体"/>
      <w:kern w:val="2"/>
      <w:sz w:val="18"/>
      <w:szCs w:val="18"/>
      <w:lang w:val="en-US" w:eastAsia="zh-CN" w:bidi="ar-SA"/>
    </w:rPr>
  </w:style>
  <w:style w:type="character" w:customStyle="1" w:styleId="datatitle1">
    <w:name w:val="datatitle1"/>
    <w:semiHidden/>
    <w:rPr>
      <w:rFonts w:eastAsia="宋体"/>
      <w:b/>
      <w:bCs/>
      <w:color w:val="10619F"/>
      <w:sz w:val="18"/>
      <w:szCs w:val="18"/>
      <w:lang w:val="en-US" w:eastAsia="zh-CN" w:bidi="ar-SA"/>
    </w:rPr>
  </w:style>
  <w:style w:type="character" w:customStyle="1" w:styleId="bodycopyblacklargespaced1">
    <w:name w:val="bodycopyblacklargespaced1"/>
    <w:semiHidden/>
    <w:rPr>
      <w:rFonts w:ascii="Arial" w:eastAsia="宋体" w:hAnsi="Arial" w:cs="Arial" w:hint="default"/>
      <w:color w:val="000000"/>
      <w:sz w:val="14"/>
      <w:szCs w:val="14"/>
      <w:lang w:val="en-US" w:eastAsia="zh-CN" w:bidi="ar-SA"/>
    </w:rPr>
  </w:style>
  <w:style w:type="character" w:customStyle="1" w:styleId="style11">
    <w:name w:val="style11"/>
    <w:semiHidden/>
    <w:rPr>
      <w:rFonts w:eastAsia="宋体"/>
      <w:color w:val="000000"/>
      <w:sz w:val="21"/>
      <w:szCs w:val="21"/>
      <w:lang w:val="en-US" w:eastAsia="zh-CN" w:bidi="ar-SA"/>
    </w:rPr>
  </w:style>
  <w:style w:type="paragraph" w:customStyle="1" w:styleId="afffff2">
    <w:name w:val="正文文字"/>
    <w:basedOn w:val="a"/>
    <w:next w:val="a"/>
    <w:semiHidden/>
    <w:pPr>
      <w:autoSpaceDE w:val="0"/>
      <w:autoSpaceDN w:val="0"/>
      <w:adjustRightInd w:val="0"/>
      <w:jc w:val="left"/>
    </w:pPr>
    <w:rPr>
      <w:rFonts w:ascii="LAOFPP+TimesNewRoman" w:eastAsia="LAOFPP+TimesNewRoman"/>
      <w:kern w:val="0"/>
      <w:sz w:val="24"/>
    </w:rPr>
  </w:style>
  <w:style w:type="paragraph" w:customStyle="1" w:styleId="1f3">
    <w:name w:val="脚注文本1"/>
    <w:basedOn w:val="aff6"/>
    <w:link w:val="1Char0"/>
    <w:semiHidden/>
    <w:pPr>
      <w:tabs>
        <w:tab w:val="left" w:pos="465"/>
      </w:tabs>
      <w:overflowPunct w:val="0"/>
      <w:spacing w:line="312" w:lineRule="auto"/>
      <w:ind w:firstLineChars="297" w:firstLine="297"/>
    </w:pPr>
    <w:rPr>
      <w:sz w:val="15"/>
      <w:szCs w:val="20"/>
    </w:rPr>
  </w:style>
  <w:style w:type="character" w:customStyle="1" w:styleId="1Char0">
    <w:name w:val="脚注文本1 Char"/>
    <w:link w:val="1f3"/>
    <w:semiHidden/>
    <w:rPr>
      <w:rFonts w:eastAsia="宋体"/>
      <w:kern w:val="2"/>
      <w:sz w:val="15"/>
      <w:szCs w:val="21"/>
      <w:lang w:val="en-US" w:eastAsia="zh-CN" w:bidi="ar-SA"/>
    </w:rPr>
  </w:style>
  <w:style w:type="paragraph" w:customStyle="1" w:styleId="afffff3">
    <w:name w:val="首页页眉"/>
    <w:basedOn w:val="aff"/>
    <w:semiHidden/>
    <w:pPr>
      <w:pBdr>
        <w:bottom w:val="double" w:sz="6" w:space="1" w:color="auto"/>
      </w:pBdr>
      <w:tabs>
        <w:tab w:val="clear" w:pos="4153"/>
        <w:tab w:val="clear" w:pos="8306"/>
      </w:tabs>
      <w:overflowPunct w:val="0"/>
      <w:jc w:val="both"/>
    </w:pPr>
    <w:rPr>
      <w:szCs w:val="20"/>
    </w:rPr>
  </w:style>
  <w:style w:type="paragraph" w:customStyle="1" w:styleId="Correspond">
    <w:name w:val="Correspond"/>
    <w:basedOn w:val="DepartCorrespondhttp"/>
    <w:next w:val="a"/>
    <w:semiHidden/>
  </w:style>
  <w:style w:type="paragraph" w:customStyle="1" w:styleId="Date">
    <w:name w:val="Date"/>
    <w:basedOn w:val="DepartCorrespondhttp"/>
    <w:next w:val="Information"/>
    <w:semiHidden/>
    <w:pPr>
      <w:spacing w:after="240"/>
    </w:pPr>
    <w:rPr>
      <w:sz w:val="18"/>
    </w:rPr>
  </w:style>
  <w:style w:type="paragraph" w:customStyle="1" w:styleId="Information">
    <w:name w:val="Information"/>
    <w:basedOn w:val="Date"/>
    <w:next w:val="Abstract"/>
    <w:semiHidden/>
    <w:pPr>
      <w:ind w:left="0" w:firstLineChars="0" w:firstLine="0"/>
    </w:pPr>
    <w:rPr>
      <w:b/>
      <w:bCs/>
    </w:rPr>
  </w:style>
  <w:style w:type="paragraph" w:customStyle="1" w:styleId="Keywords">
    <w:name w:val="Key words"/>
    <w:basedOn w:val="a"/>
    <w:next w:val="affffa"/>
    <w:link w:val="KeywordsChar"/>
    <w:semiHidden/>
    <w:pPr>
      <w:tabs>
        <w:tab w:val="left" w:pos="1176"/>
      </w:tabs>
      <w:overflowPunct w:val="0"/>
      <w:adjustRightInd w:val="0"/>
      <w:spacing w:after="290"/>
      <w:ind w:left="632" w:hangingChars="632" w:hanging="632"/>
    </w:pPr>
    <w:rPr>
      <w:rFonts w:eastAsia="楷体_GB2312"/>
      <w:snapToGrid w:val="0"/>
      <w:sz w:val="18"/>
      <w:szCs w:val="20"/>
    </w:rPr>
  </w:style>
  <w:style w:type="character" w:customStyle="1" w:styleId="KeywordsChar">
    <w:name w:val="Key words Char"/>
    <w:link w:val="Keywords"/>
    <w:semiHidden/>
    <w:rPr>
      <w:rFonts w:eastAsia="楷体_GB2312"/>
      <w:snapToGrid w:val="0"/>
      <w:kern w:val="2"/>
      <w:sz w:val="18"/>
      <w:szCs w:val="21"/>
      <w:lang w:val="en-US" w:eastAsia="zh-CN" w:bidi="ar-SA"/>
    </w:rPr>
  </w:style>
  <w:style w:type="paragraph" w:customStyle="1" w:styleId="afffff4">
    <w:name w:val="分类号"/>
    <w:basedOn w:val="Date"/>
    <w:next w:val="af4"/>
    <w:semiHidden/>
    <w:pPr>
      <w:tabs>
        <w:tab w:val="left" w:pos="1233"/>
      </w:tabs>
      <w:spacing w:after="320"/>
      <w:ind w:left="0" w:firstLineChars="0" w:firstLine="0"/>
    </w:pPr>
    <w:rPr>
      <w:rFonts w:eastAsia="黑体"/>
    </w:rPr>
  </w:style>
  <w:style w:type="paragraph" w:customStyle="1" w:styleId="afffff5">
    <w:name w:val="文前文本"/>
    <w:basedOn w:val="afffff"/>
    <w:semiHidden/>
    <w:pPr>
      <w:ind w:left="0" w:firstLine="0"/>
    </w:pPr>
    <w:rPr>
      <w:b/>
    </w:rPr>
  </w:style>
  <w:style w:type="paragraph" w:customStyle="1" w:styleId="afffff6">
    <w:name w:val="定理"/>
    <w:basedOn w:val="af4"/>
    <w:next w:val="af4"/>
    <w:semiHidden/>
    <w:rPr>
      <w:rFonts w:eastAsia="黑体"/>
    </w:rPr>
  </w:style>
  <w:style w:type="paragraph" w:customStyle="1" w:styleId="afffff7">
    <w:name w:val="表名"/>
    <w:basedOn w:val="a"/>
    <w:semiHidden/>
    <w:pPr>
      <w:overflowPunct w:val="0"/>
      <w:spacing w:after="120"/>
    </w:pPr>
    <w:rPr>
      <w:sz w:val="18"/>
      <w:szCs w:val="20"/>
    </w:rPr>
  </w:style>
  <w:style w:type="paragraph" w:customStyle="1" w:styleId="afffff8">
    <w:name w:val="证明"/>
    <w:basedOn w:val="afffff6"/>
    <w:semiHidden/>
    <w:rPr>
      <w:rFonts w:eastAsia="仿宋_GB2312"/>
    </w:rPr>
  </w:style>
  <w:style w:type="paragraph" w:customStyle="1" w:styleId="TextofReference1">
    <w:name w:val="Text of Reference 1"/>
    <w:semiHidden/>
    <w:pPr>
      <w:tabs>
        <w:tab w:val="left" w:pos="360"/>
      </w:tabs>
      <w:spacing w:line="260" w:lineRule="exact"/>
      <w:jc w:val="both"/>
    </w:pPr>
    <w:rPr>
      <w:sz w:val="15"/>
    </w:rPr>
  </w:style>
  <w:style w:type="paragraph" w:customStyle="1" w:styleId="afffff9">
    <w:name w:val="中文参考文献"/>
    <w:basedOn w:val="Reference"/>
    <w:next w:val="af4"/>
    <w:semiHidden/>
    <w:pPr>
      <w:overflowPunct w:val="0"/>
      <w:snapToGrid w:val="0"/>
      <w:spacing w:before="240"/>
      <w:ind w:left="0" w:firstLine="0"/>
      <w:jc w:val="left"/>
      <w:outlineLvl w:val="0"/>
    </w:pPr>
    <w:rPr>
      <w:rFonts w:eastAsia="黑体"/>
      <w:sz w:val="18"/>
      <w:szCs w:val="20"/>
    </w:rPr>
  </w:style>
  <w:style w:type="paragraph" w:customStyle="1" w:styleId="Textof0">
    <w:name w:val="Text of 中文参考文献１"/>
    <w:basedOn w:val="Textof"/>
    <w:semiHidden/>
    <w:pPr>
      <w:tabs>
        <w:tab w:val="clear" w:pos="346"/>
        <w:tab w:val="left" w:pos="78"/>
        <w:tab w:val="left" w:pos="424"/>
      </w:tabs>
    </w:pPr>
  </w:style>
  <w:style w:type="paragraph" w:customStyle="1" w:styleId="http">
    <w:name w:val="http(中)"/>
    <w:basedOn w:val="a"/>
    <w:next w:val="a"/>
    <w:semiHidden/>
    <w:pPr>
      <w:widowControl/>
      <w:spacing w:after="200"/>
    </w:pPr>
    <w:rPr>
      <w:kern w:val="0"/>
      <w:sz w:val="15"/>
      <w:szCs w:val="20"/>
    </w:rPr>
  </w:style>
  <w:style w:type="character" w:customStyle="1" w:styleId="simjour">
    <w:name w:val="simjour"/>
    <w:basedOn w:val="a0"/>
    <w:semiHidden/>
    <w:rPr>
      <w:rFonts w:eastAsia="宋体"/>
      <w:sz w:val="21"/>
      <w:szCs w:val="21"/>
      <w:lang w:val="en-US" w:eastAsia="zh-CN" w:bidi="ar-SA"/>
    </w:rPr>
  </w:style>
  <w:style w:type="character" w:customStyle="1" w:styleId="headnavbluexlarge21">
    <w:name w:val="headnavbluexlarge21"/>
    <w:semiHidden/>
    <w:rPr>
      <w:rFonts w:ascii="Arial" w:eastAsia="宋体" w:hAnsi="Arial" w:cs="Arial" w:hint="default"/>
      <w:b/>
      <w:bCs/>
      <w:strike w:val="0"/>
      <w:dstrike w:val="0"/>
      <w:color w:val="003366"/>
      <w:sz w:val="21"/>
      <w:szCs w:val="21"/>
      <w:u w:val="none"/>
      <w:lang w:val="en-US" w:eastAsia="zh-CN" w:bidi="ar-SA"/>
    </w:rPr>
  </w:style>
  <w:style w:type="paragraph" w:customStyle="1" w:styleId="CharCharCharCharCharCharChar">
    <w:name w:val=" Char Char Char Char Char Char Char"/>
    <w:basedOn w:val="a"/>
    <w:semiHidden/>
    <w:rPr>
      <w:rFonts w:ascii="Tahoma" w:hAnsi="Tahoma"/>
      <w:sz w:val="24"/>
      <w:szCs w:val="20"/>
    </w:rPr>
  </w:style>
  <w:style w:type="paragraph" w:customStyle="1" w:styleId="1f4">
    <w:name w:val="正文1"/>
    <w:basedOn w:val="a"/>
    <w:link w:val="Chara"/>
    <w:semiHidden/>
    <w:qFormat/>
    <w:rPr>
      <w:bCs/>
      <w:snapToGrid w:val="0"/>
      <w:kern w:val="0"/>
      <w:sz w:val="19"/>
      <w:szCs w:val="19"/>
    </w:rPr>
  </w:style>
  <w:style w:type="character" w:customStyle="1" w:styleId="Chara">
    <w:name w:val="正文 Char"/>
    <w:link w:val="1f4"/>
    <w:semiHidden/>
    <w:rPr>
      <w:rFonts w:eastAsia="宋体"/>
      <w:bCs/>
      <w:snapToGrid w:val="0"/>
      <w:sz w:val="19"/>
      <w:szCs w:val="19"/>
      <w:lang w:val="en-US" w:eastAsia="zh-CN" w:bidi="ar-SA"/>
    </w:rPr>
  </w:style>
  <w:style w:type="paragraph" w:customStyle="1" w:styleId="2f4">
    <w:name w:val="样式2"/>
    <w:semiHidden/>
    <w:pPr>
      <w:snapToGrid w:val="0"/>
      <w:ind w:left="454" w:right="454"/>
      <w:jc w:val="both"/>
    </w:pPr>
    <w:rPr>
      <w:rFonts w:eastAsia="方正仿宋简体"/>
    </w:rPr>
  </w:style>
  <w:style w:type="paragraph" w:customStyle="1" w:styleId="59">
    <w:name w:val="标题5"/>
    <w:basedOn w:val="a"/>
    <w:semiHidden/>
    <w:pPr>
      <w:snapToGrid w:val="0"/>
      <w:spacing w:before="50" w:after="50" w:line="245" w:lineRule="auto"/>
      <w:jc w:val="left"/>
      <w:outlineLvl w:val="4"/>
    </w:pPr>
    <w:rPr>
      <w:rFonts w:eastAsia="方正小标宋简体"/>
      <w:spacing w:val="4"/>
      <w:sz w:val="20"/>
      <w:szCs w:val="20"/>
    </w:rPr>
  </w:style>
  <w:style w:type="paragraph" w:customStyle="1" w:styleId="4a">
    <w:name w:val="样式4"/>
    <w:basedOn w:val="a"/>
    <w:semiHidden/>
    <w:pPr>
      <w:snapToGrid w:val="0"/>
      <w:spacing w:before="120"/>
    </w:pPr>
    <w:rPr>
      <w:rFonts w:eastAsia="方正仿宋简体"/>
      <w:spacing w:val="4"/>
      <w:sz w:val="18"/>
    </w:rPr>
  </w:style>
  <w:style w:type="paragraph" w:customStyle="1" w:styleId="64">
    <w:name w:val="标题6"/>
    <w:basedOn w:val="a"/>
    <w:semiHidden/>
    <w:pPr>
      <w:snapToGrid w:val="0"/>
      <w:spacing w:before="160" w:after="40" w:line="245" w:lineRule="auto"/>
      <w:jc w:val="center"/>
      <w:outlineLvl w:val="5"/>
    </w:pPr>
    <w:rPr>
      <w:rFonts w:eastAsia="方正小标宋简体"/>
      <w:spacing w:val="4"/>
      <w:sz w:val="20"/>
      <w:szCs w:val="20"/>
    </w:rPr>
  </w:style>
  <w:style w:type="paragraph" w:customStyle="1" w:styleId="3f0">
    <w:name w:val="样式3"/>
    <w:basedOn w:val="a"/>
    <w:semiHidden/>
    <w:pPr>
      <w:snapToGrid w:val="0"/>
      <w:spacing w:before="120" w:line="245" w:lineRule="auto"/>
    </w:pPr>
    <w:rPr>
      <w:rFonts w:eastAsia="仿宋_GB2312"/>
      <w:spacing w:val="4"/>
      <w:sz w:val="18"/>
      <w:szCs w:val="20"/>
    </w:rPr>
  </w:style>
  <w:style w:type="paragraph" w:customStyle="1" w:styleId="Affiliation">
    <w:name w:val="Affiliation"/>
    <w:semiHidden/>
    <w:pPr>
      <w:jc w:val="center"/>
    </w:pPr>
    <w:rPr>
      <w:lang w:eastAsia="en-US"/>
    </w:rPr>
  </w:style>
  <w:style w:type="paragraph" w:customStyle="1" w:styleId="Author">
    <w:name w:val="Author"/>
    <w:semiHidden/>
    <w:pPr>
      <w:spacing w:before="360" w:after="40"/>
      <w:jc w:val="center"/>
    </w:pPr>
    <w:rPr>
      <w:sz w:val="22"/>
      <w:lang w:eastAsia="en-US"/>
    </w:rPr>
  </w:style>
  <w:style w:type="paragraph" w:customStyle="1" w:styleId="Text">
    <w:name w:val="Text"/>
    <w:basedOn w:val="a"/>
    <w:semiHidden/>
    <w:pPr>
      <w:spacing w:line="252" w:lineRule="auto"/>
      <w:ind w:firstLine="202"/>
    </w:pPr>
    <w:rPr>
      <w:rFonts w:eastAsia="Batang"/>
      <w:kern w:val="0"/>
      <w:sz w:val="20"/>
      <w:szCs w:val="20"/>
      <w:lang w:eastAsia="en-US"/>
    </w:rPr>
  </w:style>
  <w:style w:type="character" w:customStyle="1" w:styleId="TextChar">
    <w:name w:val="Text Char"/>
    <w:semiHidden/>
    <w:rPr>
      <w:rFonts w:eastAsia="Batang"/>
      <w:sz w:val="21"/>
      <w:szCs w:val="21"/>
      <w:lang w:val="en-US" w:eastAsia="en-US" w:bidi="ar-SA"/>
    </w:rPr>
  </w:style>
  <w:style w:type="character" w:customStyle="1" w:styleId="text21">
    <w:name w:val="text21"/>
    <w:basedOn w:val="a0"/>
    <w:semiHidden/>
    <w:rPr>
      <w:rFonts w:eastAsia="宋体"/>
      <w:sz w:val="21"/>
      <w:szCs w:val="21"/>
      <w:lang w:val="en-US" w:eastAsia="zh-CN" w:bidi="ar-SA"/>
    </w:rPr>
  </w:style>
  <w:style w:type="paragraph" w:customStyle="1" w:styleId="MTDisplayEquation">
    <w:name w:val="MTDisplayEquation"/>
    <w:basedOn w:val="Text"/>
    <w:next w:val="a"/>
    <w:link w:val="MTDisplayEquation0"/>
    <w:qFormat/>
    <w:pPr>
      <w:tabs>
        <w:tab w:val="center" w:pos="2320"/>
        <w:tab w:val="right" w:pos="4640"/>
      </w:tabs>
      <w:jc w:val="right"/>
    </w:pPr>
    <w:rPr>
      <w:rFonts w:eastAsia="宋体"/>
      <w:lang w:eastAsia="zh-CN"/>
    </w:rPr>
  </w:style>
  <w:style w:type="character" w:customStyle="1" w:styleId="MTDisplayEquation0">
    <w:name w:val="MTDisplayEquation 字符"/>
    <w:link w:val="MTDisplayEquation"/>
    <w:semiHidden/>
    <w:qFormat/>
  </w:style>
  <w:style w:type="character" w:customStyle="1" w:styleId="MTDisplayEquationChar">
    <w:name w:val="MTDisplayEquation Char"/>
    <w:qFormat/>
    <w:rPr>
      <w:rFonts w:eastAsia="宋体"/>
      <w:sz w:val="21"/>
      <w:szCs w:val="21"/>
      <w:lang w:val="en-US" w:eastAsia="zh-CN" w:bidi="ar-SA"/>
    </w:rPr>
  </w:style>
  <w:style w:type="character" w:customStyle="1" w:styleId="MTConvertedEquation">
    <w:name w:val="MTConvertedEquation"/>
    <w:basedOn w:val="a0"/>
    <w:semiHidden/>
    <w:rPr>
      <w:rFonts w:eastAsia="宋体"/>
      <w:sz w:val="21"/>
      <w:szCs w:val="21"/>
      <w:lang w:val="en-US" w:eastAsia="zh-CN" w:bidi="ar-SA"/>
    </w:rPr>
  </w:style>
  <w:style w:type="character" w:customStyle="1" w:styleId="CharChar5">
    <w:name w:val=" Char Char5"/>
    <w:semiHidden/>
    <w:locked/>
    <w:rPr>
      <w:rFonts w:eastAsia="宋体"/>
      <w:kern w:val="2"/>
      <w:sz w:val="21"/>
      <w:szCs w:val="24"/>
      <w:lang w:val="en-US" w:eastAsia="zh-CN" w:bidi="ar-SA"/>
    </w:rPr>
  </w:style>
  <w:style w:type="paragraph" w:customStyle="1" w:styleId="bt2">
    <w:name w:val="样式 bt2 + 居中"/>
    <w:basedOn w:val="a"/>
    <w:semiHidden/>
    <w:pPr>
      <w:spacing w:line="720" w:lineRule="auto"/>
      <w:jc w:val="center"/>
    </w:pPr>
    <w:rPr>
      <w:rFonts w:ascii="Arial" w:eastAsia="黑体" w:hAnsi="Arial" w:cs="宋体"/>
      <w:sz w:val="28"/>
      <w:szCs w:val="20"/>
    </w:rPr>
  </w:style>
  <w:style w:type="paragraph" w:customStyle="1" w:styleId="bt20">
    <w:name w:val="bt2"/>
    <w:basedOn w:val="a"/>
    <w:semiHidden/>
    <w:pPr>
      <w:spacing w:line="720" w:lineRule="auto"/>
      <w:jc w:val="center"/>
    </w:pPr>
    <w:rPr>
      <w:rFonts w:ascii="Arial" w:eastAsia="黑体" w:hAnsi="Arial" w:cs="Arial"/>
      <w:sz w:val="28"/>
      <w:szCs w:val="32"/>
    </w:rPr>
  </w:style>
  <w:style w:type="paragraph" w:customStyle="1" w:styleId="bt33">
    <w:name w:val="bt33"/>
    <w:basedOn w:val="bt20"/>
    <w:semiHidden/>
    <w:pPr>
      <w:jc w:val="left"/>
    </w:pPr>
    <w:rPr>
      <w:sz w:val="24"/>
    </w:rPr>
  </w:style>
  <w:style w:type="paragraph" w:customStyle="1" w:styleId="bt21">
    <w:name w:val="bt2 居中"/>
    <w:basedOn w:val="a"/>
    <w:semiHidden/>
    <w:pPr>
      <w:spacing w:line="960" w:lineRule="auto"/>
      <w:jc w:val="center"/>
    </w:pPr>
    <w:rPr>
      <w:rFonts w:ascii="Arial" w:eastAsia="黑体" w:cs="宋体"/>
      <w:sz w:val="28"/>
      <w:szCs w:val="20"/>
    </w:rPr>
  </w:style>
  <w:style w:type="paragraph" w:customStyle="1" w:styleId="bt3">
    <w:name w:val="bt3"/>
    <w:basedOn w:val="a"/>
    <w:semiHidden/>
    <w:pPr>
      <w:spacing w:line="480" w:lineRule="auto"/>
      <w:ind w:firstLineChars="175" w:firstLine="175"/>
    </w:pPr>
    <w:rPr>
      <w:rFonts w:eastAsia="方正小标宋简体" w:cs="Arial"/>
      <w:sz w:val="24"/>
    </w:rPr>
  </w:style>
  <w:style w:type="paragraph" w:customStyle="1" w:styleId="bt1">
    <w:name w:val="bt1"/>
    <w:basedOn w:val="a"/>
    <w:semiHidden/>
    <w:pPr>
      <w:spacing w:line="1200" w:lineRule="auto"/>
      <w:jc w:val="center"/>
    </w:pPr>
    <w:rPr>
      <w:rFonts w:eastAsia="方正小标宋简体"/>
      <w:sz w:val="32"/>
    </w:rPr>
  </w:style>
  <w:style w:type="paragraph" w:customStyle="1" w:styleId="bt4">
    <w:name w:val="bt4"/>
    <w:basedOn w:val="a"/>
    <w:semiHidden/>
    <w:pPr>
      <w:topLinePunct/>
      <w:ind w:firstLine="425"/>
    </w:pPr>
    <w:rPr>
      <w:rFonts w:ascii="Arial" w:eastAsia="黑体" w:hAnsi="Arial" w:cs="Arial"/>
    </w:rPr>
  </w:style>
  <w:style w:type="paragraph" w:customStyle="1" w:styleId="0202">
    <w:name w:val="样式 公式 + 段前: 0.2 行 段后: 0.2 行"/>
    <w:basedOn w:val="affff0"/>
    <w:semiHidden/>
    <w:pPr>
      <w:tabs>
        <w:tab w:val="clear" w:pos="2300"/>
        <w:tab w:val="clear" w:pos="4599"/>
        <w:tab w:val="center" w:pos="4320"/>
        <w:tab w:val="right" w:pos="8400"/>
      </w:tabs>
      <w:spacing w:before="62" w:after="62"/>
      <w:jc w:val="left"/>
    </w:pPr>
    <w:rPr>
      <w:rFonts w:cs="宋体"/>
      <w:sz w:val="24"/>
      <w:szCs w:val="20"/>
    </w:rPr>
  </w:style>
  <w:style w:type="character" w:customStyle="1" w:styleId="Charb">
    <w:name w:val="公式 Char"/>
    <w:semiHidden/>
    <w:rPr>
      <w:rFonts w:eastAsia="宋体"/>
      <w:kern w:val="2"/>
      <w:sz w:val="21"/>
      <w:szCs w:val="21"/>
      <w:lang w:val="en-US" w:eastAsia="zh-CN" w:bidi="ar-SA"/>
    </w:rPr>
  </w:style>
  <w:style w:type="character" w:customStyle="1" w:styleId="bodyheader">
    <w:name w:val="bodyheader"/>
    <w:basedOn w:val="a0"/>
    <w:semiHidden/>
    <w:qFormat/>
    <w:rPr>
      <w:rFonts w:eastAsia="宋体"/>
      <w:sz w:val="21"/>
      <w:szCs w:val="21"/>
      <w:lang w:val="en-US" w:eastAsia="zh-CN" w:bidi="ar-SA"/>
    </w:rPr>
  </w:style>
  <w:style w:type="character" w:customStyle="1" w:styleId="word">
    <w:name w:val="word"/>
    <w:basedOn w:val="a0"/>
    <w:semiHidden/>
    <w:rPr>
      <w:rFonts w:eastAsia="宋体"/>
      <w:sz w:val="21"/>
      <w:szCs w:val="21"/>
      <w:lang w:val="en-US" w:eastAsia="zh-CN" w:bidi="ar-SA"/>
    </w:rPr>
  </w:style>
  <w:style w:type="character" w:customStyle="1" w:styleId="wordother">
    <w:name w:val="word_other"/>
    <w:basedOn w:val="a0"/>
    <w:semiHidden/>
    <w:rPr>
      <w:rFonts w:eastAsia="宋体"/>
      <w:sz w:val="21"/>
      <w:szCs w:val="21"/>
      <w:lang w:val="en-US" w:eastAsia="zh-CN" w:bidi="ar-SA"/>
    </w:rPr>
  </w:style>
  <w:style w:type="character" w:customStyle="1" w:styleId="hkxbCharChar">
    <w:name w:val="hkxb中文图题 Char Char"/>
    <w:semiHidden/>
    <w:rPr>
      <w:rFonts w:eastAsia="宋体"/>
      <w:kern w:val="2"/>
      <w:sz w:val="18"/>
      <w:szCs w:val="18"/>
      <w:lang w:val="en-US" w:eastAsia="zh-CN" w:bidi="ar-SA"/>
    </w:rPr>
  </w:style>
  <w:style w:type="paragraph" w:customStyle="1" w:styleId="24Char">
    <w:name w:val="!四号仿宋24磅 Char"/>
    <w:basedOn w:val="a"/>
    <w:semiHidden/>
    <w:pPr>
      <w:spacing w:line="480" w:lineRule="exact"/>
      <w:ind w:firstLine="560"/>
    </w:pPr>
    <w:rPr>
      <w:rFonts w:ascii="华文仿宋" w:eastAsia="华文仿宋" w:hAnsi="华文仿宋"/>
      <w:sz w:val="28"/>
      <w:szCs w:val="28"/>
    </w:rPr>
  </w:style>
  <w:style w:type="character" w:customStyle="1" w:styleId="24CharChar">
    <w:name w:val="!四号仿宋24磅 Char Char"/>
    <w:semiHidden/>
    <w:rPr>
      <w:rFonts w:ascii="华文仿宋" w:eastAsia="华文仿宋" w:hAnsi="华文仿宋"/>
      <w:kern w:val="2"/>
      <w:sz w:val="28"/>
      <w:szCs w:val="28"/>
      <w:lang w:val="en-US" w:eastAsia="zh-CN" w:bidi="ar-SA"/>
    </w:rPr>
  </w:style>
  <w:style w:type="paragraph" w:customStyle="1" w:styleId="240">
    <w:name w:val="!四号仿宋24磅"/>
    <w:basedOn w:val="a"/>
    <w:semiHidden/>
    <w:pPr>
      <w:spacing w:line="480" w:lineRule="exact"/>
      <w:ind w:firstLine="560"/>
    </w:pPr>
    <w:rPr>
      <w:rFonts w:ascii="华文仿宋" w:eastAsia="华文仿宋" w:hAnsi="华文仿宋"/>
      <w:sz w:val="28"/>
      <w:szCs w:val="28"/>
    </w:rPr>
  </w:style>
  <w:style w:type="paragraph" w:customStyle="1" w:styleId="hkxb">
    <w:name w:val="hkxb文献英译"/>
    <w:basedOn w:val="a"/>
    <w:semiHidden/>
    <w:pPr>
      <w:adjustRightInd w:val="0"/>
      <w:spacing w:line="314" w:lineRule="exact"/>
      <w:ind w:leftChars="176" w:left="422"/>
      <w:textAlignment w:val="baseline"/>
    </w:pPr>
    <w:rPr>
      <w:rFonts w:cs="宋体"/>
      <w:sz w:val="18"/>
      <w:szCs w:val="18"/>
    </w:rPr>
  </w:style>
  <w:style w:type="character" w:customStyle="1" w:styleId="lijuyuanxing">
    <w:name w:val="lijuyuanxing"/>
    <w:basedOn w:val="a0"/>
    <w:semiHidden/>
    <w:rPr>
      <w:rFonts w:eastAsia="宋体"/>
      <w:sz w:val="21"/>
      <w:szCs w:val="21"/>
      <w:lang w:val="en-US" w:eastAsia="zh-CN" w:bidi="ar-SA"/>
    </w:rPr>
  </w:style>
  <w:style w:type="paragraph" w:customStyle="1" w:styleId="afffffa">
    <w:name w:val="通信地址"/>
    <w:basedOn w:val="a"/>
    <w:next w:val="a"/>
    <w:semiHidden/>
    <w:qFormat/>
    <w:pPr>
      <w:widowControl/>
      <w:spacing w:after="240" w:line="240" w:lineRule="exact"/>
      <w:jc w:val="center"/>
    </w:pPr>
    <w:rPr>
      <w:rFonts w:eastAsia="新宋体"/>
      <w:kern w:val="0"/>
      <w:sz w:val="18"/>
    </w:rPr>
  </w:style>
  <w:style w:type="paragraph" w:customStyle="1" w:styleId="afffffb">
    <w:name w:val="参考文献"/>
    <w:basedOn w:val="a"/>
    <w:semiHidden/>
    <w:qFormat/>
    <w:pPr>
      <w:widowControl/>
      <w:tabs>
        <w:tab w:val="left" w:pos="454"/>
      </w:tabs>
      <w:ind w:left="454" w:hanging="454"/>
      <w:jc w:val="left"/>
    </w:pPr>
    <w:rPr>
      <w:kern w:val="0"/>
    </w:rPr>
  </w:style>
  <w:style w:type="paragraph" w:customStyle="1" w:styleId="afffffc">
    <w:name w:val="参考文献标题"/>
    <w:basedOn w:val="a"/>
    <w:semiHidden/>
    <w:qFormat/>
    <w:pPr>
      <w:widowControl/>
      <w:spacing w:before="320" w:after="60"/>
    </w:pPr>
    <w:rPr>
      <w:rFonts w:eastAsia="黑体"/>
      <w:b/>
      <w:kern w:val="0"/>
    </w:rPr>
  </w:style>
  <w:style w:type="character" w:customStyle="1" w:styleId="Charc">
    <w:name w:val="参考文献 Char"/>
    <w:semiHidden/>
    <w:qFormat/>
    <w:rPr>
      <w:rFonts w:eastAsia="宋体"/>
      <w:sz w:val="21"/>
      <w:szCs w:val="21"/>
      <w:lang w:val="en-US" w:eastAsia="zh-CN" w:bidi="ar-SA"/>
    </w:rPr>
  </w:style>
  <w:style w:type="paragraph" w:customStyle="1" w:styleId="afffffd">
    <w:name w:val="作者单位上标"/>
    <w:basedOn w:val="afffff0"/>
    <w:semiHidden/>
    <w:qFormat/>
    <w:pPr>
      <w:widowControl/>
      <w:overflowPunct/>
      <w:spacing w:before="0" w:after="0" w:line="340" w:lineRule="exact"/>
      <w:jc w:val="center"/>
    </w:pPr>
    <w:rPr>
      <w:szCs w:val="28"/>
      <w:vertAlign w:val="superscript"/>
    </w:rPr>
  </w:style>
  <w:style w:type="paragraph" w:customStyle="1" w:styleId="afffffe">
    <w:name w:val="图的题注"/>
    <w:basedOn w:val="aa"/>
    <w:next w:val="a9"/>
    <w:semiHidden/>
    <w:qFormat/>
    <w:pPr>
      <w:spacing w:before="60" w:after="60"/>
      <w:jc w:val="center"/>
    </w:pPr>
    <w:rPr>
      <w:rFonts w:ascii="Times New Roman" w:eastAsia="宋体" w:hAnsi="Times New Roman" w:cs="宋体"/>
      <w:sz w:val="18"/>
      <w:szCs w:val="18"/>
    </w:rPr>
  </w:style>
  <w:style w:type="paragraph" w:customStyle="1" w:styleId="affffff">
    <w:name w:val="注释文字"/>
    <w:basedOn w:val="a9"/>
    <w:semiHidden/>
    <w:pPr>
      <w:widowControl/>
      <w:snapToGrid w:val="0"/>
      <w:ind w:firstLineChars="200" w:firstLine="426"/>
    </w:pPr>
    <w:rPr>
      <w:i/>
      <w:color w:val="0000FF"/>
      <w:kern w:val="0"/>
      <w:szCs w:val="21"/>
    </w:rPr>
  </w:style>
  <w:style w:type="paragraph" w:customStyle="1" w:styleId="affffff0">
    <w:name w:val="下标"/>
    <w:basedOn w:val="a9"/>
    <w:semiHidden/>
    <w:pPr>
      <w:widowControl/>
      <w:snapToGrid w:val="0"/>
      <w:ind w:firstLineChars="200" w:firstLine="426"/>
    </w:pPr>
    <w:rPr>
      <w:i/>
      <w:kern w:val="0"/>
      <w:szCs w:val="21"/>
      <w:vertAlign w:val="subscript"/>
    </w:rPr>
  </w:style>
  <w:style w:type="character" w:customStyle="1" w:styleId="Chard">
    <w:name w:val="下标 Char"/>
    <w:semiHidden/>
    <w:rPr>
      <w:rFonts w:eastAsia="宋体"/>
      <w:i/>
      <w:sz w:val="21"/>
      <w:szCs w:val="21"/>
      <w:vertAlign w:val="subscript"/>
      <w:lang w:val="en-US" w:eastAsia="zh-CN" w:bidi="ar-SA"/>
    </w:rPr>
  </w:style>
  <w:style w:type="paragraph" w:customStyle="1" w:styleId="affffff1">
    <w:name w:val="数学符号"/>
    <w:basedOn w:val="a9"/>
    <w:semiHidden/>
    <w:pPr>
      <w:widowControl/>
      <w:snapToGrid w:val="0"/>
      <w:ind w:firstLineChars="200" w:firstLine="426"/>
    </w:pPr>
    <w:rPr>
      <w:i/>
      <w:kern w:val="0"/>
      <w:szCs w:val="21"/>
    </w:rPr>
  </w:style>
  <w:style w:type="character" w:customStyle="1" w:styleId="Chare">
    <w:name w:val="数学符号 Char"/>
    <w:semiHidden/>
    <w:rPr>
      <w:rFonts w:eastAsia="宋体"/>
      <w:i/>
      <w:sz w:val="21"/>
      <w:szCs w:val="21"/>
      <w:lang w:val="en-US" w:eastAsia="zh-CN" w:bidi="ar-SA"/>
    </w:rPr>
  </w:style>
  <w:style w:type="paragraph" w:customStyle="1" w:styleId="affffff2">
    <w:name w:val="文章编号"/>
    <w:basedOn w:val="affa"/>
    <w:semiHidden/>
    <w:qFormat/>
    <w:pPr>
      <w:widowControl/>
      <w:snapToGrid w:val="0"/>
      <w:spacing w:beforeLines="100" w:before="314" w:after="240" w:line="240" w:lineRule="atLeast"/>
      <w:jc w:val="both"/>
    </w:pPr>
    <w:rPr>
      <w:sz w:val="18"/>
      <w:szCs w:val="18"/>
    </w:rPr>
  </w:style>
  <w:style w:type="character" w:customStyle="1" w:styleId="CharChar1">
    <w:name w:val=" Char Char1"/>
    <w:semiHidden/>
    <w:rPr>
      <w:rFonts w:ascii="Arial" w:eastAsia="宋体" w:hAnsi="Arial" w:cs="Arial"/>
      <w:b/>
      <w:bCs/>
      <w:kern w:val="2"/>
      <w:sz w:val="32"/>
      <w:szCs w:val="32"/>
      <w:lang w:val="en-US" w:eastAsia="zh-CN" w:bidi="ar-SA"/>
    </w:rPr>
  </w:style>
  <w:style w:type="paragraph" w:customStyle="1" w:styleId="CharCharCharCharCharCharCharCharCharCharCharChar">
    <w:name w:val=" Char Char Char Char Char Char Char Char Char Char Char Char"/>
    <w:basedOn w:val="a"/>
    <w:semiHidden/>
    <w:rPr>
      <w:rFonts w:ascii="Tahoma" w:hAnsi="Tahoma"/>
      <w:sz w:val="24"/>
      <w:szCs w:val="20"/>
    </w:rPr>
  </w:style>
  <w:style w:type="character" w:customStyle="1" w:styleId="Charf">
    <w:name w:val="文献引用 Char"/>
    <w:semiHidden/>
    <w:qFormat/>
    <w:rPr>
      <w:rFonts w:eastAsia="宋体"/>
      <w:sz w:val="21"/>
      <w:szCs w:val="21"/>
      <w:vertAlign w:val="superscript"/>
      <w:lang w:val="en-US" w:eastAsia="zh-CN" w:bidi="ar-SA"/>
    </w:rPr>
  </w:style>
  <w:style w:type="paragraph" w:customStyle="1" w:styleId="affffff3">
    <w:name w:val="标题强调"/>
    <w:basedOn w:val="a"/>
    <w:semiHidden/>
    <w:qFormat/>
    <w:pPr>
      <w:widowControl/>
    </w:pPr>
    <w:rPr>
      <w:rFonts w:eastAsia="黑体"/>
      <w:b/>
      <w:kern w:val="0"/>
    </w:rPr>
  </w:style>
  <w:style w:type="character" w:customStyle="1" w:styleId="Charf0">
    <w:name w:val="标题强调 Char"/>
    <w:semiHidden/>
    <w:qFormat/>
    <w:rPr>
      <w:rFonts w:eastAsia="黑体"/>
      <w:b/>
      <w:sz w:val="21"/>
      <w:szCs w:val="21"/>
      <w:lang w:val="en-US" w:eastAsia="zh-CN" w:bidi="ar-SA"/>
    </w:rPr>
  </w:style>
  <w:style w:type="character" w:customStyle="1" w:styleId="Charf1">
    <w:name w:val="关键词 Char"/>
    <w:semiHidden/>
    <w:qFormat/>
    <w:rPr>
      <w:rFonts w:eastAsia="楷体_GB2312"/>
      <w:snapToGrid w:val="0"/>
      <w:kern w:val="2"/>
      <w:sz w:val="18"/>
      <w:szCs w:val="21"/>
      <w:lang w:val="en-US" w:eastAsia="zh-CN" w:bidi="ar-SA"/>
    </w:rPr>
  </w:style>
  <w:style w:type="character" w:customStyle="1" w:styleId="Charf2">
    <w:name w:val="作者 Char"/>
    <w:semiHidden/>
    <w:qFormat/>
    <w:rPr>
      <w:rFonts w:eastAsia="仿宋_GB2312"/>
      <w:w w:val="66"/>
      <w:kern w:val="2"/>
      <w:sz w:val="28"/>
      <w:szCs w:val="21"/>
      <w:lang w:val="en-US" w:eastAsia="zh-CN" w:bidi="ar-SA"/>
    </w:rPr>
  </w:style>
  <w:style w:type="character" w:customStyle="1" w:styleId="Charf3">
    <w:name w:val="作者单位上标 Char"/>
    <w:semiHidden/>
    <w:qFormat/>
    <w:rPr>
      <w:rFonts w:eastAsia="仿宋_GB2312"/>
      <w:w w:val="66"/>
      <w:kern w:val="2"/>
      <w:sz w:val="28"/>
      <w:szCs w:val="28"/>
      <w:vertAlign w:val="superscript"/>
      <w:lang w:val="en-US" w:eastAsia="zh-CN" w:bidi="ar-SA"/>
    </w:rPr>
  </w:style>
  <w:style w:type="paragraph" w:customStyle="1" w:styleId="affffff4">
    <w:name w:val="正文强调"/>
    <w:basedOn w:val="a9"/>
    <w:semiHidden/>
    <w:qFormat/>
    <w:pPr>
      <w:widowControl/>
      <w:snapToGrid w:val="0"/>
      <w:ind w:firstLineChars="200" w:firstLine="428"/>
    </w:pPr>
    <w:rPr>
      <w:b/>
      <w:kern w:val="0"/>
      <w:szCs w:val="21"/>
    </w:rPr>
  </w:style>
  <w:style w:type="paragraph" w:customStyle="1" w:styleId="equation">
    <w:name w:val="equation"/>
    <w:basedOn w:val="a"/>
    <w:semiHidden/>
    <w:pPr>
      <w:widowControl/>
      <w:tabs>
        <w:tab w:val="center" w:pos="2520"/>
        <w:tab w:val="right" w:pos="5040"/>
      </w:tabs>
      <w:spacing w:before="240" w:after="240" w:line="216" w:lineRule="auto"/>
    </w:pPr>
    <w:rPr>
      <w:rFonts w:ascii="Symbol" w:hAnsi="Symbol"/>
      <w:kern w:val="0"/>
      <w:sz w:val="20"/>
      <w:szCs w:val="20"/>
      <w:lang w:eastAsia="en-US"/>
    </w:rPr>
  </w:style>
  <w:style w:type="paragraph" w:customStyle="1" w:styleId="affffff5">
    <w:name w:val="编号"/>
    <w:basedOn w:val="affffff2"/>
    <w:semiHidden/>
    <w:qFormat/>
    <w:pPr>
      <w:ind w:left="420" w:hanging="420"/>
    </w:pPr>
    <w:rPr>
      <w:rFonts w:ascii="Times New Roman" w:eastAsia="Arial Unicode MS" w:hAnsi="Times New Roman"/>
      <w:kern w:val="0"/>
    </w:rPr>
  </w:style>
  <w:style w:type="character" w:customStyle="1" w:styleId="Charf4">
    <w:name w:val="正文强调 Char"/>
    <w:semiHidden/>
    <w:qFormat/>
    <w:rPr>
      <w:rFonts w:eastAsia="宋体"/>
      <w:b/>
      <w:sz w:val="21"/>
      <w:szCs w:val="21"/>
      <w:lang w:val="en-US" w:eastAsia="zh-CN" w:bidi="ar-SA"/>
    </w:rPr>
  </w:style>
  <w:style w:type="character" w:customStyle="1" w:styleId="Charf5">
    <w:name w:val="文章编号 Char"/>
    <w:semiHidden/>
    <w:qFormat/>
    <w:rPr>
      <w:rFonts w:ascii="Arial" w:eastAsia="宋体" w:hAnsi="Arial" w:cs="Arial"/>
      <w:b/>
      <w:bCs/>
      <w:kern w:val="2"/>
      <w:sz w:val="18"/>
      <w:szCs w:val="18"/>
      <w:lang w:val="en-US" w:eastAsia="zh-CN" w:bidi="ar-SA"/>
    </w:rPr>
  </w:style>
  <w:style w:type="character" w:customStyle="1" w:styleId="Charf6">
    <w:name w:val="编号 Char"/>
    <w:semiHidden/>
    <w:qFormat/>
    <w:rPr>
      <w:rFonts w:ascii="Arial" w:eastAsia="Arial Unicode MS" w:hAnsi="Arial" w:cs="Arial"/>
      <w:b/>
      <w:bCs/>
      <w:kern w:val="2"/>
      <w:sz w:val="18"/>
      <w:szCs w:val="18"/>
      <w:lang w:val="en-US" w:eastAsia="zh-CN" w:bidi="ar-SA"/>
    </w:rPr>
  </w:style>
  <w:style w:type="paragraph" w:customStyle="1" w:styleId="Default">
    <w:name w:val="Default"/>
    <w:link w:val="DefaultChar"/>
    <w:semiHidden/>
    <w:pPr>
      <w:widowControl w:val="0"/>
      <w:autoSpaceDE w:val="0"/>
      <w:autoSpaceDN w:val="0"/>
      <w:adjustRightInd w:val="0"/>
    </w:pPr>
    <w:rPr>
      <w:rFonts w:ascii="宋体" w:cs="宋体"/>
      <w:color w:val="000000"/>
      <w:sz w:val="24"/>
      <w:szCs w:val="24"/>
    </w:rPr>
  </w:style>
  <w:style w:type="character" w:customStyle="1" w:styleId="DefaultChar">
    <w:name w:val="Default Char"/>
    <w:link w:val="Default"/>
    <w:semiHidden/>
    <w:locked/>
    <w:rPr>
      <w:rFonts w:ascii="宋体" w:eastAsia="宋体" w:cs="宋体"/>
      <w:color w:val="000000"/>
      <w:sz w:val="24"/>
      <w:szCs w:val="24"/>
      <w:lang w:val="en-US" w:eastAsia="zh-CN" w:bidi="ar-SA"/>
    </w:rPr>
  </w:style>
  <w:style w:type="character" w:customStyle="1" w:styleId="style211">
    <w:name w:val="style211"/>
    <w:semiHidden/>
    <w:rPr>
      <w:rFonts w:ascii="Times New Roman" w:eastAsia="宋体" w:hAnsi="Times New Roman" w:cs="Times New Roman" w:hint="default"/>
      <w:sz w:val="21"/>
      <w:szCs w:val="21"/>
      <w:lang w:val="en-US" w:eastAsia="zh-CN" w:bidi="ar-SA"/>
    </w:rPr>
  </w:style>
  <w:style w:type="paragraph" w:customStyle="1" w:styleId="NUDT">
    <w:name w:val="NUDT正文"/>
    <w:basedOn w:val="a"/>
    <w:link w:val="NUDTChar1"/>
    <w:semiHidden/>
    <w:pPr>
      <w:adjustRightInd w:val="0"/>
      <w:spacing w:line="300" w:lineRule="auto"/>
      <w:textAlignment w:val="baseline"/>
    </w:pPr>
    <w:rPr>
      <w:kern w:val="0"/>
      <w:sz w:val="24"/>
    </w:rPr>
  </w:style>
  <w:style w:type="character" w:customStyle="1" w:styleId="NUDTChar1">
    <w:name w:val="NUDT正文 Char1"/>
    <w:link w:val="NUDT"/>
    <w:semiHidden/>
    <w:rPr>
      <w:rFonts w:cs="宋体"/>
      <w:sz w:val="24"/>
      <w:szCs w:val="24"/>
    </w:rPr>
  </w:style>
  <w:style w:type="character" w:customStyle="1" w:styleId="2Char">
    <w:name w:val="标题 2 Char"/>
    <w:aliases w:val="节标题 Char,工程二级节号 Char,sect 1.2 Char,H2 Char,工程二级节号 Char Char,H2 Char Char"/>
    <w:uiPriority w:val="9"/>
    <w:rPr>
      <w:rFonts w:eastAsia="黑体"/>
      <w:kern w:val="2"/>
      <w:sz w:val="24"/>
      <w:szCs w:val="24"/>
      <w:lang w:val="en-US" w:eastAsia="zh-CN" w:bidi="ar-SA"/>
    </w:rPr>
  </w:style>
  <w:style w:type="paragraph" w:customStyle="1" w:styleId="affffff6">
    <w:name w:val="...."/>
    <w:basedOn w:val="Default"/>
    <w:next w:val="Default"/>
    <w:semiHidden/>
    <w:rPr>
      <w:rFonts w:ascii=".." w:eastAsia=".." w:cs="Times New Roman"/>
      <w:color w:val="auto"/>
    </w:rPr>
  </w:style>
  <w:style w:type="character" w:customStyle="1" w:styleId="longtext1">
    <w:name w:val="long_text1"/>
    <w:semiHidden/>
    <w:rPr>
      <w:rFonts w:eastAsia="宋体"/>
      <w:sz w:val="10"/>
      <w:szCs w:val="10"/>
      <w:lang w:val="en-US" w:eastAsia="zh-CN" w:bidi="ar-SA"/>
    </w:rPr>
  </w:style>
  <w:style w:type="paragraph" w:customStyle="1" w:styleId="tu">
    <w:name w:val="tu"/>
    <w:basedOn w:val="a"/>
    <w:semiHidden/>
    <w:qFormat/>
    <w:pPr>
      <w:tabs>
        <w:tab w:val="left" w:pos="1134"/>
      </w:tabs>
      <w:ind w:left="1134" w:hanging="1134"/>
    </w:pPr>
  </w:style>
  <w:style w:type="paragraph" w:customStyle="1" w:styleId="affffff7">
    <w:name w:val=".."/>
    <w:basedOn w:val="Default"/>
    <w:next w:val="Default"/>
    <w:semiHidden/>
    <w:pPr>
      <w:spacing w:before="160" w:after="240"/>
    </w:pPr>
    <w:rPr>
      <w:rFonts w:ascii=".." w:eastAsia=".." w:cs="Times New Roman"/>
      <w:color w:val="auto"/>
    </w:rPr>
  </w:style>
  <w:style w:type="paragraph" w:customStyle="1" w:styleId="CharCharCharChar">
    <w:name w:val=" Char Char Char Char"/>
    <w:basedOn w:val="a"/>
    <w:semiHidden/>
    <w:pPr>
      <w:widowControl/>
      <w:spacing w:after="160" w:line="240" w:lineRule="exact"/>
      <w:jc w:val="left"/>
    </w:pPr>
    <w:rPr>
      <w:rFonts w:ascii="Verdana" w:eastAsia="仿宋_GB2312" w:hAnsi="Verdana"/>
      <w:kern w:val="0"/>
      <w:sz w:val="24"/>
      <w:szCs w:val="20"/>
      <w:lang w:eastAsia="en-US"/>
    </w:rPr>
  </w:style>
  <w:style w:type="paragraph" w:customStyle="1" w:styleId="FigureCaption">
    <w:name w:val="Figure Caption"/>
    <w:basedOn w:val="a"/>
    <w:semiHidden/>
    <w:pPr>
      <w:widowControl/>
      <w:autoSpaceDE w:val="0"/>
      <w:autoSpaceDN w:val="0"/>
    </w:pPr>
    <w:rPr>
      <w:kern w:val="0"/>
      <w:sz w:val="16"/>
      <w:szCs w:val="16"/>
      <w:lang w:eastAsia="en-US"/>
    </w:rPr>
  </w:style>
  <w:style w:type="paragraph" w:customStyle="1" w:styleId="4CharCharCharCharChar">
    <w:name w:val="4 Char Char Char Char Char"/>
    <w:semiHidden/>
    <w:pPr>
      <w:widowControl w:val="0"/>
      <w:spacing w:line="300" w:lineRule="auto"/>
      <w:ind w:firstLineChars="200" w:firstLine="480"/>
      <w:jc w:val="both"/>
    </w:pPr>
    <w:rPr>
      <w:rFonts w:eastAsia="仿宋_GB2312"/>
      <w:kern w:val="2"/>
      <w:sz w:val="24"/>
      <w:szCs w:val="24"/>
    </w:rPr>
  </w:style>
  <w:style w:type="paragraph" w:customStyle="1" w:styleId="references0">
    <w:name w:val="references"/>
    <w:link w:val="referencesChar"/>
    <w:semiHidden/>
    <w:pPr>
      <w:tabs>
        <w:tab w:val="left" w:pos="216"/>
        <w:tab w:val="left" w:pos="360"/>
      </w:tabs>
      <w:spacing w:after="50" w:line="180" w:lineRule="exact"/>
      <w:ind w:left="360" w:hanging="360"/>
      <w:jc w:val="both"/>
    </w:pPr>
    <w:rPr>
      <w:sz w:val="16"/>
      <w:lang w:eastAsia="en-US"/>
    </w:rPr>
  </w:style>
  <w:style w:type="character" w:customStyle="1" w:styleId="referencesChar">
    <w:name w:val="references Char"/>
    <w:link w:val="references0"/>
    <w:semiHidden/>
    <w:rPr>
      <w:sz w:val="16"/>
      <w:lang w:val="en-US" w:eastAsia="en-US" w:bidi="ar-SA"/>
    </w:rPr>
  </w:style>
  <w:style w:type="paragraph" w:customStyle="1" w:styleId="2f5">
    <w:name w:val="样式 加粗 首行缩进:  2 字符"/>
    <w:basedOn w:val="a"/>
    <w:semiHidden/>
    <w:pPr>
      <w:topLinePunct/>
    </w:pPr>
    <w:rPr>
      <w:rFonts w:cs="宋体"/>
      <w:b/>
      <w:bCs/>
      <w:szCs w:val="20"/>
    </w:rPr>
  </w:style>
  <w:style w:type="paragraph" w:customStyle="1" w:styleId="20741566">
    <w:name w:val="样式 样式 加粗 首行缩进:  2 字符 + 首行缩进:  0.74 厘米 段前: 15.6 磅 段后: 6 磅"/>
    <w:basedOn w:val="2f5"/>
    <w:semiHidden/>
    <w:pPr>
      <w:spacing w:before="120" w:after="120"/>
      <w:ind w:firstLine="420"/>
    </w:pPr>
  </w:style>
  <w:style w:type="paragraph" w:customStyle="1" w:styleId="affffff8">
    <w:name w:val="标准"/>
    <w:basedOn w:val="a"/>
    <w:semiHidden/>
    <w:pPr>
      <w:spacing w:line="360" w:lineRule="auto"/>
    </w:pPr>
    <w:rPr>
      <w:rFonts w:ascii="宋体" w:hAnsi="宋体"/>
    </w:rPr>
  </w:style>
  <w:style w:type="paragraph" w:customStyle="1" w:styleId="111">
    <w:name w:val="标题111"/>
    <w:basedOn w:val="a"/>
    <w:semiHidden/>
    <w:pPr>
      <w:spacing w:line="360" w:lineRule="auto"/>
    </w:pPr>
    <w:rPr>
      <w:b/>
      <w:sz w:val="24"/>
    </w:rPr>
  </w:style>
  <w:style w:type="character" w:customStyle="1" w:styleId="111Char">
    <w:name w:val="标题111 Char"/>
    <w:semiHidden/>
    <w:rPr>
      <w:rFonts w:ascii="Arial" w:eastAsia="宋体" w:hAnsi="Arial" w:cs="Arial"/>
      <w:b/>
      <w:color w:val="0000FF"/>
      <w:kern w:val="2"/>
      <w:sz w:val="24"/>
      <w:szCs w:val="24"/>
      <w:lang w:val="en-US" w:eastAsia="zh-CN" w:bidi="ar-SA"/>
    </w:rPr>
  </w:style>
  <w:style w:type="paragraph" w:customStyle="1" w:styleId="CharCharCharCharCharChar">
    <w:name w:val=" Char Char Char Char Char Char"/>
    <w:semiHidden/>
    <w:pPr>
      <w:keepNext/>
      <w:tabs>
        <w:tab w:val="left" w:pos="851"/>
      </w:tabs>
      <w:autoSpaceDE w:val="0"/>
      <w:autoSpaceDN w:val="0"/>
      <w:adjustRightInd w:val="0"/>
      <w:spacing w:before="60" w:after="60"/>
      <w:ind w:left="851" w:hanging="851"/>
      <w:jc w:val="both"/>
    </w:pPr>
    <w:rPr>
      <w:rFonts w:ascii="Arial" w:hAnsi="Arial" w:cs="Arial"/>
      <w:color w:val="0000FF"/>
      <w:kern w:val="2"/>
    </w:rPr>
  </w:style>
  <w:style w:type="paragraph" w:customStyle="1" w:styleId="affffff9">
    <w:name w:val="参考"/>
    <w:basedOn w:val="a"/>
    <w:semiHidden/>
    <w:pPr>
      <w:spacing w:line="360" w:lineRule="auto"/>
      <w:ind w:leftChars="95" w:left="95"/>
    </w:pPr>
  </w:style>
  <w:style w:type="character" w:customStyle="1" w:styleId="affffffa">
    <w:name w:val="a"/>
    <w:semiHidden/>
    <w:rPr>
      <w:rFonts w:ascii="Arial" w:eastAsia="宋体" w:hAnsi="Arial" w:cs="Arial"/>
      <w:color w:val="0000FF"/>
      <w:kern w:val="2"/>
      <w:sz w:val="21"/>
      <w:szCs w:val="21"/>
      <w:lang w:val="en-US" w:eastAsia="zh-CN" w:bidi="ar-SA"/>
    </w:rPr>
  </w:style>
  <w:style w:type="paragraph" w:customStyle="1" w:styleId="CharCharCharCharCharCharCharCharCharCharCharCharCharCharChar">
    <w:name w:val="Char Char Char Char Char Char Char Char Char Char Char Char Char Char Char"/>
    <w:basedOn w:val="a"/>
    <w:semiHidden/>
    <w:pPr>
      <w:keepNext/>
      <w:widowControl/>
      <w:tabs>
        <w:tab w:val="left" w:pos="851"/>
      </w:tabs>
      <w:autoSpaceDE w:val="0"/>
      <w:autoSpaceDN w:val="0"/>
      <w:adjustRightInd w:val="0"/>
      <w:spacing w:before="60" w:after="60"/>
      <w:ind w:left="851" w:hanging="851"/>
    </w:pPr>
    <w:rPr>
      <w:rFonts w:ascii="Arial" w:hAnsi="Arial" w:cs="Arial"/>
      <w:color w:val="0000FF"/>
      <w:sz w:val="20"/>
      <w:szCs w:val="20"/>
    </w:rPr>
  </w:style>
  <w:style w:type="character" w:customStyle="1" w:styleId="style601">
    <w:name w:val="style601"/>
    <w:semiHidden/>
    <w:rPr>
      <w:rFonts w:ascii="Arial" w:eastAsia="宋体" w:hAnsi="Arial" w:cs="Arial" w:hint="default"/>
      <w:color w:val="0000FF"/>
      <w:kern w:val="2"/>
      <w:sz w:val="15"/>
      <w:szCs w:val="15"/>
      <w:lang w:val="en-US" w:eastAsia="zh-CN" w:bidi="ar-SA"/>
    </w:rPr>
  </w:style>
  <w:style w:type="character" w:customStyle="1" w:styleId="text1">
    <w:name w:val="text1"/>
    <w:semiHidden/>
    <w:rPr>
      <w:rFonts w:ascii="ˎ̥" w:eastAsia="宋体" w:hAnsi="ˎ̥" w:hint="default"/>
      <w:sz w:val="21"/>
      <w:szCs w:val="21"/>
      <w:lang w:val="en-US" w:eastAsia="zh-CN" w:bidi="ar-SA"/>
    </w:rPr>
  </w:style>
  <w:style w:type="paragraph" w:customStyle="1" w:styleId="name0">
    <w:name w:val="name"/>
    <w:basedOn w:val="a"/>
    <w:semiHidden/>
    <w:pPr>
      <w:adjustRightInd w:val="0"/>
      <w:spacing w:line="360" w:lineRule="atLeast"/>
      <w:jc w:val="center"/>
      <w:textAlignment w:val="baseline"/>
    </w:pPr>
    <w:rPr>
      <w:kern w:val="0"/>
      <w:sz w:val="24"/>
    </w:rPr>
  </w:style>
  <w:style w:type="paragraph" w:customStyle="1" w:styleId="77">
    <w:name w:val="77正文"/>
    <w:basedOn w:val="a"/>
    <w:semiHidden/>
    <w:pPr>
      <w:spacing w:line="400" w:lineRule="exact"/>
      <w:ind w:firstLine="480"/>
    </w:pPr>
    <w:rPr>
      <w:kern w:val="0"/>
      <w:sz w:val="24"/>
      <w:szCs w:val="20"/>
    </w:rPr>
  </w:style>
  <w:style w:type="character" w:customStyle="1" w:styleId="77Char">
    <w:name w:val="77正文 Char"/>
    <w:semiHidden/>
    <w:rPr>
      <w:rFonts w:eastAsia="宋体"/>
      <w:sz w:val="24"/>
      <w:szCs w:val="21"/>
      <w:lang w:val="en-US" w:eastAsia="zh-CN" w:bidi="ar-SA"/>
    </w:rPr>
  </w:style>
  <w:style w:type="paragraph" w:styleId="affffffb">
    <w:name w:val="No Spacing"/>
    <w:link w:val="affffffc"/>
    <w:qFormat/>
    <w:rPr>
      <w:rFonts w:ascii="Calibri" w:hAnsi="Calibri"/>
      <w:sz w:val="22"/>
      <w:szCs w:val="22"/>
    </w:rPr>
  </w:style>
  <w:style w:type="character" w:customStyle="1" w:styleId="affffffc">
    <w:name w:val="无间隔 字符"/>
    <w:link w:val="affffffb"/>
    <w:semiHidden/>
    <w:rPr>
      <w:rFonts w:ascii="Calibri" w:hAnsi="Calibri"/>
      <w:sz w:val="22"/>
      <w:szCs w:val="22"/>
      <w:lang w:bidi="ar-SA"/>
    </w:rPr>
  </w:style>
  <w:style w:type="character" w:customStyle="1" w:styleId="shorttext1">
    <w:name w:val="short_text1"/>
    <w:semiHidden/>
    <w:rPr>
      <w:rFonts w:eastAsia="宋体"/>
      <w:sz w:val="29"/>
      <w:szCs w:val="29"/>
      <w:lang w:val="en-US" w:eastAsia="zh-CN" w:bidi="ar-SA"/>
    </w:rPr>
  </w:style>
  <w:style w:type="paragraph" w:customStyle="1" w:styleId="Section">
    <w:name w:val="Section"/>
    <w:basedOn w:val="a"/>
    <w:next w:val="a"/>
    <w:semiHidden/>
    <w:pPr>
      <w:keepNext/>
      <w:autoSpaceDE w:val="0"/>
      <w:autoSpaceDN w:val="0"/>
      <w:adjustRightInd w:val="0"/>
      <w:spacing w:before="240" w:after="160"/>
      <w:jc w:val="left"/>
    </w:pPr>
    <w:rPr>
      <w:b/>
      <w:bCs/>
      <w:kern w:val="0"/>
      <w:sz w:val="34"/>
      <w:szCs w:val="34"/>
    </w:rPr>
  </w:style>
  <w:style w:type="paragraph" w:customStyle="1" w:styleId="Subsection">
    <w:name w:val="Subsection"/>
    <w:basedOn w:val="a"/>
    <w:next w:val="a"/>
    <w:semiHidden/>
    <w:pPr>
      <w:keepNext/>
      <w:autoSpaceDE w:val="0"/>
      <w:autoSpaceDN w:val="0"/>
      <w:adjustRightInd w:val="0"/>
      <w:spacing w:before="240" w:after="160"/>
      <w:jc w:val="left"/>
    </w:pPr>
    <w:rPr>
      <w:i/>
      <w:iCs/>
      <w:kern w:val="0"/>
      <w:sz w:val="28"/>
      <w:szCs w:val="28"/>
    </w:rPr>
  </w:style>
  <w:style w:type="paragraph" w:customStyle="1" w:styleId="Subsubsection">
    <w:name w:val="Subsubsection"/>
    <w:basedOn w:val="a"/>
    <w:next w:val="a"/>
    <w:semiHidden/>
    <w:pPr>
      <w:keepNext/>
      <w:autoSpaceDE w:val="0"/>
      <w:autoSpaceDN w:val="0"/>
      <w:adjustRightInd w:val="0"/>
      <w:spacing w:before="240" w:after="160"/>
      <w:jc w:val="left"/>
    </w:pPr>
    <w:rPr>
      <w:kern w:val="0"/>
      <w:sz w:val="24"/>
    </w:rPr>
  </w:style>
  <w:style w:type="paragraph" w:customStyle="1" w:styleId="Paragraph">
    <w:name w:val="Paragraph"/>
    <w:basedOn w:val="a"/>
    <w:next w:val="a"/>
    <w:semiHidden/>
    <w:pPr>
      <w:keepNext/>
      <w:autoSpaceDE w:val="0"/>
      <w:autoSpaceDN w:val="0"/>
      <w:adjustRightInd w:val="0"/>
      <w:spacing w:before="240" w:after="160"/>
      <w:jc w:val="left"/>
    </w:pPr>
    <w:rPr>
      <w:b/>
      <w:bCs/>
      <w:kern w:val="0"/>
      <w:sz w:val="24"/>
    </w:rPr>
  </w:style>
  <w:style w:type="paragraph" w:customStyle="1" w:styleId="Subparagraph">
    <w:name w:val="Subparagraph"/>
    <w:basedOn w:val="a"/>
    <w:next w:val="a"/>
    <w:semiHidden/>
    <w:pPr>
      <w:keepNext/>
      <w:autoSpaceDE w:val="0"/>
      <w:autoSpaceDN w:val="0"/>
      <w:adjustRightInd w:val="0"/>
      <w:spacing w:before="240" w:after="160"/>
      <w:jc w:val="left"/>
    </w:pPr>
    <w:rPr>
      <w:b/>
      <w:bCs/>
      <w:kern w:val="0"/>
      <w:sz w:val="24"/>
    </w:rPr>
  </w:style>
  <w:style w:type="paragraph" w:customStyle="1" w:styleId="Caption">
    <w:name w:val="Caption"/>
    <w:basedOn w:val="a"/>
    <w:next w:val="a"/>
    <w:semiHidden/>
    <w:pPr>
      <w:autoSpaceDE w:val="0"/>
      <w:autoSpaceDN w:val="0"/>
      <w:adjustRightInd w:val="0"/>
      <w:spacing w:before="120" w:after="120"/>
      <w:jc w:val="center"/>
    </w:pPr>
    <w:rPr>
      <w:b/>
      <w:bCs/>
      <w:kern w:val="0"/>
      <w:sz w:val="20"/>
      <w:szCs w:val="20"/>
    </w:rPr>
  </w:style>
  <w:style w:type="paragraph" w:customStyle="1" w:styleId="Footnote">
    <w:name w:val="Footnote"/>
    <w:basedOn w:val="a"/>
    <w:next w:val="a"/>
    <w:semiHidden/>
    <w:pPr>
      <w:autoSpaceDE w:val="0"/>
      <w:autoSpaceDN w:val="0"/>
      <w:adjustRightInd w:val="0"/>
      <w:jc w:val="left"/>
    </w:pPr>
    <w:rPr>
      <w:kern w:val="0"/>
      <w:sz w:val="24"/>
    </w:rPr>
  </w:style>
  <w:style w:type="character" w:customStyle="1" w:styleId="apple-converted-space">
    <w:name w:val="apple-converted-space"/>
    <w:basedOn w:val="a0"/>
    <w:semiHidden/>
    <w:qFormat/>
    <w:rPr>
      <w:rFonts w:eastAsia="宋体"/>
      <w:sz w:val="21"/>
      <w:szCs w:val="21"/>
      <w:lang w:val="en-US" w:eastAsia="zh-CN" w:bidi="ar-SA"/>
    </w:rPr>
  </w:style>
  <w:style w:type="character" w:customStyle="1" w:styleId="tl">
    <w:name w:val="tl"/>
    <w:basedOn w:val="a0"/>
    <w:semiHidden/>
    <w:rPr>
      <w:rFonts w:eastAsia="宋体"/>
      <w:sz w:val="21"/>
      <w:szCs w:val="21"/>
      <w:lang w:val="en-US" w:eastAsia="zh-CN" w:bidi="ar-SA"/>
    </w:rPr>
  </w:style>
  <w:style w:type="character" w:customStyle="1" w:styleId="apple-style-span">
    <w:name w:val="apple-style-span"/>
    <w:basedOn w:val="a0"/>
    <w:semiHidden/>
    <w:qFormat/>
    <w:rPr>
      <w:rFonts w:eastAsia="宋体"/>
      <w:sz w:val="21"/>
      <w:szCs w:val="21"/>
      <w:lang w:val="en-US" w:eastAsia="zh-CN" w:bidi="ar-SA"/>
    </w:rPr>
  </w:style>
  <w:style w:type="paragraph" w:customStyle="1" w:styleId="CharCharCharChar0">
    <w:name w:val="Char Char Char Char"/>
    <w:basedOn w:val="a"/>
    <w:semiHidden/>
    <w:pPr>
      <w:widowControl/>
      <w:spacing w:after="160" w:line="240" w:lineRule="exact"/>
      <w:jc w:val="left"/>
    </w:pPr>
    <w:rPr>
      <w:rFonts w:ascii="Verdana" w:eastAsia="仿宋_GB2312" w:hAnsi="Verdana"/>
      <w:kern w:val="0"/>
      <w:sz w:val="24"/>
      <w:szCs w:val="20"/>
      <w:lang w:eastAsia="en-US"/>
    </w:rPr>
  </w:style>
  <w:style w:type="paragraph" w:customStyle="1" w:styleId="style20">
    <w:name w:val="style2"/>
    <w:basedOn w:val="a"/>
    <w:semiHidden/>
    <w:pPr>
      <w:widowControl/>
      <w:spacing w:before="100" w:beforeAutospacing="1" w:after="100" w:afterAutospacing="1"/>
      <w:jc w:val="left"/>
    </w:pPr>
    <w:rPr>
      <w:rFonts w:ascii="宋体" w:hAnsi="宋体" w:cs="宋体"/>
      <w:color w:val="000000"/>
      <w:kern w:val="0"/>
      <w:sz w:val="12"/>
      <w:szCs w:val="12"/>
    </w:rPr>
  </w:style>
  <w:style w:type="character" w:customStyle="1" w:styleId="style21">
    <w:name w:val="style21"/>
    <w:semiHidden/>
    <w:rPr>
      <w:rFonts w:eastAsia="宋体"/>
      <w:sz w:val="12"/>
      <w:szCs w:val="12"/>
      <w:lang w:val="en-US" w:eastAsia="zh-CN" w:bidi="ar-SA"/>
    </w:rPr>
  </w:style>
  <w:style w:type="character" w:customStyle="1" w:styleId="style171">
    <w:name w:val="style171"/>
    <w:semiHidden/>
    <w:rPr>
      <w:rFonts w:eastAsia="宋体"/>
      <w:b/>
      <w:bCs/>
      <w:color w:val="FFFFFF"/>
      <w:sz w:val="14"/>
      <w:szCs w:val="14"/>
      <w:lang w:val="en-US" w:eastAsia="zh-CN" w:bidi="ar-SA"/>
    </w:rPr>
  </w:style>
  <w:style w:type="character" w:customStyle="1" w:styleId="affffffd">
    <w:name w:val="样式 (符号) 宋体 小四"/>
    <w:semiHidden/>
    <w:rPr>
      <w:rFonts w:ascii="Times New Roman" w:eastAsia="宋体" w:hAnsi="Times New Roman"/>
      <w:sz w:val="24"/>
      <w:szCs w:val="21"/>
      <w:lang w:val="en-US" w:eastAsia="zh-CN" w:bidi="ar-SA"/>
    </w:rPr>
  </w:style>
  <w:style w:type="paragraph" w:customStyle="1" w:styleId="breadcrumb1">
    <w:name w:val="breadcrumb1"/>
    <w:basedOn w:val="a"/>
    <w:semiHidden/>
    <w:pPr>
      <w:widowControl/>
      <w:jc w:val="left"/>
    </w:pPr>
    <w:rPr>
      <w:rFonts w:ascii="宋体" w:hAnsi="宋体" w:cs="宋体"/>
      <w:kern w:val="0"/>
      <w:sz w:val="24"/>
    </w:rPr>
  </w:style>
  <w:style w:type="paragraph" w:styleId="z-">
    <w:name w:val="HTML Top of Form"/>
    <w:basedOn w:val="a"/>
    <w:next w:val="a"/>
    <w:link w:val="z-1"/>
    <w:pPr>
      <w:widowControl/>
      <w:pBdr>
        <w:bottom w:val="single" w:sz="6" w:space="1" w:color="auto"/>
      </w:pBdr>
      <w:jc w:val="center"/>
    </w:pPr>
    <w:rPr>
      <w:rFonts w:ascii="Arial" w:hAnsi="Arial"/>
      <w:vanish/>
      <w:kern w:val="0"/>
      <w:sz w:val="16"/>
      <w:szCs w:val="16"/>
    </w:rPr>
  </w:style>
  <w:style w:type="character" w:customStyle="1" w:styleId="z-1">
    <w:name w:val="z-窗体顶端 字符1"/>
    <w:link w:val="z-"/>
    <w:rPr>
      <w:rFonts w:ascii="Arial" w:hAnsi="Arial" w:cs="Arial"/>
      <w:vanish/>
      <w:sz w:val="16"/>
      <w:szCs w:val="16"/>
    </w:rPr>
  </w:style>
  <w:style w:type="paragraph" w:styleId="z-0">
    <w:name w:val="HTML Bottom of Form"/>
    <w:basedOn w:val="a"/>
    <w:next w:val="a"/>
    <w:link w:val="z-10"/>
    <w:pPr>
      <w:widowControl/>
      <w:pBdr>
        <w:top w:val="single" w:sz="6" w:space="1" w:color="auto"/>
      </w:pBdr>
      <w:jc w:val="center"/>
    </w:pPr>
    <w:rPr>
      <w:rFonts w:ascii="Arial" w:hAnsi="Arial"/>
      <w:vanish/>
      <w:kern w:val="0"/>
      <w:sz w:val="16"/>
      <w:szCs w:val="16"/>
    </w:rPr>
  </w:style>
  <w:style w:type="character" w:customStyle="1" w:styleId="z-10">
    <w:name w:val="z-窗体底端 字符1"/>
    <w:link w:val="z-0"/>
    <w:rPr>
      <w:rFonts w:ascii="Arial" w:hAnsi="Arial" w:cs="Arial"/>
      <w:vanish/>
      <w:sz w:val="16"/>
      <w:szCs w:val="16"/>
    </w:rPr>
  </w:style>
  <w:style w:type="paragraph" w:customStyle="1" w:styleId="CharCharChar">
    <w:name w:val=" Char Char Char"/>
    <w:basedOn w:val="a"/>
    <w:semiHidden/>
    <w:pPr>
      <w:widowControl/>
      <w:spacing w:after="160" w:line="240" w:lineRule="exact"/>
      <w:jc w:val="left"/>
    </w:pPr>
    <w:rPr>
      <w:rFonts w:ascii="Verdana" w:eastAsia="仿宋_GB2312" w:hAnsi="Verdana"/>
      <w:kern w:val="0"/>
      <w:sz w:val="24"/>
      <w:szCs w:val="20"/>
      <w:lang w:eastAsia="en-US"/>
    </w:rPr>
  </w:style>
  <w:style w:type="paragraph" w:customStyle="1" w:styleId="CharChar1CharCharCharCharCharChar">
    <w:name w:val="Char Char1 Char Char Char Char Char Char"/>
    <w:basedOn w:val="a"/>
    <w:semiHidden/>
    <w:pPr>
      <w:widowControl/>
      <w:spacing w:after="160" w:line="240" w:lineRule="exact"/>
      <w:jc w:val="left"/>
    </w:pPr>
    <w:rPr>
      <w:rFonts w:ascii="Verdana" w:eastAsia="仿宋_GB2312" w:hAnsi="Verdana"/>
      <w:kern w:val="0"/>
      <w:sz w:val="24"/>
      <w:szCs w:val="20"/>
      <w:lang w:eastAsia="en-US"/>
    </w:rPr>
  </w:style>
  <w:style w:type="paragraph" w:customStyle="1" w:styleId="Char1CharCharCharCharCharChar">
    <w:name w:val=" Char1 Char Char Char Char Char Char"/>
    <w:basedOn w:val="a"/>
    <w:semiHidden/>
    <w:pPr>
      <w:tabs>
        <w:tab w:val="left" w:pos="360"/>
      </w:tabs>
    </w:pPr>
    <w:rPr>
      <w:sz w:val="24"/>
    </w:rPr>
  </w:style>
  <w:style w:type="paragraph" w:customStyle="1" w:styleId="2f6">
    <w:name w:val="样式 大论文正文 + 首行缩进:  2 字符"/>
    <w:basedOn w:val="a"/>
    <w:semiHidden/>
    <w:pPr>
      <w:spacing w:line="400" w:lineRule="exact"/>
      <w:ind w:firstLine="480"/>
    </w:pPr>
    <w:rPr>
      <w:rFonts w:cs="宋体"/>
      <w:sz w:val="24"/>
      <w:szCs w:val="20"/>
    </w:rPr>
  </w:style>
  <w:style w:type="paragraph" w:customStyle="1" w:styleId="1f5">
    <w:name w:val="标题1"/>
    <w:basedOn w:val="1"/>
    <w:semiHidden/>
    <w:pPr>
      <w:adjustRightInd/>
      <w:snapToGrid/>
      <w:spacing w:before="0" w:after="0" w:line="578" w:lineRule="auto"/>
    </w:pPr>
    <w:rPr>
      <w:rFonts w:eastAsia="宋体"/>
      <w:bCs/>
      <w:szCs w:val="44"/>
    </w:rPr>
  </w:style>
  <w:style w:type="paragraph" w:styleId="affffffe">
    <w:name w:val="List Paragraph"/>
    <w:basedOn w:val="a"/>
    <w:link w:val="afffffff"/>
    <w:qFormat/>
    <w:pPr>
      <w:ind w:firstLine="420"/>
    </w:pPr>
    <w:rPr>
      <w:rFonts w:ascii="Calibri" w:hAnsi="Calibri"/>
      <w:szCs w:val="22"/>
    </w:rPr>
  </w:style>
  <w:style w:type="character" w:customStyle="1" w:styleId="afffffff">
    <w:name w:val="列表段落 字符"/>
    <w:link w:val="affffffe"/>
    <w:semiHidden/>
    <w:rPr>
      <w:rFonts w:ascii="Calibri" w:hAnsi="Calibri"/>
      <w:kern w:val="2"/>
      <w:sz w:val="21"/>
      <w:szCs w:val="22"/>
    </w:rPr>
  </w:style>
  <w:style w:type="paragraph" w:customStyle="1" w:styleId="afffffff0">
    <w:name w:val="文献引用"/>
    <w:basedOn w:val="a9"/>
    <w:semiHidden/>
    <w:qFormat/>
    <w:pPr>
      <w:widowControl/>
      <w:snapToGrid w:val="0"/>
      <w:ind w:firstLineChars="200" w:firstLine="448"/>
    </w:pPr>
    <w:rPr>
      <w:kern w:val="0"/>
      <w:szCs w:val="21"/>
      <w:vertAlign w:val="superscript"/>
    </w:rPr>
  </w:style>
  <w:style w:type="paragraph" w:customStyle="1" w:styleId="afffffff1">
    <w:name w:val="作者单位中文"/>
    <w:basedOn w:val="a"/>
    <w:semiHidden/>
    <w:pPr>
      <w:adjustRightInd w:val="0"/>
      <w:spacing w:after="20"/>
      <w:ind w:left="425" w:right="425"/>
      <w:jc w:val="center"/>
      <w:textAlignment w:val="baseline"/>
    </w:pPr>
    <w:rPr>
      <w:rFonts w:ascii="宋体"/>
      <w:sz w:val="18"/>
      <w:szCs w:val="20"/>
    </w:rPr>
  </w:style>
  <w:style w:type="paragraph" w:customStyle="1" w:styleId="afffffff2">
    <w:name w:val="毕业论文正文"/>
    <w:basedOn w:val="a"/>
    <w:semiHidden/>
    <w:pPr>
      <w:spacing w:beforeLines="50" w:before="156"/>
      <w:ind w:firstLineChars="218" w:firstLine="458"/>
    </w:pPr>
    <w:rPr>
      <w:sz w:val="24"/>
    </w:rPr>
  </w:style>
  <w:style w:type="character" w:customStyle="1" w:styleId="Charf7">
    <w:name w:val="毕业论文正文 Char"/>
    <w:semiHidden/>
    <w:rPr>
      <w:rFonts w:eastAsia="宋体"/>
      <w:kern w:val="2"/>
      <w:sz w:val="24"/>
      <w:szCs w:val="24"/>
      <w:lang w:val="en-US" w:eastAsia="zh-CN" w:bidi="ar-SA"/>
    </w:rPr>
  </w:style>
  <w:style w:type="paragraph" w:customStyle="1" w:styleId="DepartCorrespond">
    <w:name w:val="Depart.Correspond"/>
    <w:basedOn w:val="a"/>
    <w:semiHidden/>
    <w:qFormat/>
    <w:pPr>
      <w:widowControl/>
      <w:ind w:left="66" w:hangingChars="66" w:hanging="66"/>
    </w:pPr>
    <w:rPr>
      <w:iCs/>
      <w:kern w:val="0"/>
      <w:sz w:val="16"/>
      <w:szCs w:val="20"/>
    </w:rPr>
  </w:style>
  <w:style w:type="paragraph" w:customStyle="1" w:styleId="afffffff3">
    <w:name w:val="普通正文"/>
    <w:basedOn w:val="a"/>
    <w:semiHidden/>
    <w:pPr>
      <w:ind w:firstLine="420"/>
    </w:pPr>
    <w:rPr>
      <w:rFonts w:cs="宋体"/>
      <w:szCs w:val="20"/>
    </w:rPr>
  </w:style>
  <w:style w:type="character" w:customStyle="1" w:styleId="Charf8">
    <w:name w:val="普通正文 Char"/>
    <w:semiHidden/>
    <w:rPr>
      <w:rFonts w:eastAsia="宋体" w:cs="宋体"/>
      <w:kern w:val="2"/>
      <w:sz w:val="21"/>
      <w:szCs w:val="21"/>
      <w:lang w:val="en-US" w:eastAsia="zh-CN" w:bidi="ar-SA"/>
    </w:rPr>
  </w:style>
  <w:style w:type="paragraph" w:customStyle="1" w:styleId="afffffff4">
    <w:name w:val="三级节标题"/>
    <w:basedOn w:val="affa"/>
    <w:next w:val="affa"/>
    <w:semiHidden/>
    <w:pPr>
      <w:adjustRightInd w:val="0"/>
      <w:spacing w:before="120" w:after="120" w:line="400" w:lineRule="exact"/>
      <w:jc w:val="left"/>
      <w:outlineLvl w:val="3"/>
    </w:pPr>
    <w:rPr>
      <w:rFonts w:ascii="Times New Roman" w:hAnsi="Times New Roman"/>
      <w:bCs w:val="0"/>
      <w:sz w:val="21"/>
      <w:szCs w:val="21"/>
    </w:rPr>
  </w:style>
  <w:style w:type="paragraph" w:customStyle="1" w:styleId="1f6">
    <w:name w:val="列出段落1"/>
    <w:basedOn w:val="a"/>
    <w:semiHidden/>
    <w:qFormat/>
    <w:pPr>
      <w:ind w:firstLine="420"/>
    </w:pPr>
    <w:rPr>
      <w:rFonts w:ascii="Calibri" w:hAnsi="Calibri"/>
      <w:szCs w:val="22"/>
    </w:rPr>
  </w:style>
  <w:style w:type="paragraph" w:customStyle="1" w:styleId="afffffff5">
    <w:name w:val="论文的参考文献"/>
    <w:basedOn w:val="a"/>
    <w:semiHidden/>
    <w:pPr>
      <w:spacing w:line="400" w:lineRule="atLeast"/>
      <w:ind w:left="420" w:hangingChars="200" w:hanging="420"/>
    </w:pPr>
    <w:rPr>
      <w:rFonts w:cs="宋体"/>
      <w:szCs w:val="20"/>
    </w:rPr>
  </w:style>
  <w:style w:type="character" w:customStyle="1" w:styleId="def3">
    <w:name w:val="def3"/>
    <w:semiHidden/>
    <w:rPr>
      <w:rFonts w:eastAsia="宋体" w:cs="Times New Roman"/>
      <w:sz w:val="21"/>
      <w:szCs w:val="21"/>
      <w:lang w:val="en-US" w:eastAsia="zh-CN" w:bidi="ar-SA"/>
    </w:rPr>
  </w:style>
  <w:style w:type="character" w:customStyle="1" w:styleId="snippet">
    <w:name w:val="snippet"/>
    <w:semiHidden/>
    <w:rPr>
      <w:rFonts w:eastAsia="宋体" w:cs="Times New Roman"/>
      <w:color w:val="E37222"/>
      <w:sz w:val="21"/>
      <w:szCs w:val="21"/>
      <w:lang w:val="en-US" w:eastAsia="zh-CN" w:bidi="ar-SA"/>
    </w:rPr>
  </w:style>
  <w:style w:type="paragraph" w:customStyle="1" w:styleId="ParaCharCharCharCharCharCharCharCharCharCharCharCharCharCharCharCharChar">
    <w:name w:val="默认段落字体 Para Char Char Char Char Char Char Char Char Char Char Char Char Char Char Char Char Char"/>
    <w:basedOn w:val="a"/>
    <w:semiHidden/>
    <w:pPr>
      <w:keepNext/>
      <w:keepLines/>
      <w:widowControl/>
      <w:spacing w:before="120" w:after="120"/>
      <w:jc w:val="left"/>
      <w:outlineLvl w:val="0"/>
    </w:pPr>
    <w:rPr>
      <w:rFonts w:eastAsia="仿宋_GB2312" w:cs="Arial"/>
      <w:kern w:val="28"/>
      <w:sz w:val="32"/>
      <w:szCs w:val="44"/>
    </w:rPr>
  </w:style>
  <w:style w:type="character" w:customStyle="1" w:styleId="CharChar9">
    <w:name w:val=" Char Char9"/>
    <w:semiHidden/>
    <w:rPr>
      <w:rFonts w:eastAsia="宋体"/>
      <w:b/>
      <w:bCs/>
      <w:kern w:val="44"/>
      <w:sz w:val="44"/>
      <w:szCs w:val="44"/>
      <w:lang w:val="en-US" w:eastAsia="zh-CN" w:bidi="ar-SA"/>
    </w:rPr>
  </w:style>
  <w:style w:type="character" w:customStyle="1" w:styleId="gsa1">
    <w:name w:val="gs_a1"/>
    <w:semiHidden/>
    <w:rPr>
      <w:rFonts w:eastAsia="宋体"/>
      <w:color w:val="008000"/>
      <w:sz w:val="21"/>
      <w:szCs w:val="21"/>
      <w:lang w:val="en-US" w:eastAsia="zh-CN" w:bidi="ar-SA"/>
    </w:rPr>
  </w:style>
  <w:style w:type="character" w:customStyle="1" w:styleId="NUDTChar">
    <w:name w:val="NUDT正文 Char"/>
    <w:semiHidden/>
    <w:rPr>
      <w:rFonts w:eastAsia="宋体" w:cs="宋体"/>
      <w:sz w:val="24"/>
      <w:szCs w:val="24"/>
      <w:lang w:val="en-US" w:eastAsia="zh-CN" w:bidi="ar-SA"/>
    </w:rPr>
  </w:style>
  <w:style w:type="character" w:customStyle="1" w:styleId="NUDTCharChar">
    <w:name w:val="NUDT页眉 Char Char"/>
    <w:semiHidden/>
    <w:rPr>
      <w:rFonts w:ascii="Calibri" w:eastAsia="宋体" w:hAnsi="Calibri"/>
      <w:kern w:val="2"/>
      <w:sz w:val="18"/>
      <w:szCs w:val="18"/>
      <w:lang w:val="en-US" w:eastAsia="zh-CN" w:bidi="ar-SA"/>
    </w:rPr>
  </w:style>
  <w:style w:type="character" w:customStyle="1" w:styleId="NUDTCharChar0">
    <w:name w:val="NUDT页脚 Char Char"/>
    <w:semiHidden/>
    <w:rPr>
      <w:rFonts w:ascii="Calibri" w:eastAsia="宋体" w:hAnsi="Calibri"/>
      <w:kern w:val="2"/>
      <w:sz w:val="18"/>
      <w:szCs w:val="18"/>
      <w:lang w:val="en-US" w:eastAsia="zh-CN" w:bidi="ar-SA"/>
    </w:rPr>
  </w:style>
  <w:style w:type="character" w:customStyle="1" w:styleId="CharChar27">
    <w:name w:val=" Char Char27"/>
    <w:semiHidden/>
    <w:rPr>
      <w:rFonts w:ascii="Calibri" w:eastAsia="宋体" w:hAnsi="Calibri"/>
      <w:kern w:val="2"/>
      <w:sz w:val="18"/>
      <w:szCs w:val="18"/>
      <w:lang w:val="en-US" w:eastAsia="zh-CN" w:bidi="ar-SA"/>
    </w:rPr>
  </w:style>
  <w:style w:type="character" w:customStyle="1" w:styleId="CharChar26">
    <w:name w:val=" Char Char26"/>
    <w:semiHidden/>
    <w:rPr>
      <w:rFonts w:ascii="Calibri" w:eastAsia="宋体" w:hAnsi="Calibri"/>
      <w:kern w:val="2"/>
      <w:sz w:val="21"/>
      <w:szCs w:val="22"/>
      <w:lang w:val="en-US" w:eastAsia="zh-CN" w:bidi="ar-SA"/>
    </w:rPr>
  </w:style>
  <w:style w:type="character" w:customStyle="1" w:styleId="CharChar25">
    <w:name w:val=" Char Char25"/>
    <w:semiHidden/>
    <w:rPr>
      <w:rFonts w:ascii="Calibri" w:eastAsia="宋体" w:hAnsi="Calibri"/>
      <w:b/>
      <w:bCs/>
      <w:kern w:val="2"/>
      <w:sz w:val="21"/>
      <w:szCs w:val="24"/>
      <w:lang w:val="en-US" w:eastAsia="zh-CN" w:bidi="ar-SA"/>
    </w:rPr>
  </w:style>
  <w:style w:type="character" w:customStyle="1" w:styleId="CharChar36">
    <w:name w:val=" Char Char36"/>
    <w:semiHidden/>
    <w:rPr>
      <w:rFonts w:eastAsia="黑体" w:cs="宋体"/>
      <w:bCs/>
      <w:kern w:val="44"/>
      <w:sz w:val="32"/>
      <w:szCs w:val="44"/>
      <w:lang w:val="en-US" w:eastAsia="zh-CN" w:bidi="ar-SA"/>
    </w:rPr>
  </w:style>
  <w:style w:type="character" w:customStyle="1" w:styleId="CharChar35">
    <w:name w:val=" Char Char35"/>
    <w:semiHidden/>
    <w:rPr>
      <w:rFonts w:eastAsia="宋体"/>
      <w:b/>
      <w:bCs/>
      <w:sz w:val="28"/>
      <w:szCs w:val="32"/>
      <w:lang w:val="en-US" w:eastAsia="zh-CN" w:bidi="ar-SA"/>
    </w:rPr>
  </w:style>
  <w:style w:type="character" w:customStyle="1" w:styleId="CharChar34">
    <w:name w:val=" Char Char34"/>
    <w:semiHidden/>
    <w:rPr>
      <w:rFonts w:eastAsia="黑体" w:cs="宋体"/>
      <w:bCs/>
      <w:sz w:val="24"/>
      <w:szCs w:val="32"/>
      <w:lang w:val="en-US" w:eastAsia="zh-CN" w:bidi="ar-SA"/>
    </w:rPr>
  </w:style>
  <w:style w:type="character" w:customStyle="1" w:styleId="CharChar33">
    <w:name w:val=" Char Char33"/>
    <w:semiHidden/>
    <w:rPr>
      <w:rFonts w:eastAsia="楷体_GB2312"/>
      <w:kern w:val="2"/>
      <w:sz w:val="21"/>
      <w:szCs w:val="21"/>
      <w:lang w:val="en-US" w:eastAsia="zh-CN" w:bidi="ar-SA"/>
    </w:rPr>
  </w:style>
  <w:style w:type="character" w:customStyle="1" w:styleId="CharChar32">
    <w:name w:val=" Char Char32"/>
    <w:semiHidden/>
    <w:rPr>
      <w:rFonts w:eastAsia="宋体"/>
      <w:b/>
      <w:bCs/>
      <w:kern w:val="2"/>
      <w:sz w:val="28"/>
      <w:szCs w:val="28"/>
      <w:lang w:val="en-US" w:eastAsia="zh-CN" w:bidi="ar-SA"/>
    </w:rPr>
  </w:style>
  <w:style w:type="character" w:customStyle="1" w:styleId="CharChar31">
    <w:name w:val=" Char Char31"/>
    <w:semiHidden/>
    <w:rPr>
      <w:rFonts w:ascii="Arial" w:eastAsia="黑体" w:hAnsi="Arial"/>
      <w:b/>
      <w:bCs/>
      <w:kern w:val="2"/>
      <w:sz w:val="24"/>
      <w:szCs w:val="24"/>
      <w:lang w:val="en-US" w:eastAsia="zh-CN" w:bidi="ar-SA"/>
    </w:rPr>
  </w:style>
  <w:style w:type="character" w:customStyle="1" w:styleId="CharChar30">
    <w:name w:val=" Char Char30"/>
    <w:semiHidden/>
    <w:rPr>
      <w:rFonts w:eastAsia="宋体"/>
      <w:b/>
      <w:bCs/>
      <w:kern w:val="2"/>
      <w:sz w:val="24"/>
      <w:szCs w:val="24"/>
      <w:lang w:val="en-US" w:eastAsia="zh-CN" w:bidi="ar-SA"/>
    </w:rPr>
  </w:style>
  <w:style w:type="character" w:customStyle="1" w:styleId="CharChar29">
    <w:name w:val=" Char Char29"/>
    <w:semiHidden/>
    <w:rPr>
      <w:rFonts w:ascii="Arial" w:eastAsia="黑体" w:hAnsi="Arial"/>
      <w:kern w:val="2"/>
      <w:sz w:val="24"/>
      <w:szCs w:val="24"/>
      <w:lang w:val="en-US" w:eastAsia="zh-CN" w:bidi="ar-SA"/>
    </w:rPr>
  </w:style>
  <w:style w:type="character" w:customStyle="1" w:styleId="CharChar28">
    <w:name w:val=" Char Char28"/>
    <w:semiHidden/>
    <w:rPr>
      <w:rFonts w:ascii="Arial" w:eastAsia="黑体" w:hAnsi="Arial"/>
      <w:kern w:val="2"/>
      <w:sz w:val="21"/>
      <w:szCs w:val="21"/>
      <w:lang w:val="en-US" w:eastAsia="zh-CN" w:bidi="ar-SA"/>
    </w:rPr>
  </w:style>
  <w:style w:type="character" w:customStyle="1" w:styleId="CharChar23">
    <w:name w:val=" Char Char23"/>
    <w:semiHidden/>
    <w:rPr>
      <w:rFonts w:eastAsia="宋体"/>
      <w:kern w:val="2"/>
      <w:sz w:val="21"/>
      <w:szCs w:val="24"/>
      <w:lang w:val="en-US" w:eastAsia="zh-CN" w:bidi="ar-SA"/>
    </w:rPr>
  </w:style>
  <w:style w:type="character" w:customStyle="1" w:styleId="afffffff6">
    <w:name w:val="样式 黑体 三号"/>
    <w:semiHidden/>
    <w:rPr>
      <w:rFonts w:ascii="黑体" w:eastAsia="黑体" w:hAnsi="黑体"/>
      <w:sz w:val="32"/>
      <w:szCs w:val="21"/>
      <w:lang w:val="en-US" w:eastAsia="zh-CN" w:bidi="ar-SA"/>
    </w:rPr>
  </w:style>
  <w:style w:type="paragraph" w:customStyle="1" w:styleId="NUDT0">
    <w:name w:val="NUDT标题"/>
    <w:basedOn w:val="a"/>
    <w:semiHidden/>
    <w:pPr>
      <w:adjustRightInd w:val="0"/>
      <w:spacing w:beforeLines="100" w:afterLines="100" w:line="300" w:lineRule="auto"/>
      <w:jc w:val="center"/>
      <w:textAlignment w:val="baseline"/>
    </w:pPr>
    <w:rPr>
      <w:rFonts w:ascii="Arial" w:eastAsia="黑体" w:hAnsi="Arial" w:cs="宋体"/>
      <w:kern w:val="0"/>
      <w:sz w:val="32"/>
      <w:szCs w:val="32"/>
    </w:rPr>
  </w:style>
  <w:style w:type="character" w:customStyle="1" w:styleId="NUDTChar0">
    <w:name w:val="NUDT标题 Char"/>
    <w:semiHidden/>
    <w:rPr>
      <w:rFonts w:ascii="Arial" w:eastAsia="黑体" w:hAnsi="Arial" w:cs="宋体"/>
      <w:sz w:val="32"/>
      <w:szCs w:val="32"/>
      <w:lang w:val="en-US" w:eastAsia="zh-CN" w:bidi="ar-SA"/>
    </w:rPr>
  </w:style>
  <w:style w:type="paragraph" w:customStyle="1" w:styleId="NUDT1">
    <w:name w:val="NUDT标题1"/>
    <w:basedOn w:val="NUDT0"/>
    <w:semiHidden/>
    <w:pPr>
      <w:spacing w:before="240" w:after="240"/>
      <w:jc w:val="left"/>
      <w:outlineLvl w:val="0"/>
    </w:pPr>
    <w:rPr>
      <w:rFonts w:ascii="宋体" w:eastAsia="宋体" w:hAnsi="宋体"/>
      <w:b/>
    </w:rPr>
  </w:style>
  <w:style w:type="character" w:customStyle="1" w:styleId="NUDT1Char">
    <w:name w:val="NUDT标题1 Char"/>
    <w:semiHidden/>
    <w:rPr>
      <w:rFonts w:ascii="宋体" w:eastAsia="宋体" w:hAnsi="宋体" w:cs="宋体"/>
      <w:b/>
      <w:sz w:val="32"/>
      <w:szCs w:val="32"/>
      <w:lang w:val="en-US" w:eastAsia="zh-CN" w:bidi="ar-SA"/>
    </w:rPr>
  </w:style>
  <w:style w:type="paragraph" w:customStyle="1" w:styleId="NUDT2">
    <w:name w:val="NUDT标题2"/>
    <w:basedOn w:val="NUDT1"/>
    <w:semiHidden/>
    <w:pPr>
      <w:outlineLvl w:val="1"/>
    </w:pPr>
    <w:rPr>
      <w:sz w:val="28"/>
      <w:szCs w:val="28"/>
    </w:rPr>
  </w:style>
  <w:style w:type="character" w:customStyle="1" w:styleId="NUDT2Char">
    <w:name w:val="NUDT标题2 Char"/>
    <w:semiHidden/>
    <w:rPr>
      <w:rFonts w:ascii="宋体" w:eastAsia="宋体" w:hAnsi="宋体" w:cs="宋体"/>
      <w:b/>
      <w:sz w:val="28"/>
      <w:szCs w:val="28"/>
      <w:lang w:val="en-US" w:eastAsia="zh-CN" w:bidi="ar-SA"/>
    </w:rPr>
  </w:style>
  <w:style w:type="paragraph" w:customStyle="1" w:styleId="NUDT4">
    <w:name w:val="NUDT标题4"/>
    <w:basedOn w:val="NUDT2"/>
    <w:semiHidden/>
    <w:pPr>
      <w:spacing w:beforeLines="50" w:afterLines="0"/>
      <w:ind w:firstLineChars="200" w:firstLine="482"/>
      <w:jc w:val="both"/>
      <w:outlineLvl w:val="3"/>
    </w:pPr>
    <w:rPr>
      <w:bCs/>
      <w:sz w:val="24"/>
      <w:szCs w:val="24"/>
    </w:rPr>
  </w:style>
  <w:style w:type="paragraph" w:customStyle="1" w:styleId="NUDT20">
    <w:name w:val="NUDT标题+段前2行"/>
    <w:basedOn w:val="NUDT0"/>
    <w:semiHidden/>
    <w:pPr>
      <w:spacing w:before="240" w:afterLines="0"/>
    </w:pPr>
    <w:rPr>
      <w:rFonts w:ascii="Times New Roman" w:hAnsi="Times New Roman" w:cs="Times New Roman"/>
      <w:b/>
    </w:rPr>
  </w:style>
  <w:style w:type="paragraph" w:customStyle="1" w:styleId="NUDT3">
    <w:name w:val="NUDT标题3"/>
    <w:basedOn w:val="NUDT4"/>
    <w:semiHidden/>
    <w:pPr>
      <w:spacing w:beforeLines="100" w:afterLines="100"/>
      <w:ind w:firstLine="480"/>
      <w:outlineLvl w:val="2"/>
    </w:pPr>
    <w:rPr>
      <w:rFonts w:ascii="Arial" w:eastAsia="黑体" w:hAnsi="Arial"/>
    </w:rPr>
  </w:style>
  <w:style w:type="paragraph" w:customStyle="1" w:styleId="NUDT5">
    <w:name w:val="NUDT图"/>
    <w:basedOn w:val="NUDT"/>
    <w:link w:val="NUDTChar2"/>
    <w:semiHidden/>
    <w:pPr>
      <w:spacing w:beforeLines="50" w:afterLines="50"/>
      <w:jc w:val="center"/>
    </w:pPr>
    <w:rPr>
      <w:rFonts w:ascii="Cambria Math" w:hAnsi="Cambria Math"/>
      <w:sz w:val="21"/>
      <w:szCs w:val="21"/>
    </w:rPr>
  </w:style>
  <w:style w:type="character" w:customStyle="1" w:styleId="NUDTChar2">
    <w:name w:val="NUDT图 Char"/>
    <w:link w:val="NUDT5"/>
    <w:semiHidden/>
    <w:rPr>
      <w:rFonts w:ascii="Cambria Math" w:hAnsi="Cambria Math"/>
      <w:sz w:val="21"/>
      <w:szCs w:val="21"/>
    </w:rPr>
  </w:style>
  <w:style w:type="paragraph" w:customStyle="1" w:styleId="NUDT6">
    <w:name w:val="NUDT表"/>
    <w:basedOn w:val="NUDT5"/>
    <w:semiHidden/>
    <w:pPr>
      <w:spacing w:beforeLines="0"/>
    </w:pPr>
  </w:style>
  <w:style w:type="character" w:customStyle="1" w:styleId="CharChar22">
    <w:name w:val=" Char Char22"/>
    <w:semiHidden/>
    <w:rPr>
      <w:rFonts w:eastAsia="宋体"/>
      <w:kern w:val="2"/>
      <w:sz w:val="21"/>
      <w:szCs w:val="21"/>
      <w:lang w:val="en-US" w:eastAsia="zh-CN" w:bidi="ar-SA"/>
    </w:rPr>
  </w:style>
  <w:style w:type="character" w:customStyle="1" w:styleId="CharChar21">
    <w:name w:val=" Char Char21"/>
    <w:semiHidden/>
    <w:rPr>
      <w:rFonts w:eastAsia="宋体"/>
      <w:kern w:val="2"/>
      <w:sz w:val="18"/>
      <w:szCs w:val="21"/>
      <w:lang w:val="en-US" w:eastAsia="zh-CN" w:bidi="ar-SA"/>
    </w:rPr>
  </w:style>
  <w:style w:type="paragraph" w:customStyle="1" w:styleId="07415">
    <w:name w:val="样式 首行缩进:  0.74 厘米 行距: 1.5 倍行距"/>
    <w:basedOn w:val="a"/>
    <w:semiHidden/>
    <w:pPr>
      <w:spacing w:line="360" w:lineRule="auto"/>
      <w:ind w:firstLine="420"/>
    </w:pPr>
    <w:rPr>
      <w:rFonts w:eastAsia="Times New Roman" w:cs="宋体"/>
      <w:sz w:val="22"/>
      <w:szCs w:val="20"/>
    </w:rPr>
  </w:style>
  <w:style w:type="character" w:customStyle="1" w:styleId="CharChar24">
    <w:name w:val=" Char Char24"/>
    <w:semiHidden/>
    <w:rPr>
      <w:rFonts w:ascii="Arial" w:eastAsia="黑体" w:hAnsi="Arial" w:cs="Arial"/>
      <w:sz w:val="21"/>
      <w:szCs w:val="21"/>
      <w:lang w:val="en-US" w:eastAsia="zh-CN" w:bidi="ar-SA"/>
    </w:rPr>
  </w:style>
  <w:style w:type="character" w:customStyle="1" w:styleId="CharChar20">
    <w:name w:val=" Char Char20"/>
    <w:semiHidden/>
    <w:rPr>
      <w:rFonts w:eastAsia="宋体"/>
      <w:spacing w:val="4"/>
      <w:kern w:val="2"/>
      <w:sz w:val="21"/>
      <w:szCs w:val="21"/>
      <w:lang w:val="en-US" w:eastAsia="zh-CN" w:bidi="ar-SA"/>
    </w:rPr>
  </w:style>
  <w:style w:type="character" w:customStyle="1" w:styleId="text0">
    <w:name w:val="text"/>
    <w:basedOn w:val="a0"/>
    <w:semiHidden/>
    <w:rPr>
      <w:rFonts w:eastAsia="宋体"/>
      <w:sz w:val="21"/>
      <w:szCs w:val="21"/>
      <w:lang w:val="en-US" w:eastAsia="zh-CN" w:bidi="ar-SA"/>
    </w:rPr>
  </w:style>
  <w:style w:type="paragraph" w:customStyle="1" w:styleId="doctext">
    <w:name w:val="doctext"/>
    <w:basedOn w:val="a"/>
    <w:semiHidden/>
    <w:pPr>
      <w:widowControl/>
      <w:spacing w:before="100" w:beforeAutospacing="1" w:after="100" w:afterAutospacing="1"/>
      <w:jc w:val="left"/>
    </w:pPr>
    <w:rPr>
      <w:rFonts w:ascii="宋体" w:hAnsi="宋体" w:cs="宋体"/>
      <w:kern w:val="0"/>
      <w:sz w:val="24"/>
    </w:rPr>
  </w:style>
  <w:style w:type="character" w:customStyle="1" w:styleId="0851101Char">
    <w:name w:val="样式 样式 正文缩进 + 首行缩进:  0.85 厘米 行距: 多倍行距 1.10 字行 +1 Char"/>
    <w:semiHidden/>
    <w:rPr>
      <w:rFonts w:eastAsia="宋体" w:cs="宋体"/>
      <w:kern w:val="2"/>
      <w:sz w:val="24"/>
      <w:szCs w:val="21"/>
      <w:lang w:val="en-US" w:eastAsia="zh-CN" w:bidi="ar-SA"/>
    </w:rPr>
  </w:style>
  <w:style w:type="paragraph" w:customStyle="1" w:styleId="Times">
    <w:name w:val="样式 正文文本缩进 + Times 小四"/>
    <w:basedOn w:val="af5"/>
    <w:semiHidden/>
    <w:pPr>
      <w:widowControl/>
      <w:ind w:firstLine="357"/>
    </w:pPr>
    <w:rPr>
      <w:rFonts w:ascii="Times" w:hAnsi="Times"/>
      <w:spacing w:val="0"/>
      <w:kern w:val="0"/>
      <w:sz w:val="24"/>
      <w:szCs w:val="20"/>
      <w:lang w:eastAsia="en-US"/>
    </w:rPr>
  </w:style>
  <w:style w:type="character" w:customStyle="1" w:styleId="TimesChar">
    <w:name w:val="样式 正文文本缩进 + Times 小四 Char"/>
    <w:semiHidden/>
    <w:rPr>
      <w:rFonts w:ascii="Times" w:eastAsia="宋体" w:hAnsi="Times"/>
      <w:sz w:val="24"/>
      <w:szCs w:val="21"/>
      <w:lang w:val="en-US" w:eastAsia="en-US" w:bidi="ar-SA"/>
    </w:rPr>
  </w:style>
  <w:style w:type="character" w:customStyle="1" w:styleId="medblacktext1">
    <w:name w:val="medblacktext1"/>
    <w:semiHidden/>
    <w:rPr>
      <w:rFonts w:ascii="Arial" w:eastAsia="宋体" w:hAnsi="Arial" w:cs="Arial" w:hint="default"/>
      <w:color w:val="000000"/>
      <w:sz w:val="16"/>
      <w:szCs w:val="16"/>
      <w:lang w:val="en-US" w:eastAsia="zh-CN" w:bidi="ar-SA"/>
    </w:rPr>
  </w:style>
  <w:style w:type="character" w:customStyle="1" w:styleId="CharChar19">
    <w:name w:val=" Char Char19"/>
    <w:semiHidden/>
    <w:rPr>
      <w:rFonts w:eastAsia="宋体"/>
      <w:i/>
      <w:iCs/>
      <w:kern w:val="2"/>
      <w:sz w:val="21"/>
      <w:szCs w:val="24"/>
      <w:lang w:val="en-US" w:eastAsia="zh-CN" w:bidi="ar-SA"/>
    </w:rPr>
  </w:style>
  <w:style w:type="character" w:customStyle="1" w:styleId="CharChar18">
    <w:name w:val=" Char Char18"/>
    <w:semiHidden/>
    <w:rPr>
      <w:rFonts w:ascii="Courier New" w:eastAsia="宋体" w:hAnsi="Courier New" w:cs="Courier New"/>
      <w:kern w:val="2"/>
      <w:sz w:val="21"/>
      <w:szCs w:val="21"/>
      <w:lang w:val="en-US" w:eastAsia="zh-CN" w:bidi="ar-SA"/>
    </w:rPr>
  </w:style>
  <w:style w:type="character" w:customStyle="1" w:styleId="CharChar17">
    <w:name w:val=" Char Char17"/>
    <w:semiHidden/>
    <w:rPr>
      <w:rFonts w:ascii="Arial" w:eastAsia="宋体" w:hAnsi="Arial" w:cs="Arial"/>
      <w:b/>
      <w:bCs/>
      <w:kern w:val="2"/>
      <w:sz w:val="32"/>
      <w:szCs w:val="32"/>
      <w:lang w:val="en-US" w:eastAsia="zh-CN" w:bidi="ar-SA"/>
    </w:rPr>
  </w:style>
  <w:style w:type="character" w:customStyle="1" w:styleId="CharChar16">
    <w:name w:val=" Char Char16"/>
    <w:semiHidden/>
    <w:rPr>
      <w:rFonts w:eastAsia="宋体"/>
      <w:kern w:val="2"/>
      <w:sz w:val="21"/>
      <w:szCs w:val="24"/>
      <w:lang w:val="en-US" w:eastAsia="zh-CN" w:bidi="ar-SA"/>
    </w:rPr>
  </w:style>
  <w:style w:type="character" w:customStyle="1" w:styleId="CharChar15">
    <w:name w:val=" Char Char15"/>
    <w:semiHidden/>
    <w:rPr>
      <w:rFonts w:ascii="宋体" w:eastAsia="宋体" w:hAnsi="Courier New" w:cs="Courier New"/>
      <w:kern w:val="2"/>
      <w:sz w:val="21"/>
      <w:szCs w:val="21"/>
      <w:lang w:val="en-US" w:eastAsia="zh-CN" w:bidi="ar-SA"/>
    </w:rPr>
  </w:style>
  <w:style w:type="character" w:customStyle="1" w:styleId="CharChar14">
    <w:name w:val=" Char Char14"/>
    <w:semiHidden/>
    <w:rPr>
      <w:rFonts w:eastAsia="宋体"/>
      <w:kern w:val="2"/>
      <w:sz w:val="21"/>
      <w:szCs w:val="24"/>
      <w:lang w:val="en-US" w:eastAsia="zh-CN" w:bidi="ar-SA"/>
    </w:rPr>
  </w:style>
  <w:style w:type="character" w:customStyle="1" w:styleId="CharChar13">
    <w:name w:val=" Char Char13"/>
    <w:semiHidden/>
    <w:rPr>
      <w:rFonts w:ascii="Arial" w:eastAsia="宋体" w:hAnsi="Arial" w:cs="Arial"/>
      <w:b/>
      <w:bCs/>
      <w:kern w:val="28"/>
      <w:sz w:val="32"/>
      <w:szCs w:val="32"/>
      <w:lang w:val="en-US" w:eastAsia="zh-CN" w:bidi="ar-SA"/>
    </w:rPr>
  </w:style>
  <w:style w:type="character" w:customStyle="1" w:styleId="CharChar12">
    <w:name w:val=" Char Char12"/>
    <w:semiHidden/>
    <w:rPr>
      <w:rFonts w:ascii="Courier New" w:eastAsia="宋体" w:hAnsi="Courier New" w:cs="Courier New"/>
      <w:sz w:val="24"/>
      <w:szCs w:val="24"/>
      <w:lang w:val="en-US" w:eastAsia="zh-CN" w:bidi="ar-SA"/>
    </w:rPr>
  </w:style>
  <w:style w:type="character" w:customStyle="1" w:styleId="CharChar11">
    <w:name w:val=" Char Char11"/>
    <w:semiHidden/>
    <w:rPr>
      <w:rFonts w:eastAsia="宋体" w:cs="宋体"/>
      <w:sz w:val="18"/>
      <w:szCs w:val="18"/>
      <w:lang w:val="en-US" w:eastAsia="zh-CN" w:bidi="ar-SA"/>
    </w:rPr>
  </w:style>
  <w:style w:type="character" w:customStyle="1" w:styleId="CharChar10">
    <w:name w:val=" Char Char10"/>
    <w:semiHidden/>
    <w:rPr>
      <w:rFonts w:eastAsia="宋体"/>
      <w:kern w:val="2"/>
      <w:sz w:val="21"/>
      <w:szCs w:val="24"/>
      <w:lang w:val="en-US" w:eastAsia="zh-CN" w:bidi="ar-SA"/>
    </w:rPr>
  </w:style>
  <w:style w:type="paragraph" w:styleId="afffffff7">
    <w:name w:val="Intense Quote"/>
    <w:basedOn w:val="a"/>
    <w:next w:val="a"/>
    <w:qFormat/>
    <w:pPr>
      <w:pBdr>
        <w:top w:val="single" w:sz="8" w:space="1" w:color="auto"/>
        <w:bottom w:val="single" w:sz="4" w:space="4" w:color="4F81BD"/>
      </w:pBdr>
      <w:adjustRightInd w:val="0"/>
      <w:spacing w:before="200" w:after="280" w:line="312" w:lineRule="atLeast"/>
      <w:ind w:left="936" w:right="936"/>
      <w:textAlignment w:val="baseline"/>
    </w:pPr>
    <w:rPr>
      <w:rFonts w:cs="宋体"/>
      <w:b/>
      <w:bCs/>
      <w:i/>
      <w:iCs/>
      <w:color w:val="4F81BD"/>
      <w:kern w:val="0"/>
    </w:rPr>
  </w:style>
  <w:style w:type="character" w:customStyle="1" w:styleId="Charf9">
    <w:name w:val="明显引用 Char"/>
    <w:semiHidden/>
    <w:rPr>
      <w:rFonts w:eastAsia="宋体" w:cs="宋体"/>
      <w:b/>
      <w:bCs/>
      <w:i/>
      <w:iCs/>
      <w:color w:val="4F81BD"/>
      <w:sz w:val="21"/>
      <w:szCs w:val="21"/>
      <w:lang w:val="en-US" w:eastAsia="zh-CN" w:bidi="ar-SA"/>
    </w:rPr>
  </w:style>
  <w:style w:type="paragraph" w:styleId="afffffff8">
    <w:name w:val="Bibliography"/>
    <w:basedOn w:val="a"/>
    <w:next w:val="a"/>
    <w:uiPriority w:val="37"/>
    <w:semiHidden/>
    <w:pPr>
      <w:pBdr>
        <w:top w:val="single" w:sz="8" w:space="1" w:color="auto"/>
      </w:pBdr>
      <w:adjustRightInd w:val="0"/>
      <w:spacing w:line="312" w:lineRule="atLeast"/>
      <w:textAlignment w:val="baseline"/>
    </w:pPr>
    <w:rPr>
      <w:rFonts w:cs="宋体"/>
      <w:kern w:val="0"/>
    </w:rPr>
  </w:style>
  <w:style w:type="character" w:customStyle="1" w:styleId="CharChar8">
    <w:name w:val=" Char Char8"/>
    <w:semiHidden/>
    <w:rPr>
      <w:rFonts w:eastAsia="宋体"/>
      <w:kern w:val="2"/>
      <w:sz w:val="21"/>
      <w:szCs w:val="24"/>
      <w:lang w:val="en-US" w:eastAsia="zh-CN" w:bidi="ar-SA"/>
    </w:rPr>
  </w:style>
  <w:style w:type="paragraph" w:styleId="afffffff9">
    <w:name w:val="Quote"/>
    <w:basedOn w:val="a"/>
    <w:next w:val="a"/>
    <w:qFormat/>
    <w:pPr>
      <w:pBdr>
        <w:top w:val="single" w:sz="8" w:space="1" w:color="auto"/>
      </w:pBdr>
      <w:adjustRightInd w:val="0"/>
      <w:spacing w:line="312" w:lineRule="atLeast"/>
      <w:textAlignment w:val="baseline"/>
    </w:pPr>
    <w:rPr>
      <w:rFonts w:cs="宋体"/>
      <w:i/>
      <w:iCs/>
      <w:color w:val="000000"/>
      <w:kern w:val="0"/>
    </w:rPr>
  </w:style>
  <w:style w:type="character" w:customStyle="1" w:styleId="Charfa">
    <w:name w:val="引用 Char"/>
    <w:semiHidden/>
    <w:rPr>
      <w:rFonts w:eastAsia="宋体" w:cs="宋体"/>
      <w:i/>
      <w:iCs/>
      <w:color w:val="000000"/>
      <w:sz w:val="21"/>
      <w:szCs w:val="21"/>
      <w:lang w:val="en-US" w:eastAsia="zh-CN" w:bidi="ar-SA"/>
    </w:rPr>
  </w:style>
  <w:style w:type="character" w:customStyle="1" w:styleId="medblacktext">
    <w:name w:val="medblacktext"/>
    <w:basedOn w:val="a0"/>
    <w:semiHidden/>
    <w:rPr>
      <w:rFonts w:eastAsia="宋体"/>
      <w:sz w:val="21"/>
      <w:szCs w:val="21"/>
      <w:lang w:val="en-US" w:eastAsia="zh-CN" w:bidi="ar-SA"/>
    </w:rPr>
  </w:style>
  <w:style w:type="paragraph" w:customStyle="1" w:styleId="1f7">
    <w:name w:val="大论文标题1"/>
    <w:basedOn w:val="1"/>
    <w:semiHidden/>
    <w:qFormat/>
    <w:pPr>
      <w:adjustRightInd/>
      <w:snapToGrid/>
      <w:spacing w:beforeLines="100" w:before="0" w:afterLines="100" w:after="0" w:line="360" w:lineRule="auto"/>
      <w:ind w:left="431"/>
    </w:pPr>
    <w:rPr>
      <w:rFonts w:ascii="黑体" w:cs="宋体"/>
      <w:bCs/>
    </w:rPr>
  </w:style>
  <w:style w:type="character" w:customStyle="1" w:styleId="1Char1">
    <w:name w:val="大论文标题1 Char"/>
    <w:semiHidden/>
    <w:rPr>
      <w:rFonts w:ascii="黑体" w:eastAsia="黑体" w:cs="宋体"/>
      <w:bCs/>
      <w:kern w:val="44"/>
      <w:sz w:val="32"/>
      <w:szCs w:val="32"/>
      <w:lang w:val="en-US" w:eastAsia="zh-CN" w:bidi="ar-SA"/>
    </w:rPr>
  </w:style>
  <w:style w:type="paragraph" w:customStyle="1" w:styleId="10505">
    <w:name w:val="样式 标题 1 + 段前: 0.5 行 段后: 0.5 行"/>
    <w:basedOn w:val="1"/>
    <w:semiHidden/>
    <w:pPr>
      <w:pageBreakBefore/>
      <w:snapToGrid/>
      <w:spacing w:beforeLines="50" w:before="0" w:afterLines="50" w:after="0" w:line="300" w:lineRule="auto"/>
      <w:ind w:leftChars="-200" w:left="-200" w:hangingChars="150" w:hanging="480"/>
      <w:textAlignment w:val="baseline"/>
    </w:pPr>
    <w:rPr>
      <w:rFonts w:ascii="黑体" w:hAnsi="宋体" w:cs="宋体"/>
      <w:snapToGrid w:val="0"/>
      <w:kern w:val="0"/>
      <w:szCs w:val="20"/>
    </w:rPr>
  </w:style>
  <w:style w:type="character" w:customStyle="1" w:styleId="biblio">
    <w:name w:val="biblio"/>
    <w:semiHidden/>
    <w:rPr>
      <w:rFonts w:ascii="Lucida Sans Unicode" w:eastAsia="宋体" w:hAnsi="Lucida Sans Unicode" w:cs="Lucida Sans Unicode" w:hint="default"/>
      <w:i/>
      <w:iCs/>
      <w:sz w:val="21"/>
      <w:szCs w:val="21"/>
      <w:lang w:val="en-US" w:eastAsia="zh-CN" w:bidi="ar-SA"/>
    </w:rPr>
  </w:style>
  <w:style w:type="character" w:customStyle="1" w:styleId="availability">
    <w:name w:val="availability"/>
    <w:semiHidden/>
    <w:rPr>
      <w:rFonts w:ascii="Lucida Sans Unicode" w:eastAsia="宋体" w:hAnsi="Lucida Sans Unicode" w:cs="Lucida Sans Unicode" w:hint="default"/>
      <w:b w:val="0"/>
      <w:bCs w:val="0"/>
      <w:sz w:val="21"/>
      <w:szCs w:val="21"/>
      <w:lang w:val="en-US" w:eastAsia="zh-CN" w:bidi="ar-SA"/>
    </w:rPr>
  </w:style>
  <w:style w:type="character" w:customStyle="1" w:styleId="title0">
    <w:name w:val="title"/>
    <w:semiHidden/>
    <w:rPr>
      <w:rFonts w:ascii="Lucida Sans Unicode" w:eastAsia="宋体" w:hAnsi="Lucida Sans Unicode" w:cs="Lucida Sans Unicode" w:hint="default"/>
      <w:b/>
      <w:bCs/>
      <w:sz w:val="21"/>
      <w:szCs w:val="21"/>
      <w:lang w:val="en-US" w:eastAsia="zh-CN" w:bidi="ar-SA"/>
    </w:rPr>
  </w:style>
  <w:style w:type="character" w:customStyle="1" w:styleId="author0">
    <w:name w:val="author"/>
    <w:semiHidden/>
    <w:rPr>
      <w:rFonts w:ascii="Lucida Sans Unicode" w:eastAsia="宋体" w:hAnsi="Lucida Sans Unicode" w:cs="Lucida Sans Unicode" w:hint="default"/>
      <w:b w:val="0"/>
      <w:bCs w:val="0"/>
      <w:sz w:val="21"/>
      <w:szCs w:val="21"/>
      <w:lang w:val="en-US" w:eastAsia="zh-CN" w:bidi="ar-SA"/>
    </w:rPr>
  </w:style>
  <w:style w:type="paragraph" w:customStyle="1" w:styleId="Charfb">
    <w:name w:val="Char"/>
    <w:basedOn w:val="ae"/>
    <w:semiHidden/>
    <w:rPr>
      <w:rFonts w:ascii="Tahoma" w:hAnsi="Tahoma"/>
      <w:sz w:val="24"/>
    </w:rPr>
  </w:style>
  <w:style w:type="character" w:customStyle="1" w:styleId="CharCharChar0">
    <w:name w:val="附录 Char Char Char"/>
    <w:semiHidden/>
    <w:rPr>
      <w:rFonts w:ascii="宋体" w:eastAsia="宋体" w:hAnsi="宋体"/>
      <w:kern w:val="24"/>
      <w:sz w:val="24"/>
      <w:szCs w:val="24"/>
      <w:lang w:val="en-US" w:eastAsia="zh-CN" w:bidi="ar-SA"/>
    </w:rPr>
  </w:style>
  <w:style w:type="character" w:styleId="afffffffa">
    <w:name w:val="Placeholder Text"/>
    <w:uiPriority w:val="99"/>
    <w:semiHidden/>
    <w:qFormat/>
    <w:rPr>
      <w:rFonts w:eastAsia="宋体"/>
      <w:color w:val="808080"/>
      <w:sz w:val="21"/>
      <w:szCs w:val="21"/>
      <w:lang w:val="en-US" w:eastAsia="zh-CN" w:bidi="ar-SA"/>
    </w:rPr>
  </w:style>
  <w:style w:type="character" w:customStyle="1" w:styleId="hl2">
    <w:name w:val="hl2"/>
    <w:semiHidden/>
    <w:rPr>
      <w:rFonts w:eastAsia="宋体"/>
      <w:b/>
      <w:bCs/>
      <w:sz w:val="21"/>
      <w:szCs w:val="21"/>
      <w:lang w:val="en-US" w:eastAsia="zh-CN" w:bidi="ar-SA"/>
    </w:rPr>
  </w:style>
  <w:style w:type="paragraph" w:customStyle="1" w:styleId="PaperTitle">
    <w:name w:val="Paper Title"/>
    <w:semiHidden/>
    <w:pPr>
      <w:spacing w:beforeLines="50" w:before="50" w:afterLines="50" w:after="50" w:line="300" w:lineRule="auto"/>
      <w:jc w:val="center"/>
    </w:pPr>
    <w:rPr>
      <w:b/>
      <w:kern w:val="2"/>
      <w:sz w:val="30"/>
      <w:szCs w:val="21"/>
    </w:rPr>
  </w:style>
  <w:style w:type="paragraph" w:customStyle="1" w:styleId="Equation0">
    <w:name w:val="Equation"/>
    <w:basedOn w:val="a"/>
    <w:next w:val="a"/>
    <w:semiHidden/>
    <w:pPr>
      <w:tabs>
        <w:tab w:val="center" w:pos="4515"/>
        <w:tab w:val="right" w:pos="9030"/>
      </w:tabs>
      <w:adjustRightInd w:val="0"/>
      <w:snapToGrid w:val="0"/>
    </w:pPr>
  </w:style>
  <w:style w:type="paragraph" w:customStyle="1" w:styleId="ReferenceCited">
    <w:name w:val="ReferenceCited"/>
    <w:basedOn w:val="a"/>
    <w:next w:val="a"/>
    <w:link w:val="ReferenceCitedCharChar"/>
    <w:semiHidden/>
    <w:pPr>
      <w:adjustRightInd w:val="0"/>
      <w:snapToGrid w:val="0"/>
      <w:spacing w:afterLines="50" w:after="50" w:line="300" w:lineRule="auto"/>
    </w:pPr>
    <w:rPr>
      <w:position w:val="12"/>
      <w:sz w:val="13"/>
      <w:szCs w:val="13"/>
    </w:rPr>
  </w:style>
  <w:style w:type="character" w:customStyle="1" w:styleId="ReferenceCitedCharChar">
    <w:name w:val="ReferenceCited Char Char"/>
    <w:link w:val="ReferenceCited"/>
    <w:semiHidden/>
    <w:rPr>
      <w:rFonts w:eastAsia="宋体"/>
      <w:kern w:val="2"/>
      <w:position w:val="12"/>
      <w:sz w:val="13"/>
      <w:szCs w:val="13"/>
      <w:lang w:val="en-US" w:eastAsia="zh-CN" w:bidi="ar-SA"/>
    </w:rPr>
  </w:style>
  <w:style w:type="paragraph" w:customStyle="1" w:styleId="Keywords0">
    <w:name w:val="Keywords"/>
    <w:basedOn w:val="a"/>
    <w:next w:val="a"/>
    <w:semiHidden/>
    <w:pPr>
      <w:adjustRightInd w:val="0"/>
      <w:snapToGrid w:val="0"/>
      <w:spacing w:beforeLines="50" w:before="50" w:afterLines="50" w:after="50" w:line="300" w:lineRule="auto"/>
    </w:pPr>
    <w:rPr>
      <w:sz w:val="18"/>
    </w:rPr>
  </w:style>
  <w:style w:type="paragraph" w:customStyle="1" w:styleId="Figure">
    <w:name w:val="Figure"/>
    <w:basedOn w:val="a"/>
    <w:next w:val="a"/>
    <w:semiHidden/>
    <w:pPr>
      <w:numPr>
        <w:numId w:val="2"/>
      </w:numPr>
      <w:tabs>
        <w:tab w:val="left" w:pos="567"/>
      </w:tabs>
      <w:adjustRightInd w:val="0"/>
      <w:snapToGrid w:val="0"/>
      <w:spacing w:beforeLines="20" w:before="20" w:afterLines="50" w:after="50" w:line="200" w:lineRule="atLeast"/>
      <w:jc w:val="center"/>
    </w:pPr>
    <w:rPr>
      <w:sz w:val="18"/>
    </w:rPr>
  </w:style>
  <w:style w:type="paragraph" w:customStyle="1" w:styleId="TableContent">
    <w:name w:val="TableContent"/>
    <w:basedOn w:val="a"/>
    <w:semiHidden/>
    <w:pPr>
      <w:widowControl/>
      <w:adjustRightInd w:val="0"/>
      <w:snapToGrid w:val="0"/>
      <w:jc w:val="center"/>
    </w:pPr>
    <w:rPr>
      <w:sz w:val="15"/>
    </w:rPr>
  </w:style>
  <w:style w:type="paragraph" w:customStyle="1" w:styleId="TableHead">
    <w:name w:val="TableHead"/>
    <w:basedOn w:val="a"/>
    <w:semiHidden/>
    <w:pPr>
      <w:numPr>
        <w:numId w:val="3"/>
      </w:numPr>
      <w:tabs>
        <w:tab w:val="left" w:pos="420"/>
      </w:tabs>
      <w:adjustRightInd w:val="0"/>
      <w:snapToGrid w:val="0"/>
      <w:spacing w:line="300" w:lineRule="auto"/>
      <w:jc w:val="center"/>
    </w:pPr>
    <w:rPr>
      <w:sz w:val="18"/>
    </w:rPr>
  </w:style>
  <w:style w:type="paragraph" w:customStyle="1" w:styleId="IndexInfor">
    <w:name w:val="IndexInfor"/>
    <w:basedOn w:val="a"/>
    <w:semiHidden/>
    <w:pPr>
      <w:tabs>
        <w:tab w:val="center" w:pos="4515"/>
      </w:tabs>
      <w:adjustRightInd w:val="0"/>
      <w:snapToGrid w:val="0"/>
      <w:spacing w:beforeLines="50" w:before="50" w:afterLines="50" w:after="50" w:line="300" w:lineRule="auto"/>
    </w:pPr>
    <w:rPr>
      <w:sz w:val="18"/>
    </w:rPr>
  </w:style>
  <w:style w:type="character" w:customStyle="1" w:styleId="hps">
    <w:name w:val="hps"/>
    <w:basedOn w:val="a0"/>
    <w:semiHidden/>
    <w:rPr>
      <w:rFonts w:eastAsia="宋体"/>
      <w:sz w:val="21"/>
      <w:szCs w:val="21"/>
      <w:lang w:val="en-US" w:eastAsia="zh-CN" w:bidi="ar-SA"/>
    </w:rPr>
  </w:style>
  <w:style w:type="character" w:customStyle="1" w:styleId="ptbrand">
    <w:name w:val="ptbrand"/>
    <w:basedOn w:val="a0"/>
    <w:semiHidden/>
    <w:rPr>
      <w:rFonts w:eastAsia="宋体"/>
      <w:sz w:val="21"/>
      <w:szCs w:val="21"/>
      <w:lang w:val="en-US" w:eastAsia="zh-CN" w:bidi="ar-SA"/>
    </w:rPr>
  </w:style>
  <w:style w:type="paragraph" w:customStyle="1" w:styleId="maintext">
    <w:name w:val="maintext"/>
    <w:basedOn w:val="a"/>
    <w:semiHidden/>
    <w:pPr>
      <w:adjustRightInd w:val="0"/>
      <w:spacing w:line="314" w:lineRule="exact"/>
      <w:ind w:firstLine="425"/>
      <w:textAlignment w:val="baseline"/>
    </w:pPr>
    <w:rPr>
      <w:szCs w:val="20"/>
    </w:rPr>
  </w:style>
  <w:style w:type="paragraph" w:customStyle="1" w:styleId="vipsyntax">
    <w:name w:val="vipsyntax"/>
    <w:basedOn w:val="a"/>
    <w:semiHidden/>
    <w:pPr>
      <w:widowControl/>
      <w:shd w:val="clear" w:color="auto" w:fill="EAEAEA"/>
      <w:spacing w:before="100" w:beforeAutospacing="1" w:after="100" w:afterAutospacing="1"/>
      <w:ind w:left="480" w:right="480"/>
      <w:jc w:val="left"/>
    </w:pPr>
    <w:rPr>
      <w:rFonts w:ascii="Verdana" w:hAnsi="Verdana" w:cs="宋体"/>
      <w:color w:val="000000"/>
      <w:kern w:val="0"/>
      <w:sz w:val="24"/>
    </w:rPr>
  </w:style>
  <w:style w:type="paragraph" w:customStyle="1" w:styleId="ListParagraph">
    <w:name w:val="List Paragraph"/>
    <w:basedOn w:val="a"/>
    <w:semiHidden/>
    <w:pPr>
      <w:widowControl/>
      <w:adjustRightInd w:val="0"/>
      <w:snapToGrid w:val="0"/>
      <w:spacing w:after="200"/>
      <w:ind w:firstLineChars="200" w:firstLine="420"/>
      <w:jc w:val="left"/>
    </w:pPr>
    <w:rPr>
      <w:rFonts w:ascii="Tahoma" w:eastAsia="微软雅黑" w:hAnsi="Tahoma"/>
      <w:kern w:val="0"/>
      <w:sz w:val="22"/>
      <w:szCs w:val="22"/>
    </w:rPr>
  </w:style>
  <w:style w:type="paragraph" w:customStyle="1" w:styleId="StyleAbstractItalic">
    <w:name w:val="Style Abstract + Italic"/>
    <w:basedOn w:val="Abstract"/>
    <w:link w:val="StyleAbstractItalicChar"/>
    <w:semiHidden/>
    <w:pPr>
      <w:tabs>
        <w:tab w:val="clear" w:pos="937"/>
      </w:tabs>
      <w:spacing w:after="200"/>
    </w:pPr>
    <w:rPr>
      <w:rFonts w:eastAsia="MS Mincho"/>
      <w:i/>
      <w:iCs/>
    </w:rPr>
  </w:style>
  <w:style w:type="character" w:customStyle="1" w:styleId="StyleAbstractItalicChar">
    <w:name w:val="Style Abstract + Italic Char"/>
    <w:link w:val="StyleAbstractItalic"/>
    <w:semiHidden/>
    <w:locked/>
    <w:rPr>
      <w:rFonts w:eastAsia="MS Mincho"/>
      <w:i/>
      <w:iCs/>
      <w:kern w:val="2"/>
      <w:sz w:val="18"/>
      <w:szCs w:val="21"/>
      <w:lang w:val="en-US" w:eastAsia="zh-CN" w:bidi="ar-SA"/>
    </w:rPr>
  </w:style>
  <w:style w:type="paragraph" w:customStyle="1" w:styleId="NoSpacing">
    <w:name w:val="No Spacing"/>
    <w:link w:val="NoSpacingChar"/>
    <w:semiHidden/>
    <w:rPr>
      <w:rFonts w:ascii="Calibri" w:hAnsi="Calibri"/>
      <w:sz w:val="22"/>
      <w:szCs w:val="22"/>
    </w:rPr>
  </w:style>
  <w:style w:type="character" w:customStyle="1" w:styleId="NoSpacingChar">
    <w:name w:val="No Spacing Char"/>
    <w:link w:val="NoSpacing"/>
    <w:semiHidden/>
    <w:locked/>
    <w:rPr>
      <w:rFonts w:ascii="Calibri" w:eastAsia="宋体" w:hAnsi="Calibri"/>
      <w:sz w:val="22"/>
      <w:szCs w:val="22"/>
      <w:lang w:val="en-US" w:eastAsia="zh-CN" w:bidi="ar-SA"/>
    </w:rPr>
  </w:style>
  <w:style w:type="paragraph" w:customStyle="1" w:styleId="tablecolhead">
    <w:name w:val="table col head"/>
    <w:basedOn w:val="a"/>
    <w:semiHidden/>
    <w:pPr>
      <w:widowControl/>
      <w:jc w:val="center"/>
    </w:pPr>
    <w:rPr>
      <w:b/>
      <w:bCs/>
      <w:kern w:val="0"/>
      <w:sz w:val="16"/>
      <w:szCs w:val="16"/>
      <w:lang w:eastAsia="en-US"/>
    </w:rPr>
  </w:style>
  <w:style w:type="paragraph" w:customStyle="1" w:styleId="tablecopy">
    <w:name w:val="table copy"/>
    <w:semiHidden/>
    <w:pPr>
      <w:jc w:val="both"/>
    </w:pPr>
    <w:rPr>
      <w:sz w:val="16"/>
      <w:szCs w:val="16"/>
      <w:lang w:eastAsia="en-US"/>
    </w:rPr>
  </w:style>
  <w:style w:type="paragraph" w:customStyle="1" w:styleId="bulletlist">
    <w:name w:val="bullet list"/>
    <w:basedOn w:val="af4"/>
    <w:semiHidden/>
    <w:pPr>
      <w:widowControl/>
      <w:numPr>
        <w:numId w:val="4"/>
      </w:numPr>
      <w:tabs>
        <w:tab w:val="clear" w:pos="357"/>
        <w:tab w:val="left" w:pos="1728"/>
      </w:tabs>
      <w:overflowPunct/>
      <w:spacing w:after="120" w:line="228" w:lineRule="auto"/>
    </w:pPr>
    <w:rPr>
      <w:spacing w:val="-1"/>
      <w:kern w:val="0"/>
      <w:sz w:val="20"/>
      <w:lang w:eastAsia="en-US"/>
    </w:rPr>
  </w:style>
  <w:style w:type="paragraph" w:customStyle="1" w:styleId="figurecaption0">
    <w:name w:val="figure caption"/>
    <w:semiHidden/>
    <w:pPr>
      <w:numPr>
        <w:numId w:val="5"/>
      </w:numPr>
      <w:tabs>
        <w:tab w:val="left" w:pos="720"/>
      </w:tabs>
      <w:spacing w:before="80" w:after="200"/>
      <w:jc w:val="center"/>
    </w:pPr>
    <w:rPr>
      <w:sz w:val="16"/>
      <w:szCs w:val="16"/>
      <w:lang w:eastAsia="en-US"/>
    </w:rPr>
  </w:style>
  <w:style w:type="paragraph" w:customStyle="1" w:styleId="tablecolsubhead">
    <w:name w:val="table col subhead"/>
    <w:basedOn w:val="tablecolhead"/>
    <w:semiHidden/>
    <w:rPr>
      <w:i/>
      <w:iCs/>
      <w:sz w:val="15"/>
      <w:szCs w:val="15"/>
    </w:rPr>
  </w:style>
  <w:style w:type="paragraph" w:customStyle="1" w:styleId="tablehead0">
    <w:name w:val="table head"/>
    <w:semiHidden/>
    <w:pPr>
      <w:numPr>
        <w:numId w:val="6"/>
      </w:numPr>
      <w:tabs>
        <w:tab w:val="left" w:pos="1080"/>
      </w:tabs>
      <w:spacing w:before="240" w:after="120" w:line="216" w:lineRule="auto"/>
      <w:jc w:val="center"/>
    </w:pPr>
    <w:rPr>
      <w:smallCaps/>
      <w:sz w:val="16"/>
      <w:szCs w:val="16"/>
      <w:lang w:eastAsia="en-US"/>
    </w:rPr>
  </w:style>
  <w:style w:type="character" w:customStyle="1" w:styleId="figurecaptionChar">
    <w:name w:val="figure caption Char"/>
    <w:semiHidden/>
    <w:rPr>
      <w:rFonts w:eastAsia="宋体"/>
      <w:sz w:val="16"/>
      <w:szCs w:val="16"/>
      <w:lang w:val="en-US" w:eastAsia="en-US" w:bidi="ar-SA"/>
    </w:rPr>
  </w:style>
  <w:style w:type="paragraph" w:customStyle="1" w:styleId="papertitle0">
    <w:name w:val="paper title"/>
    <w:semiHidden/>
    <w:pPr>
      <w:spacing w:after="120"/>
      <w:jc w:val="center"/>
    </w:pPr>
    <w:rPr>
      <w:rFonts w:eastAsia="MS Mincho"/>
      <w:sz w:val="48"/>
      <w:szCs w:val="48"/>
      <w:lang w:eastAsia="en-US"/>
    </w:rPr>
  </w:style>
  <w:style w:type="paragraph" w:customStyle="1" w:styleId="sponsors">
    <w:name w:val="sponsors"/>
    <w:semiHidden/>
    <w:pPr>
      <w:framePr w:wrap="auto" w:hAnchor="text" w:x="615" w:y="2239"/>
      <w:pBdr>
        <w:top w:val="single" w:sz="4" w:space="2" w:color="auto"/>
      </w:pBdr>
      <w:ind w:firstLine="288"/>
    </w:pPr>
    <w:rPr>
      <w:sz w:val="16"/>
      <w:szCs w:val="16"/>
      <w:lang w:eastAsia="en-US"/>
    </w:rPr>
  </w:style>
  <w:style w:type="character" w:customStyle="1" w:styleId="PlaceholderText">
    <w:name w:val="Placeholder Text"/>
    <w:semiHidden/>
    <w:rPr>
      <w:rFonts w:eastAsia="宋体" w:cs="Times New Roman"/>
      <w:color w:val="808080"/>
      <w:sz w:val="21"/>
      <w:szCs w:val="21"/>
      <w:lang w:val="en-US" w:eastAsia="zh-CN" w:bidi="ar-SA"/>
    </w:rPr>
  </w:style>
  <w:style w:type="paragraph" w:customStyle="1" w:styleId="My1">
    <w:name w:val="My样式1"/>
    <w:basedOn w:val="a"/>
    <w:link w:val="My1Char"/>
    <w:semiHidden/>
    <w:pPr>
      <w:autoSpaceDE w:val="0"/>
      <w:autoSpaceDN w:val="0"/>
      <w:adjustRightInd w:val="0"/>
      <w:ind w:firstLine="420"/>
      <w:jc w:val="left"/>
    </w:pPr>
    <w:rPr>
      <w:rFonts w:cs="AdobeSongStd-Light"/>
      <w:kern w:val="0"/>
      <w:sz w:val="24"/>
      <w:szCs w:val="21"/>
    </w:rPr>
  </w:style>
  <w:style w:type="character" w:customStyle="1" w:styleId="My1Char">
    <w:name w:val="My样式1 Char"/>
    <w:link w:val="My1"/>
    <w:semiHidden/>
    <w:rPr>
      <w:rFonts w:eastAsia="宋体" w:cs="AdobeSongStd-Light"/>
      <w:sz w:val="24"/>
      <w:szCs w:val="21"/>
      <w:lang w:val="en-US" w:eastAsia="zh-CN" w:bidi="ar-SA"/>
    </w:rPr>
  </w:style>
  <w:style w:type="character" w:customStyle="1" w:styleId="productdetail-authorsmain">
    <w:name w:val="productdetail-authorsmain"/>
    <w:semiHidden/>
    <w:rPr>
      <w:rFonts w:eastAsia="宋体" w:cs="Times New Roman"/>
      <w:sz w:val="21"/>
      <w:szCs w:val="21"/>
      <w:lang w:val="en-US" w:eastAsia="zh-CN" w:bidi="ar-SA"/>
    </w:rPr>
  </w:style>
  <w:style w:type="character" w:customStyle="1" w:styleId="citation">
    <w:name w:val="citation"/>
    <w:semiHidden/>
    <w:rPr>
      <w:rFonts w:eastAsia="宋体" w:cs="Times New Roman"/>
      <w:sz w:val="21"/>
      <w:szCs w:val="21"/>
      <w:lang w:val="en-US" w:eastAsia="zh-CN" w:bidi="ar-SA"/>
    </w:rPr>
  </w:style>
  <w:style w:type="character" w:customStyle="1" w:styleId="subheading1">
    <w:name w:val="subheading1"/>
    <w:semiHidden/>
    <w:rPr>
      <w:rFonts w:ascii="Verdana" w:hAnsi="Verdana"/>
      <w:b/>
      <w:color w:val="000000"/>
      <w:sz w:val="18"/>
    </w:rPr>
  </w:style>
  <w:style w:type="character" w:customStyle="1" w:styleId="vp-minorkeyword">
    <w:name w:val="vp-minorkeyword"/>
    <w:semiHidden/>
    <w:rPr>
      <w:rFonts w:ascii="Verdana" w:hAnsi="Verdana" w:hint="default"/>
      <w:color w:val="000080"/>
    </w:rPr>
  </w:style>
  <w:style w:type="character" w:customStyle="1" w:styleId="vp-comment">
    <w:name w:val="vp-comment"/>
    <w:semiHidden/>
    <w:rPr>
      <w:rFonts w:ascii="Verdana" w:hAnsi="Verdana" w:hint="default"/>
      <w:color w:val="008080"/>
    </w:rPr>
  </w:style>
  <w:style w:type="paragraph" w:customStyle="1" w:styleId="CharCharCharChar1CharCharChar">
    <w:name w:val="Char Char Char Char1 Char Char Char"/>
    <w:next w:val="a"/>
    <w:semiHidden/>
    <w:pPr>
      <w:keepNext/>
      <w:keepLines/>
      <w:spacing w:before="240" w:after="240"/>
      <w:outlineLvl w:val="7"/>
    </w:pPr>
    <w:rPr>
      <w:rFonts w:ascii="Arial" w:eastAsia="黑体" w:hAnsi="Arial" w:cs="Arial"/>
      <w:snapToGrid w:val="0"/>
      <w:sz w:val="21"/>
      <w:szCs w:val="21"/>
    </w:rPr>
  </w:style>
  <w:style w:type="character" w:customStyle="1" w:styleId="tablink">
    <w:name w:val="tablink"/>
    <w:basedOn w:val="a0"/>
    <w:semiHidden/>
    <w:rPr>
      <w:rFonts w:eastAsia="宋体"/>
      <w:sz w:val="21"/>
      <w:szCs w:val="21"/>
      <w:lang w:val="en-US" w:eastAsia="zh-CN" w:bidi="ar-SA"/>
    </w:rPr>
  </w:style>
  <w:style w:type="paragraph" w:customStyle="1" w:styleId="TableTitle">
    <w:name w:val="Table Title"/>
    <w:basedOn w:val="a"/>
    <w:semiHidden/>
    <w:pPr>
      <w:widowControl/>
      <w:autoSpaceDE w:val="0"/>
      <w:autoSpaceDN w:val="0"/>
      <w:jc w:val="center"/>
    </w:pPr>
    <w:rPr>
      <w:smallCaps/>
      <w:kern w:val="0"/>
      <w:sz w:val="16"/>
      <w:szCs w:val="16"/>
      <w:lang w:eastAsia="en-US"/>
    </w:rPr>
  </w:style>
  <w:style w:type="character" w:customStyle="1" w:styleId="highlight">
    <w:name w:val="highlight"/>
    <w:basedOn w:val="a0"/>
    <w:semiHidden/>
    <w:rPr>
      <w:rFonts w:eastAsia="宋体"/>
      <w:sz w:val="21"/>
      <w:szCs w:val="21"/>
      <w:lang w:val="en-US" w:eastAsia="zh-CN" w:bidi="ar-SA"/>
    </w:rPr>
  </w:style>
  <w:style w:type="character" w:customStyle="1" w:styleId="google-src-text1">
    <w:name w:val="google-src-text1"/>
    <w:semiHidden/>
    <w:rPr>
      <w:vanish/>
    </w:rPr>
  </w:style>
  <w:style w:type="paragraph" w:customStyle="1" w:styleId="CharCharChar1">
    <w:name w:val="Char Char Char1"/>
    <w:basedOn w:val="aff7"/>
    <w:next w:val="a"/>
    <w:semiHidden/>
    <w:pPr>
      <w:widowControl/>
      <w:tabs>
        <w:tab w:val="clear" w:pos="425"/>
        <w:tab w:val="left" w:pos="432"/>
      </w:tabs>
      <w:adjustRightInd w:val="0"/>
      <w:spacing w:line="240" w:lineRule="auto"/>
      <w:ind w:left="432" w:hanging="432"/>
      <w:jc w:val="center"/>
      <w:textAlignment w:val="baseline"/>
    </w:pPr>
    <w:rPr>
      <w:rFonts w:eastAsia="宋体"/>
      <w:spacing w:val="0"/>
      <w:kern w:val="0"/>
      <w:sz w:val="21"/>
      <w:szCs w:val="21"/>
    </w:rPr>
  </w:style>
  <w:style w:type="character" w:customStyle="1" w:styleId="st1">
    <w:name w:val="st1"/>
    <w:semiHidden/>
  </w:style>
  <w:style w:type="paragraph" w:customStyle="1" w:styleId="Date1">
    <w:name w:val="Date1"/>
    <w:basedOn w:val="a"/>
    <w:next w:val="a"/>
    <w:link w:val="DateChar"/>
    <w:semiHidden/>
    <w:pPr>
      <w:widowControl/>
      <w:spacing w:after="240"/>
      <w:ind w:left="66" w:hangingChars="66" w:hanging="66"/>
    </w:pPr>
    <w:rPr>
      <w:iCs/>
      <w:kern w:val="0"/>
      <w:sz w:val="18"/>
      <w:szCs w:val="20"/>
    </w:rPr>
  </w:style>
  <w:style w:type="character" w:customStyle="1" w:styleId="DateChar">
    <w:name w:val="Date Char"/>
    <w:link w:val="Date1"/>
    <w:semiHidden/>
    <w:rPr>
      <w:rFonts w:eastAsia="宋体"/>
      <w:iCs/>
      <w:sz w:val="18"/>
      <w:szCs w:val="21"/>
      <w:lang w:val="en-US" w:eastAsia="zh-CN" w:bidi="ar-SA"/>
    </w:rPr>
  </w:style>
  <w:style w:type="character" w:customStyle="1" w:styleId="jzhaiyaobiaoti">
    <w:name w:val="j_zhaiyao_biaoti"/>
    <w:basedOn w:val="a0"/>
    <w:semiHidden/>
    <w:rPr>
      <w:rFonts w:eastAsia="宋体"/>
      <w:sz w:val="21"/>
      <w:szCs w:val="21"/>
      <w:lang w:val="en-US" w:eastAsia="zh-CN" w:bidi="ar-SA"/>
    </w:rPr>
  </w:style>
  <w:style w:type="paragraph" w:customStyle="1" w:styleId="p0">
    <w:name w:val="p0"/>
    <w:basedOn w:val="a"/>
    <w:semiHidden/>
    <w:pPr>
      <w:widowControl/>
      <w:ind w:firstLine="420"/>
    </w:pPr>
    <w:rPr>
      <w:kern w:val="0"/>
      <w:szCs w:val="21"/>
    </w:rPr>
  </w:style>
  <w:style w:type="character" w:customStyle="1" w:styleId="bc">
    <w:name w:val="bc"/>
    <w:basedOn w:val="a0"/>
    <w:semiHidden/>
    <w:rPr>
      <w:rFonts w:eastAsia="宋体"/>
      <w:sz w:val="21"/>
      <w:szCs w:val="21"/>
      <w:lang w:val="en-US" w:eastAsia="zh-CN" w:bidi="ar-SA"/>
    </w:rPr>
  </w:style>
  <w:style w:type="character" w:customStyle="1" w:styleId="fontstyle01">
    <w:name w:val="fontstyle01"/>
    <w:semiHidden/>
    <w:qFormat/>
    <w:rPr>
      <w:rFonts w:ascii="FZSSK--GBK1-0" w:eastAsia="FZSSK--GBK1-0" w:hAnsi="FZSSK--GBK1-0" w:cs="FZSSK--GBK1-0"/>
      <w:color w:val="000000"/>
      <w:sz w:val="18"/>
      <w:szCs w:val="18"/>
    </w:rPr>
  </w:style>
  <w:style w:type="paragraph" w:styleId="afffffffb">
    <w:name w:val="Revision"/>
    <w:uiPriority w:val="99"/>
    <w:rPr>
      <w:rFonts w:ascii="Calibri" w:hAnsi="Calibri"/>
      <w:kern w:val="2"/>
      <w:sz w:val="21"/>
      <w:szCs w:val="22"/>
    </w:rPr>
  </w:style>
  <w:style w:type="character" w:customStyle="1" w:styleId="st">
    <w:name w:val="st"/>
    <w:basedOn w:val="a0"/>
    <w:semiHidden/>
    <w:rPr>
      <w:rFonts w:eastAsia="宋体"/>
      <w:sz w:val="21"/>
      <w:szCs w:val="21"/>
      <w:lang w:val="en-US" w:eastAsia="zh-CN" w:bidi="ar-SA"/>
    </w:rPr>
  </w:style>
  <w:style w:type="paragraph" w:customStyle="1" w:styleId="c">
    <w:name w:val="c工程作者姓名"/>
    <w:basedOn w:val="a"/>
    <w:semiHidden/>
    <w:pPr>
      <w:spacing w:beforeLines="50" w:line="280" w:lineRule="exact"/>
      <w:ind w:firstLine="420"/>
      <w:jc w:val="center"/>
      <w:textAlignment w:val="center"/>
    </w:pPr>
    <w:rPr>
      <w:rFonts w:eastAsia="华文中宋"/>
      <w:b/>
      <w:bCs/>
      <w:kern w:val="0"/>
      <w:sz w:val="18"/>
    </w:rPr>
  </w:style>
  <w:style w:type="character" w:customStyle="1" w:styleId="shorttext">
    <w:name w:val="short_text"/>
    <w:basedOn w:val="a0"/>
    <w:semiHidden/>
    <w:rPr>
      <w:rFonts w:eastAsia="宋体"/>
      <w:sz w:val="21"/>
      <w:szCs w:val="21"/>
      <w:lang w:val="en-US" w:eastAsia="zh-CN" w:bidi="ar-SA"/>
    </w:rPr>
  </w:style>
  <w:style w:type="character" w:customStyle="1" w:styleId="lgbluetitle1">
    <w:name w:val="lgbluetitle1"/>
    <w:semiHidden/>
    <w:rPr>
      <w:rFonts w:ascii="Courier New" w:hAnsi="Courier New" w:cs="Courier New" w:hint="default"/>
      <w:b/>
      <w:bCs/>
      <w:color w:val="336699"/>
      <w:sz w:val="15"/>
      <w:szCs w:val="15"/>
    </w:rPr>
  </w:style>
  <w:style w:type="paragraph" w:customStyle="1" w:styleId="CharChar1CharCharCharCharCharChar0">
    <w:name w:val=" Char Char1 Char Char Char Char Char Char"/>
    <w:basedOn w:val="a"/>
    <w:semiHidden/>
    <w:pPr>
      <w:widowControl/>
      <w:spacing w:after="160" w:line="240" w:lineRule="exact"/>
      <w:jc w:val="left"/>
    </w:pPr>
    <w:rPr>
      <w:rFonts w:ascii="Verdana" w:eastAsia="仿宋_GB2312" w:hAnsi="Verdana"/>
      <w:kern w:val="0"/>
      <w:sz w:val="24"/>
      <w:szCs w:val="20"/>
      <w:lang w:eastAsia="en-US"/>
    </w:rPr>
  </w:style>
  <w:style w:type="character" w:customStyle="1" w:styleId="PlaceholderText1">
    <w:name w:val="Placeholder Text1"/>
    <w:uiPriority w:val="99"/>
    <w:semiHidden/>
    <w:qFormat/>
    <w:rPr>
      <w:color w:val="808080"/>
    </w:rPr>
  </w:style>
  <w:style w:type="character" w:customStyle="1" w:styleId="CharChar37">
    <w:name w:val="Char Char3"/>
    <w:semiHidden/>
    <w:locked/>
    <w:rPr>
      <w:rFonts w:eastAsia="宋体"/>
      <w:kern w:val="2"/>
      <w:sz w:val="18"/>
      <w:szCs w:val="18"/>
      <w:lang w:val="en-US" w:eastAsia="zh-CN" w:bidi="ar-SA"/>
    </w:rPr>
  </w:style>
  <w:style w:type="character" w:customStyle="1" w:styleId="CharChar70">
    <w:name w:val="Char Char7"/>
    <w:semiHidden/>
    <w:locked/>
    <w:rPr>
      <w:rFonts w:eastAsia="宋体"/>
      <w:kern w:val="2"/>
      <w:sz w:val="18"/>
      <w:szCs w:val="18"/>
      <w:lang w:val="en-US" w:eastAsia="zh-CN" w:bidi="ar-SA"/>
    </w:rPr>
  </w:style>
  <w:style w:type="character" w:customStyle="1" w:styleId="CharChar40">
    <w:name w:val="Char Char4"/>
    <w:semiHidden/>
    <w:rPr>
      <w:rFonts w:eastAsia="宋体"/>
      <w:kern w:val="2"/>
      <w:sz w:val="18"/>
      <w:szCs w:val="18"/>
      <w:lang w:val="en-US" w:eastAsia="zh-CN" w:bidi="ar-SA"/>
    </w:rPr>
  </w:style>
  <w:style w:type="character" w:customStyle="1" w:styleId="Char21">
    <w:name w:val="摘要 Char2"/>
    <w:semiHidden/>
    <w:rPr>
      <w:rFonts w:eastAsia="宋体"/>
      <w:kern w:val="2"/>
      <w:sz w:val="18"/>
      <w:szCs w:val="18"/>
      <w:lang w:val="en-US" w:eastAsia="zh-CN" w:bidi="ar-SA"/>
    </w:rPr>
  </w:style>
  <w:style w:type="character" w:customStyle="1" w:styleId="def">
    <w:name w:val="def"/>
    <w:basedOn w:val="a0"/>
    <w:semiHidden/>
    <w:rPr>
      <w:rFonts w:eastAsia="宋体"/>
      <w:sz w:val="21"/>
      <w:szCs w:val="21"/>
      <w:lang w:val="en-US" w:eastAsia="zh-CN" w:bidi="ar-SA"/>
    </w:rPr>
  </w:style>
  <w:style w:type="paragraph" w:customStyle="1" w:styleId="afffffffc">
    <w:name w:val="图片标注"/>
    <w:basedOn w:val="a"/>
    <w:next w:val="a"/>
    <w:semiHidden/>
    <w:qFormat/>
    <w:pPr>
      <w:overflowPunct w:val="0"/>
      <w:spacing w:line="360" w:lineRule="auto"/>
      <w:jc w:val="center"/>
    </w:pPr>
    <w:rPr>
      <w:sz w:val="18"/>
      <w:szCs w:val="20"/>
    </w:rPr>
  </w:style>
  <w:style w:type="character" w:customStyle="1" w:styleId="CharChar60">
    <w:name w:val="Char Char6"/>
    <w:semiHidden/>
    <w:locked/>
    <w:rPr>
      <w:rFonts w:eastAsia="宋体"/>
      <w:kern w:val="2"/>
      <w:sz w:val="18"/>
      <w:szCs w:val="18"/>
      <w:lang w:val="en-US" w:eastAsia="zh-CN" w:bidi="ar-SA"/>
    </w:rPr>
  </w:style>
  <w:style w:type="paragraph" w:customStyle="1" w:styleId="1f8">
    <w:name w:val="日期1"/>
    <w:basedOn w:val="DepartCorrespondhttp"/>
    <w:next w:val="Information"/>
    <w:semiHidden/>
    <w:pPr>
      <w:spacing w:after="240"/>
    </w:pPr>
    <w:rPr>
      <w:sz w:val="18"/>
    </w:rPr>
  </w:style>
  <w:style w:type="paragraph" w:customStyle="1" w:styleId="CharCharCharCharCharCharChar0">
    <w:name w:val="Char Char Char Char Char Char Char"/>
    <w:basedOn w:val="a"/>
    <w:semiHidden/>
    <w:pPr>
      <w:overflowPunct w:val="0"/>
    </w:pPr>
    <w:rPr>
      <w:rFonts w:ascii="Tahoma" w:hAnsi="Tahoma"/>
      <w:sz w:val="24"/>
      <w:szCs w:val="20"/>
    </w:rPr>
  </w:style>
  <w:style w:type="character" w:customStyle="1" w:styleId="CharChar50">
    <w:name w:val="Char Char5"/>
    <w:semiHidden/>
    <w:locked/>
    <w:rPr>
      <w:rFonts w:eastAsia="宋体"/>
      <w:kern w:val="2"/>
      <w:sz w:val="21"/>
      <w:szCs w:val="24"/>
      <w:lang w:val="en-US" w:eastAsia="zh-CN" w:bidi="ar-SA"/>
    </w:rPr>
  </w:style>
  <w:style w:type="character" w:customStyle="1" w:styleId="CharChar1a">
    <w:name w:val="Char Char1"/>
    <w:semiHidden/>
    <w:rPr>
      <w:rFonts w:ascii="Arial" w:eastAsia="宋体" w:hAnsi="Arial" w:cs="Arial"/>
      <w:b/>
      <w:bCs/>
      <w:kern w:val="2"/>
      <w:sz w:val="32"/>
      <w:szCs w:val="32"/>
      <w:lang w:val="en-US" w:eastAsia="zh-CN" w:bidi="ar-SA"/>
    </w:rPr>
  </w:style>
  <w:style w:type="paragraph" w:customStyle="1" w:styleId="CharCharCharCharCharCharCharCharCharCharCharChar0">
    <w:name w:val="Char Char Char Char Char Char Char Char Char Char Char Char"/>
    <w:basedOn w:val="a"/>
    <w:semiHidden/>
    <w:pPr>
      <w:overflowPunct w:val="0"/>
    </w:pPr>
    <w:rPr>
      <w:rFonts w:ascii="Tahoma" w:hAnsi="Tahoma"/>
      <w:sz w:val="24"/>
      <w:szCs w:val="20"/>
    </w:rPr>
  </w:style>
  <w:style w:type="character" w:customStyle="1" w:styleId="CharChar2a">
    <w:name w:val="Char Char2"/>
    <w:semiHidden/>
    <w:rPr>
      <w:rFonts w:eastAsia="宋体"/>
      <w:kern w:val="2"/>
      <w:sz w:val="18"/>
      <w:szCs w:val="18"/>
      <w:lang w:val="en-US" w:eastAsia="zh-CN" w:bidi="ar-SA"/>
    </w:rPr>
  </w:style>
  <w:style w:type="paragraph" w:customStyle="1" w:styleId="1f9">
    <w:name w:val="题注1"/>
    <w:basedOn w:val="a"/>
    <w:next w:val="a"/>
    <w:semiHidden/>
    <w:pPr>
      <w:overflowPunct w:val="0"/>
      <w:autoSpaceDE w:val="0"/>
      <w:autoSpaceDN w:val="0"/>
      <w:adjustRightInd w:val="0"/>
      <w:spacing w:before="120" w:after="120"/>
      <w:jc w:val="center"/>
    </w:pPr>
    <w:rPr>
      <w:b/>
      <w:bCs/>
      <w:kern w:val="0"/>
      <w:sz w:val="20"/>
      <w:szCs w:val="20"/>
    </w:rPr>
  </w:style>
  <w:style w:type="paragraph" w:customStyle="1" w:styleId="CharCharChar2">
    <w:name w:val="Char Char Char"/>
    <w:basedOn w:val="a"/>
    <w:semiHidden/>
    <w:pPr>
      <w:widowControl/>
      <w:overflowPunct w:val="0"/>
      <w:spacing w:after="160" w:line="240" w:lineRule="exact"/>
      <w:jc w:val="left"/>
    </w:pPr>
    <w:rPr>
      <w:rFonts w:ascii="Verdana" w:eastAsia="仿宋_GB2312" w:hAnsi="Verdana"/>
      <w:kern w:val="0"/>
      <w:sz w:val="24"/>
      <w:szCs w:val="20"/>
      <w:lang w:eastAsia="en-US"/>
    </w:rPr>
  </w:style>
  <w:style w:type="paragraph" w:customStyle="1" w:styleId="Char1CharCharCharCharCharChar0">
    <w:name w:val="Char1 Char Char Char Char Char Char"/>
    <w:basedOn w:val="a"/>
    <w:semiHidden/>
    <w:pPr>
      <w:tabs>
        <w:tab w:val="left" w:pos="360"/>
      </w:tabs>
      <w:overflowPunct w:val="0"/>
    </w:pPr>
    <w:rPr>
      <w:sz w:val="24"/>
    </w:rPr>
  </w:style>
  <w:style w:type="character" w:customStyle="1" w:styleId="CharChar90">
    <w:name w:val="Char Char9"/>
    <w:semiHidden/>
    <w:rPr>
      <w:rFonts w:eastAsia="宋体"/>
      <w:b/>
      <w:bCs/>
      <w:kern w:val="44"/>
      <w:sz w:val="44"/>
      <w:szCs w:val="44"/>
      <w:lang w:val="en-US" w:eastAsia="zh-CN" w:bidi="ar-SA"/>
    </w:rPr>
  </w:style>
  <w:style w:type="paragraph" w:customStyle="1" w:styleId="MTDisplayEquation1">
    <w:name w:val="样式 MTDisplayEquation + 居中"/>
    <w:basedOn w:val="MTDisplayEquation"/>
    <w:semiHidden/>
    <w:pPr>
      <w:tabs>
        <w:tab w:val="clear" w:pos="2320"/>
        <w:tab w:val="clear" w:pos="4640"/>
        <w:tab w:val="left" w:pos="2520"/>
        <w:tab w:val="center" w:pos="4500"/>
      </w:tabs>
      <w:overflowPunct w:val="0"/>
      <w:adjustRightInd w:val="0"/>
      <w:snapToGrid w:val="0"/>
      <w:spacing w:line="240" w:lineRule="auto"/>
      <w:ind w:firstLine="0"/>
      <w:jc w:val="center"/>
    </w:pPr>
    <w:rPr>
      <w:rFonts w:cs="宋体"/>
      <w:kern w:val="2"/>
      <w:sz w:val="21"/>
    </w:rPr>
  </w:style>
  <w:style w:type="character" w:customStyle="1" w:styleId="CharChar270">
    <w:name w:val="Char Char27"/>
    <w:semiHidden/>
    <w:rPr>
      <w:rFonts w:ascii="Calibri" w:eastAsia="宋体" w:hAnsi="Calibri"/>
      <w:kern w:val="2"/>
      <w:sz w:val="18"/>
      <w:szCs w:val="18"/>
      <w:lang w:val="en-US" w:eastAsia="zh-CN" w:bidi="ar-SA"/>
    </w:rPr>
  </w:style>
  <w:style w:type="character" w:customStyle="1" w:styleId="CharChar260">
    <w:name w:val="Char Char26"/>
    <w:semiHidden/>
    <w:rPr>
      <w:rFonts w:ascii="Calibri" w:eastAsia="宋体" w:hAnsi="Calibri"/>
      <w:kern w:val="2"/>
      <w:sz w:val="21"/>
      <w:szCs w:val="22"/>
      <w:lang w:val="en-US" w:eastAsia="zh-CN" w:bidi="ar-SA"/>
    </w:rPr>
  </w:style>
  <w:style w:type="character" w:customStyle="1" w:styleId="CharChar250">
    <w:name w:val="Char Char25"/>
    <w:semiHidden/>
    <w:rPr>
      <w:rFonts w:ascii="Calibri" w:eastAsia="宋体" w:hAnsi="Calibri"/>
      <w:b/>
      <w:bCs/>
      <w:kern w:val="2"/>
      <w:sz w:val="21"/>
      <w:szCs w:val="24"/>
      <w:lang w:val="en-US" w:eastAsia="zh-CN" w:bidi="ar-SA"/>
    </w:rPr>
  </w:style>
  <w:style w:type="character" w:customStyle="1" w:styleId="CharChar360">
    <w:name w:val="Char Char36"/>
    <w:semiHidden/>
    <w:rPr>
      <w:rFonts w:eastAsia="黑体" w:cs="宋体"/>
      <w:bCs/>
      <w:kern w:val="44"/>
      <w:sz w:val="32"/>
      <w:szCs w:val="44"/>
      <w:lang w:val="en-US" w:eastAsia="zh-CN" w:bidi="ar-SA"/>
    </w:rPr>
  </w:style>
  <w:style w:type="character" w:customStyle="1" w:styleId="CharChar350">
    <w:name w:val="Char Char35"/>
    <w:semiHidden/>
    <w:rPr>
      <w:rFonts w:eastAsia="宋体"/>
      <w:b/>
      <w:bCs/>
      <w:sz w:val="28"/>
      <w:szCs w:val="32"/>
      <w:lang w:val="en-US" w:eastAsia="zh-CN" w:bidi="ar-SA"/>
    </w:rPr>
  </w:style>
  <w:style w:type="character" w:customStyle="1" w:styleId="CharChar340">
    <w:name w:val="Char Char34"/>
    <w:semiHidden/>
    <w:rPr>
      <w:rFonts w:eastAsia="黑体" w:cs="宋体"/>
      <w:bCs/>
      <w:sz w:val="24"/>
      <w:szCs w:val="32"/>
      <w:lang w:val="en-US" w:eastAsia="zh-CN" w:bidi="ar-SA"/>
    </w:rPr>
  </w:style>
  <w:style w:type="character" w:customStyle="1" w:styleId="CharChar330">
    <w:name w:val="Char Char33"/>
    <w:semiHidden/>
    <w:rPr>
      <w:rFonts w:eastAsia="楷体_GB2312"/>
      <w:kern w:val="2"/>
      <w:sz w:val="21"/>
      <w:szCs w:val="21"/>
      <w:lang w:val="en-US" w:eastAsia="zh-CN" w:bidi="ar-SA"/>
    </w:rPr>
  </w:style>
  <w:style w:type="character" w:customStyle="1" w:styleId="CharChar320">
    <w:name w:val="Char Char32"/>
    <w:semiHidden/>
    <w:rPr>
      <w:rFonts w:eastAsia="宋体"/>
      <w:b/>
      <w:bCs/>
      <w:kern w:val="2"/>
      <w:sz w:val="28"/>
      <w:szCs w:val="28"/>
      <w:lang w:val="en-US" w:eastAsia="zh-CN" w:bidi="ar-SA"/>
    </w:rPr>
  </w:style>
  <w:style w:type="character" w:customStyle="1" w:styleId="CharChar310">
    <w:name w:val="Char Char31"/>
    <w:semiHidden/>
    <w:rPr>
      <w:rFonts w:ascii="Arial" w:eastAsia="黑体" w:hAnsi="Arial"/>
      <w:b/>
      <w:bCs/>
      <w:kern w:val="2"/>
      <w:sz w:val="24"/>
      <w:szCs w:val="24"/>
      <w:lang w:val="en-US" w:eastAsia="zh-CN" w:bidi="ar-SA"/>
    </w:rPr>
  </w:style>
  <w:style w:type="character" w:customStyle="1" w:styleId="CharChar300">
    <w:name w:val="Char Char30"/>
    <w:semiHidden/>
    <w:rPr>
      <w:rFonts w:eastAsia="宋体"/>
      <w:b/>
      <w:bCs/>
      <w:kern w:val="2"/>
      <w:sz w:val="24"/>
      <w:szCs w:val="24"/>
      <w:lang w:val="en-US" w:eastAsia="zh-CN" w:bidi="ar-SA"/>
    </w:rPr>
  </w:style>
  <w:style w:type="character" w:customStyle="1" w:styleId="CharChar290">
    <w:name w:val="Char Char29"/>
    <w:semiHidden/>
    <w:rPr>
      <w:rFonts w:ascii="Arial" w:eastAsia="黑体" w:hAnsi="Arial"/>
      <w:kern w:val="2"/>
      <w:sz w:val="24"/>
      <w:szCs w:val="24"/>
      <w:lang w:val="en-US" w:eastAsia="zh-CN" w:bidi="ar-SA"/>
    </w:rPr>
  </w:style>
  <w:style w:type="character" w:customStyle="1" w:styleId="CharChar280">
    <w:name w:val="Char Char28"/>
    <w:semiHidden/>
    <w:rPr>
      <w:rFonts w:ascii="Arial" w:eastAsia="黑体" w:hAnsi="Arial"/>
      <w:kern w:val="2"/>
      <w:sz w:val="21"/>
      <w:szCs w:val="21"/>
      <w:lang w:val="en-US" w:eastAsia="zh-CN" w:bidi="ar-SA"/>
    </w:rPr>
  </w:style>
  <w:style w:type="character" w:customStyle="1" w:styleId="CharChar230">
    <w:name w:val="Char Char23"/>
    <w:semiHidden/>
    <w:rPr>
      <w:rFonts w:eastAsia="宋体"/>
      <w:kern w:val="2"/>
      <w:sz w:val="21"/>
      <w:szCs w:val="24"/>
      <w:lang w:val="en-US" w:eastAsia="zh-CN" w:bidi="ar-SA"/>
    </w:rPr>
  </w:style>
  <w:style w:type="character" w:customStyle="1" w:styleId="CharChar220">
    <w:name w:val="Char Char22"/>
    <w:semiHidden/>
    <w:rPr>
      <w:rFonts w:eastAsia="宋体"/>
      <w:kern w:val="2"/>
      <w:sz w:val="21"/>
      <w:szCs w:val="21"/>
      <w:lang w:val="en-US" w:eastAsia="zh-CN" w:bidi="ar-SA"/>
    </w:rPr>
  </w:style>
  <w:style w:type="character" w:customStyle="1" w:styleId="CharChar210">
    <w:name w:val="Char Char21"/>
    <w:semiHidden/>
    <w:rPr>
      <w:rFonts w:eastAsia="宋体"/>
      <w:kern w:val="2"/>
      <w:sz w:val="18"/>
      <w:szCs w:val="21"/>
      <w:lang w:val="en-US" w:eastAsia="zh-CN" w:bidi="ar-SA"/>
    </w:rPr>
  </w:style>
  <w:style w:type="character" w:customStyle="1" w:styleId="CharChar240">
    <w:name w:val="Char Char24"/>
    <w:semiHidden/>
    <w:rPr>
      <w:rFonts w:ascii="Arial" w:eastAsia="黑体" w:hAnsi="Arial" w:cs="Arial"/>
      <w:sz w:val="21"/>
      <w:szCs w:val="21"/>
      <w:lang w:val="en-US" w:eastAsia="zh-CN" w:bidi="ar-SA"/>
    </w:rPr>
  </w:style>
  <w:style w:type="character" w:customStyle="1" w:styleId="CharChar200">
    <w:name w:val="Char Char20"/>
    <w:semiHidden/>
    <w:rPr>
      <w:rFonts w:eastAsia="宋体"/>
      <w:spacing w:val="4"/>
      <w:kern w:val="2"/>
      <w:sz w:val="21"/>
      <w:szCs w:val="21"/>
      <w:lang w:val="en-US" w:eastAsia="zh-CN" w:bidi="ar-SA"/>
    </w:rPr>
  </w:style>
  <w:style w:type="character" w:customStyle="1" w:styleId="CharChar190">
    <w:name w:val="Char Char19"/>
    <w:semiHidden/>
    <w:rPr>
      <w:rFonts w:eastAsia="宋体"/>
      <w:i/>
      <w:iCs/>
      <w:kern w:val="2"/>
      <w:sz w:val="21"/>
      <w:szCs w:val="24"/>
      <w:lang w:val="en-US" w:eastAsia="zh-CN" w:bidi="ar-SA"/>
    </w:rPr>
  </w:style>
  <w:style w:type="character" w:customStyle="1" w:styleId="CharChar180">
    <w:name w:val="Char Char18"/>
    <w:semiHidden/>
    <w:rPr>
      <w:rFonts w:ascii="Courier New" w:eastAsia="宋体" w:hAnsi="Courier New" w:cs="Courier New"/>
      <w:kern w:val="2"/>
      <w:sz w:val="21"/>
      <w:szCs w:val="21"/>
      <w:lang w:val="en-US" w:eastAsia="zh-CN" w:bidi="ar-SA"/>
    </w:rPr>
  </w:style>
  <w:style w:type="character" w:customStyle="1" w:styleId="CharChar170">
    <w:name w:val="Char Char17"/>
    <w:semiHidden/>
    <w:rPr>
      <w:rFonts w:ascii="Arial" w:eastAsia="宋体" w:hAnsi="Arial" w:cs="Arial"/>
      <w:b/>
      <w:bCs/>
      <w:kern w:val="2"/>
      <w:sz w:val="32"/>
      <w:szCs w:val="32"/>
      <w:lang w:val="en-US" w:eastAsia="zh-CN" w:bidi="ar-SA"/>
    </w:rPr>
  </w:style>
  <w:style w:type="character" w:customStyle="1" w:styleId="CharChar160">
    <w:name w:val="Char Char16"/>
    <w:semiHidden/>
    <w:rPr>
      <w:rFonts w:eastAsia="宋体"/>
      <w:kern w:val="2"/>
      <w:sz w:val="21"/>
      <w:szCs w:val="24"/>
      <w:lang w:val="en-US" w:eastAsia="zh-CN" w:bidi="ar-SA"/>
    </w:rPr>
  </w:style>
  <w:style w:type="character" w:customStyle="1" w:styleId="CharChar150">
    <w:name w:val="Char Char15"/>
    <w:semiHidden/>
    <w:rPr>
      <w:rFonts w:ascii="宋体" w:eastAsia="宋体" w:hAnsi="Courier New" w:cs="Courier New"/>
      <w:kern w:val="2"/>
      <w:sz w:val="21"/>
      <w:szCs w:val="21"/>
      <w:lang w:val="en-US" w:eastAsia="zh-CN" w:bidi="ar-SA"/>
    </w:rPr>
  </w:style>
  <w:style w:type="character" w:customStyle="1" w:styleId="CharChar140">
    <w:name w:val="Char Char14"/>
    <w:semiHidden/>
    <w:rPr>
      <w:rFonts w:eastAsia="宋体"/>
      <w:kern w:val="2"/>
      <w:sz w:val="21"/>
      <w:szCs w:val="24"/>
      <w:lang w:val="en-US" w:eastAsia="zh-CN" w:bidi="ar-SA"/>
    </w:rPr>
  </w:style>
  <w:style w:type="character" w:customStyle="1" w:styleId="CharChar130">
    <w:name w:val="Char Char13"/>
    <w:semiHidden/>
    <w:rPr>
      <w:rFonts w:ascii="Arial" w:eastAsia="宋体" w:hAnsi="Arial" w:cs="Arial"/>
      <w:b/>
      <w:bCs/>
      <w:kern w:val="28"/>
      <w:sz w:val="32"/>
      <w:szCs w:val="32"/>
      <w:lang w:val="en-US" w:eastAsia="zh-CN" w:bidi="ar-SA"/>
    </w:rPr>
  </w:style>
  <w:style w:type="character" w:customStyle="1" w:styleId="CharChar120">
    <w:name w:val="Char Char12"/>
    <w:semiHidden/>
    <w:rPr>
      <w:rFonts w:ascii="Courier New" w:eastAsia="宋体" w:hAnsi="Courier New" w:cs="Courier New"/>
      <w:sz w:val="24"/>
      <w:szCs w:val="24"/>
      <w:lang w:val="en-US" w:eastAsia="zh-CN" w:bidi="ar-SA"/>
    </w:rPr>
  </w:style>
  <w:style w:type="character" w:customStyle="1" w:styleId="CharChar110">
    <w:name w:val="Char Char11"/>
    <w:semiHidden/>
    <w:rPr>
      <w:rFonts w:eastAsia="宋体" w:cs="宋体"/>
      <w:sz w:val="18"/>
      <w:szCs w:val="18"/>
      <w:lang w:val="en-US" w:eastAsia="zh-CN" w:bidi="ar-SA"/>
    </w:rPr>
  </w:style>
  <w:style w:type="character" w:customStyle="1" w:styleId="CharChar100">
    <w:name w:val="Char Char10"/>
    <w:semiHidden/>
    <w:rPr>
      <w:rFonts w:eastAsia="宋体"/>
      <w:kern w:val="2"/>
      <w:sz w:val="21"/>
      <w:szCs w:val="24"/>
      <w:lang w:val="en-US" w:eastAsia="zh-CN" w:bidi="ar-SA"/>
    </w:rPr>
  </w:style>
  <w:style w:type="character" w:customStyle="1" w:styleId="CharChar80">
    <w:name w:val="Char Char8"/>
    <w:semiHidden/>
    <w:rPr>
      <w:rFonts w:eastAsia="宋体"/>
      <w:kern w:val="2"/>
      <w:sz w:val="21"/>
      <w:szCs w:val="24"/>
      <w:lang w:val="en-US" w:eastAsia="zh-CN" w:bidi="ar-SA"/>
    </w:rPr>
  </w:style>
  <w:style w:type="character" w:customStyle="1" w:styleId="110">
    <w:name w:val="标题 1 字符1"/>
    <w:qFormat/>
    <w:rPr>
      <w:rFonts w:eastAsia="黑体"/>
      <w:kern w:val="44"/>
      <w:sz w:val="32"/>
      <w:szCs w:val="32"/>
    </w:rPr>
  </w:style>
  <w:style w:type="character" w:customStyle="1" w:styleId="NUDTChar3">
    <w:name w:val="NUDT页眉 Char"/>
    <w:aliases w:val="学位论文页眉 Char Char1"/>
    <w:semiHidden/>
    <w:locked/>
    <w:rPr>
      <w:rFonts w:eastAsia="宋体"/>
      <w:kern w:val="2"/>
      <w:sz w:val="18"/>
      <w:szCs w:val="18"/>
      <w:lang w:val="en-US" w:eastAsia="zh-CN" w:bidi="ar-SA"/>
    </w:rPr>
  </w:style>
  <w:style w:type="paragraph" w:customStyle="1" w:styleId="afffffffd">
    <w:name w:val="样式 列出段落 + (中文) 黑体 四号 两端对齐"/>
    <w:basedOn w:val="affffffe"/>
    <w:semiHidden/>
    <w:pPr>
      <w:overflowPunct w:val="0"/>
      <w:spacing w:line="480" w:lineRule="auto"/>
      <w:ind w:firstLine="0"/>
    </w:pPr>
    <w:rPr>
      <w:rFonts w:ascii="Times New Roman" w:eastAsia="黑体" w:hAnsi="Times New Roman" w:cs="宋体"/>
      <w:sz w:val="28"/>
      <w:szCs w:val="20"/>
    </w:rPr>
  </w:style>
  <w:style w:type="character" w:customStyle="1" w:styleId="NUDTCharChar1">
    <w:name w:val="NUDT页脚 Char Char1"/>
    <w:semiHidden/>
    <w:locked/>
    <w:rPr>
      <w:rFonts w:eastAsia="宋体"/>
      <w:kern w:val="2"/>
      <w:sz w:val="18"/>
      <w:szCs w:val="18"/>
      <w:lang w:val="en-US" w:eastAsia="zh-CN" w:bidi="ar-SA"/>
    </w:rPr>
  </w:style>
  <w:style w:type="paragraph" w:customStyle="1" w:styleId="2f7">
    <w:name w:val="列出段落2"/>
    <w:basedOn w:val="a"/>
    <w:link w:val="ListParagraphChar"/>
    <w:semiHidden/>
    <w:qFormat/>
    <w:pPr>
      <w:widowControl/>
      <w:overflowPunct w:val="0"/>
      <w:adjustRightInd w:val="0"/>
      <w:snapToGrid w:val="0"/>
      <w:spacing w:after="200"/>
      <w:ind w:firstLineChars="200" w:firstLine="420"/>
      <w:jc w:val="left"/>
    </w:pPr>
    <w:rPr>
      <w:rFonts w:ascii="Tahoma" w:eastAsia="微软雅黑" w:hAnsi="Tahoma"/>
      <w:kern w:val="0"/>
      <w:sz w:val="22"/>
      <w:szCs w:val="22"/>
    </w:rPr>
  </w:style>
  <w:style w:type="character" w:customStyle="1" w:styleId="ListParagraphChar">
    <w:name w:val="List Paragraph Char"/>
    <w:link w:val="2f7"/>
    <w:semiHidden/>
    <w:locked/>
    <w:rPr>
      <w:rFonts w:ascii="Tahoma" w:eastAsia="微软雅黑" w:hAnsi="Tahoma"/>
      <w:sz w:val="22"/>
      <w:szCs w:val="22"/>
    </w:rPr>
  </w:style>
  <w:style w:type="paragraph" w:customStyle="1" w:styleId="1fa">
    <w:name w:val="无间隔1"/>
    <w:semiHidden/>
    <w:rPr>
      <w:rFonts w:ascii="Calibri" w:hAnsi="Calibri"/>
      <w:sz w:val="22"/>
      <w:szCs w:val="22"/>
    </w:rPr>
  </w:style>
  <w:style w:type="paragraph" w:customStyle="1" w:styleId="4b">
    <w:name w:val="书目4"/>
    <w:basedOn w:val="a"/>
    <w:next w:val="a"/>
    <w:uiPriority w:val="37"/>
    <w:semiHidden/>
    <w:qFormat/>
    <w:pPr>
      <w:ind w:firstLineChars="200" w:firstLine="200"/>
    </w:pPr>
    <w:rPr>
      <w:szCs w:val="21"/>
    </w:rPr>
  </w:style>
  <w:style w:type="character" w:customStyle="1" w:styleId="1fb">
    <w:name w:val="占位符文本1"/>
    <w:semiHidden/>
    <w:rPr>
      <w:rFonts w:eastAsia="宋体" w:cs="Times New Roman"/>
      <w:color w:val="808080"/>
      <w:sz w:val="21"/>
      <w:szCs w:val="21"/>
      <w:lang w:val="en-US" w:eastAsia="zh-CN" w:bidi="ar-SA"/>
    </w:rPr>
  </w:style>
  <w:style w:type="character" w:customStyle="1" w:styleId="Charfc">
    <w:name w:val="正文（首行缩进两字） Char"/>
    <w:aliases w:val="表正文 Char,正文非缩进 Char,正文不缩进 Char,首行缩进 Char,正文（首行缩进两字）＋行距：1.5倍行距 Char,正文缩进 Char Char,正文缩进 Char Char Char Char Char Char,正文缩进 Char Char Char Char,特点 Char1,段1 Char,正文缩进（首行缩进两字） Char,四号 Char,ALT+Z Char,正文-段前3磅 Char,Alt+X Char,mr正文缩进 Char"/>
    <w:semiHidden/>
    <w:rPr>
      <w:rFonts w:eastAsia="宋体"/>
      <w:kern w:val="2"/>
      <w:sz w:val="21"/>
      <w:szCs w:val="24"/>
      <w:lang w:val="en-US" w:eastAsia="zh-CN" w:bidi="ar-SA"/>
    </w:rPr>
  </w:style>
  <w:style w:type="paragraph" w:customStyle="1" w:styleId="afffffffe">
    <w:name w:val="章节名"/>
    <w:basedOn w:val="1"/>
    <w:semiHidden/>
    <w:pPr>
      <w:overflowPunct w:val="0"/>
      <w:adjustRightInd/>
      <w:snapToGrid/>
      <w:spacing w:before="340" w:after="330" w:line="578" w:lineRule="auto"/>
    </w:pPr>
    <w:rPr>
      <w:rFonts w:eastAsia="宋体"/>
      <w:bCs/>
      <w:sz w:val="28"/>
      <w:szCs w:val="21"/>
    </w:rPr>
  </w:style>
  <w:style w:type="paragraph" w:customStyle="1" w:styleId="ParaCharCharCharCharCharCharChar">
    <w:name w:val="默认段落字体 Para Char Char Char Char Char Char Char"/>
    <w:basedOn w:val="a"/>
    <w:semiHidden/>
    <w:pPr>
      <w:overflowPunct w:val="0"/>
    </w:pPr>
    <w:rPr>
      <w:rFonts w:ascii="Tahoma" w:hAnsi="Tahoma"/>
      <w:sz w:val="24"/>
      <w:szCs w:val="20"/>
    </w:rPr>
  </w:style>
  <w:style w:type="paragraph" w:customStyle="1" w:styleId="ListParagraph1">
    <w:name w:val="List Paragraph1"/>
    <w:basedOn w:val="a"/>
    <w:uiPriority w:val="99"/>
    <w:semiHidden/>
    <w:qFormat/>
    <w:pPr>
      <w:ind w:left="720" w:firstLineChars="200" w:firstLine="200"/>
      <w:contextualSpacing/>
    </w:pPr>
    <w:rPr>
      <w:szCs w:val="21"/>
    </w:rPr>
  </w:style>
  <w:style w:type="character" w:customStyle="1" w:styleId="CharCharCharChCharChar">
    <w:name w:val=" Char Char Char Ch Char Char"/>
    <w:semiHidden/>
    <w:rPr>
      <w:rFonts w:ascii="Arial" w:eastAsia="黑体" w:hAnsi="Arial" w:cs="Arial"/>
      <w:lang w:val="en-US" w:eastAsia="zh-CN" w:bidi="ar-SA"/>
    </w:rPr>
  </w:style>
  <w:style w:type="paragraph" w:customStyle="1" w:styleId="affffffff">
    <w:name w:val="题助"/>
    <w:basedOn w:val="aa"/>
    <w:semiHidden/>
    <w:qFormat/>
    <w:pPr>
      <w:widowControl w:val="0"/>
      <w:overflowPunct w:val="0"/>
      <w:snapToGrid w:val="0"/>
      <w:spacing w:before="0" w:after="0"/>
      <w:ind w:firstLineChars="1050" w:firstLine="2100"/>
    </w:pPr>
    <w:rPr>
      <w:rFonts w:ascii="Cambria" w:eastAsia="宋体" w:hAnsi="Cambria"/>
      <w:kern w:val="2"/>
      <w:sz w:val="21"/>
    </w:rPr>
  </w:style>
  <w:style w:type="paragraph" w:customStyle="1" w:styleId="HTML11">
    <w:name w:val="HTML 预设格式1"/>
    <w:semiHidden/>
    <w:qFormat/>
    <w:pPr>
      <w:framePr w:wrap="around" w:hAnchor="text" w:y="1"/>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cs="宋体"/>
      <w:color w:val="000000"/>
      <w:sz w:val="24"/>
      <w:szCs w:val="24"/>
    </w:rPr>
  </w:style>
  <w:style w:type="paragraph" w:customStyle="1" w:styleId="affffffff0">
    <w:name w:val="论文正文"/>
    <w:basedOn w:val="a"/>
    <w:link w:val="Charfd"/>
    <w:semiHidden/>
    <w:qFormat/>
    <w:pPr>
      <w:overflowPunct w:val="0"/>
      <w:spacing w:line="300" w:lineRule="auto"/>
      <w:ind w:firstLineChars="200" w:firstLine="200"/>
    </w:pPr>
    <w:rPr>
      <w:sz w:val="24"/>
    </w:rPr>
  </w:style>
  <w:style w:type="character" w:customStyle="1" w:styleId="Charfd">
    <w:name w:val="论文正文 Char"/>
    <w:link w:val="affffffff0"/>
    <w:semiHidden/>
    <w:rPr>
      <w:kern w:val="2"/>
      <w:sz w:val="24"/>
      <w:szCs w:val="24"/>
    </w:rPr>
  </w:style>
  <w:style w:type="paragraph" w:customStyle="1" w:styleId="affffffff1">
    <w:name w:val="论文二级标题"/>
    <w:basedOn w:val="2"/>
    <w:link w:val="Charfe"/>
    <w:semiHidden/>
    <w:pPr>
      <w:numPr>
        <w:ilvl w:val="3"/>
      </w:numPr>
      <w:overflowPunct w:val="0"/>
      <w:spacing w:beforeLines="50" w:afterLines="50" w:line="300" w:lineRule="auto"/>
      <w:ind w:left="864" w:hanging="864"/>
    </w:pPr>
    <w:rPr>
      <w:rFonts w:ascii="Arial" w:eastAsia="宋体" w:hAnsi="Arial"/>
      <w:b/>
      <w:bCs/>
      <w:sz w:val="28"/>
      <w:szCs w:val="20"/>
    </w:rPr>
  </w:style>
  <w:style w:type="character" w:customStyle="1" w:styleId="Charfe">
    <w:name w:val="论文二级标题 Char"/>
    <w:link w:val="affffffff1"/>
    <w:semiHidden/>
    <w:rPr>
      <w:rFonts w:ascii="Arial" w:hAnsi="Arial" w:cs="宋体"/>
      <w:b/>
      <w:bCs/>
      <w:kern w:val="2"/>
      <w:sz w:val="28"/>
    </w:rPr>
  </w:style>
  <w:style w:type="paragraph" w:customStyle="1" w:styleId="affffffff2">
    <w:name w:val="论文标题三"/>
    <w:basedOn w:val="a"/>
    <w:semiHidden/>
    <w:pPr>
      <w:keepNext/>
      <w:keepLines/>
      <w:overflowPunct w:val="0"/>
      <w:adjustRightInd w:val="0"/>
      <w:spacing w:beforeLines="50" w:afterLines="50" w:line="300" w:lineRule="auto"/>
      <w:ind w:left="1260" w:hanging="420"/>
      <w:outlineLvl w:val="2"/>
    </w:pPr>
    <w:rPr>
      <w:rFonts w:eastAsia="黑体" w:cs="宋体"/>
      <w:b/>
      <w:bCs/>
      <w:sz w:val="24"/>
      <w:szCs w:val="20"/>
    </w:rPr>
  </w:style>
  <w:style w:type="paragraph" w:customStyle="1" w:styleId="1fc">
    <w:name w:val="样式1"/>
    <w:basedOn w:val="af4"/>
    <w:link w:val="1Char2"/>
    <w:semiHidden/>
    <w:pPr>
      <w:tabs>
        <w:tab w:val="clear" w:pos="357"/>
      </w:tabs>
      <w:overflowPunct/>
      <w:spacing w:after="120"/>
      <w:ind w:firstLine="360"/>
    </w:pPr>
    <w:rPr>
      <w:sz w:val="21"/>
      <w:szCs w:val="18"/>
    </w:rPr>
  </w:style>
  <w:style w:type="character" w:customStyle="1" w:styleId="1Char2">
    <w:name w:val="样式1 Char"/>
    <w:link w:val="1fc"/>
    <w:semiHidden/>
    <w:locked/>
    <w:rPr>
      <w:kern w:val="2"/>
      <w:sz w:val="21"/>
      <w:szCs w:val="18"/>
    </w:rPr>
  </w:style>
  <w:style w:type="character" w:customStyle="1" w:styleId="120">
    <w:name w:val="样式 12 磅"/>
    <w:semiHidden/>
    <w:rPr>
      <w:rFonts w:eastAsia="宋体"/>
      <w:sz w:val="28"/>
      <w:szCs w:val="21"/>
      <w:lang w:val="en-US" w:eastAsia="zh-CN" w:bidi="ar-SA"/>
    </w:rPr>
  </w:style>
  <w:style w:type="character" w:customStyle="1" w:styleId="longtext">
    <w:name w:val="long_text"/>
    <w:basedOn w:val="a0"/>
    <w:semiHidden/>
    <w:rPr>
      <w:rFonts w:eastAsia="宋体"/>
      <w:sz w:val="21"/>
      <w:szCs w:val="21"/>
      <w:lang w:val="en-US" w:eastAsia="zh-CN" w:bidi="ar-SA"/>
    </w:rPr>
  </w:style>
  <w:style w:type="character" w:customStyle="1" w:styleId="Charff">
    <w:name w:val="正文文本 Char"/>
    <w:semiHidden/>
    <w:rPr>
      <w:rFonts w:eastAsia="宋体"/>
      <w:kern w:val="2"/>
      <w:sz w:val="18"/>
      <w:szCs w:val="21"/>
      <w:lang w:val="en-US" w:eastAsia="zh-CN" w:bidi="ar-SA"/>
    </w:rPr>
  </w:style>
  <w:style w:type="paragraph" w:customStyle="1" w:styleId="DefaultParagraphFontParaChar">
    <w:name w:val="Default Paragraph Font Para Char"/>
    <w:basedOn w:val="a"/>
    <w:semiHidden/>
    <w:pPr>
      <w:widowControl/>
      <w:overflowPunct w:val="0"/>
      <w:spacing w:after="160" w:line="400" w:lineRule="exact"/>
      <w:jc w:val="left"/>
    </w:pPr>
    <w:rPr>
      <w:rFonts w:ascii="Verdana" w:hAnsi="Verdana"/>
      <w:kern w:val="0"/>
      <w:sz w:val="20"/>
      <w:szCs w:val="20"/>
      <w:lang w:eastAsia="en-US"/>
    </w:rPr>
  </w:style>
  <w:style w:type="table" w:customStyle="1" w:styleId="affffffff3">
    <w:name w:val="三线表"/>
    <w:basedOn w:val="a1"/>
    <w:rPr>
      <w:rFonts w:ascii="Calibri" w:hAnsi="Calibri"/>
    </w:rPr>
    <w:tblPr/>
    <w:tblStylePr w:type="firstRow">
      <w:tblPr/>
      <w:tcPr>
        <w:tcBorders>
          <w:top w:val="single" w:sz="4" w:space="0" w:color="auto"/>
          <w:left w:val="nil"/>
          <w:bottom w:val="single" w:sz="4" w:space="0" w:color="auto"/>
          <w:right w:val="nil"/>
          <w:insideH w:val="nil"/>
          <w:insideV w:val="nil"/>
          <w:tl2br w:val="nil"/>
          <w:tr2bl w:val="nil"/>
        </w:tcBorders>
      </w:tcPr>
    </w:tblStylePr>
    <w:tblStylePr w:type="lastRow">
      <w:tblPr/>
      <w:tcPr>
        <w:tcBorders>
          <w:top w:val="nil"/>
          <w:left w:val="nil"/>
          <w:bottom w:val="single" w:sz="4" w:space="0" w:color="auto"/>
          <w:right w:val="nil"/>
          <w:insideH w:val="nil"/>
          <w:insideV w:val="nil"/>
          <w:tl2br w:val="nil"/>
          <w:tr2bl w:val="nil"/>
        </w:tcBorders>
      </w:tcPr>
    </w:tblStylePr>
  </w:style>
  <w:style w:type="paragraph" w:customStyle="1" w:styleId="1fd">
    <w:name w:val=".. 1"/>
    <w:basedOn w:val="a"/>
    <w:next w:val="a"/>
    <w:semiHidden/>
    <w:pPr>
      <w:overflowPunct w:val="0"/>
      <w:autoSpaceDE w:val="0"/>
      <w:autoSpaceDN w:val="0"/>
      <w:adjustRightInd w:val="0"/>
      <w:spacing w:before="160" w:after="160"/>
      <w:jc w:val="left"/>
    </w:pPr>
    <w:rPr>
      <w:rFonts w:cs="Courier New"/>
      <w:color w:val="000000"/>
      <w:kern w:val="0"/>
      <w:sz w:val="18"/>
      <w:szCs w:val="20"/>
    </w:rPr>
  </w:style>
  <w:style w:type="paragraph" w:customStyle="1" w:styleId="2f8">
    <w:name w:val=".. 2"/>
    <w:basedOn w:val="a"/>
    <w:next w:val="a"/>
    <w:semiHidden/>
    <w:pPr>
      <w:overflowPunct w:val="0"/>
      <w:autoSpaceDE w:val="0"/>
      <w:autoSpaceDN w:val="0"/>
      <w:adjustRightInd w:val="0"/>
      <w:spacing w:before="25" w:after="25"/>
      <w:jc w:val="left"/>
    </w:pPr>
    <w:rPr>
      <w:rFonts w:cs="Courier New"/>
      <w:color w:val="000000"/>
      <w:kern w:val="0"/>
      <w:sz w:val="18"/>
      <w:szCs w:val="20"/>
    </w:rPr>
  </w:style>
  <w:style w:type="paragraph" w:customStyle="1" w:styleId="abstract0">
    <w:name w:val="abstract"/>
    <w:basedOn w:val="a"/>
    <w:next w:val="a"/>
    <w:semiHidden/>
    <w:pPr>
      <w:overflowPunct w:val="0"/>
      <w:spacing w:before="600" w:after="120"/>
      <w:ind w:left="567" w:right="567"/>
    </w:pPr>
    <w:rPr>
      <w:rFonts w:cs="Courier New"/>
      <w:color w:val="000000"/>
      <w:kern w:val="0"/>
      <w:sz w:val="18"/>
      <w:szCs w:val="20"/>
    </w:rPr>
  </w:style>
  <w:style w:type="paragraph" w:customStyle="1" w:styleId="authorinfo">
    <w:name w:val="authorinfo"/>
    <w:basedOn w:val="a"/>
    <w:next w:val="a"/>
    <w:link w:val="authorinfoChar"/>
    <w:semiHidden/>
    <w:pPr>
      <w:overflowPunct w:val="0"/>
      <w:jc w:val="center"/>
    </w:pPr>
    <w:rPr>
      <w:rFonts w:cs="Courier New"/>
      <w:color w:val="000000"/>
      <w:kern w:val="0"/>
      <w:sz w:val="18"/>
      <w:szCs w:val="20"/>
    </w:rPr>
  </w:style>
  <w:style w:type="character" w:customStyle="1" w:styleId="authorinfoChar">
    <w:name w:val="authorinfo Char"/>
    <w:link w:val="authorinfo"/>
    <w:semiHidden/>
    <w:rPr>
      <w:rFonts w:eastAsia="宋体" w:cs="Courier New"/>
      <w:color w:val="000000"/>
      <w:sz w:val="18"/>
      <w:szCs w:val="21"/>
      <w:lang w:val="en-US" w:eastAsia="zh-CN" w:bidi="ar-SA"/>
    </w:rPr>
  </w:style>
  <w:style w:type="character" w:customStyle="1" w:styleId="bold1">
    <w:name w:val="bold1"/>
    <w:semiHidden/>
    <w:rPr>
      <w:b/>
      <w:bCs/>
    </w:rPr>
  </w:style>
  <w:style w:type="paragraph" w:customStyle="1" w:styleId="BulletItem">
    <w:name w:val="Bullet Item"/>
    <w:basedOn w:val="a"/>
    <w:semiHidden/>
    <w:pPr>
      <w:tabs>
        <w:tab w:val="left" w:pos="227"/>
        <w:tab w:val="left" w:pos="454"/>
      </w:tabs>
      <w:overflowPunct w:val="0"/>
      <w:ind w:left="227" w:hanging="227"/>
    </w:pPr>
    <w:rPr>
      <w:rFonts w:cs="Courier New"/>
      <w:color w:val="000000"/>
      <w:kern w:val="0"/>
      <w:sz w:val="18"/>
      <w:szCs w:val="20"/>
    </w:rPr>
  </w:style>
  <w:style w:type="paragraph" w:customStyle="1" w:styleId="CharCharCharCharChar">
    <w:name w:val="Char Char Char Char Char"/>
    <w:basedOn w:val="a"/>
    <w:semiHidden/>
    <w:pPr>
      <w:overflowPunct w:val="0"/>
      <w:spacing w:beforeLines="50"/>
      <w:jc w:val="center"/>
    </w:pPr>
    <w:rPr>
      <w:rFonts w:cs="Courier New"/>
      <w:color w:val="000000"/>
      <w:kern w:val="0"/>
      <w:sz w:val="18"/>
      <w:szCs w:val="20"/>
    </w:rPr>
  </w:style>
  <w:style w:type="paragraph" w:customStyle="1" w:styleId="email">
    <w:name w:val="email"/>
    <w:basedOn w:val="a"/>
    <w:next w:val="abstract0"/>
    <w:semiHidden/>
    <w:pPr>
      <w:overflowPunct w:val="0"/>
      <w:jc w:val="center"/>
    </w:pPr>
    <w:rPr>
      <w:rFonts w:cs="Courier New"/>
      <w:color w:val="000000"/>
      <w:kern w:val="0"/>
      <w:sz w:val="18"/>
      <w:szCs w:val="20"/>
    </w:rPr>
  </w:style>
  <w:style w:type="paragraph" w:customStyle="1" w:styleId="figlegend">
    <w:name w:val="figlegend"/>
    <w:basedOn w:val="a"/>
    <w:next w:val="a"/>
    <w:semiHidden/>
    <w:pPr>
      <w:keepNext/>
      <w:keepLines/>
      <w:overflowPunct w:val="0"/>
      <w:spacing w:before="120" w:after="240"/>
    </w:pPr>
    <w:rPr>
      <w:rFonts w:cs="Courier New"/>
      <w:color w:val="000000"/>
      <w:kern w:val="0"/>
      <w:sz w:val="18"/>
      <w:szCs w:val="20"/>
    </w:rPr>
  </w:style>
  <w:style w:type="paragraph" w:customStyle="1" w:styleId="FunotentextFootnote">
    <w:name w:val="Fußnotentext.Footnote"/>
    <w:basedOn w:val="a"/>
    <w:semiHidden/>
    <w:pPr>
      <w:tabs>
        <w:tab w:val="left" w:pos="170"/>
      </w:tabs>
      <w:overflowPunct w:val="0"/>
      <w:ind w:left="170" w:hanging="170"/>
    </w:pPr>
    <w:rPr>
      <w:rFonts w:cs="Courier New"/>
      <w:color w:val="000000"/>
      <w:kern w:val="0"/>
      <w:sz w:val="18"/>
      <w:szCs w:val="20"/>
    </w:rPr>
  </w:style>
  <w:style w:type="paragraph" w:customStyle="1" w:styleId="heading1">
    <w:name w:val="heading1"/>
    <w:basedOn w:val="a"/>
    <w:next w:val="a"/>
    <w:semiHidden/>
    <w:pPr>
      <w:keepNext/>
      <w:keepLines/>
      <w:tabs>
        <w:tab w:val="left" w:pos="454"/>
      </w:tabs>
      <w:suppressAutoHyphens/>
      <w:overflowPunct w:val="0"/>
      <w:spacing w:before="520" w:after="280"/>
    </w:pPr>
    <w:rPr>
      <w:rFonts w:cs="Courier New"/>
      <w:b/>
      <w:color w:val="000000"/>
      <w:kern w:val="0"/>
      <w:sz w:val="24"/>
      <w:szCs w:val="20"/>
    </w:rPr>
  </w:style>
  <w:style w:type="paragraph" w:customStyle="1" w:styleId="heading2">
    <w:name w:val="heading2"/>
    <w:basedOn w:val="a"/>
    <w:next w:val="a"/>
    <w:semiHidden/>
    <w:pPr>
      <w:keepNext/>
      <w:keepLines/>
      <w:tabs>
        <w:tab w:val="left" w:pos="510"/>
      </w:tabs>
      <w:suppressAutoHyphens/>
      <w:overflowPunct w:val="0"/>
      <w:spacing w:before="440" w:after="220"/>
    </w:pPr>
    <w:rPr>
      <w:rFonts w:cs="Courier New"/>
      <w:b/>
      <w:color w:val="000000"/>
      <w:kern w:val="0"/>
      <w:sz w:val="18"/>
      <w:szCs w:val="20"/>
    </w:rPr>
  </w:style>
  <w:style w:type="paragraph" w:customStyle="1" w:styleId="heading3">
    <w:name w:val="heading3"/>
    <w:basedOn w:val="a"/>
    <w:next w:val="a"/>
    <w:semiHidden/>
    <w:pPr>
      <w:keepNext/>
      <w:keepLines/>
      <w:tabs>
        <w:tab w:val="left" w:pos="284"/>
      </w:tabs>
      <w:suppressAutoHyphens/>
      <w:overflowPunct w:val="0"/>
      <w:spacing w:before="320"/>
    </w:pPr>
    <w:rPr>
      <w:rFonts w:cs="Courier New"/>
      <w:b/>
      <w:color w:val="000000"/>
      <w:kern w:val="0"/>
      <w:sz w:val="18"/>
      <w:szCs w:val="20"/>
    </w:rPr>
  </w:style>
  <w:style w:type="paragraph" w:customStyle="1" w:styleId="heading4">
    <w:name w:val="heading4"/>
    <w:basedOn w:val="a"/>
    <w:next w:val="a"/>
    <w:semiHidden/>
    <w:pPr>
      <w:overflowPunct w:val="0"/>
      <w:spacing w:before="320"/>
    </w:pPr>
    <w:rPr>
      <w:rFonts w:cs="Courier New"/>
      <w:i/>
      <w:color w:val="000000"/>
      <w:kern w:val="0"/>
      <w:sz w:val="18"/>
      <w:szCs w:val="20"/>
    </w:rPr>
  </w:style>
  <w:style w:type="paragraph" w:customStyle="1" w:styleId="IEEEReferenceItem">
    <w:name w:val="IEEE Reference Item"/>
    <w:basedOn w:val="a"/>
    <w:semiHidden/>
    <w:qFormat/>
    <w:pPr>
      <w:widowControl/>
      <w:overflowPunct w:val="0"/>
      <w:adjustRightInd w:val="0"/>
      <w:snapToGrid w:val="0"/>
    </w:pPr>
    <w:rPr>
      <w:rFonts w:cs="Courier New"/>
      <w:color w:val="000000"/>
      <w:kern w:val="0"/>
      <w:sz w:val="16"/>
      <w:szCs w:val="20"/>
    </w:rPr>
  </w:style>
  <w:style w:type="character" w:customStyle="1" w:styleId="indent1">
    <w:name w:val="indent1"/>
    <w:semiHidden/>
    <w:rPr>
      <w:color w:val="000000"/>
      <w:sz w:val="18"/>
      <w:szCs w:val="18"/>
    </w:rPr>
  </w:style>
  <w:style w:type="paragraph" w:customStyle="1" w:styleId="Item">
    <w:name w:val="Item"/>
    <w:basedOn w:val="a"/>
    <w:next w:val="a"/>
    <w:semiHidden/>
    <w:pPr>
      <w:tabs>
        <w:tab w:val="left" w:pos="227"/>
        <w:tab w:val="left" w:pos="454"/>
      </w:tabs>
      <w:overflowPunct w:val="0"/>
      <w:ind w:left="227" w:hanging="227"/>
    </w:pPr>
    <w:rPr>
      <w:rFonts w:cs="Courier New"/>
      <w:color w:val="000000"/>
      <w:kern w:val="0"/>
      <w:sz w:val="18"/>
      <w:szCs w:val="20"/>
    </w:rPr>
  </w:style>
  <w:style w:type="paragraph" w:customStyle="1" w:styleId="NumberedItem">
    <w:name w:val="Numbered Item"/>
    <w:basedOn w:val="Item"/>
    <w:semiHidden/>
  </w:style>
  <w:style w:type="paragraph" w:customStyle="1" w:styleId="p1a">
    <w:name w:val="p1a"/>
    <w:basedOn w:val="a"/>
    <w:next w:val="a"/>
    <w:semiHidden/>
    <w:pPr>
      <w:overflowPunct w:val="0"/>
    </w:pPr>
    <w:rPr>
      <w:rFonts w:cs="Courier New"/>
      <w:color w:val="000000"/>
      <w:kern w:val="0"/>
      <w:sz w:val="18"/>
      <w:szCs w:val="20"/>
    </w:rPr>
  </w:style>
  <w:style w:type="paragraph" w:customStyle="1" w:styleId="programcode">
    <w:name w:val="programcode"/>
    <w:basedOn w:val="a"/>
    <w:semiHidden/>
    <w:pPr>
      <w:tabs>
        <w:tab w:val="left" w:pos="1361"/>
        <w:tab w:val="left" w:pos="1531"/>
        <w:tab w:val="left" w:pos="1701"/>
        <w:tab w:val="left" w:pos="1871"/>
        <w:tab w:val="left" w:pos="2041"/>
        <w:tab w:val="left" w:pos="2211"/>
        <w:tab w:val="left" w:pos="2381"/>
        <w:tab w:val="left" w:pos="2552"/>
      </w:tabs>
      <w:overflowPunct w:val="0"/>
      <w:spacing w:before="120" w:after="120"/>
      <w:ind w:left="227"/>
      <w:jc w:val="left"/>
    </w:pPr>
    <w:rPr>
      <w:rFonts w:ascii="Courier" w:hAnsi="Courier" w:cs="Courier New"/>
      <w:color w:val="000000"/>
      <w:kern w:val="0"/>
      <w:sz w:val="18"/>
      <w:szCs w:val="20"/>
    </w:rPr>
  </w:style>
  <w:style w:type="paragraph" w:customStyle="1" w:styleId="reference0">
    <w:name w:val="reference"/>
    <w:basedOn w:val="a"/>
    <w:semiHidden/>
    <w:pPr>
      <w:overflowPunct w:val="0"/>
      <w:ind w:left="227" w:hanging="227"/>
    </w:pPr>
    <w:rPr>
      <w:rFonts w:cs="Courier New"/>
      <w:color w:val="000000"/>
      <w:kern w:val="0"/>
      <w:sz w:val="18"/>
      <w:szCs w:val="20"/>
    </w:rPr>
  </w:style>
  <w:style w:type="paragraph" w:customStyle="1" w:styleId="Runninghead-left">
    <w:name w:val="Running head - left"/>
    <w:basedOn w:val="a"/>
    <w:semiHidden/>
    <w:pPr>
      <w:tabs>
        <w:tab w:val="left" w:pos="680"/>
        <w:tab w:val="right" w:pos="6237"/>
        <w:tab w:val="right" w:pos="6917"/>
      </w:tabs>
      <w:overflowPunct w:val="0"/>
      <w:spacing w:after="240" w:line="240" w:lineRule="exact"/>
      <w:jc w:val="left"/>
    </w:pPr>
    <w:rPr>
      <w:rFonts w:cs="Courier New"/>
      <w:color w:val="000000"/>
      <w:kern w:val="0"/>
      <w:sz w:val="18"/>
      <w:szCs w:val="20"/>
    </w:rPr>
  </w:style>
  <w:style w:type="paragraph" w:customStyle="1" w:styleId="Runninghead-right">
    <w:name w:val="Running head - right"/>
    <w:basedOn w:val="Runninghead-left"/>
    <w:semiHidden/>
    <w:pPr>
      <w:jc w:val="right"/>
    </w:pPr>
  </w:style>
  <w:style w:type="character" w:customStyle="1" w:styleId="searchcontent1">
    <w:name w:val="search_content1"/>
    <w:semiHidden/>
    <w:rPr>
      <w:sz w:val="12"/>
      <w:szCs w:val="12"/>
    </w:rPr>
  </w:style>
  <w:style w:type="paragraph" w:customStyle="1" w:styleId="tablelegend">
    <w:name w:val="tablelegend"/>
    <w:basedOn w:val="a"/>
    <w:next w:val="a"/>
    <w:semiHidden/>
    <w:pPr>
      <w:keepNext/>
      <w:keepLines/>
      <w:overflowPunct w:val="0"/>
      <w:spacing w:before="240" w:after="120"/>
    </w:pPr>
    <w:rPr>
      <w:rFonts w:cs="Courier New"/>
      <w:color w:val="000000"/>
      <w:kern w:val="0"/>
      <w:sz w:val="18"/>
      <w:szCs w:val="20"/>
      <w:lang w:val="de-DE"/>
    </w:rPr>
  </w:style>
  <w:style w:type="paragraph" w:customStyle="1" w:styleId="affffffff4">
    <w:name w:val="博士论文正文"/>
    <w:basedOn w:val="a"/>
    <w:semiHidden/>
    <w:pPr>
      <w:tabs>
        <w:tab w:val="left" w:pos="420"/>
      </w:tabs>
      <w:overflowPunct w:val="0"/>
      <w:spacing w:line="300" w:lineRule="auto"/>
      <w:ind w:firstLine="360"/>
      <w:jc w:val="center"/>
    </w:pPr>
    <w:rPr>
      <w:rFonts w:cs="Courier New"/>
      <w:color w:val="000000"/>
      <w:kern w:val="0"/>
      <w:sz w:val="18"/>
      <w:szCs w:val="18"/>
    </w:rPr>
  </w:style>
  <w:style w:type="paragraph" w:customStyle="1" w:styleId="affffffff5">
    <w:name w:val="发表论文目录正文"/>
    <w:basedOn w:val="a"/>
    <w:semiHidden/>
    <w:pPr>
      <w:overflowPunct w:val="0"/>
      <w:topLinePunct/>
    </w:pPr>
    <w:rPr>
      <w:rFonts w:ascii="Times" w:hAnsi="Times" w:cs="Courier New"/>
      <w:color w:val="000000"/>
      <w:kern w:val="0"/>
      <w:sz w:val="24"/>
      <w:szCs w:val="20"/>
    </w:rPr>
  </w:style>
  <w:style w:type="paragraph" w:customStyle="1" w:styleId="affffffff6">
    <w:name w:val="英文"/>
    <w:basedOn w:val="a"/>
    <w:next w:val="a"/>
    <w:link w:val="Charff0"/>
    <w:semiHidden/>
    <w:pPr>
      <w:overflowPunct w:val="0"/>
      <w:snapToGrid w:val="0"/>
      <w:spacing w:line="280" w:lineRule="exact"/>
    </w:pPr>
    <w:rPr>
      <w:sz w:val="15"/>
      <w:szCs w:val="20"/>
    </w:rPr>
  </w:style>
  <w:style w:type="character" w:customStyle="1" w:styleId="Charff0">
    <w:name w:val="英文 Char"/>
    <w:link w:val="affffffff6"/>
    <w:semiHidden/>
    <w:rPr>
      <w:kern w:val="2"/>
      <w:sz w:val="15"/>
    </w:rPr>
  </w:style>
  <w:style w:type="character" w:customStyle="1" w:styleId="h1Char">
    <w:name w:val="h1 Char"/>
    <w:aliases w:val="H1 Char,Huvudrubrik Char,app heading 1 Char,R1 Char,H11 Char,1. heading 1 Char,标准章 Char,Otsikko 1 Char,Sec1 Char,1st level Char,h11 Char,1st level1 Char,h12 Char,1st level2 Char,h13 Char,1st level3 Char,h14 Char,1st level4 Char,h15 Char,h16 Char"/>
    <w:semiHidden/>
    <w:rPr>
      <w:rFonts w:ascii="Calibri" w:eastAsia="宋体" w:hAnsi="Calibri"/>
      <w:b/>
      <w:bCs/>
      <w:kern w:val="44"/>
      <w:sz w:val="44"/>
      <w:szCs w:val="44"/>
      <w:lang w:bidi="ar-SA"/>
    </w:rPr>
  </w:style>
  <w:style w:type="character" w:customStyle="1" w:styleId="mediumtext1">
    <w:name w:val="medium_text1"/>
    <w:semiHidden/>
    <w:rPr>
      <w:sz w:val="22"/>
      <w:szCs w:val="22"/>
    </w:rPr>
  </w:style>
  <w:style w:type="paragraph" w:customStyle="1" w:styleId="affffffff7">
    <w:name w:val="文档正文"/>
    <w:basedOn w:val="a"/>
    <w:link w:val="Charff1"/>
    <w:semiHidden/>
    <w:pPr>
      <w:overflowPunct w:val="0"/>
      <w:adjustRightInd w:val="0"/>
      <w:spacing w:line="440" w:lineRule="atLeast"/>
      <w:ind w:firstLine="567"/>
      <w:textAlignment w:val="baseline"/>
    </w:pPr>
    <w:rPr>
      <w:spacing w:val="4"/>
      <w:kern w:val="0"/>
      <w:sz w:val="24"/>
      <w:szCs w:val="20"/>
    </w:rPr>
  </w:style>
  <w:style w:type="character" w:customStyle="1" w:styleId="Charff1">
    <w:name w:val="文档正文 Char"/>
    <w:link w:val="affffffff7"/>
    <w:semiHidden/>
    <w:rPr>
      <w:spacing w:val="4"/>
      <w:sz w:val="24"/>
    </w:rPr>
  </w:style>
  <w:style w:type="paragraph" w:customStyle="1" w:styleId="affffffff8">
    <w:name w:val="前言、引言标题"/>
    <w:next w:val="a"/>
    <w:semiHidden/>
    <w:pPr>
      <w:numPr>
        <w:numId w:val="7"/>
      </w:numPr>
      <w:shd w:val="clear" w:color="FFFFFF" w:fill="FFFFFF"/>
      <w:spacing w:before="640" w:after="560"/>
      <w:jc w:val="center"/>
      <w:outlineLvl w:val="0"/>
    </w:pPr>
    <w:rPr>
      <w:rFonts w:ascii="黑体" w:eastAsia="黑体"/>
      <w:sz w:val="32"/>
    </w:rPr>
  </w:style>
  <w:style w:type="paragraph" w:customStyle="1" w:styleId="affffffff9">
    <w:name w:val="段"/>
    <w:link w:val="Charff2"/>
    <w:semiHidden/>
    <w:pPr>
      <w:autoSpaceDE w:val="0"/>
      <w:autoSpaceDN w:val="0"/>
      <w:ind w:firstLineChars="200" w:firstLine="200"/>
      <w:jc w:val="both"/>
    </w:pPr>
    <w:rPr>
      <w:rFonts w:ascii="宋体"/>
      <w:sz w:val="21"/>
    </w:rPr>
  </w:style>
  <w:style w:type="character" w:customStyle="1" w:styleId="Charff2">
    <w:name w:val="段 Char"/>
    <w:link w:val="affffffff9"/>
    <w:semiHidden/>
    <w:rPr>
      <w:rFonts w:ascii="宋体"/>
      <w:sz w:val="21"/>
      <w:lang w:val="en-US" w:eastAsia="zh-CN" w:bidi="ar-SA"/>
    </w:rPr>
  </w:style>
  <w:style w:type="paragraph" w:customStyle="1" w:styleId="affffffffa">
    <w:name w:val="章标题"/>
    <w:next w:val="affffffff9"/>
    <w:semiHidden/>
    <w:pPr>
      <w:numPr>
        <w:ilvl w:val="1"/>
        <w:numId w:val="7"/>
      </w:numPr>
      <w:spacing w:beforeLines="50" w:afterLines="50"/>
      <w:jc w:val="both"/>
      <w:outlineLvl w:val="1"/>
    </w:pPr>
    <w:rPr>
      <w:rFonts w:eastAsia="黑体"/>
      <w:sz w:val="21"/>
    </w:rPr>
  </w:style>
  <w:style w:type="paragraph" w:customStyle="1" w:styleId="affffffffb">
    <w:name w:val="一级条标题"/>
    <w:basedOn w:val="affffffffa"/>
    <w:next w:val="affffffff9"/>
    <w:semiHidden/>
    <w:pPr>
      <w:numPr>
        <w:ilvl w:val="2"/>
      </w:numPr>
      <w:spacing w:beforeLines="0" w:afterLines="0"/>
      <w:outlineLvl w:val="2"/>
    </w:pPr>
  </w:style>
  <w:style w:type="paragraph" w:customStyle="1" w:styleId="affffffffc">
    <w:name w:val="二级条标题"/>
    <w:basedOn w:val="affffffffb"/>
    <w:next w:val="affffffff9"/>
    <w:semiHidden/>
    <w:pPr>
      <w:numPr>
        <w:ilvl w:val="3"/>
      </w:numPr>
      <w:outlineLvl w:val="3"/>
    </w:pPr>
  </w:style>
  <w:style w:type="paragraph" w:customStyle="1" w:styleId="affffffffd">
    <w:name w:val="三级条标题"/>
    <w:basedOn w:val="affffffffc"/>
    <w:next w:val="affffffff9"/>
    <w:semiHidden/>
    <w:pPr>
      <w:numPr>
        <w:ilvl w:val="4"/>
      </w:numPr>
      <w:outlineLvl w:val="4"/>
    </w:pPr>
  </w:style>
  <w:style w:type="paragraph" w:customStyle="1" w:styleId="affffffffe">
    <w:name w:val="四级条标题"/>
    <w:basedOn w:val="affffffffd"/>
    <w:next w:val="affffffff9"/>
    <w:semiHidden/>
    <w:pPr>
      <w:numPr>
        <w:ilvl w:val="5"/>
      </w:numPr>
      <w:outlineLvl w:val="5"/>
    </w:pPr>
  </w:style>
  <w:style w:type="paragraph" w:customStyle="1" w:styleId="afffffffff">
    <w:name w:val="五级条标题"/>
    <w:basedOn w:val="affffffffe"/>
    <w:next w:val="affffffff9"/>
    <w:semiHidden/>
    <w:pPr>
      <w:numPr>
        <w:ilvl w:val="6"/>
      </w:numPr>
      <w:outlineLvl w:val="6"/>
    </w:pPr>
  </w:style>
  <w:style w:type="character" w:customStyle="1" w:styleId="wenzhangcon">
    <w:name w:val="wenzhang_con"/>
    <w:semiHidden/>
  </w:style>
  <w:style w:type="character" w:customStyle="1" w:styleId="datatitle">
    <w:name w:val="datatitle"/>
    <w:semiHidden/>
  </w:style>
  <w:style w:type="character" w:customStyle="1" w:styleId="style1">
    <w:name w:val="style__1"/>
    <w:semiHidden/>
    <w:rPr>
      <w:sz w:val="15"/>
      <w:szCs w:val="15"/>
    </w:rPr>
  </w:style>
  <w:style w:type="paragraph" w:customStyle="1" w:styleId="Char31">
    <w:name w:val="Char3"/>
    <w:basedOn w:val="a"/>
    <w:semiHidden/>
    <w:pPr>
      <w:overflowPunct w:val="0"/>
      <w:ind w:firstLineChars="170" w:firstLine="357"/>
    </w:pPr>
    <w:rPr>
      <w:rFonts w:ascii="Tahoma" w:hAnsi="Tahoma" w:cs="Courier New"/>
      <w:color w:val="000000"/>
      <w:kern w:val="0"/>
      <w:szCs w:val="20"/>
    </w:rPr>
  </w:style>
  <w:style w:type="paragraph" w:customStyle="1" w:styleId="afffffffff0">
    <w:name w:val="我的文献"/>
    <w:basedOn w:val="a"/>
    <w:semiHidden/>
    <w:pPr>
      <w:tabs>
        <w:tab w:val="left" w:pos="651"/>
      </w:tabs>
      <w:overflowPunct w:val="0"/>
      <w:adjustRightInd w:val="0"/>
      <w:snapToGrid w:val="0"/>
      <w:spacing w:line="300" w:lineRule="auto"/>
      <w:ind w:leftChars="147" w:left="651" w:rightChars="100" w:right="210" w:hanging="360"/>
      <w:textAlignment w:val="baseline"/>
    </w:pPr>
    <w:rPr>
      <w:rFonts w:cs="宋体"/>
      <w:color w:val="000000"/>
      <w:kern w:val="0"/>
      <w:szCs w:val="20"/>
    </w:rPr>
  </w:style>
  <w:style w:type="paragraph" w:customStyle="1" w:styleId="afffffffff1">
    <w:name w:val="图注释"/>
    <w:basedOn w:val="a"/>
    <w:semiHidden/>
    <w:pPr>
      <w:overflowPunct w:val="0"/>
      <w:adjustRightInd w:val="0"/>
      <w:snapToGrid w:val="0"/>
      <w:spacing w:line="300" w:lineRule="auto"/>
      <w:jc w:val="center"/>
    </w:pPr>
    <w:rPr>
      <w:rFonts w:cs="Courier New"/>
      <w:color w:val="000000"/>
      <w:kern w:val="0"/>
      <w:sz w:val="18"/>
      <w:szCs w:val="20"/>
    </w:rPr>
  </w:style>
  <w:style w:type="paragraph" w:customStyle="1" w:styleId="IEEEAuthorName">
    <w:name w:val="IEEE Author Name"/>
    <w:basedOn w:val="a"/>
    <w:next w:val="a"/>
    <w:semiHidden/>
    <w:pPr>
      <w:widowControl/>
      <w:overflowPunct w:val="0"/>
      <w:adjustRightInd w:val="0"/>
      <w:snapToGrid w:val="0"/>
      <w:spacing w:before="120" w:after="120"/>
      <w:jc w:val="center"/>
    </w:pPr>
    <w:rPr>
      <w:rFonts w:eastAsia="Times New Roman" w:cs="Courier New"/>
      <w:color w:val="000000"/>
      <w:kern w:val="0"/>
      <w:sz w:val="22"/>
      <w:szCs w:val="20"/>
      <w:lang w:val="en-GB" w:eastAsia="en-GB"/>
    </w:rPr>
  </w:style>
  <w:style w:type="paragraph" w:customStyle="1" w:styleId="CharCharCharCharCharCharCharCharCharCharChar">
    <w:name w:val="Char Char Char Char Char Char Char Char Char Char Char"/>
    <w:semiHidden/>
    <w:pPr>
      <w:widowControl w:val="0"/>
      <w:spacing w:line="300" w:lineRule="auto"/>
      <w:ind w:firstLineChars="200" w:firstLine="480"/>
      <w:jc w:val="both"/>
    </w:pPr>
    <w:rPr>
      <w:rFonts w:eastAsia="仿宋_GB2312"/>
      <w:kern w:val="2"/>
      <w:sz w:val="24"/>
      <w:szCs w:val="24"/>
    </w:rPr>
  </w:style>
  <w:style w:type="character" w:customStyle="1" w:styleId="trans">
    <w:name w:val="trans"/>
    <w:basedOn w:val="a0"/>
    <w:semiHidden/>
    <w:rPr>
      <w:rFonts w:eastAsia="宋体"/>
      <w:sz w:val="21"/>
      <w:szCs w:val="21"/>
      <w:lang w:val="en-US" w:eastAsia="zh-CN" w:bidi="ar-SA"/>
    </w:rPr>
  </w:style>
  <w:style w:type="paragraph" w:customStyle="1" w:styleId="IEEEAuthorAffiliation">
    <w:name w:val="IEEE Author Affiliation"/>
    <w:basedOn w:val="a"/>
    <w:next w:val="a"/>
    <w:semiHidden/>
    <w:pPr>
      <w:widowControl/>
      <w:overflowPunct w:val="0"/>
      <w:spacing w:after="60"/>
      <w:jc w:val="center"/>
    </w:pPr>
    <w:rPr>
      <w:rFonts w:eastAsia="Times New Roman" w:cs="Courier New"/>
      <w:i/>
      <w:color w:val="000000"/>
      <w:kern w:val="0"/>
      <w:sz w:val="20"/>
      <w:szCs w:val="20"/>
      <w:lang w:val="en-GB" w:eastAsia="en-GB"/>
    </w:rPr>
  </w:style>
  <w:style w:type="paragraph" w:customStyle="1" w:styleId="IEEEHeading2">
    <w:name w:val="IEEE Heading 2"/>
    <w:basedOn w:val="a"/>
    <w:next w:val="IEEEParagraph"/>
    <w:semiHidden/>
    <w:qFormat/>
    <w:pPr>
      <w:widowControl/>
      <w:numPr>
        <w:numId w:val="8"/>
      </w:numPr>
      <w:tabs>
        <w:tab w:val="left" w:pos="288"/>
      </w:tabs>
      <w:overflowPunct w:val="0"/>
      <w:adjustRightInd w:val="0"/>
      <w:snapToGrid w:val="0"/>
      <w:spacing w:before="150" w:after="60"/>
      <w:jc w:val="left"/>
    </w:pPr>
    <w:rPr>
      <w:rFonts w:cs="Courier New"/>
      <w:i/>
      <w:color w:val="000000"/>
      <w:kern w:val="0"/>
      <w:sz w:val="20"/>
      <w:szCs w:val="20"/>
      <w:lang w:val="en-AU"/>
    </w:rPr>
  </w:style>
  <w:style w:type="paragraph" w:customStyle="1" w:styleId="IEEEParagraph">
    <w:name w:val="IEEE Paragraph"/>
    <w:basedOn w:val="a"/>
    <w:link w:val="IEEEParagraphChar"/>
    <w:semiHidden/>
    <w:qFormat/>
    <w:pPr>
      <w:widowControl/>
      <w:overflowPunct w:val="0"/>
      <w:adjustRightInd w:val="0"/>
      <w:snapToGrid w:val="0"/>
      <w:ind w:firstLine="216"/>
    </w:pPr>
    <w:rPr>
      <w:kern w:val="0"/>
      <w:sz w:val="20"/>
      <w:lang w:val="en-AU"/>
    </w:rPr>
  </w:style>
  <w:style w:type="character" w:customStyle="1" w:styleId="IEEEParagraphChar">
    <w:name w:val="IEEE Paragraph Char"/>
    <w:link w:val="IEEEParagraph"/>
    <w:semiHidden/>
    <w:rPr>
      <w:szCs w:val="24"/>
      <w:lang w:val="en-AU"/>
    </w:rPr>
  </w:style>
  <w:style w:type="paragraph" w:customStyle="1" w:styleId="IEEEAuthorEmail">
    <w:name w:val="IEEE Author Email"/>
    <w:next w:val="IEEEAuthorAffiliation"/>
    <w:semiHidden/>
    <w:pPr>
      <w:spacing w:after="60"/>
      <w:jc w:val="center"/>
    </w:pPr>
    <w:rPr>
      <w:rFonts w:ascii="Courier" w:eastAsia="Times New Roman" w:hAnsi="Courier"/>
      <w:sz w:val="18"/>
      <w:szCs w:val="24"/>
      <w:lang w:val="en-GB" w:eastAsia="en-GB"/>
    </w:rPr>
  </w:style>
  <w:style w:type="paragraph" w:customStyle="1" w:styleId="IEEEAbstractHeading">
    <w:name w:val="IEEE Abstract Heading"/>
    <w:basedOn w:val="IEEEAbtract"/>
    <w:next w:val="IEEEAbtract"/>
    <w:link w:val="IEEEAbstractHeadingChar"/>
    <w:semiHidden/>
    <w:rPr>
      <w:i/>
    </w:rPr>
  </w:style>
  <w:style w:type="paragraph" w:customStyle="1" w:styleId="IEEEAbtract">
    <w:name w:val="IEEE Abtract"/>
    <w:basedOn w:val="a"/>
    <w:next w:val="a"/>
    <w:link w:val="IEEEAbtractChar"/>
    <w:semiHidden/>
    <w:qFormat/>
    <w:pPr>
      <w:widowControl/>
      <w:overflowPunct w:val="0"/>
      <w:adjustRightInd w:val="0"/>
      <w:snapToGrid w:val="0"/>
    </w:pPr>
    <w:rPr>
      <w:b/>
      <w:kern w:val="0"/>
      <w:sz w:val="18"/>
      <w:lang w:val="en-GB" w:eastAsia="en-GB"/>
    </w:rPr>
  </w:style>
  <w:style w:type="character" w:customStyle="1" w:styleId="IEEEAbtractChar">
    <w:name w:val="IEEE Abtract Char"/>
    <w:link w:val="IEEEAbtract"/>
    <w:semiHidden/>
    <w:rPr>
      <w:b/>
      <w:sz w:val="18"/>
      <w:szCs w:val="24"/>
      <w:lang w:val="en-GB" w:eastAsia="en-GB"/>
    </w:rPr>
  </w:style>
  <w:style w:type="character" w:customStyle="1" w:styleId="IEEEAbstractHeadingChar">
    <w:name w:val="IEEE Abstract Heading Char"/>
    <w:link w:val="IEEEAbstractHeading"/>
    <w:semiHidden/>
    <w:rPr>
      <w:b/>
      <w:i/>
      <w:sz w:val="18"/>
      <w:szCs w:val="24"/>
      <w:lang w:val="en-GB" w:eastAsia="en-GB"/>
    </w:rPr>
  </w:style>
  <w:style w:type="paragraph" w:customStyle="1" w:styleId="IEEEHeading1">
    <w:name w:val="IEEE Heading 1"/>
    <w:basedOn w:val="a"/>
    <w:next w:val="IEEEParagraph"/>
    <w:semiHidden/>
    <w:qFormat/>
    <w:pPr>
      <w:widowControl/>
      <w:overflowPunct w:val="0"/>
      <w:adjustRightInd w:val="0"/>
      <w:snapToGrid w:val="0"/>
      <w:spacing w:before="180" w:after="60"/>
      <w:jc w:val="center"/>
    </w:pPr>
    <w:rPr>
      <w:rFonts w:cs="Courier New"/>
      <w:smallCaps/>
      <w:color w:val="000000"/>
      <w:kern w:val="0"/>
      <w:sz w:val="20"/>
      <w:szCs w:val="20"/>
      <w:lang w:val="en-AU"/>
    </w:rPr>
  </w:style>
  <w:style w:type="paragraph" w:customStyle="1" w:styleId="IEEETableCell">
    <w:name w:val="IEEE Table Cell"/>
    <w:basedOn w:val="IEEEParagraph"/>
    <w:semiHidden/>
    <w:pPr>
      <w:ind w:firstLine="0"/>
      <w:jc w:val="left"/>
    </w:pPr>
    <w:rPr>
      <w:sz w:val="18"/>
    </w:rPr>
  </w:style>
  <w:style w:type="paragraph" w:customStyle="1" w:styleId="IEEETitle">
    <w:name w:val="IEEE Title"/>
    <w:basedOn w:val="a"/>
    <w:next w:val="IEEEAuthorName"/>
    <w:semiHidden/>
    <w:pPr>
      <w:widowControl/>
      <w:overflowPunct w:val="0"/>
      <w:adjustRightInd w:val="0"/>
      <w:snapToGrid w:val="0"/>
      <w:jc w:val="center"/>
    </w:pPr>
    <w:rPr>
      <w:rFonts w:cs="Courier New"/>
      <w:color w:val="000000"/>
      <w:kern w:val="0"/>
      <w:sz w:val="48"/>
      <w:szCs w:val="20"/>
      <w:lang w:val="en-AU"/>
    </w:rPr>
  </w:style>
  <w:style w:type="paragraph" w:customStyle="1" w:styleId="IEEEHeading3">
    <w:name w:val="IEEE Heading 3"/>
    <w:basedOn w:val="a"/>
    <w:next w:val="IEEEParagraph"/>
    <w:link w:val="IEEEHeading3Char"/>
    <w:semiHidden/>
    <w:qFormat/>
    <w:pPr>
      <w:widowControl/>
      <w:numPr>
        <w:numId w:val="9"/>
      </w:numPr>
      <w:overflowPunct w:val="0"/>
      <w:adjustRightInd w:val="0"/>
      <w:snapToGrid w:val="0"/>
      <w:spacing w:before="120" w:after="60"/>
      <w:ind w:firstLine="216"/>
    </w:pPr>
    <w:rPr>
      <w:i/>
      <w:color w:val="000000"/>
      <w:kern w:val="0"/>
      <w:sz w:val="20"/>
      <w:szCs w:val="20"/>
      <w:lang w:val="en-AU"/>
    </w:rPr>
  </w:style>
  <w:style w:type="character" w:customStyle="1" w:styleId="IEEEHeading3Char">
    <w:name w:val="IEEE Heading 3 Char"/>
    <w:link w:val="IEEEHeading3"/>
    <w:semiHidden/>
    <w:rPr>
      <w:i/>
      <w:color w:val="000000"/>
      <w:lang w:val="en-AU"/>
    </w:rPr>
  </w:style>
  <w:style w:type="paragraph" w:customStyle="1" w:styleId="IEEETableCaption">
    <w:name w:val="IEEE Table Caption"/>
    <w:basedOn w:val="a"/>
    <w:next w:val="IEEEParagraph"/>
    <w:semiHidden/>
    <w:pPr>
      <w:widowControl/>
      <w:overflowPunct w:val="0"/>
      <w:spacing w:before="120" w:after="120"/>
      <w:jc w:val="center"/>
    </w:pPr>
    <w:rPr>
      <w:rFonts w:cs="Courier New"/>
      <w:smallCaps/>
      <w:color w:val="000000"/>
      <w:kern w:val="0"/>
      <w:sz w:val="16"/>
      <w:szCs w:val="20"/>
      <w:lang w:val="en-AU"/>
    </w:rPr>
  </w:style>
  <w:style w:type="paragraph" w:customStyle="1" w:styleId="IEEEFigureCaptionSingle-Line">
    <w:name w:val="IEEE Figure Caption Single-Line"/>
    <w:basedOn w:val="IEEETableCaption"/>
    <w:next w:val="IEEEParagraph"/>
    <w:semiHidden/>
    <w:rPr>
      <w:smallCaps w:val="0"/>
    </w:rPr>
  </w:style>
  <w:style w:type="paragraph" w:customStyle="1" w:styleId="IEEEFigure">
    <w:name w:val="IEEE Figure"/>
    <w:basedOn w:val="a"/>
    <w:next w:val="IEEEFigureCaptionSingle-Line"/>
    <w:semiHidden/>
    <w:pPr>
      <w:widowControl/>
      <w:overflowPunct w:val="0"/>
      <w:jc w:val="center"/>
    </w:pPr>
    <w:rPr>
      <w:rFonts w:cs="Courier New"/>
      <w:color w:val="000000"/>
      <w:kern w:val="0"/>
      <w:sz w:val="24"/>
      <w:szCs w:val="20"/>
      <w:lang w:val="en-AU"/>
    </w:rPr>
  </w:style>
  <w:style w:type="paragraph" w:customStyle="1" w:styleId="IEEEFigureCaptionMulti-Lines">
    <w:name w:val="IEEE Figure Caption Multi-Lines"/>
    <w:basedOn w:val="IEEEFigureCaptionSingle-Line"/>
    <w:next w:val="IEEEParagraph"/>
    <w:semiHidden/>
    <w:pPr>
      <w:jc w:val="both"/>
    </w:pPr>
  </w:style>
  <w:style w:type="paragraph" w:customStyle="1" w:styleId="IEEETableHeaderLeft-Justified">
    <w:name w:val="IEEE Table Header Left-Justified"/>
    <w:basedOn w:val="IEEETableCell"/>
    <w:semiHidden/>
    <w:rPr>
      <w:b/>
      <w:bCs/>
    </w:rPr>
  </w:style>
  <w:style w:type="paragraph" w:customStyle="1" w:styleId="IEEETableHeaderCentred">
    <w:name w:val="IEEE Table Header Centred"/>
    <w:basedOn w:val="IEEETableCell"/>
    <w:semiHidden/>
    <w:pPr>
      <w:jc w:val="center"/>
    </w:pPr>
    <w:rPr>
      <w:b/>
      <w:bCs/>
    </w:rPr>
  </w:style>
  <w:style w:type="paragraph" w:customStyle="1" w:styleId="Paper-Title">
    <w:name w:val="Paper-Title"/>
    <w:basedOn w:val="a"/>
    <w:semiHidden/>
    <w:pPr>
      <w:widowControl/>
      <w:overflowPunct w:val="0"/>
      <w:spacing w:after="120"/>
      <w:jc w:val="center"/>
    </w:pPr>
    <w:rPr>
      <w:rFonts w:ascii="Helvetica" w:hAnsi="Helvetica" w:cs="Courier New"/>
      <w:b/>
      <w:color w:val="000000"/>
      <w:kern w:val="0"/>
      <w:sz w:val="36"/>
      <w:szCs w:val="20"/>
      <w:lang w:eastAsia="en-US"/>
    </w:rPr>
  </w:style>
  <w:style w:type="paragraph" w:customStyle="1" w:styleId="CharCharCharCharCharCharCharCharCharCharCharCharChar">
    <w:name w:val="Char Char Char Char Char Char Char Char Char Char Char Char Char"/>
    <w:basedOn w:val="a"/>
    <w:semiHidden/>
    <w:pPr>
      <w:tabs>
        <w:tab w:val="left" w:pos="360"/>
      </w:tabs>
      <w:overflowPunct w:val="0"/>
    </w:pPr>
    <w:rPr>
      <w:rFonts w:cs="Courier New"/>
      <w:color w:val="000000"/>
      <w:kern w:val="0"/>
      <w:sz w:val="24"/>
      <w:szCs w:val="20"/>
    </w:rPr>
  </w:style>
  <w:style w:type="paragraph" w:customStyle="1" w:styleId="ieeereferenceitem0">
    <w:name w:val="ieeereferenceitem"/>
    <w:basedOn w:val="a"/>
    <w:semiHidden/>
    <w:pPr>
      <w:widowControl/>
      <w:overflowPunct w:val="0"/>
      <w:spacing w:before="100" w:beforeAutospacing="1" w:after="100" w:afterAutospacing="1"/>
      <w:jc w:val="left"/>
    </w:pPr>
    <w:rPr>
      <w:rFonts w:ascii="宋体" w:hAnsi="宋体" w:cs="宋体"/>
      <w:color w:val="000000"/>
      <w:kern w:val="0"/>
      <w:sz w:val="24"/>
      <w:szCs w:val="20"/>
    </w:rPr>
  </w:style>
  <w:style w:type="character" w:customStyle="1" w:styleId="small-link-text1">
    <w:name w:val="small-link-text1"/>
    <w:semiHidden/>
    <w:rPr>
      <w:rFonts w:ascii="Arial" w:hAnsi="Arial" w:cs="Arial" w:hint="default"/>
      <w:color w:val="000000"/>
      <w:sz w:val="20"/>
      <w:szCs w:val="20"/>
    </w:rPr>
  </w:style>
  <w:style w:type="character" w:customStyle="1" w:styleId="Heading1Char">
    <w:name w:val="Heading 1 Char"/>
    <w:aliases w:val="章 Char"/>
    <w:semiHidden/>
    <w:locked/>
    <w:rPr>
      <w:rFonts w:eastAsia="黑体"/>
      <w:kern w:val="44"/>
      <w:sz w:val="32"/>
      <w:szCs w:val="32"/>
      <w:lang w:val="en-US" w:eastAsia="zh-CN" w:bidi="ar-SA"/>
    </w:rPr>
  </w:style>
  <w:style w:type="character" w:customStyle="1" w:styleId="Heading2Char">
    <w:name w:val="Heading 2 Char"/>
    <w:semiHidden/>
    <w:locked/>
    <w:rPr>
      <w:rFonts w:eastAsia="黑体"/>
      <w:kern w:val="2"/>
      <w:sz w:val="24"/>
      <w:szCs w:val="24"/>
      <w:lang w:val="en-US" w:eastAsia="zh-CN" w:bidi="ar-SA"/>
    </w:rPr>
  </w:style>
  <w:style w:type="character" w:customStyle="1" w:styleId="Heading3Char">
    <w:name w:val="Heading 3 Char"/>
    <w:semiHidden/>
    <w:locked/>
    <w:rPr>
      <w:rFonts w:eastAsia="黑体"/>
      <w:kern w:val="2"/>
      <w:sz w:val="21"/>
      <w:szCs w:val="21"/>
      <w:lang w:val="en-US" w:eastAsia="zh-CN" w:bidi="ar-SA"/>
    </w:rPr>
  </w:style>
  <w:style w:type="paragraph" w:customStyle="1" w:styleId="footnote0">
    <w:name w:val="footnote"/>
    <w:semiHidden/>
    <w:pPr>
      <w:framePr w:hSpace="187" w:vSpace="187" w:wrap="notBeside" w:vAnchor="text" w:hAnchor="page" w:x="6121" w:y="577"/>
      <w:numPr>
        <w:numId w:val="10"/>
      </w:numPr>
      <w:tabs>
        <w:tab w:val="left" w:pos="648"/>
      </w:tabs>
      <w:spacing w:after="40"/>
    </w:pPr>
    <w:rPr>
      <w:sz w:val="16"/>
      <w:szCs w:val="16"/>
      <w:lang w:eastAsia="en-US"/>
    </w:rPr>
  </w:style>
  <w:style w:type="character" w:customStyle="1" w:styleId="number">
    <w:name w:val="number"/>
    <w:semiHidden/>
    <w:rPr>
      <w:rFonts w:cs="Times New Roman"/>
    </w:rPr>
  </w:style>
  <w:style w:type="paragraph" w:customStyle="1" w:styleId="StyleHeading2Left">
    <w:name w:val="Style Heading 2 + Left"/>
    <w:basedOn w:val="a"/>
    <w:semiHidden/>
    <w:pPr>
      <w:numPr>
        <w:numId w:val="11"/>
      </w:numPr>
      <w:tabs>
        <w:tab w:val="left" w:pos="420"/>
      </w:tabs>
      <w:overflowPunct w:val="0"/>
      <w:spacing w:line="360" w:lineRule="auto"/>
    </w:pPr>
    <w:rPr>
      <w:rFonts w:cs="Courier New"/>
      <w:color w:val="000000"/>
      <w:kern w:val="0"/>
      <w:sz w:val="24"/>
      <w:szCs w:val="20"/>
    </w:rPr>
  </w:style>
  <w:style w:type="character" w:customStyle="1" w:styleId="clscap">
    <w:name w:val="clscap"/>
    <w:basedOn w:val="a0"/>
    <w:semiHidden/>
    <w:rPr>
      <w:rFonts w:eastAsia="宋体"/>
      <w:sz w:val="21"/>
      <w:szCs w:val="21"/>
      <w:lang w:val="en-US" w:eastAsia="zh-CN" w:bidi="ar-SA"/>
    </w:rPr>
  </w:style>
  <w:style w:type="paragraph" w:customStyle="1" w:styleId="afffffffff2">
    <w:name w:val="我的目录样式"/>
    <w:basedOn w:val="TOC1"/>
    <w:semiHidden/>
    <w:pPr>
      <w:tabs>
        <w:tab w:val="right" w:leader="dot" w:pos="8460"/>
      </w:tabs>
      <w:overflowPunct w:val="0"/>
      <w:spacing w:line="300" w:lineRule="auto"/>
    </w:pPr>
    <w:rPr>
      <w:rFonts w:ascii="宋体" w:hAnsi="宋体" w:cs="Courier New"/>
      <w:color w:val="000000"/>
      <w:kern w:val="0"/>
      <w:sz w:val="24"/>
      <w:lang w:val="en-US" w:eastAsia="zh-CN"/>
    </w:rPr>
  </w:style>
  <w:style w:type="paragraph" w:customStyle="1" w:styleId="afffffffff3">
    <w:name w:val="中文论文正文"/>
    <w:semiHidden/>
    <w:pPr>
      <w:spacing w:line="360" w:lineRule="auto"/>
      <w:ind w:firstLineChars="200" w:firstLine="200"/>
    </w:pPr>
    <w:rPr>
      <w:kern w:val="2"/>
      <w:sz w:val="24"/>
      <w:szCs w:val="24"/>
    </w:rPr>
  </w:style>
  <w:style w:type="paragraph" w:customStyle="1" w:styleId="Bibliography1">
    <w:name w:val="Bibliography1"/>
    <w:basedOn w:val="a"/>
    <w:next w:val="a"/>
    <w:uiPriority w:val="37"/>
    <w:semiHidden/>
    <w:qFormat/>
    <w:pPr>
      <w:ind w:firstLineChars="200" w:firstLine="200"/>
    </w:pPr>
    <w:rPr>
      <w:szCs w:val="21"/>
    </w:rPr>
  </w:style>
  <w:style w:type="table" w:customStyle="1" w:styleId="-11">
    <w:name w:val="浅色列表 - 强调文字颜色 11"/>
    <w:basedOn w:val="afff1"/>
    <w:semiHidden/>
    <w:pPr>
      <w:ind w:firstLineChars="0" w:firstLine="0"/>
    </w:pPr>
    <w:rPr>
      <w:rFonts w:ascii="Calibri" w:eastAsia="微软雅黑" w:hAnsi="Calibri"/>
    </w:rPr>
    <w:tblPr>
      <w:tblStyleColBandSize w:val="1"/>
      <w:tblBorders>
        <w:top w:val="single" w:sz="8" w:space="0" w:color="4F81BD"/>
        <w:left w:val="single" w:sz="8" w:space="0" w:color="4F81BD"/>
        <w:bottom w:val="single" w:sz="8" w:space="0" w:color="4F81BD"/>
        <w:right w:val="single" w:sz="8" w:space="0" w:color="4F81BD"/>
        <w:insideH w:val="none" w:sz="0" w:space="0" w:color="auto"/>
        <w:insideV w:val="none" w:sz="0" w:space="0" w:color="auto"/>
      </w:tblBorders>
    </w:tblPr>
    <w:tblStylePr w:type="firstRow">
      <w:pPr>
        <w:spacing w:before="0" w:after="0" w:line="240" w:lineRule="auto"/>
      </w:pPr>
      <w:rPr>
        <w:b/>
        <w:bCs/>
        <w:color w:val="FFFFFF"/>
      </w:rPr>
      <w:tblPr/>
      <w:tcPr>
        <w:tcBorders>
          <w:top w:val="nil"/>
          <w:left w:val="nil"/>
          <w:bottom w:val="nil"/>
          <w:right w:val="nil"/>
          <w:insideH w:val="nil"/>
          <w:insideV w:val="nil"/>
          <w:tl2br w:val="nil"/>
          <w:tr2bl w:val="nil"/>
        </w:tcBorders>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Horz">
      <w:rPr>
        <w:color w:val="auto"/>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pct5" w:color="000000" w:fill="FFFFFF"/>
      </w:tcPr>
    </w:tblStylePr>
    <w:tblStylePr w:type="band2Horz">
      <w:rPr>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2-11">
    <w:name w:val="中等深浅底纹 2 - 强调文字颜色 11"/>
    <w:basedOn w:val="a1"/>
    <w:semiHidden/>
    <w:rPr>
      <w:rFonts w:ascii="Calibri" w:eastAsia="微软雅黑" w:hAnsi="Calibr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4F81BD"/>
      </w:tcPr>
    </w:tblStylePr>
    <w:tblStylePr w:type="lastCol">
      <w:rPr>
        <w:b/>
        <w:bCs/>
        <w:color w:val="FFFFFF"/>
      </w:rPr>
      <w:tblPr/>
      <w:tcPr>
        <w:tcBorders>
          <w:top w:val="nil"/>
          <w:left w:val="nil"/>
          <w:bottom w:val="nil"/>
          <w:right w:val="nil"/>
          <w:insideH w:val="nil"/>
          <w:insideV w:val="nil"/>
          <w:tl2br w:val="nil"/>
          <w:tr2bl w:val="nil"/>
        </w:tcBorders>
        <w:shd w:val="clear" w:color="auto" w:fill="4F81BD"/>
      </w:tcPr>
    </w:tblStylePr>
    <w:tblStylePr w:type="band1Vert">
      <w:tblPr/>
      <w:tcPr>
        <w:tcBorders>
          <w:top w:val="nil"/>
          <w:left w:val="nil"/>
          <w:bottom w:val="nil"/>
          <w:right w:val="nil"/>
          <w:insideH w:val="nil"/>
          <w:insideV w:val="nil"/>
          <w:tl2br w:val="nil"/>
          <w:tr2bl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customStyle="1" w:styleId="-110">
    <w:name w:val="浅色网格 - 强调文字颜色 11"/>
    <w:basedOn w:val="a1"/>
    <w:semiHidden/>
    <w:rPr>
      <w:rFonts w:ascii="Calibri" w:eastAsia="微软雅黑" w:hAnsi="Calibri"/>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Math" w:eastAsia="Dotum" w:hAnsi="Cambria Math"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l2br w:val="nil"/>
          <w:tr2bl w:val="nil"/>
        </w:tcBorders>
      </w:tcPr>
    </w:tblStylePr>
    <w:tblStylePr w:type="lastRow">
      <w:pPr>
        <w:spacing w:before="0" w:after="0" w:line="240" w:lineRule="auto"/>
      </w:pPr>
      <w:rPr>
        <w:rFonts w:ascii="Cambria Math" w:eastAsia="Dotum" w:hAnsi="Cambria Math"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l2br w:val="nil"/>
          <w:tr2bl w:val="nil"/>
        </w:tcBorders>
      </w:tcPr>
    </w:tblStylePr>
    <w:tblStylePr w:type="firstCol">
      <w:rPr>
        <w:rFonts w:ascii="Cambria Math" w:eastAsia="Dotum" w:hAnsi="Cambria Math" w:cs="Times New Roman"/>
        <w:b/>
        <w:bCs/>
      </w:rPr>
    </w:tblStylePr>
    <w:tblStylePr w:type="lastCol">
      <w:rPr>
        <w:rFonts w:ascii="Cambria Math" w:eastAsia="Dotum" w:hAnsi="Cambria Math" w:cs="Times New Roman"/>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tcPr>
    </w:tblStylePr>
  </w:style>
  <w:style w:type="table" w:customStyle="1" w:styleId="1fe">
    <w:name w:val="浅色底纹1"/>
    <w:basedOn w:val="a1"/>
    <w:semiHidden/>
    <w:rPr>
      <w:rFonts w:ascii="Calibri" w:eastAsia="微软雅黑" w:hAnsi="Calibri"/>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C0C0C0"/>
      </w:tcPr>
    </w:tblStylePr>
    <w:tblStylePr w:type="band1Horz">
      <w:tblPr/>
      <w:tcPr>
        <w:tcBorders>
          <w:top w:val="nil"/>
          <w:left w:val="nil"/>
          <w:bottom w:val="nil"/>
          <w:right w:val="nil"/>
          <w:insideH w:val="nil"/>
          <w:insideV w:val="nil"/>
          <w:tl2br w:val="nil"/>
          <w:tr2bl w:val="nil"/>
        </w:tcBorders>
        <w:shd w:val="clear" w:color="auto" w:fill="C0C0C0"/>
      </w:tcPr>
    </w:tblStylePr>
  </w:style>
  <w:style w:type="table" w:customStyle="1" w:styleId="-111">
    <w:name w:val="浅色网格 - 强调文字颜色 111"/>
    <w:basedOn w:val="a1"/>
    <w:semiHidden/>
    <w:rPr>
      <w:rFonts w:ascii="Calibri" w:eastAsia="微软雅黑" w:hAnsi="Calibri"/>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Math" w:eastAsia="Dotum" w:hAnsi="Cambria Math"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l2br w:val="nil"/>
          <w:tr2bl w:val="nil"/>
        </w:tcBorders>
      </w:tcPr>
    </w:tblStylePr>
    <w:tblStylePr w:type="lastRow">
      <w:pPr>
        <w:spacing w:before="0" w:after="0" w:line="240" w:lineRule="auto"/>
      </w:pPr>
      <w:rPr>
        <w:rFonts w:ascii="Cambria Math" w:eastAsia="Dotum" w:hAnsi="Cambria Math"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l2br w:val="nil"/>
          <w:tr2bl w:val="nil"/>
        </w:tcBorders>
      </w:tcPr>
    </w:tblStylePr>
    <w:tblStylePr w:type="firstCol">
      <w:rPr>
        <w:rFonts w:ascii="Cambria Math" w:eastAsia="Dotum" w:hAnsi="Cambria Math" w:cs="Times New Roman"/>
        <w:b/>
        <w:bCs/>
      </w:rPr>
    </w:tblStylePr>
    <w:tblStylePr w:type="lastCol">
      <w:rPr>
        <w:rFonts w:ascii="Cambria Math" w:eastAsia="Dotum" w:hAnsi="Cambria Math" w:cs="Times New Roman"/>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tcPr>
    </w:tblStylePr>
  </w:style>
  <w:style w:type="paragraph" w:styleId="TOC">
    <w:name w:val="TOC Heading"/>
    <w:basedOn w:val="1"/>
    <w:next w:val="a"/>
    <w:qFormat/>
    <w:pPr>
      <w:widowControl/>
      <w:overflowPunct w:val="0"/>
      <w:adjustRightInd/>
      <w:snapToGrid/>
      <w:spacing w:before="480" w:after="0" w:line="276" w:lineRule="auto"/>
      <w:jc w:val="left"/>
      <w:outlineLvl w:val="9"/>
    </w:pPr>
    <w:rPr>
      <w:rFonts w:ascii="Cambria" w:eastAsia="宋体" w:hAnsi="Cambria"/>
      <w:b/>
      <w:bCs/>
      <w:color w:val="365F91"/>
      <w:kern w:val="0"/>
      <w:sz w:val="28"/>
      <w:szCs w:val="28"/>
    </w:rPr>
  </w:style>
  <w:style w:type="paragraph" w:customStyle="1" w:styleId="32-BodyRef">
    <w:name w:val="32-BodyRef."/>
    <w:basedOn w:val="a"/>
    <w:semiHidden/>
    <w:pPr>
      <w:overflowPunct w:val="0"/>
      <w:autoSpaceDE w:val="0"/>
      <w:autoSpaceDN w:val="0"/>
      <w:spacing w:line="260" w:lineRule="exact"/>
    </w:pPr>
    <w:rPr>
      <w:szCs w:val="20"/>
    </w:rPr>
  </w:style>
  <w:style w:type="character" w:customStyle="1" w:styleId="mediumb-text1">
    <w:name w:val="mediumb-text1"/>
    <w:semiHidden/>
    <w:rPr>
      <w:rFonts w:ascii="Arial" w:hAnsi="Arial" w:cs="Arial" w:hint="default"/>
      <w:b/>
      <w:bCs/>
      <w:color w:val="000000"/>
      <w:sz w:val="24"/>
      <w:szCs w:val="24"/>
    </w:rPr>
  </w:style>
  <w:style w:type="character" w:customStyle="1" w:styleId="small-text1">
    <w:name w:val="small-text1"/>
    <w:semiHidden/>
    <w:rPr>
      <w:rFonts w:ascii="Arial" w:hAnsi="Arial" w:cs="Arial" w:hint="default"/>
      <w:color w:val="000000"/>
      <w:sz w:val="20"/>
      <w:szCs w:val="20"/>
    </w:rPr>
  </w:style>
  <w:style w:type="character" w:customStyle="1" w:styleId="code">
    <w:name w:val="code"/>
    <w:basedOn w:val="a0"/>
    <w:semiHidden/>
    <w:rPr>
      <w:rFonts w:eastAsia="宋体"/>
      <w:sz w:val="21"/>
      <w:szCs w:val="21"/>
      <w:lang w:val="en-US" w:eastAsia="zh-CN" w:bidi="ar-SA"/>
    </w:rPr>
  </w:style>
  <w:style w:type="character" w:customStyle="1" w:styleId="Heading4Char">
    <w:name w:val="Heading 4 Char"/>
    <w:semiHidden/>
    <w:locked/>
    <w:rPr>
      <w:rFonts w:ascii="Cambria" w:eastAsia="宋体" w:hAnsi="Cambria"/>
      <w:b/>
      <w:bCs/>
      <w:kern w:val="2"/>
      <w:sz w:val="28"/>
      <w:szCs w:val="28"/>
      <w:lang w:val="en-US" w:eastAsia="zh-CN" w:bidi="ar-SA"/>
    </w:rPr>
  </w:style>
  <w:style w:type="paragraph" w:customStyle="1" w:styleId="Thesis">
    <w:name w:val="(Thesis)正文"/>
    <w:basedOn w:val="a"/>
    <w:link w:val="ThesisChar"/>
    <w:semiHidden/>
    <w:pPr>
      <w:overflowPunct w:val="0"/>
      <w:ind w:firstLineChars="200" w:firstLine="200"/>
    </w:pPr>
    <w:rPr>
      <w:bCs/>
      <w:sz w:val="18"/>
      <w:szCs w:val="20"/>
      <w:lang w:val="pt-BR"/>
    </w:rPr>
  </w:style>
  <w:style w:type="character" w:customStyle="1" w:styleId="ThesisChar">
    <w:name w:val="(Thesis)正文 Char"/>
    <w:link w:val="Thesis"/>
    <w:semiHidden/>
    <w:locked/>
    <w:rPr>
      <w:bCs/>
      <w:kern w:val="2"/>
      <w:sz w:val="18"/>
      <w:lang w:val="pt-BR"/>
    </w:rPr>
  </w:style>
  <w:style w:type="paragraph" w:customStyle="1" w:styleId="Authors">
    <w:name w:val="Authors"/>
    <w:basedOn w:val="a"/>
    <w:next w:val="a"/>
    <w:semiHidden/>
    <w:pPr>
      <w:overflowPunct w:val="0"/>
      <w:autoSpaceDE w:val="0"/>
      <w:autoSpaceDN w:val="0"/>
      <w:adjustRightInd w:val="0"/>
      <w:jc w:val="left"/>
    </w:pPr>
    <w:rPr>
      <w:kern w:val="0"/>
      <w:sz w:val="24"/>
      <w:szCs w:val="20"/>
    </w:rPr>
  </w:style>
  <w:style w:type="paragraph" w:customStyle="1" w:styleId="1ff">
    <w:name w:val="访问过的超链接1"/>
    <w:basedOn w:val="a"/>
    <w:uiPriority w:val="61"/>
    <w:semiHidden/>
  </w:style>
  <w:style w:type="character" w:customStyle="1" w:styleId="afffffffff4">
    <w:name w:val="批注框文本 字符"/>
    <w:uiPriority w:val="99"/>
    <w:semiHidden/>
    <w:qFormat/>
    <w:rPr>
      <w:rFonts w:ascii="Calibri" w:hAnsi="Calibri"/>
      <w:kern w:val="2"/>
      <w:sz w:val="18"/>
      <w:szCs w:val="18"/>
    </w:rPr>
  </w:style>
  <w:style w:type="paragraph" w:customStyle="1" w:styleId="f">
    <w:name w:val="&lt;f文章正文&gt;"/>
    <w:basedOn w:val="Default"/>
    <w:next w:val="Default"/>
    <w:link w:val="fChar"/>
    <w:semiHidden/>
    <w:rPr>
      <w:rFonts w:ascii="华文中宋" w:eastAsia="华文中宋" w:hAnsi="Calibri" w:cs="Times New Roman"/>
      <w:color w:val="auto"/>
    </w:rPr>
  </w:style>
  <w:style w:type="character" w:customStyle="1" w:styleId="fChar">
    <w:name w:val="&lt;f文章正文&gt; Char"/>
    <w:link w:val="f"/>
    <w:semiHidden/>
    <w:rPr>
      <w:rFonts w:ascii="华文中宋" w:eastAsia="华文中宋" w:hAnsi="Calibri"/>
      <w:sz w:val="24"/>
      <w:szCs w:val="24"/>
      <w:lang w:val="en-US" w:eastAsia="zh-CN" w:bidi="ar-SA"/>
    </w:rPr>
  </w:style>
  <w:style w:type="paragraph" w:customStyle="1" w:styleId="afffffffff5">
    <w:name w:val="！正文段落"/>
    <w:basedOn w:val="a"/>
    <w:link w:val="Charff3"/>
    <w:semiHidden/>
    <w:pPr>
      <w:overflowPunct w:val="0"/>
      <w:spacing w:line="300" w:lineRule="auto"/>
      <w:ind w:firstLineChars="200" w:firstLine="480"/>
    </w:pPr>
    <w:rPr>
      <w:sz w:val="24"/>
    </w:rPr>
  </w:style>
  <w:style w:type="character" w:customStyle="1" w:styleId="Charff3">
    <w:name w:val="！正文段落 Char"/>
    <w:link w:val="afffffffff5"/>
    <w:semiHidden/>
    <w:rPr>
      <w:kern w:val="2"/>
      <w:sz w:val="24"/>
      <w:szCs w:val="24"/>
    </w:rPr>
  </w:style>
  <w:style w:type="character" w:customStyle="1" w:styleId="afffffffff6">
    <w:name w:val="页脚 字符"/>
    <w:uiPriority w:val="99"/>
    <w:semiHidden/>
    <w:qFormat/>
    <w:rPr>
      <w:rFonts w:ascii="Calibri" w:hAnsi="Calibri"/>
      <w:kern w:val="2"/>
      <w:sz w:val="18"/>
      <w:szCs w:val="18"/>
    </w:rPr>
  </w:style>
  <w:style w:type="character" w:customStyle="1" w:styleId="afffffffff7">
    <w:name w:val="脚注文本 字符"/>
    <w:semiHidden/>
    <w:rPr>
      <w:rFonts w:ascii="Calibri" w:hAnsi="Calibri"/>
      <w:kern w:val="2"/>
      <w:sz w:val="18"/>
      <w:szCs w:val="18"/>
    </w:rPr>
  </w:style>
  <w:style w:type="character" w:customStyle="1" w:styleId="afffffffff8">
    <w:name w:val="页眉 字符"/>
    <w:uiPriority w:val="99"/>
    <w:semiHidden/>
    <w:qFormat/>
    <w:rPr>
      <w:rFonts w:ascii="Calibri" w:hAnsi="Calibri"/>
      <w:kern w:val="2"/>
      <w:sz w:val="18"/>
      <w:szCs w:val="18"/>
    </w:rPr>
  </w:style>
  <w:style w:type="paragraph" w:customStyle="1" w:styleId="FigureandCaptionCaptions">
    <w:name w:val="Figure and Caption Captions"/>
    <w:basedOn w:val="a"/>
    <w:semiHidden/>
    <w:pPr>
      <w:widowControl/>
      <w:overflowPunct w:val="0"/>
    </w:pPr>
    <w:rPr>
      <w:rFonts w:ascii="Helvetica" w:hAnsi="Helvetica"/>
      <w:b/>
      <w:kern w:val="0"/>
      <w:sz w:val="20"/>
      <w:szCs w:val="20"/>
      <w:lang w:eastAsia="en-US"/>
    </w:rPr>
  </w:style>
  <w:style w:type="character" w:customStyle="1" w:styleId="h">
    <w:name w:val="h"/>
    <w:semiHidden/>
  </w:style>
  <w:style w:type="paragraph" w:customStyle="1" w:styleId="AbstractTitle">
    <w:name w:val="Abstract Title"/>
    <w:basedOn w:val="a"/>
    <w:semiHidden/>
    <w:pPr>
      <w:widowControl/>
      <w:overflowPunct w:val="0"/>
      <w:jc w:val="center"/>
    </w:pPr>
    <w:rPr>
      <w:b/>
      <w:kern w:val="0"/>
      <w:sz w:val="24"/>
      <w:szCs w:val="20"/>
      <w:lang w:eastAsia="en-US"/>
    </w:rPr>
  </w:style>
  <w:style w:type="character" w:customStyle="1" w:styleId="texhtml">
    <w:name w:val="texhtml"/>
    <w:semiHidden/>
  </w:style>
  <w:style w:type="character" w:customStyle="1" w:styleId="gt-icon-text1">
    <w:name w:val="gt-icon-text1"/>
    <w:semiHidden/>
  </w:style>
  <w:style w:type="character" w:customStyle="1" w:styleId="highlightedsearchterm">
    <w:name w:val="highlightedsearchterm"/>
    <w:semiHidden/>
  </w:style>
  <w:style w:type="paragraph" w:customStyle="1" w:styleId="Standard">
    <w:name w:val="Standard"/>
    <w:basedOn w:val="a"/>
    <w:next w:val="a"/>
    <w:semiHidden/>
    <w:pPr>
      <w:overflowPunct w:val="0"/>
      <w:autoSpaceDE w:val="0"/>
      <w:autoSpaceDN w:val="0"/>
      <w:adjustRightInd w:val="0"/>
      <w:jc w:val="left"/>
    </w:pPr>
    <w:rPr>
      <w:rFonts w:ascii="TimesNewRoman" w:hAnsi="TimesNewRoman"/>
      <w:kern w:val="0"/>
      <w:sz w:val="20"/>
      <w:szCs w:val="20"/>
    </w:rPr>
  </w:style>
  <w:style w:type="character" w:customStyle="1" w:styleId="doi">
    <w:name w:val="doi"/>
    <w:semiHidden/>
  </w:style>
  <w:style w:type="character" w:customStyle="1" w:styleId="value">
    <w:name w:val="value"/>
    <w:semiHidden/>
  </w:style>
  <w:style w:type="character" w:customStyle="1" w:styleId="label1">
    <w:name w:val="label1"/>
    <w:semiHidden/>
  </w:style>
  <w:style w:type="character" w:customStyle="1" w:styleId="pagination">
    <w:name w:val="pagination"/>
    <w:semiHidden/>
  </w:style>
  <w:style w:type="character" w:customStyle="1" w:styleId="hit">
    <w:name w:val="hit"/>
    <w:semiHidden/>
    <w:rPr>
      <w:shd w:val="clear" w:color="auto" w:fill="FFFF99"/>
    </w:rPr>
  </w:style>
  <w:style w:type="character" w:customStyle="1" w:styleId="publisher">
    <w:name w:val="publisher"/>
    <w:basedOn w:val="a0"/>
    <w:semiHidden/>
    <w:rPr>
      <w:rFonts w:eastAsia="宋体"/>
      <w:sz w:val="21"/>
      <w:szCs w:val="21"/>
      <w:lang w:val="en-US" w:eastAsia="zh-CN" w:bidi="ar-SA"/>
    </w:rPr>
  </w:style>
  <w:style w:type="character" w:customStyle="1" w:styleId="editor1">
    <w:name w:val="editor1"/>
    <w:semiHidden/>
    <w:rPr>
      <w:b w:val="0"/>
      <w:bCs w:val="0"/>
    </w:rPr>
  </w:style>
  <w:style w:type="character" w:customStyle="1" w:styleId="person1">
    <w:name w:val="person1"/>
    <w:semiHidden/>
    <w:rPr>
      <w:smallCaps/>
    </w:rPr>
  </w:style>
  <w:style w:type="paragraph" w:customStyle="1" w:styleId="1ff0">
    <w:name w:val="公式样式1"/>
    <w:basedOn w:val="MTDisplayEquation"/>
    <w:semiHidden/>
    <w:qFormat/>
    <w:pPr>
      <w:tabs>
        <w:tab w:val="clear" w:pos="2320"/>
        <w:tab w:val="clear" w:pos="4640"/>
        <w:tab w:val="center" w:pos="4160"/>
        <w:tab w:val="right" w:pos="8300"/>
      </w:tabs>
      <w:spacing w:line="240" w:lineRule="auto"/>
      <w:ind w:firstLine="0"/>
      <w:jc w:val="center"/>
      <w:textAlignment w:val="center"/>
    </w:pPr>
    <w:rPr>
      <w:rFonts w:ascii="Cambria Math"/>
      <w:kern w:val="2"/>
      <w:sz w:val="21"/>
      <w:szCs w:val="24"/>
    </w:rPr>
  </w:style>
  <w:style w:type="character" w:customStyle="1" w:styleId="style41">
    <w:name w:val="style41"/>
    <w:semiHidden/>
    <w:rPr>
      <w:sz w:val="20"/>
      <w:szCs w:val="20"/>
    </w:rPr>
  </w:style>
  <w:style w:type="paragraph" w:customStyle="1" w:styleId="authoraffiliation">
    <w:name w:val="author affiliation"/>
    <w:basedOn w:val="a"/>
    <w:semiHidden/>
    <w:qFormat/>
    <w:pPr>
      <w:tabs>
        <w:tab w:val="center" w:pos="2520"/>
        <w:tab w:val="right" w:pos="5040"/>
      </w:tabs>
      <w:adjustRightInd w:val="0"/>
      <w:snapToGrid w:val="0"/>
      <w:spacing w:line="300" w:lineRule="auto"/>
      <w:jc w:val="center"/>
    </w:pPr>
    <w:rPr>
      <w:rFonts w:ascii="Calibri" w:hAnsi="Calibri"/>
      <w:szCs w:val="20"/>
    </w:rPr>
  </w:style>
  <w:style w:type="table" w:customStyle="1" w:styleId="MTEBNumberedEquation">
    <w:name w:val="MTEBNumberedEquation"/>
    <w:basedOn w:val="a1"/>
    <w:qFormat/>
    <w:tblPr>
      <w:tblCellSpacing w:w="0" w:type="dxa"/>
    </w:tblPr>
    <w:trPr>
      <w:cantSplit/>
      <w:tblCellSpacing w:w="0" w:type="dxa"/>
    </w:trPr>
    <w:tcPr>
      <w:shd w:val="clear" w:color="auto" w:fill="auto"/>
    </w:tcPr>
  </w:style>
  <w:style w:type="paragraph" w:customStyle="1" w:styleId="ordinary-output">
    <w:name w:val="ordinary-output"/>
    <w:basedOn w:val="a"/>
    <w:semiHidden/>
    <w:qFormat/>
    <w:pPr>
      <w:widowControl/>
      <w:spacing w:before="100" w:beforeAutospacing="1" w:after="100" w:afterAutospacing="1" w:line="330" w:lineRule="atLeast"/>
      <w:jc w:val="left"/>
    </w:pPr>
    <w:rPr>
      <w:rFonts w:ascii="宋体" w:hAnsi="宋体" w:cs="宋体"/>
      <w:color w:val="333333"/>
      <w:kern w:val="0"/>
      <w:sz w:val="24"/>
    </w:rPr>
  </w:style>
  <w:style w:type="character" w:customStyle="1" w:styleId="high-light-bg4">
    <w:name w:val="high-light-bg4"/>
    <w:basedOn w:val="a0"/>
    <w:semiHidden/>
    <w:qFormat/>
    <w:rPr>
      <w:rFonts w:eastAsia="宋体"/>
      <w:sz w:val="21"/>
      <w:szCs w:val="21"/>
      <w:lang w:val="en-US" w:eastAsia="zh-CN" w:bidi="ar-SA"/>
    </w:rPr>
  </w:style>
  <w:style w:type="character" w:customStyle="1" w:styleId="gt-baf-base-sep">
    <w:name w:val="gt-baf-base-sep"/>
    <w:basedOn w:val="a0"/>
    <w:semiHidden/>
    <w:qFormat/>
    <w:rPr>
      <w:rFonts w:eastAsia="宋体"/>
      <w:sz w:val="21"/>
      <w:szCs w:val="21"/>
      <w:lang w:val="en-US" w:eastAsia="zh-CN" w:bidi="ar-SA"/>
    </w:rPr>
  </w:style>
  <w:style w:type="paragraph" w:customStyle="1" w:styleId="bt5">
    <w:name w:val="bt5"/>
    <w:basedOn w:val="3"/>
    <w:semiHidden/>
    <w:pPr>
      <w:overflowPunct w:val="0"/>
    </w:pPr>
    <w:rPr>
      <w:rFonts w:ascii="Times New Roman MT Extra Bold" w:hAnsi="Times New Roman MT Extra Bold"/>
      <w:szCs w:val="20"/>
    </w:rPr>
  </w:style>
  <w:style w:type="character" w:customStyle="1" w:styleId="2f9">
    <w:name w:val="2"/>
    <w:semiHidden/>
    <w:rPr>
      <w:rFonts w:ascii="Times New Roman" w:eastAsia="黑体" w:hAnsi="Times New Roman"/>
      <w:dstrike w:val="0"/>
      <w:sz w:val="24"/>
      <w:szCs w:val="24"/>
      <w:vertAlign w:val="baseline"/>
    </w:rPr>
  </w:style>
  <w:style w:type="character" w:customStyle="1" w:styleId="gt-baf-pos">
    <w:name w:val="gt-baf-pos"/>
    <w:semiHidden/>
    <w:qFormat/>
    <w:rPr>
      <w:rFonts w:eastAsia="宋体"/>
      <w:color w:val="777777"/>
      <w:sz w:val="21"/>
      <w:szCs w:val="21"/>
      <w:lang w:val="en-US" w:eastAsia="zh-CN" w:bidi="ar-SA"/>
    </w:rPr>
  </w:style>
  <w:style w:type="paragraph" w:customStyle="1" w:styleId="DisplayEquationAurora">
    <w:name w:val="Display Equation (Aurora)"/>
    <w:basedOn w:val="a"/>
    <w:link w:val="DisplayEquationAuroraChar"/>
    <w:semiHidden/>
    <w:pPr>
      <w:overflowPunct w:val="0"/>
      <w:snapToGrid w:val="0"/>
      <w:jc w:val="right"/>
    </w:pPr>
    <w:rPr>
      <w:szCs w:val="20"/>
    </w:rPr>
  </w:style>
  <w:style w:type="character" w:customStyle="1" w:styleId="DisplayEquationAuroraChar">
    <w:name w:val="Display Equation (Aurora) Char"/>
    <w:link w:val="DisplayEquationAurora"/>
    <w:semiHidden/>
    <w:rPr>
      <w:rFonts w:eastAsia="宋体"/>
      <w:kern w:val="2"/>
      <w:sz w:val="21"/>
      <w:szCs w:val="21"/>
      <w:lang w:val="en-US" w:eastAsia="zh-CN" w:bidi="ar-SA"/>
    </w:rPr>
  </w:style>
  <w:style w:type="character" w:customStyle="1" w:styleId="SectionBreakAurora">
    <w:name w:val="Section Break (Aurora)"/>
    <w:semiHidden/>
    <w:rPr>
      <w:vanish/>
      <w:color w:val="800080"/>
    </w:rPr>
  </w:style>
  <w:style w:type="paragraph" w:customStyle="1" w:styleId="Standard0">
    <w:name w:val="Standard 正文"/>
    <w:basedOn w:val="a"/>
    <w:link w:val="StandardChar"/>
    <w:semiHidden/>
    <w:pPr>
      <w:overflowPunct w:val="0"/>
      <w:spacing w:line="400" w:lineRule="exact"/>
      <w:ind w:firstLineChars="200" w:firstLine="200"/>
    </w:pPr>
    <w:rPr>
      <w:sz w:val="24"/>
      <w:szCs w:val="20"/>
    </w:rPr>
  </w:style>
  <w:style w:type="character" w:customStyle="1" w:styleId="StandardChar">
    <w:name w:val="Standard 正文 Char"/>
    <w:link w:val="Standard0"/>
    <w:semiHidden/>
    <w:rPr>
      <w:rFonts w:cs="宋体"/>
      <w:kern w:val="2"/>
      <w:sz w:val="24"/>
    </w:rPr>
  </w:style>
  <w:style w:type="character" w:customStyle="1" w:styleId="2DOutput">
    <w:name w:val="2D Output"/>
    <w:semiHidden/>
    <w:rPr>
      <w:rFonts w:ascii="宋体" w:hAnsi="宋体" w:cs="宋体"/>
      <w:color w:val="0000FF"/>
    </w:rPr>
  </w:style>
  <w:style w:type="paragraph" w:customStyle="1" w:styleId="MapleOutput1">
    <w:name w:val="Maple Output1"/>
    <w:semiHidden/>
    <w:pPr>
      <w:widowControl w:val="0"/>
      <w:autoSpaceDE w:val="0"/>
      <w:autoSpaceDN w:val="0"/>
      <w:adjustRightInd w:val="0"/>
      <w:spacing w:line="312" w:lineRule="auto"/>
      <w:jc w:val="center"/>
    </w:pPr>
    <w:rPr>
      <w:sz w:val="24"/>
      <w:szCs w:val="24"/>
    </w:rPr>
  </w:style>
  <w:style w:type="character" w:customStyle="1" w:styleId="MapleInput">
    <w:name w:val="Maple Input"/>
    <w:semiHidden/>
    <w:rPr>
      <w:rFonts w:ascii="Courier New" w:hAnsi="Courier New" w:cs="Courier New"/>
      <w:b/>
      <w:bCs/>
      <w:color w:val="FF0000"/>
      <w:shd w:val="clear" w:color="auto" w:fill="FFFFFF"/>
    </w:rPr>
  </w:style>
  <w:style w:type="character" w:customStyle="1" w:styleId="il">
    <w:name w:val="il"/>
    <w:basedOn w:val="a0"/>
    <w:semiHidden/>
    <w:rPr>
      <w:rFonts w:eastAsia="宋体"/>
      <w:sz w:val="21"/>
      <w:szCs w:val="21"/>
      <w:lang w:val="en-US" w:eastAsia="zh-CN" w:bidi="ar-SA"/>
    </w:rPr>
  </w:style>
  <w:style w:type="character" w:customStyle="1" w:styleId="focus">
    <w:name w:val="focus"/>
    <w:basedOn w:val="a0"/>
    <w:semiHidden/>
    <w:qFormat/>
    <w:rPr>
      <w:rFonts w:eastAsia="宋体"/>
      <w:sz w:val="21"/>
      <w:szCs w:val="21"/>
      <w:lang w:val="en-US" w:eastAsia="zh-CN" w:bidi="ar-SA"/>
    </w:rPr>
  </w:style>
  <w:style w:type="paragraph" w:customStyle="1" w:styleId="c0">
    <w:name w:val="&lt;c作者姓名&gt;"/>
    <w:basedOn w:val="a"/>
    <w:semiHidden/>
    <w:pPr>
      <w:overflowPunct w:val="0"/>
      <w:spacing w:beforeLines="50" w:line="280" w:lineRule="exact"/>
      <w:jc w:val="center"/>
      <w:textAlignment w:val="center"/>
    </w:pPr>
    <w:rPr>
      <w:rFonts w:eastAsia="华文中宋"/>
      <w:b/>
      <w:bCs/>
      <w:sz w:val="18"/>
      <w:szCs w:val="20"/>
    </w:rPr>
  </w:style>
  <w:style w:type="paragraph" w:customStyle="1" w:styleId="d">
    <w:name w:val="&lt;d作者单位&gt;"/>
    <w:basedOn w:val="a"/>
    <w:semiHidden/>
    <w:pPr>
      <w:overflowPunct w:val="0"/>
      <w:spacing w:afterLines="40" w:line="260" w:lineRule="exact"/>
      <w:jc w:val="center"/>
    </w:pPr>
    <w:rPr>
      <w:rFonts w:eastAsia="华文中宋"/>
      <w:sz w:val="16"/>
      <w:szCs w:val="20"/>
    </w:rPr>
  </w:style>
  <w:style w:type="paragraph" w:customStyle="1" w:styleId="Style14">
    <w:name w:val="_Style 14"/>
    <w:basedOn w:val="a"/>
    <w:next w:val="a"/>
    <w:semiHidden/>
    <w:qFormat/>
    <w:pPr>
      <w:pBdr>
        <w:bottom w:val="single" w:sz="6" w:space="1" w:color="auto"/>
      </w:pBdr>
      <w:jc w:val="center"/>
    </w:pPr>
    <w:rPr>
      <w:rFonts w:ascii="Arial" w:hAnsi="Calibri"/>
      <w:vanish/>
      <w:sz w:val="16"/>
      <w:szCs w:val="22"/>
    </w:rPr>
  </w:style>
  <w:style w:type="paragraph" w:customStyle="1" w:styleId="DecimalAligned">
    <w:name w:val="Decimal Aligned"/>
    <w:basedOn w:val="a"/>
    <w:semiHidden/>
    <w:pPr>
      <w:widowControl/>
      <w:tabs>
        <w:tab w:val="decimal" w:pos="360"/>
      </w:tabs>
      <w:overflowPunct w:val="0"/>
      <w:spacing w:after="200" w:line="276" w:lineRule="auto"/>
      <w:jc w:val="left"/>
    </w:pPr>
    <w:rPr>
      <w:rFonts w:ascii="Calibri" w:hAnsi="Calibri"/>
      <w:kern w:val="0"/>
      <w:sz w:val="22"/>
      <w:szCs w:val="22"/>
    </w:rPr>
  </w:style>
  <w:style w:type="paragraph" w:customStyle="1" w:styleId="p15">
    <w:name w:val="p15"/>
    <w:basedOn w:val="a"/>
    <w:semiHidden/>
    <w:pPr>
      <w:widowControl/>
      <w:overflowPunct w:val="0"/>
    </w:pPr>
    <w:rPr>
      <w:rFonts w:ascii="Arial" w:hAnsi="Arial" w:cs="Arial"/>
      <w:kern w:val="0"/>
      <w:sz w:val="20"/>
      <w:szCs w:val="20"/>
    </w:rPr>
  </w:style>
  <w:style w:type="paragraph" w:customStyle="1" w:styleId="articledetails">
    <w:name w:val="articledetails"/>
    <w:basedOn w:val="a"/>
    <w:semiHidden/>
    <w:pPr>
      <w:widowControl/>
      <w:overflowPunct w:val="0"/>
      <w:spacing w:before="100" w:beforeAutospacing="1" w:after="100" w:afterAutospacing="1"/>
      <w:jc w:val="left"/>
    </w:pPr>
    <w:rPr>
      <w:rFonts w:ascii="宋体" w:hAnsi="宋体" w:cs="宋体"/>
      <w:kern w:val="0"/>
      <w:sz w:val="24"/>
      <w:szCs w:val="20"/>
    </w:rPr>
  </w:style>
  <w:style w:type="character" w:customStyle="1" w:styleId="maintitle">
    <w:name w:val="maintitle"/>
    <w:basedOn w:val="a0"/>
    <w:semiHidden/>
    <w:rPr>
      <w:rFonts w:eastAsia="宋体"/>
      <w:sz w:val="21"/>
      <w:szCs w:val="21"/>
      <w:lang w:val="en-US" w:eastAsia="zh-CN" w:bidi="ar-SA"/>
    </w:rPr>
  </w:style>
  <w:style w:type="character" w:customStyle="1" w:styleId="frlabel1">
    <w:name w:val="fr_label1"/>
    <w:semiHidden/>
    <w:rPr>
      <w:b/>
      <w:bCs/>
    </w:rPr>
  </w:style>
  <w:style w:type="character" w:customStyle="1" w:styleId="hithilite3">
    <w:name w:val="hithilite3"/>
    <w:semiHidden/>
    <w:rPr>
      <w:shd w:val="clear" w:color="auto" w:fill="FFFF00"/>
    </w:rPr>
  </w:style>
  <w:style w:type="character" w:customStyle="1" w:styleId="f3">
    <w:name w:val="f3"/>
    <w:semiHidden/>
    <w:rPr>
      <w:color w:val="666666"/>
    </w:rPr>
  </w:style>
  <w:style w:type="paragraph" w:customStyle="1" w:styleId="TT">
    <w:name w:val="TT正文"/>
    <w:basedOn w:val="a"/>
    <w:semiHidden/>
    <w:pPr>
      <w:overflowPunct w:val="0"/>
      <w:adjustRightInd w:val="0"/>
      <w:spacing w:line="360" w:lineRule="exact"/>
      <w:ind w:firstLineChars="200" w:firstLine="480"/>
      <w:textAlignment w:val="baseline"/>
    </w:pPr>
    <w:rPr>
      <w:rFonts w:ascii="宋体" w:hAnsi="宋体"/>
      <w:kern w:val="0"/>
      <w:szCs w:val="21"/>
    </w:rPr>
  </w:style>
  <w:style w:type="paragraph" w:customStyle="1" w:styleId="figurelegend">
    <w:name w:val="figure legend"/>
    <w:basedOn w:val="Default"/>
    <w:next w:val="Default"/>
    <w:semiHidden/>
    <w:pPr>
      <w:spacing w:before="120" w:after="240"/>
    </w:pPr>
    <w:rPr>
      <w:rFonts w:ascii="Times New Roman" w:cs="Times New Roman"/>
      <w:color w:val="auto"/>
    </w:rPr>
  </w:style>
  <w:style w:type="paragraph" w:customStyle="1" w:styleId="Style15">
    <w:name w:val="_Style 15"/>
    <w:basedOn w:val="a"/>
    <w:next w:val="a"/>
    <w:semiHidden/>
    <w:qFormat/>
    <w:pPr>
      <w:pBdr>
        <w:top w:val="single" w:sz="6" w:space="1" w:color="auto"/>
      </w:pBdr>
      <w:jc w:val="center"/>
    </w:pPr>
    <w:rPr>
      <w:rFonts w:ascii="Arial" w:hAnsi="Calibri"/>
      <w:vanish/>
      <w:sz w:val="16"/>
      <w:szCs w:val="22"/>
    </w:rPr>
  </w:style>
  <w:style w:type="paragraph" w:customStyle="1" w:styleId="VDTableTitle">
    <w:name w:val="VD_Table_Title"/>
    <w:basedOn w:val="a"/>
    <w:next w:val="a"/>
    <w:semiHidden/>
    <w:pPr>
      <w:widowControl/>
      <w:overflowPunct w:val="0"/>
      <w:spacing w:after="240" w:line="200" w:lineRule="exact"/>
      <w:jc w:val="left"/>
    </w:pPr>
    <w:rPr>
      <w:rFonts w:ascii="Times" w:hAnsi="Times"/>
      <w:kern w:val="0"/>
      <w:sz w:val="18"/>
      <w:szCs w:val="20"/>
    </w:rPr>
  </w:style>
  <w:style w:type="paragraph" w:customStyle="1" w:styleId="TAMainText">
    <w:name w:val="TA_Main_Text"/>
    <w:basedOn w:val="a"/>
    <w:semiHidden/>
    <w:pPr>
      <w:widowControl/>
      <w:overflowPunct w:val="0"/>
      <w:spacing w:line="240" w:lineRule="exact"/>
      <w:ind w:firstLine="202"/>
    </w:pPr>
    <w:rPr>
      <w:rFonts w:ascii="Times" w:hAnsi="Times"/>
      <w:kern w:val="0"/>
      <w:sz w:val="20"/>
      <w:szCs w:val="20"/>
    </w:rPr>
  </w:style>
  <w:style w:type="paragraph" w:customStyle="1" w:styleId="Style16">
    <w:name w:val="_Style 16"/>
    <w:basedOn w:val="a"/>
    <w:next w:val="a"/>
    <w:semiHidden/>
    <w:qFormat/>
    <w:pPr>
      <w:pBdr>
        <w:bottom w:val="single" w:sz="6" w:space="1" w:color="auto"/>
      </w:pBdr>
      <w:jc w:val="center"/>
    </w:pPr>
    <w:rPr>
      <w:rFonts w:ascii="Arial" w:hAnsi="Calibri"/>
      <w:vanish/>
      <w:sz w:val="16"/>
      <w:szCs w:val="22"/>
    </w:rPr>
  </w:style>
  <w:style w:type="paragraph" w:customStyle="1" w:styleId="Style17">
    <w:name w:val="_Style 17"/>
    <w:basedOn w:val="a"/>
    <w:next w:val="a"/>
    <w:semiHidden/>
    <w:qFormat/>
    <w:pPr>
      <w:pBdr>
        <w:top w:val="single" w:sz="6" w:space="1" w:color="auto"/>
      </w:pBdr>
      <w:jc w:val="center"/>
    </w:pPr>
    <w:rPr>
      <w:rFonts w:ascii="Arial" w:hAnsi="Calibri"/>
      <w:vanish/>
      <w:sz w:val="16"/>
      <w:szCs w:val="22"/>
    </w:rPr>
  </w:style>
  <w:style w:type="character" w:customStyle="1" w:styleId="type2">
    <w:name w:val="type2"/>
    <w:semiHidden/>
    <w:rPr>
      <w:rFonts w:eastAsia="宋体"/>
      <w:b/>
      <w:bCs/>
      <w:caps/>
      <w:color w:val="E37222"/>
      <w:sz w:val="21"/>
      <w:szCs w:val="21"/>
      <w:lang w:val="en-US" w:eastAsia="zh-CN" w:bidi="ar-SA"/>
    </w:rPr>
  </w:style>
  <w:style w:type="character" w:customStyle="1" w:styleId="label2">
    <w:name w:val="label2"/>
    <w:basedOn w:val="a0"/>
    <w:semiHidden/>
    <w:rPr>
      <w:rFonts w:eastAsia="宋体"/>
      <w:sz w:val="21"/>
      <w:szCs w:val="21"/>
      <w:lang w:val="en-US" w:eastAsia="zh-CN" w:bidi="ar-SA"/>
    </w:rPr>
  </w:style>
  <w:style w:type="character" w:customStyle="1" w:styleId="databold1">
    <w:name w:val="data_bold1"/>
    <w:semiHidden/>
    <w:rPr>
      <w:rFonts w:eastAsia="宋体"/>
      <w:b/>
      <w:bCs/>
      <w:sz w:val="21"/>
      <w:szCs w:val="21"/>
      <w:lang w:val="en-US" w:eastAsia="zh-CN" w:bidi="ar-SA"/>
    </w:rPr>
  </w:style>
  <w:style w:type="paragraph" w:customStyle="1" w:styleId="CharCharCharCharCharCharCharCharCharChar">
    <w:name w:val="Char Char Char Char Char Char Char Char Char Char"/>
    <w:semiHidden/>
    <w:pPr>
      <w:widowControl w:val="0"/>
      <w:spacing w:line="300" w:lineRule="auto"/>
      <w:ind w:firstLineChars="200" w:firstLine="480"/>
      <w:jc w:val="both"/>
    </w:pPr>
    <w:rPr>
      <w:sz w:val="21"/>
      <w:szCs w:val="21"/>
    </w:rPr>
  </w:style>
  <w:style w:type="character" w:customStyle="1" w:styleId="bg">
    <w:name w:val="bg"/>
    <w:basedOn w:val="a0"/>
    <w:semiHidden/>
    <w:qFormat/>
    <w:rPr>
      <w:rFonts w:eastAsia="宋体"/>
      <w:sz w:val="21"/>
      <w:szCs w:val="21"/>
      <w:lang w:val="en-US" w:eastAsia="zh-CN" w:bidi="ar-SA"/>
    </w:rPr>
  </w:style>
  <w:style w:type="character" w:customStyle="1" w:styleId="fontstyle21">
    <w:name w:val="fontstyle21"/>
    <w:semiHidden/>
    <w:qFormat/>
    <w:rPr>
      <w:rFonts w:ascii="LwysfrTimes-Bold" w:eastAsia="宋体" w:hAnsi="LwysfrTimes-Bold" w:hint="default"/>
      <w:b/>
      <w:bCs/>
      <w:i w:val="0"/>
      <w:iCs w:val="0"/>
      <w:color w:val="000000"/>
      <w:sz w:val="16"/>
      <w:szCs w:val="16"/>
      <w:lang w:val="en-US" w:eastAsia="zh-CN" w:bidi="ar-SA"/>
    </w:rPr>
  </w:style>
  <w:style w:type="paragraph" w:customStyle="1" w:styleId="publishtext">
    <w:name w:val="publish_text"/>
    <w:basedOn w:val="a"/>
    <w:semiHidden/>
    <w:qFormat/>
    <w:pPr>
      <w:widowControl/>
      <w:spacing w:before="100" w:beforeAutospacing="1" w:after="100" w:afterAutospacing="1"/>
      <w:jc w:val="left"/>
    </w:pPr>
    <w:rPr>
      <w:rFonts w:ascii="宋体" w:hAnsi="宋体" w:cs="宋体"/>
      <w:kern w:val="0"/>
      <w:sz w:val="24"/>
    </w:rPr>
  </w:style>
  <w:style w:type="character" w:customStyle="1" w:styleId="fontstyle11">
    <w:name w:val="fontstyle11"/>
    <w:semiHidden/>
    <w:qFormat/>
    <w:rPr>
      <w:rFonts w:ascii="LMRoman10-Regular-Identity-H" w:eastAsia="宋体" w:hAnsi="LMRoman10-Regular-Identity-H" w:hint="default"/>
      <w:b w:val="0"/>
      <w:bCs w:val="0"/>
      <w:i w:val="0"/>
      <w:iCs w:val="0"/>
      <w:color w:val="000000"/>
      <w:sz w:val="22"/>
      <w:szCs w:val="22"/>
      <w:lang w:val="en-US" w:eastAsia="zh-CN" w:bidi="ar-SA"/>
    </w:rPr>
  </w:style>
  <w:style w:type="character" w:customStyle="1" w:styleId="fontstyle51">
    <w:name w:val="fontstyle51"/>
    <w:uiPriority w:val="99"/>
    <w:semiHidden/>
    <w:qFormat/>
    <w:rPr>
      <w:rFonts w:ascii="CMSY7" w:hAnsi="CMSY7" w:cs="CMSY7"/>
      <w:i/>
      <w:color w:val="000000"/>
      <w:sz w:val="16"/>
      <w:szCs w:val="16"/>
    </w:rPr>
  </w:style>
  <w:style w:type="character" w:customStyle="1" w:styleId="160">
    <w:name w:val="16"/>
    <w:semiHidden/>
    <w:qFormat/>
    <w:rPr>
      <w:rFonts w:ascii="Calibri" w:hAnsi="Calibri" w:hint="default"/>
      <w:color w:val="0000FF"/>
      <w:u w:val="single"/>
    </w:rPr>
  </w:style>
  <w:style w:type="character" w:customStyle="1" w:styleId="1ff1">
    <w:name w:val="标题 1 字符"/>
    <w:uiPriority w:val="9"/>
    <w:qFormat/>
    <w:locked/>
    <w:rPr>
      <w:rFonts w:ascii="Calibri" w:hAnsi="Calibri" w:cs="Times New Roman"/>
      <w:b/>
      <w:bCs/>
      <w:kern w:val="44"/>
      <w:sz w:val="44"/>
      <w:szCs w:val="44"/>
    </w:rPr>
  </w:style>
  <w:style w:type="character" w:customStyle="1" w:styleId="WW8Num4z1">
    <w:name w:val="WW8Num4z1"/>
    <w:semiHidden/>
    <w:rPr>
      <w:rFonts w:ascii="Times New Roman" w:hAnsi="Times New Roman"/>
      <w:b/>
      <w:i w:val="0"/>
      <w:sz w:val="18"/>
    </w:rPr>
  </w:style>
  <w:style w:type="character" w:customStyle="1" w:styleId="WW-Absatz-Standardschriftart11">
    <w:name w:val="WW-Absatz-Standardschriftart11"/>
    <w:semiHidden/>
  </w:style>
  <w:style w:type="character" w:customStyle="1" w:styleId="m">
    <w:name w:val="m"/>
    <w:basedOn w:val="a0"/>
    <w:semiHidden/>
    <w:rPr>
      <w:rFonts w:eastAsia="宋体"/>
      <w:sz w:val="21"/>
      <w:szCs w:val="21"/>
      <w:lang w:val="en-US" w:eastAsia="zh-CN" w:bidi="ar-SA"/>
    </w:rPr>
  </w:style>
  <w:style w:type="paragraph" w:customStyle="1" w:styleId="Char13">
    <w:name w:val="Char1"/>
    <w:basedOn w:val="a"/>
    <w:semiHidden/>
    <w:pPr>
      <w:widowControl/>
      <w:overflowPunct w:val="0"/>
      <w:spacing w:after="160" w:line="240" w:lineRule="exact"/>
      <w:jc w:val="left"/>
    </w:pPr>
    <w:rPr>
      <w:rFonts w:ascii="Arial" w:hAnsi="Arial" w:cs="Arial"/>
      <w:b/>
      <w:bCs/>
      <w:kern w:val="0"/>
      <w:sz w:val="24"/>
      <w:szCs w:val="20"/>
      <w:lang w:eastAsia="en-US"/>
    </w:rPr>
  </w:style>
  <w:style w:type="character" w:customStyle="1" w:styleId="fontstyle41">
    <w:name w:val="fontstyle41"/>
    <w:semiHidden/>
    <w:qFormat/>
    <w:rPr>
      <w:rFonts w:ascii="CMMI7" w:hAnsi="CMMI7" w:cs="CMMI7"/>
      <w:i/>
      <w:color w:val="000000"/>
      <w:sz w:val="16"/>
      <w:szCs w:val="16"/>
    </w:rPr>
  </w:style>
  <w:style w:type="character" w:customStyle="1" w:styleId="fontstyle31">
    <w:name w:val="fontstyle31"/>
    <w:semiHidden/>
    <w:qFormat/>
    <w:rPr>
      <w:rFonts w:ascii="CMMI10" w:hAnsi="CMMI10" w:cs="CMMI10"/>
      <w:i/>
      <w:color w:val="000000"/>
      <w:sz w:val="22"/>
      <w:szCs w:val="22"/>
    </w:rPr>
  </w:style>
  <w:style w:type="paragraph" w:customStyle="1" w:styleId="referenceitem">
    <w:name w:val="referenceitem"/>
    <w:basedOn w:val="a"/>
    <w:semiHidden/>
    <w:pPr>
      <w:widowControl/>
      <w:overflowPunct w:val="0"/>
      <w:ind w:left="227" w:hanging="227"/>
    </w:pPr>
    <w:rPr>
      <w:rFonts w:ascii="Times" w:hAnsi="Times"/>
      <w:kern w:val="0"/>
      <w:sz w:val="18"/>
      <w:szCs w:val="20"/>
    </w:rPr>
  </w:style>
  <w:style w:type="character" w:customStyle="1" w:styleId="CharChar39">
    <w:name w:val=" Char Char39"/>
    <w:semiHidden/>
    <w:locked/>
    <w:rPr>
      <w:rFonts w:eastAsia="宋体"/>
      <w:kern w:val="2"/>
      <w:sz w:val="18"/>
      <w:szCs w:val="18"/>
      <w:lang w:val="en-US" w:eastAsia="zh-CN" w:bidi="ar-SA"/>
    </w:rPr>
  </w:style>
  <w:style w:type="character" w:styleId="afffffffff9">
    <w:name w:val="Unresolved Mention"/>
    <w:uiPriority w:val="99"/>
    <w:semiHidden/>
    <w:rPr>
      <w:color w:val="605E5C"/>
      <w:shd w:val="clear" w:color="auto" w:fill="E1DFDD"/>
    </w:rPr>
  </w:style>
  <w:style w:type="table" w:customStyle="1" w:styleId="afffffffffa">
    <w:name w:val="通信表"/>
    <w:basedOn w:val="a1"/>
    <w:tblPr>
      <w:tblBorders>
        <w:top w:val="single" w:sz="6" w:space="0" w:color="auto"/>
        <w:bottom w:val="single" w:sz="6" w:space="0" w:color="auto"/>
      </w:tblBorders>
    </w:tblPr>
    <w:tblStylePr w:type="firstRow">
      <w:tblPr/>
      <w:tcPr>
        <w:tcBorders>
          <w:top w:val="nil"/>
          <w:left w:val="nil"/>
          <w:bottom w:val="single" w:sz="4" w:space="0" w:color="auto"/>
          <w:right w:val="nil"/>
          <w:insideH w:val="nil"/>
          <w:insideV w:val="nil"/>
          <w:tl2br w:val="nil"/>
          <w:tr2bl w:val="nil"/>
        </w:tcBorders>
      </w:tcPr>
    </w:tblStylePr>
  </w:style>
  <w:style w:type="character" w:customStyle="1" w:styleId="tChar">
    <w:name w:val="&lt;t图名&gt; Char"/>
    <w:link w:val="t"/>
    <w:semiHidden/>
    <w:rPr>
      <w:b/>
      <w:sz w:val="18"/>
    </w:rPr>
  </w:style>
  <w:style w:type="paragraph" w:customStyle="1" w:styleId="t">
    <w:name w:val="&lt;t图名&gt;"/>
    <w:basedOn w:val="1ff2"/>
    <w:next w:val="1ff2"/>
    <w:link w:val="tChar"/>
    <w:semiHidden/>
    <w:pPr>
      <w:spacing w:beforeLines="20" w:before="20" w:afterLines="30" w:after="30" w:line="0" w:lineRule="atLeast"/>
      <w:ind w:firstLineChars="0" w:firstLine="0"/>
      <w:jc w:val="center"/>
    </w:pPr>
    <w:rPr>
      <w:b/>
      <w:spacing w:val="0"/>
      <w:w w:val="100"/>
      <w:kern w:val="0"/>
      <w:sz w:val="18"/>
      <w:szCs w:val="20"/>
    </w:rPr>
  </w:style>
  <w:style w:type="paragraph" w:customStyle="1" w:styleId="1ff2">
    <w:name w:val="正文文本1"/>
    <w:basedOn w:val="a"/>
    <w:semiHidden/>
    <w:pPr>
      <w:snapToGrid w:val="0"/>
      <w:ind w:leftChars="37" w:left="78" w:firstLineChars="200" w:firstLine="200"/>
    </w:pPr>
    <w:rPr>
      <w:spacing w:val="6"/>
      <w:w w:val="95"/>
      <w:szCs w:val="21"/>
    </w:rPr>
  </w:style>
  <w:style w:type="character" w:customStyle="1" w:styleId="eChar">
    <w:name w:val="&lt;e摘要关键词基金&gt; Char"/>
    <w:link w:val="afffffffffb"/>
    <w:semiHidden/>
    <w:rPr>
      <w:rFonts w:eastAsia="黑体"/>
      <w:kern w:val="2"/>
      <w:sz w:val="18"/>
      <w:szCs w:val="24"/>
    </w:rPr>
  </w:style>
  <w:style w:type="paragraph" w:customStyle="1" w:styleId="afffffffffb">
    <w:name w:val="&lt;摘要关键词&gt;"/>
    <w:basedOn w:val="a"/>
    <w:link w:val="eChar"/>
    <w:semiHidden/>
    <w:pPr>
      <w:spacing w:line="300" w:lineRule="exact"/>
    </w:pPr>
    <w:rPr>
      <w:rFonts w:eastAsia="黑体"/>
      <w:sz w:val="18"/>
    </w:rPr>
  </w:style>
  <w:style w:type="paragraph" w:customStyle="1" w:styleId="tgt1">
    <w:name w:val="tgt1"/>
    <w:basedOn w:val="a"/>
    <w:semiHidden/>
    <w:pPr>
      <w:widowControl/>
      <w:overflowPunct w:val="0"/>
      <w:spacing w:after="150"/>
      <w:jc w:val="left"/>
    </w:pPr>
    <w:rPr>
      <w:rFonts w:ascii="宋体" w:hAnsi="宋体" w:cs="宋体"/>
      <w:kern w:val="0"/>
      <w:sz w:val="24"/>
      <w:szCs w:val="20"/>
    </w:rPr>
  </w:style>
  <w:style w:type="character" w:customStyle="1" w:styleId="alt-edited1">
    <w:name w:val="alt-edited1"/>
    <w:semiHidden/>
    <w:rPr>
      <w:rFonts w:eastAsia="宋体"/>
      <w:color w:val="4D90F0"/>
      <w:sz w:val="21"/>
      <w:szCs w:val="21"/>
      <w:lang w:val="en-US" w:eastAsia="zh-CN" w:bidi="ar-SA"/>
    </w:rPr>
  </w:style>
  <w:style w:type="character" w:customStyle="1" w:styleId="highlight1">
    <w:name w:val="highlight1"/>
    <w:semiHidden/>
    <w:rPr>
      <w:rFonts w:eastAsia="宋体"/>
      <w:sz w:val="21"/>
      <w:szCs w:val="21"/>
      <w:shd w:val="clear" w:color="auto" w:fill="FFFF00"/>
      <w:lang w:val="en-US" w:eastAsia="zh-CN" w:bidi="ar-SA"/>
    </w:rPr>
  </w:style>
  <w:style w:type="paragraph" w:customStyle="1" w:styleId="e">
    <w:name w:val="&lt;e摘要关键词基金&gt;"/>
    <w:basedOn w:val="a"/>
    <w:semiHidden/>
    <w:pPr>
      <w:overflowPunct w:val="0"/>
    </w:pPr>
    <w:rPr>
      <w:rFonts w:eastAsia="华文中宋"/>
      <w:szCs w:val="21"/>
    </w:rPr>
  </w:style>
  <w:style w:type="character" w:customStyle="1" w:styleId="jiange1">
    <w:name w:val="jiange1"/>
    <w:basedOn w:val="a0"/>
    <w:semiHidden/>
    <w:rPr>
      <w:rFonts w:eastAsia="宋体"/>
      <w:sz w:val="21"/>
      <w:szCs w:val="21"/>
      <w:lang w:val="en-US" w:eastAsia="zh-CN" w:bidi="ar-SA"/>
    </w:rPr>
  </w:style>
  <w:style w:type="paragraph" w:customStyle="1" w:styleId="ChineseTitle">
    <w:name w:val="Chinese Title"/>
    <w:basedOn w:val="a"/>
    <w:next w:val="CAuthor"/>
    <w:semiHidden/>
    <w:pPr>
      <w:overflowPunct w:val="0"/>
      <w:spacing w:beforeLines="300" w:afterLines="150"/>
      <w:jc w:val="center"/>
    </w:pPr>
    <w:rPr>
      <w:rFonts w:ascii="黑体" w:eastAsia="黑体"/>
      <w:b/>
      <w:bCs/>
      <w:sz w:val="36"/>
      <w:szCs w:val="20"/>
    </w:rPr>
  </w:style>
  <w:style w:type="paragraph" w:customStyle="1" w:styleId="CAuthor">
    <w:name w:val="CAuthor"/>
    <w:basedOn w:val="a"/>
    <w:next w:val="CAffiliation"/>
    <w:semiHidden/>
    <w:pPr>
      <w:overflowPunct w:val="0"/>
      <w:spacing w:beforeLines="50" w:afterLines="50"/>
      <w:jc w:val="center"/>
    </w:pPr>
    <w:rPr>
      <w:rFonts w:ascii="楷体_GB2312" w:eastAsia="楷体_GB2312"/>
      <w:sz w:val="28"/>
      <w:szCs w:val="20"/>
    </w:rPr>
  </w:style>
  <w:style w:type="paragraph" w:customStyle="1" w:styleId="CAffiliation">
    <w:name w:val="CAffiliation"/>
    <w:basedOn w:val="a"/>
    <w:next w:val="CAbstract"/>
    <w:semiHidden/>
    <w:pPr>
      <w:overflowPunct w:val="0"/>
      <w:spacing w:beforeLines="50" w:afterLines="50"/>
      <w:jc w:val="center"/>
    </w:pPr>
    <w:rPr>
      <w:rFonts w:ascii="宋体" w:hAnsi="宋体"/>
      <w:sz w:val="15"/>
      <w:szCs w:val="20"/>
    </w:rPr>
  </w:style>
  <w:style w:type="paragraph" w:customStyle="1" w:styleId="CKeyWords">
    <w:name w:val="CKeyWords"/>
    <w:basedOn w:val="a"/>
    <w:next w:val="EnglishTitle"/>
    <w:link w:val="CKeyWordsChar"/>
    <w:semiHidden/>
    <w:pPr>
      <w:tabs>
        <w:tab w:val="left" w:pos="320"/>
      </w:tabs>
      <w:overflowPunct w:val="0"/>
      <w:spacing w:beforeLines="50" w:afterLines="50"/>
      <w:ind w:leftChars="140" w:left="1257" w:rightChars="180" w:right="378" w:hangingChars="535" w:hanging="963"/>
    </w:pPr>
    <w:rPr>
      <w:sz w:val="18"/>
      <w:szCs w:val="20"/>
    </w:rPr>
  </w:style>
  <w:style w:type="character" w:customStyle="1" w:styleId="CKeyWordsChar">
    <w:name w:val="CKeyWords Char"/>
    <w:link w:val="CKeyWords"/>
    <w:semiHidden/>
    <w:rPr>
      <w:rFonts w:eastAsia="宋体"/>
      <w:kern w:val="2"/>
      <w:sz w:val="18"/>
      <w:szCs w:val="21"/>
      <w:lang w:val="en-US" w:eastAsia="zh-CN" w:bidi="ar-SA"/>
    </w:rPr>
  </w:style>
  <w:style w:type="paragraph" w:customStyle="1" w:styleId="EnglishTitle">
    <w:name w:val="English Title"/>
    <w:basedOn w:val="a"/>
    <w:next w:val="Author"/>
    <w:semiHidden/>
    <w:pPr>
      <w:overflowPunct w:val="0"/>
      <w:spacing w:beforeLines="250" w:afterLines="50"/>
      <w:jc w:val="center"/>
    </w:pPr>
    <w:rPr>
      <w:rFonts w:ascii="Arial" w:hAnsi="Arial" w:cs="Arial"/>
      <w:sz w:val="44"/>
      <w:szCs w:val="20"/>
    </w:rPr>
  </w:style>
  <w:style w:type="paragraph" w:customStyle="1" w:styleId="keywords1">
    <w:name w:val="key words"/>
    <w:basedOn w:val="a"/>
    <w:next w:val="a"/>
    <w:semiHidden/>
    <w:pPr>
      <w:tabs>
        <w:tab w:val="left" w:pos="530"/>
      </w:tabs>
      <w:overflowPunct w:val="0"/>
      <w:spacing w:beforeLines="50" w:afterLines="100"/>
      <w:ind w:left="1069" w:hangingChars="594" w:hanging="1069"/>
    </w:pPr>
    <w:rPr>
      <w:sz w:val="18"/>
      <w:szCs w:val="20"/>
    </w:rPr>
  </w:style>
  <w:style w:type="paragraph" w:customStyle="1" w:styleId="CharCharCharCharCharCharChar1">
    <w:name w:val="论文正文 Char Char Char Char Char Char Char"/>
    <w:basedOn w:val="a"/>
    <w:semiHidden/>
    <w:pPr>
      <w:overflowPunct w:val="0"/>
      <w:snapToGrid w:val="0"/>
      <w:spacing w:line="307" w:lineRule="auto"/>
    </w:pPr>
    <w:rPr>
      <w:sz w:val="24"/>
      <w:szCs w:val="20"/>
    </w:rPr>
  </w:style>
  <w:style w:type="paragraph" w:customStyle="1" w:styleId="afffffffffc">
    <w:name w:val="论文章标题"/>
    <w:basedOn w:val="1"/>
    <w:next w:val="CharCharCharCharCharCharChar1"/>
    <w:semiHidden/>
    <w:pPr>
      <w:pageBreakBefore/>
      <w:overflowPunct w:val="0"/>
      <w:adjustRightInd/>
      <w:snapToGrid/>
      <w:spacing w:before="340" w:after="330" w:line="331" w:lineRule="auto"/>
    </w:pPr>
    <w:rPr>
      <w:b/>
    </w:rPr>
  </w:style>
  <w:style w:type="paragraph" w:customStyle="1" w:styleId="CharCharCharCharCharChar0">
    <w:name w:val="论文节标题 Char Char Char Char Char Char"/>
    <w:basedOn w:val="2"/>
    <w:next w:val="CharCharCharCharCharCharChar1"/>
    <w:semiHidden/>
    <w:pPr>
      <w:overflowPunct w:val="0"/>
      <w:spacing w:before="260" w:after="260" w:line="416" w:lineRule="auto"/>
      <w:ind w:left="992" w:hanging="992"/>
      <w:jc w:val="center"/>
    </w:pPr>
    <w:rPr>
      <w:rFonts w:ascii="宋体" w:eastAsia="宋体" w:hAnsi="宋体"/>
      <w:b/>
      <w:sz w:val="28"/>
      <w:szCs w:val="32"/>
    </w:rPr>
  </w:style>
  <w:style w:type="paragraph" w:customStyle="1" w:styleId="CharCharCharChar1">
    <w:name w:val="论文小节标题 Char Char Char Char"/>
    <w:basedOn w:val="3"/>
    <w:next w:val="CharCharCharCharCharCharChar1"/>
    <w:semiHidden/>
    <w:pPr>
      <w:overflowPunct w:val="0"/>
      <w:spacing w:before="260" w:after="260" w:line="416" w:lineRule="auto"/>
      <w:jc w:val="left"/>
    </w:pPr>
    <w:rPr>
      <w:rFonts w:eastAsia="宋体"/>
      <w:b/>
      <w:bCs/>
      <w:sz w:val="24"/>
      <w:szCs w:val="32"/>
    </w:rPr>
  </w:style>
  <w:style w:type="paragraph" w:customStyle="1" w:styleId="v">
    <w:name w:val="&lt;v表名&gt;"/>
    <w:basedOn w:val="1ff2"/>
    <w:next w:val="1ff2"/>
    <w:semiHidden/>
    <w:pPr>
      <w:shd w:val="solid" w:color="FFFFFF" w:fill="FFFFFF"/>
      <w:spacing w:beforeLines="30" w:before="30" w:line="0" w:lineRule="atLeast"/>
      <w:ind w:firstLineChars="0" w:firstLine="0"/>
      <w:jc w:val="center"/>
    </w:pPr>
    <w:rPr>
      <w:b/>
      <w:bCs/>
      <w:sz w:val="18"/>
    </w:rPr>
  </w:style>
  <w:style w:type="character" w:customStyle="1" w:styleId="CharCharCharCharChar0">
    <w:name w:val="论文小节标题 Char Char Char Char Char"/>
    <w:semiHidden/>
    <w:rPr>
      <w:rFonts w:ascii="宋体" w:eastAsia="宋体" w:hAnsi="宋体"/>
      <w:sz w:val="28"/>
      <w:szCs w:val="21"/>
      <w:lang w:val="en-US" w:eastAsia="zh-CN" w:bidi="ar-SA"/>
    </w:rPr>
  </w:style>
  <w:style w:type="character" w:customStyle="1" w:styleId="CharCharCharCharCharCharChar2">
    <w:name w:val="论文节标题 Char Char Char Char Char Char Char"/>
    <w:semiHidden/>
    <w:rPr>
      <w:rFonts w:ascii="宋体" w:eastAsia="宋体" w:hAnsi="宋体" w:cs="宋体"/>
      <w:sz w:val="28"/>
      <w:szCs w:val="21"/>
      <w:lang w:val="en-US" w:eastAsia="zh-CN" w:bidi="ar-SA"/>
    </w:rPr>
  </w:style>
  <w:style w:type="paragraph" w:customStyle="1" w:styleId="1ff3">
    <w:name w:val="论文标题 1"/>
    <w:basedOn w:val="1"/>
    <w:semiHidden/>
    <w:pPr>
      <w:pageBreakBefore/>
      <w:tabs>
        <w:tab w:val="left" w:pos="2160"/>
        <w:tab w:val="center" w:pos="4252"/>
        <w:tab w:val="left" w:pos="7776"/>
      </w:tabs>
      <w:overflowPunct w:val="0"/>
      <w:adjustRightInd/>
      <w:snapToGrid/>
      <w:spacing w:before="340" w:after="330" w:line="331" w:lineRule="auto"/>
      <w:jc w:val="both"/>
    </w:pPr>
    <w:rPr>
      <w:b/>
      <w:szCs w:val="20"/>
    </w:rPr>
  </w:style>
  <w:style w:type="paragraph" w:customStyle="1" w:styleId="TableEHeading">
    <w:name w:val="TableEHeading"/>
    <w:basedOn w:val="a"/>
    <w:next w:val="a"/>
    <w:semiHidden/>
    <w:pPr>
      <w:overflowPunct w:val="0"/>
      <w:spacing w:afterLines="50"/>
      <w:jc w:val="center"/>
    </w:pPr>
    <w:rPr>
      <w:rFonts w:eastAsia="黑体"/>
      <w:b/>
      <w:bCs/>
      <w:sz w:val="18"/>
      <w:szCs w:val="20"/>
    </w:rPr>
  </w:style>
  <w:style w:type="paragraph" w:customStyle="1" w:styleId="TableCHeading">
    <w:name w:val="TableCHeading"/>
    <w:basedOn w:val="a"/>
    <w:next w:val="TableEHeading"/>
    <w:semiHidden/>
    <w:pPr>
      <w:overflowPunct w:val="0"/>
      <w:spacing w:beforeLines="100"/>
      <w:jc w:val="center"/>
    </w:pPr>
    <w:rPr>
      <w:rFonts w:eastAsia="黑体"/>
      <w:b/>
      <w:bCs/>
      <w:sz w:val="18"/>
      <w:szCs w:val="20"/>
    </w:rPr>
  </w:style>
  <w:style w:type="paragraph" w:customStyle="1" w:styleId="TableParagraph">
    <w:name w:val="Table Paragraph"/>
    <w:basedOn w:val="a"/>
    <w:uiPriority w:val="1"/>
    <w:semiHidden/>
    <w:qFormat/>
    <w:pPr>
      <w:snapToGrid w:val="0"/>
    </w:pPr>
    <w:rPr>
      <w:rFonts w:eastAsia="Times New Roman"/>
      <w:lang w:eastAsia="en-US" w:bidi="en-US"/>
    </w:rPr>
  </w:style>
  <w:style w:type="paragraph" w:customStyle="1" w:styleId="listpro">
    <w:name w:val="list pro"/>
    <w:basedOn w:val="afffffffffb"/>
    <w:next w:val="1ff2"/>
    <w:semiHidden/>
    <w:pPr>
      <w:spacing w:line="360" w:lineRule="auto"/>
      <w:ind w:leftChars="23" w:left="378" w:firstLineChars="58" w:firstLine="87"/>
    </w:pPr>
    <w:rPr>
      <w:rFonts w:eastAsia="宋体"/>
      <w:sz w:val="15"/>
    </w:rPr>
  </w:style>
  <w:style w:type="character" w:customStyle="1" w:styleId="3f1">
    <w:name w:val="标题 3 字符"/>
    <w:uiPriority w:val="9"/>
    <w:qFormat/>
    <w:rPr>
      <w:rFonts w:ascii="Times New Roman" w:eastAsia="宋体" w:hAnsi="Times New Roman" w:cs="Times New Roman"/>
      <w:color w:val="000080"/>
      <w:kern w:val="0"/>
      <w:sz w:val="24"/>
      <w:szCs w:val="20"/>
    </w:rPr>
  </w:style>
  <w:style w:type="character" w:customStyle="1" w:styleId="5a">
    <w:name w:val="标题 5 字符"/>
    <w:qFormat/>
    <w:rPr>
      <w:rFonts w:ascii="Times New Roman" w:eastAsia="宋体" w:hAnsi="Times New Roman" w:cs="Times New Roman"/>
      <w:kern w:val="0"/>
      <w:sz w:val="24"/>
      <w:szCs w:val="20"/>
    </w:rPr>
  </w:style>
  <w:style w:type="character" w:customStyle="1" w:styleId="afffffffffd">
    <w:name w:val="正文文本 字符"/>
    <w:semiHidden/>
    <w:qFormat/>
    <w:rPr>
      <w:rFonts w:ascii="Times New Roman" w:eastAsia="宋体" w:hAnsi="Times New Roman" w:cs="Times New Roman"/>
      <w:szCs w:val="24"/>
    </w:rPr>
  </w:style>
  <w:style w:type="character" w:customStyle="1" w:styleId="91">
    <w:name w:val="标题 9 字符"/>
    <w:qFormat/>
    <w:rPr>
      <w:rFonts w:ascii="Times New Roman" w:eastAsia="宋体" w:hAnsi="Times New Roman" w:cs="Times New Roman"/>
      <w:kern w:val="0"/>
      <w:sz w:val="24"/>
      <w:szCs w:val="21"/>
    </w:rPr>
  </w:style>
  <w:style w:type="character" w:customStyle="1" w:styleId="84">
    <w:name w:val="标题 8 字符"/>
    <w:qFormat/>
    <w:rPr>
      <w:rFonts w:ascii="Times New Roman" w:eastAsia="宋体" w:hAnsi="Times New Roman" w:cs="Times New Roman"/>
      <w:kern w:val="0"/>
      <w:sz w:val="24"/>
      <w:szCs w:val="21"/>
    </w:rPr>
  </w:style>
  <w:style w:type="character" w:customStyle="1" w:styleId="4c">
    <w:name w:val="标题 4 字符"/>
    <w:qFormat/>
    <w:rPr>
      <w:rFonts w:ascii="Times New Roman" w:eastAsia="宋体" w:hAnsi="Times New Roman" w:cs="Times New Roman"/>
      <w:kern w:val="0"/>
      <w:sz w:val="24"/>
      <w:szCs w:val="20"/>
    </w:rPr>
  </w:style>
  <w:style w:type="character" w:customStyle="1" w:styleId="65">
    <w:name w:val="标题 6 字符"/>
    <w:qFormat/>
    <w:rPr>
      <w:rFonts w:ascii="Times New Roman" w:eastAsia="宋体" w:hAnsi="Times New Roman" w:cs="Times New Roman"/>
      <w:kern w:val="0"/>
      <w:sz w:val="24"/>
      <w:szCs w:val="20"/>
    </w:rPr>
  </w:style>
  <w:style w:type="paragraph" w:customStyle="1" w:styleId="Charff4">
    <w:name w:val="论文的点标题 Char"/>
    <w:basedOn w:val="CharCharCharCharCharCharChar1"/>
    <w:next w:val="CharCharCharCharCharCharChar1"/>
    <w:semiHidden/>
    <w:pPr>
      <w:spacing w:beforeLines="50" w:afterLines="50"/>
    </w:pPr>
    <w:rPr>
      <w:rFonts w:eastAsia="黑体"/>
      <w:b/>
    </w:rPr>
  </w:style>
  <w:style w:type="paragraph" w:customStyle="1" w:styleId="1ff4">
    <w:name w:val="论文正文(项目1)"/>
    <w:basedOn w:val="CharCharCharCharCharCharChar1"/>
    <w:semiHidden/>
    <w:pPr>
      <w:ind w:leftChars="229" w:left="721" w:hangingChars="100" w:hanging="240"/>
    </w:pPr>
    <w:rPr>
      <w:rFonts w:cs="宋体"/>
    </w:rPr>
  </w:style>
  <w:style w:type="character" w:customStyle="1" w:styleId="CharCharCharCharCharCharCharChar">
    <w:name w:val="论文正文 Char Char Char Char Char Char Char Char"/>
    <w:semiHidden/>
    <w:rPr>
      <w:rFonts w:eastAsia="宋体"/>
      <w:kern w:val="2"/>
      <w:sz w:val="24"/>
      <w:szCs w:val="24"/>
      <w:lang w:val="en-US" w:eastAsia="zh-CN" w:bidi="ar-SA"/>
    </w:rPr>
  </w:style>
  <w:style w:type="character" w:customStyle="1" w:styleId="74">
    <w:name w:val="标题 7 字符"/>
    <w:qFormat/>
    <w:rPr>
      <w:rFonts w:ascii="Times New Roman" w:eastAsia="宋体" w:hAnsi="Times New Roman" w:cs="Times New Roman"/>
      <w:bCs/>
      <w:kern w:val="0"/>
      <w:sz w:val="24"/>
      <w:szCs w:val="21"/>
    </w:rPr>
  </w:style>
  <w:style w:type="character" w:customStyle="1" w:styleId="2fa">
    <w:name w:val="标题 2 字符"/>
    <w:uiPriority w:val="9"/>
    <w:qFormat/>
    <w:rPr>
      <w:rFonts w:ascii="Times New Roman" w:eastAsia="宋体" w:hAnsi="Times New Roman" w:cs="Times New Roman"/>
      <w:bCs/>
      <w:sz w:val="28"/>
      <w:szCs w:val="28"/>
    </w:rPr>
  </w:style>
  <w:style w:type="paragraph" w:customStyle="1" w:styleId="1ff5">
    <w:name w:val="修订1"/>
    <w:uiPriority w:val="71"/>
    <w:qFormat/>
    <w:rPr>
      <w:rFonts w:ascii="Calibri" w:hAnsi="Calibri"/>
      <w:kern w:val="2"/>
      <w:sz w:val="21"/>
      <w:szCs w:val="22"/>
    </w:rPr>
  </w:style>
  <w:style w:type="paragraph" w:customStyle="1" w:styleId="2fb">
    <w:name w:val="修订2"/>
    <w:uiPriority w:val="99"/>
    <w:semiHidden/>
    <w:qFormat/>
    <w:rPr>
      <w:rFonts w:ascii="Calibri" w:hAnsi="Calibri"/>
      <w:kern w:val="2"/>
      <w:sz w:val="21"/>
      <w:szCs w:val="22"/>
    </w:rPr>
  </w:style>
  <w:style w:type="paragraph" w:customStyle="1" w:styleId="93">
    <w:name w:val="9"/>
    <w:basedOn w:val="a"/>
    <w:next w:val="affffffe"/>
    <w:uiPriority w:val="34"/>
    <w:semiHidden/>
    <w:qFormat/>
    <w:pPr>
      <w:ind w:firstLineChars="200" w:firstLine="420"/>
    </w:pPr>
    <w:rPr>
      <w:rFonts w:ascii="Calibri" w:hAnsi="Calibri"/>
      <w:szCs w:val="22"/>
    </w:rPr>
  </w:style>
  <w:style w:type="character" w:customStyle="1" w:styleId="Charff5">
    <w:name w:val="批注文字 Char"/>
    <w:uiPriority w:val="99"/>
    <w:semiHidden/>
    <w:qFormat/>
    <w:rPr>
      <w:rFonts w:eastAsia="宋体"/>
      <w:kern w:val="2"/>
      <w:sz w:val="21"/>
      <w:szCs w:val="21"/>
      <w:lang w:val="en-US" w:eastAsia="zh-CN" w:bidi="ar-SA"/>
    </w:rPr>
  </w:style>
  <w:style w:type="character" w:customStyle="1" w:styleId="CharCharCharCharCharCharCharCharCharChar0">
    <w:name w:val="论文正文 Char Char Char Char Char Char Char Char Char Char"/>
    <w:semiHidden/>
    <w:rPr>
      <w:rFonts w:eastAsia="宋体"/>
      <w:kern w:val="2"/>
      <w:sz w:val="24"/>
      <w:szCs w:val="24"/>
      <w:lang w:val="en-US" w:eastAsia="zh-CN" w:bidi="ar-SA"/>
    </w:rPr>
  </w:style>
  <w:style w:type="character" w:customStyle="1" w:styleId="CharChar0">
    <w:name w:val="论文的点标题 Char Char"/>
    <w:semiHidden/>
    <w:rPr>
      <w:rFonts w:eastAsia="黑体"/>
      <w:b/>
      <w:kern w:val="2"/>
      <w:sz w:val="24"/>
      <w:szCs w:val="24"/>
      <w:lang w:val="en-US" w:eastAsia="zh-CN" w:bidi="ar-SA"/>
    </w:rPr>
  </w:style>
  <w:style w:type="character" w:customStyle="1" w:styleId="Charff6">
    <w:name w:val="批注主题 Char"/>
    <w:uiPriority w:val="99"/>
    <w:semiHidden/>
    <w:qFormat/>
    <w:rPr>
      <w:rFonts w:eastAsia="宋体"/>
      <w:b/>
      <w:bCs/>
      <w:kern w:val="2"/>
      <w:sz w:val="21"/>
      <w:szCs w:val="21"/>
      <w:lang w:val="en-US" w:eastAsia="zh-CN" w:bidi="ar-SA"/>
    </w:rPr>
  </w:style>
  <w:style w:type="paragraph" w:customStyle="1" w:styleId="ReferenceHead">
    <w:name w:val="Reference Head"/>
    <w:basedOn w:val="1"/>
    <w:semiHidden/>
    <w:pPr>
      <w:keepLines w:val="0"/>
      <w:widowControl/>
      <w:overflowPunct w:val="0"/>
      <w:adjustRightInd/>
      <w:snapToGrid/>
      <w:spacing w:before="240" w:after="80"/>
    </w:pPr>
    <w:rPr>
      <w:rFonts w:eastAsia="宋体"/>
      <w:kern w:val="28"/>
      <w:sz w:val="24"/>
      <w:szCs w:val="20"/>
      <w:lang w:eastAsia="en-US"/>
    </w:rPr>
  </w:style>
  <w:style w:type="paragraph" w:customStyle="1" w:styleId="85">
    <w:name w:val="8"/>
    <w:semiHidden/>
    <w:pPr>
      <w:widowControl w:val="0"/>
      <w:jc w:val="both"/>
    </w:pPr>
    <w:rPr>
      <w:kern w:val="2"/>
      <w:sz w:val="21"/>
      <w:szCs w:val="24"/>
    </w:rPr>
  </w:style>
  <w:style w:type="character" w:customStyle="1" w:styleId="CharCharCharCharCharCharCharCharChar">
    <w:name w:val="论文正文 Char Char Char Char Char Char Char Char Char"/>
    <w:semiHidden/>
    <w:rPr>
      <w:rFonts w:eastAsia="宋体"/>
      <w:kern w:val="2"/>
      <w:sz w:val="24"/>
      <w:szCs w:val="24"/>
      <w:lang w:val="en-US" w:eastAsia="zh-CN" w:bidi="ar-SA"/>
    </w:rPr>
  </w:style>
  <w:style w:type="character" w:customStyle="1" w:styleId="CharCharCharCharCharCharCharChar0">
    <w:name w:val="论文节标题 Char Char Char Char Char Char Char Char"/>
    <w:semiHidden/>
    <w:rPr>
      <w:rFonts w:ascii="宋体" w:eastAsia="宋体" w:hAnsi="宋体" w:cs="宋体"/>
      <w:b/>
      <w:bCs/>
      <w:kern w:val="2"/>
      <w:sz w:val="28"/>
      <w:szCs w:val="32"/>
      <w:lang w:val="en-US" w:eastAsia="zh-CN" w:bidi="ar-SA"/>
    </w:rPr>
  </w:style>
  <w:style w:type="character" w:customStyle="1" w:styleId="CharCharChar3">
    <w:name w:val="论文的点标题 Char Char Char"/>
    <w:semiHidden/>
    <w:rPr>
      <w:rFonts w:eastAsia="黑体"/>
      <w:b/>
      <w:kern w:val="2"/>
      <w:sz w:val="24"/>
      <w:szCs w:val="24"/>
      <w:lang w:val="en-US" w:eastAsia="zh-CN" w:bidi="ar-SA"/>
    </w:rPr>
  </w:style>
  <w:style w:type="character" w:customStyle="1" w:styleId="opdict3lineoneresulttip">
    <w:name w:val="op_dict3_lineone_result_tip"/>
    <w:semiHidden/>
    <w:qFormat/>
    <w:rPr>
      <w:color w:val="999999"/>
    </w:rPr>
  </w:style>
  <w:style w:type="character" w:customStyle="1" w:styleId="1Char3">
    <w:name w:val="论文标题 1 Char"/>
    <w:semiHidden/>
    <w:rPr>
      <w:rFonts w:eastAsia="宋体" w:cs="宋体"/>
      <w:bCs/>
      <w:sz w:val="21"/>
      <w:szCs w:val="44"/>
      <w:lang w:val="en-US" w:eastAsia="zh-CN" w:bidi="ar-SA"/>
    </w:rPr>
  </w:style>
  <w:style w:type="character" w:customStyle="1" w:styleId="CharCharCharCharCharCharCharChar1">
    <w:name w:val="论文正文 Char Char Char Char Char Char Char Char1"/>
    <w:semiHidden/>
    <w:rPr>
      <w:rFonts w:eastAsia="宋体"/>
      <w:kern w:val="2"/>
      <w:sz w:val="24"/>
      <w:szCs w:val="24"/>
      <w:lang w:val="en-US" w:eastAsia="zh-CN" w:bidi="ar-SA"/>
    </w:rPr>
  </w:style>
  <w:style w:type="character" w:customStyle="1" w:styleId="l">
    <w:name w:val="l"/>
    <w:basedOn w:val="a0"/>
    <w:semiHidden/>
    <w:rPr>
      <w:rFonts w:eastAsia="宋体"/>
      <w:sz w:val="21"/>
      <w:szCs w:val="21"/>
      <w:lang w:val="en-US" w:eastAsia="zh-CN" w:bidi="ar-SA"/>
    </w:rPr>
  </w:style>
  <w:style w:type="paragraph" w:customStyle="1" w:styleId="tabletitle0">
    <w:name w:val="table title"/>
    <w:basedOn w:val="a"/>
    <w:next w:val="a"/>
    <w:semiHidden/>
    <w:pPr>
      <w:keepNext/>
      <w:keepLines/>
      <w:widowControl/>
      <w:overflowPunct w:val="0"/>
      <w:autoSpaceDE w:val="0"/>
      <w:autoSpaceDN w:val="0"/>
      <w:adjustRightInd w:val="0"/>
      <w:spacing w:before="240" w:after="120" w:line="220" w:lineRule="exact"/>
      <w:textAlignment w:val="baseline"/>
    </w:pPr>
    <w:rPr>
      <w:rFonts w:ascii="Times" w:hAnsi="Times"/>
      <w:kern w:val="0"/>
      <w:sz w:val="18"/>
      <w:szCs w:val="20"/>
      <w:lang w:val="de-DE"/>
    </w:rPr>
  </w:style>
  <w:style w:type="paragraph" w:customStyle="1" w:styleId="label">
    <w:name w:val="label"/>
    <w:basedOn w:val="a"/>
    <w:semiHidden/>
    <w:qFormat/>
    <w:pPr>
      <w:jc w:val="left"/>
    </w:pPr>
    <w:rPr>
      <w:b/>
      <w:kern w:val="0"/>
    </w:rPr>
  </w:style>
  <w:style w:type="paragraph" w:customStyle="1" w:styleId="authortext">
    <w:name w:val="author_text"/>
    <w:basedOn w:val="a"/>
    <w:semiHidden/>
    <w:qFormat/>
    <w:pPr>
      <w:jc w:val="left"/>
    </w:pPr>
    <w:rPr>
      <w:kern w:val="0"/>
    </w:rPr>
  </w:style>
  <w:style w:type="paragraph" w:customStyle="1" w:styleId="Style10">
    <w:name w:val="_Style 1"/>
    <w:basedOn w:val="a"/>
    <w:uiPriority w:val="34"/>
    <w:semiHidden/>
    <w:qFormat/>
    <w:pPr>
      <w:ind w:firstLineChars="200" w:firstLine="420"/>
    </w:pPr>
  </w:style>
  <w:style w:type="paragraph" w:customStyle="1" w:styleId="ART">
    <w:name w:val="ART"/>
    <w:basedOn w:val="a"/>
    <w:next w:val="a"/>
    <w:semiHidden/>
    <w:pPr>
      <w:keepNext/>
      <w:overflowPunct w:val="0"/>
      <w:spacing w:before="240" w:after="160" w:line="220" w:lineRule="atLeast"/>
      <w:jc w:val="center"/>
    </w:pPr>
    <w:rPr>
      <w:rFonts w:ascii="Palatino" w:hAnsi="Palatino"/>
      <w:kern w:val="16"/>
      <w:sz w:val="19"/>
      <w:szCs w:val="20"/>
      <w:lang w:eastAsia="en-US"/>
    </w:rPr>
  </w:style>
  <w:style w:type="paragraph" w:customStyle="1" w:styleId="TABLETITLE1">
    <w:name w:val="TABLE TITLE"/>
    <w:basedOn w:val="a"/>
    <w:next w:val="a"/>
    <w:semiHidden/>
    <w:pPr>
      <w:keepNext/>
      <w:overflowPunct w:val="0"/>
      <w:spacing w:before="160" w:after="80" w:line="200" w:lineRule="exact"/>
      <w:jc w:val="center"/>
    </w:pPr>
    <w:rPr>
      <w:rFonts w:ascii="Helvetica" w:hAnsi="Helvetica"/>
      <w:smallCaps/>
      <w:kern w:val="16"/>
      <w:sz w:val="19"/>
      <w:szCs w:val="20"/>
      <w:lang w:eastAsia="en-US"/>
    </w:rPr>
  </w:style>
  <w:style w:type="paragraph" w:customStyle="1" w:styleId="GF">
    <w:name w:val="GF报告正文缩进"/>
    <w:basedOn w:val="a"/>
    <w:semiHidden/>
    <w:pPr>
      <w:widowControl/>
      <w:overflowPunct w:val="0"/>
      <w:spacing w:line="360" w:lineRule="atLeast"/>
      <w:ind w:firstLine="432"/>
    </w:pPr>
    <w:rPr>
      <w:rFonts w:ascii="宋体"/>
      <w:kern w:val="0"/>
      <w:szCs w:val="20"/>
    </w:rPr>
  </w:style>
  <w:style w:type="paragraph" w:customStyle="1" w:styleId="GF0">
    <w:name w:val="GF报告一级标题"/>
    <w:basedOn w:val="a"/>
    <w:semiHidden/>
    <w:pPr>
      <w:widowControl/>
      <w:overflowPunct w:val="0"/>
      <w:spacing w:before="360" w:after="360"/>
      <w:jc w:val="left"/>
    </w:pPr>
    <w:rPr>
      <w:rFonts w:ascii="黑体" w:eastAsia="黑体"/>
      <w:kern w:val="0"/>
      <w:szCs w:val="20"/>
    </w:rPr>
  </w:style>
  <w:style w:type="paragraph" w:customStyle="1" w:styleId="GF1">
    <w:name w:val="GF报告参考文献正文"/>
    <w:basedOn w:val="a"/>
    <w:semiHidden/>
    <w:pPr>
      <w:widowControl/>
      <w:overflowPunct w:val="0"/>
      <w:spacing w:line="360" w:lineRule="auto"/>
      <w:ind w:left="288" w:hanging="288"/>
      <w:jc w:val="left"/>
    </w:pPr>
    <w:rPr>
      <w:rFonts w:ascii="宋体"/>
      <w:kern w:val="0"/>
      <w:sz w:val="18"/>
      <w:szCs w:val="20"/>
    </w:rPr>
  </w:style>
  <w:style w:type="paragraph" w:customStyle="1" w:styleId="referenceSA">
    <w:name w:val="reference_SA"/>
    <w:basedOn w:val="a"/>
    <w:semiHidden/>
    <w:pPr>
      <w:widowControl/>
      <w:tabs>
        <w:tab w:val="left" w:pos="720"/>
      </w:tabs>
      <w:spacing w:line="360" w:lineRule="auto"/>
      <w:ind w:left="720" w:hanging="360"/>
      <w:jc w:val="left"/>
    </w:pPr>
    <w:rPr>
      <w:rFonts w:cs="Angsana New"/>
      <w:kern w:val="0"/>
      <w:sz w:val="24"/>
      <w:lang w:val="en-GB" w:eastAsia="en-US" w:bidi="th-TH"/>
    </w:rPr>
  </w:style>
  <w:style w:type="paragraph" w:customStyle="1" w:styleId="CharChara">
    <w:name w:val="Char Char"/>
    <w:basedOn w:val="ae"/>
    <w:semiHidden/>
    <w:rPr>
      <w:rFonts w:ascii="Tahoma" w:eastAsia="仿宋_GB2312" w:hAnsi="Tahoma"/>
      <w:sz w:val="24"/>
      <w:szCs w:val="28"/>
    </w:rPr>
  </w:style>
  <w:style w:type="paragraph" w:customStyle="1" w:styleId="CharCharCharCharCharChar1">
    <w:name w:val="Char Char Char Char Char Char"/>
    <w:semiHidden/>
    <w:pPr>
      <w:keepNext/>
      <w:tabs>
        <w:tab w:val="left" w:pos="851"/>
      </w:tabs>
      <w:autoSpaceDE w:val="0"/>
      <w:autoSpaceDN w:val="0"/>
      <w:adjustRightInd w:val="0"/>
      <w:spacing w:before="60" w:after="60"/>
      <w:ind w:left="851" w:hanging="851"/>
      <w:jc w:val="both"/>
    </w:pPr>
    <w:rPr>
      <w:rFonts w:ascii="Arial" w:hAnsi="Arial" w:cs="Arial"/>
      <w:color w:val="0000FF"/>
      <w:kern w:val="2"/>
    </w:rPr>
  </w:style>
  <w:style w:type="character" w:customStyle="1" w:styleId="highlight01">
    <w:name w:val="highlight01"/>
    <w:semiHidden/>
    <w:rPr>
      <w:rFonts w:eastAsia="宋体"/>
      <w:sz w:val="24"/>
      <w:szCs w:val="24"/>
      <w:shd w:val="clear" w:color="auto" w:fill="FFFF99"/>
      <w:lang w:val="en-US" w:eastAsia="zh-CN" w:bidi="ar-SA"/>
    </w:rPr>
  </w:style>
  <w:style w:type="paragraph" w:customStyle="1" w:styleId="CharCharCharChar10">
    <w:name w:val="Char Char Char Char1"/>
    <w:basedOn w:val="a"/>
    <w:semiHidden/>
    <w:pPr>
      <w:widowControl/>
      <w:spacing w:after="160" w:line="240" w:lineRule="exact"/>
      <w:jc w:val="left"/>
    </w:pPr>
    <w:rPr>
      <w:rFonts w:ascii="Verdana" w:eastAsia="仿宋_GB2312" w:hAnsi="Verdana"/>
      <w:kern w:val="0"/>
      <w:sz w:val="24"/>
      <w:szCs w:val="20"/>
      <w:lang w:eastAsia="en-US"/>
    </w:rPr>
  </w:style>
  <w:style w:type="character" w:customStyle="1" w:styleId="javascript">
    <w:name w:val="javascript"/>
    <w:semiHidden/>
    <w:rPr>
      <w:rFonts w:cs="宋体"/>
      <w:color w:val="000000"/>
    </w:rPr>
  </w:style>
  <w:style w:type="paragraph" w:customStyle="1" w:styleId="4CharCharCharCharCharCharChar">
    <w:name w:val="4 Char Char Char Char Char Char Char"/>
    <w:semiHidden/>
    <w:pPr>
      <w:widowControl w:val="0"/>
      <w:spacing w:line="300" w:lineRule="auto"/>
      <w:ind w:firstLineChars="200" w:firstLine="480"/>
      <w:jc w:val="both"/>
    </w:pPr>
    <w:rPr>
      <w:rFonts w:eastAsia="仿宋_GB2312"/>
      <w:kern w:val="2"/>
      <w:sz w:val="24"/>
      <w:szCs w:val="24"/>
    </w:rPr>
  </w:style>
  <w:style w:type="paragraph" w:customStyle="1" w:styleId="112">
    <w:name w:val="标题11"/>
    <w:basedOn w:val="1"/>
    <w:semiHidden/>
    <w:pPr>
      <w:adjustRightInd/>
      <w:snapToGrid/>
      <w:spacing w:before="0" w:after="0" w:line="578" w:lineRule="auto"/>
    </w:pPr>
    <w:rPr>
      <w:rFonts w:eastAsia="宋体"/>
      <w:bCs/>
      <w:szCs w:val="44"/>
    </w:rPr>
  </w:style>
  <w:style w:type="character" w:customStyle="1" w:styleId="BodyTextCharCharCharCharChar">
    <w:name w:val="Body Text Char Char Char Char Char"/>
    <w:aliases w:val="Body Text Char Char Char Char1,Body Text Char Char Char Char2"/>
    <w:semiHidden/>
    <w:rPr>
      <w:rFonts w:eastAsia="宋体"/>
      <w:kern w:val="2"/>
      <w:sz w:val="21"/>
      <w:szCs w:val="21"/>
      <w:lang w:bidi="ar-SA"/>
    </w:rPr>
  </w:style>
  <w:style w:type="paragraph" w:customStyle="1" w:styleId="Char22">
    <w:name w:val="Char2"/>
    <w:basedOn w:val="ae"/>
    <w:semiHidden/>
    <w:rPr>
      <w:rFonts w:ascii="Tahoma" w:hAnsi="Tahoma"/>
      <w:sz w:val="24"/>
    </w:rPr>
  </w:style>
  <w:style w:type="character" w:customStyle="1" w:styleId="CharChar45">
    <w:name w:val="Char Char45"/>
    <w:semiHidden/>
    <w:rPr>
      <w:rFonts w:eastAsia="黑体"/>
      <w:kern w:val="2"/>
      <w:sz w:val="24"/>
      <w:szCs w:val="24"/>
      <w:lang w:val="en-US" w:eastAsia="zh-CN" w:bidi="ar-SA"/>
    </w:rPr>
  </w:style>
  <w:style w:type="paragraph" w:customStyle="1" w:styleId="CharCharChar1Char1">
    <w:name w:val="Char Char Char1 Char1"/>
    <w:semiHidden/>
    <w:pPr>
      <w:keepNext/>
      <w:tabs>
        <w:tab w:val="left" w:pos="567"/>
      </w:tabs>
      <w:autoSpaceDE w:val="0"/>
      <w:autoSpaceDN w:val="0"/>
      <w:adjustRightInd w:val="0"/>
      <w:spacing w:before="60" w:after="60"/>
      <w:jc w:val="both"/>
    </w:pPr>
    <w:rPr>
      <w:rFonts w:ascii="Arial" w:hAnsi="Arial" w:cs="Arial"/>
      <w:color w:val="0000FF"/>
      <w:kern w:val="2"/>
    </w:rPr>
  </w:style>
  <w:style w:type="character" w:customStyle="1" w:styleId="CharChar42">
    <w:name w:val="Char Char42"/>
    <w:semiHidden/>
    <w:rPr>
      <w:rFonts w:eastAsia="宋体"/>
      <w:b/>
      <w:bCs/>
      <w:kern w:val="2"/>
      <w:sz w:val="24"/>
      <w:szCs w:val="24"/>
      <w:lang w:val="en-US" w:eastAsia="zh-CN" w:bidi="ar-SA"/>
    </w:rPr>
  </w:style>
  <w:style w:type="paragraph" w:customStyle="1" w:styleId="CONTENTS">
    <w:name w:val="CONTENTS"/>
    <w:basedOn w:val="affff0"/>
    <w:semiHidden/>
    <w:pPr>
      <w:tabs>
        <w:tab w:val="clear" w:pos="2300"/>
        <w:tab w:val="clear" w:pos="4599"/>
        <w:tab w:val="right" w:leader="dot" w:pos="8971"/>
      </w:tabs>
      <w:overflowPunct w:val="0"/>
      <w:snapToGrid/>
      <w:spacing w:beforeLines="0" w:before="0" w:afterLines="0" w:after="0" w:line="288" w:lineRule="auto"/>
    </w:pPr>
    <w:rPr>
      <w:sz w:val="24"/>
      <w:szCs w:val="21"/>
      <w:lang w:val="en-US" w:eastAsia="zh-CN"/>
    </w:rPr>
  </w:style>
  <w:style w:type="character" w:customStyle="1" w:styleId="contentnormal1">
    <w:name w:val="content_normal1"/>
    <w:semiHidden/>
    <w:rPr>
      <w:color w:val="000033"/>
      <w:sz w:val="17"/>
      <w:szCs w:val="17"/>
    </w:rPr>
  </w:style>
  <w:style w:type="paragraph" w:customStyle="1" w:styleId="CharChar1CharCharCharCharCharChar1">
    <w:name w:val="Char Char1 Char Char Char Char Char Char1"/>
    <w:basedOn w:val="a"/>
    <w:semiHidden/>
    <w:pPr>
      <w:widowControl/>
      <w:spacing w:after="160" w:line="240" w:lineRule="exact"/>
      <w:jc w:val="left"/>
    </w:pPr>
    <w:rPr>
      <w:rFonts w:ascii="Verdana" w:eastAsia="仿宋_GB2312" w:hAnsi="Verdana"/>
      <w:kern w:val="0"/>
      <w:sz w:val="24"/>
      <w:szCs w:val="20"/>
      <w:lang w:eastAsia="en-US"/>
    </w:rPr>
  </w:style>
  <w:style w:type="paragraph" w:customStyle="1" w:styleId="CharCharCharCharCharCharCharCharCharCharCharCharCharCharCharCharChar">
    <w:name w:val="Char Char Char Char Char Char Char Char Char Char Char Char Char Char Char Char Char"/>
    <w:semiHidden/>
    <w:pPr>
      <w:widowControl w:val="0"/>
      <w:spacing w:line="300" w:lineRule="auto"/>
      <w:ind w:firstLineChars="200" w:firstLine="480"/>
      <w:jc w:val="both"/>
    </w:pPr>
    <w:rPr>
      <w:rFonts w:eastAsia="仿宋_GB2312"/>
      <w:kern w:val="2"/>
      <w:sz w:val="24"/>
      <w:szCs w:val="24"/>
    </w:rPr>
  </w:style>
  <w:style w:type="character" w:customStyle="1" w:styleId="NUDTCharChar2">
    <w:name w:val="NUDT页脚 Char Char2"/>
    <w:semiHidden/>
    <w:locked/>
    <w:rPr>
      <w:rFonts w:eastAsia="宋体"/>
      <w:kern w:val="2"/>
      <w:sz w:val="18"/>
      <w:szCs w:val="18"/>
      <w:lang w:val="en-US" w:eastAsia="zh-CN" w:bidi="ar-SA"/>
    </w:rPr>
  </w:style>
  <w:style w:type="character" w:customStyle="1" w:styleId="articlebody3">
    <w:name w:val="articlebody3"/>
    <w:semiHidden/>
    <w:rPr>
      <w:sz w:val="21"/>
      <w:szCs w:val="21"/>
    </w:rPr>
  </w:style>
  <w:style w:type="character" w:customStyle="1" w:styleId="MemberType">
    <w:name w:val="MemberType"/>
    <w:semiHidden/>
    <w:rPr>
      <w:rFonts w:ascii="Times New Roman" w:hAnsi="Times New Roman" w:cs="Times New Roman"/>
      <w:i/>
      <w:iCs/>
      <w:sz w:val="22"/>
      <w:szCs w:val="22"/>
    </w:rPr>
  </w:style>
  <w:style w:type="character" w:customStyle="1" w:styleId="CharChar38">
    <w:name w:val="Char Char38"/>
    <w:semiHidden/>
    <w:locked/>
    <w:rPr>
      <w:rFonts w:eastAsia="宋体"/>
      <w:kern w:val="2"/>
      <w:sz w:val="18"/>
      <w:szCs w:val="18"/>
      <w:lang w:val="en-US" w:eastAsia="zh-CN" w:bidi="ar-SA"/>
    </w:rPr>
  </w:style>
  <w:style w:type="character" w:customStyle="1" w:styleId="CharChar71">
    <w:name w:val="Char Char71"/>
    <w:semiHidden/>
    <w:locked/>
    <w:rPr>
      <w:rFonts w:eastAsia="宋体"/>
      <w:kern w:val="2"/>
      <w:sz w:val="18"/>
      <w:szCs w:val="18"/>
      <w:lang w:val="en-US" w:eastAsia="zh-CN" w:bidi="ar-SA"/>
    </w:rPr>
  </w:style>
  <w:style w:type="character" w:customStyle="1" w:styleId="CharChar41">
    <w:name w:val="Char Char41"/>
    <w:semiHidden/>
    <w:rPr>
      <w:rFonts w:eastAsia="宋体"/>
      <w:kern w:val="2"/>
      <w:sz w:val="18"/>
      <w:szCs w:val="18"/>
      <w:lang w:val="en-US" w:eastAsia="zh-CN" w:bidi="ar-SA"/>
    </w:rPr>
  </w:style>
  <w:style w:type="character" w:customStyle="1" w:styleId="CharChar61">
    <w:name w:val="Char Char61"/>
    <w:semiHidden/>
    <w:locked/>
    <w:rPr>
      <w:rFonts w:eastAsia="宋体"/>
      <w:kern w:val="2"/>
      <w:sz w:val="18"/>
      <w:szCs w:val="18"/>
      <w:lang w:val="en-US" w:eastAsia="zh-CN" w:bidi="ar-SA"/>
    </w:rPr>
  </w:style>
  <w:style w:type="paragraph" w:customStyle="1" w:styleId="113">
    <w:name w:val="日期11"/>
    <w:basedOn w:val="DepartCorrespondhttp"/>
    <w:next w:val="Information"/>
    <w:semiHidden/>
    <w:pPr>
      <w:spacing w:after="240"/>
    </w:pPr>
    <w:rPr>
      <w:sz w:val="18"/>
    </w:rPr>
  </w:style>
  <w:style w:type="paragraph" w:customStyle="1" w:styleId="CharCharCharCharCharCharChar10">
    <w:name w:val="Char Char Char Char Char Char Char1"/>
    <w:basedOn w:val="a"/>
    <w:semiHidden/>
    <w:pPr>
      <w:overflowPunct w:val="0"/>
    </w:pPr>
    <w:rPr>
      <w:rFonts w:ascii="Tahoma" w:hAnsi="Tahoma"/>
      <w:sz w:val="24"/>
      <w:szCs w:val="20"/>
    </w:rPr>
  </w:style>
  <w:style w:type="character" w:customStyle="1" w:styleId="CharChar51">
    <w:name w:val="Char Char51"/>
    <w:semiHidden/>
    <w:locked/>
    <w:rPr>
      <w:rFonts w:eastAsia="宋体"/>
      <w:kern w:val="2"/>
      <w:sz w:val="21"/>
      <w:szCs w:val="24"/>
      <w:lang w:val="en-US" w:eastAsia="zh-CN" w:bidi="ar-SA"/>
    </w:rPr>
  </w:style>
  <w:style w:type="character" w:customStyle="1" w:styleId="CharChar1100">
    <w:name w:val="Char Char110"/>
    <w:semiHidden/>
    <w:rPr>
      <w:rFonts w:ascii="Arial" w:eastAsia="宋体" w:hAnsi="Arial" w:cs="Arial"/>
      <w:b/>
      <w:bCs/>
      <w:kern w:val="2"/>
      <w:sz w:val="32"/>
      <w:szCs w:val="32"/>
      <w:lang w:val="en-US" w:eastAsia="zh-CN" w:bidi="ar-SA"/>
    </w:rPr>
  </w:style>
  <w:style w:type="paragraph" w:customStyle="1" w:styleId="CharCharCharCharCharCharCharCharCharCharCharChar1">
    <w:name w:val="Char Char Char Char Char Char Char Char Char Char Char Char1"/>
    <w:basedOn w:val="a"/>
    <w:semiHidden/>
    <w:pPr>
      <w:overflowPunct w:val="0"/>
    </w:pPr>
    <w:rPr>
      <w:rFonts w:ascii="Tahoma" w:hAnsi="Tahoma"/>
      <w:sz w:val="24"/>
      <w:szCs w:val="20"/>
    </w:rPr>
  </w:style>
  <w:style w:type="character" w:customStyle="1" w:styleId="CharChar2100">
    <w:name w:val="Char Char210"/>
    <w:semiHidden/>
    <w:rPr>
      <w:rFonts w:eastAsia="宋体"/>
      <w:kern w:val="2"/>
      <w:sz w:val="18"/>
      <w:szCs w:val="18"/>
      <w:lang w:val="en-US" w:eastAsia="zh-CN" w:bidi="ar-SA"/>
    </w:rPr>
  </w:style>
  <w:style w:type="paragraph" w:customStyle="1" w:styleId="114">
    <w:name w:val="题注11"/>
    <w:basedOn w:val="a"/>
    <w:next w:val="a"/>
    <w:semiHidden/>
    <w:pPr>
      <w:overflowPunct w:val="0"/>
      <w:autoSpaceDE w:val="0"/>
      <w:autoSpaceDN w:val="0"/>
      <w:adjustRightInd w:val="0"/>
      <w:spacing w:before="120" w:after="120"/>
      <w:jc w:val="center"/>
    </w:pPr>
    <w:rPr>
      <w:b/>
      <w:bCs/>
      <w:kern w:val="0"/>
      <w:sz w:val="20"/>
      <w:szCs w:val="20"/>
    </w:rPr>
  </w:style>
  <w:style w:type="paragraph" w:customStyle="1" w:styleId="CharCharChar20">
    <w:name w:val="Char Char Char2"/>
    <w:basedOn w:val="a"/>
    <w:semiHidden/>
    <w:pPr>
      <w:widowControl/>
      <w:overflowPunct w:val="0"/>
      <w:spacing w:after="160" w:line="240" w:lineRule="exact"/>
      <w:jc w:val="left"/>
    </w:pPr>
    <w:rPr>
      <w:rFonts w:ascii="Verdana" w:eastAsia="仿宋_GB2312" w:hAnsi="Verdana"/>
      <w:kern w:val="0"/>
      <w:sz w:val="24"/>
      <w:szCs w:val="20"/>
      <w:lang w:eastAsia="en-US"/>
    </w:rPr>
  </w:style>
  <w:style w:type="paragraph" w:customStyle="1" w:styleId="Char1CharCharCharCharCharChar1">
    <w:name w:val="Char1 Char Char Char Char Char Char1"/>
    <w:basedOn w:val="a"/>
    <w:semiHidden/>
    <w:pPr>
      <w:tabs>
        <w:tab w:val="left" w:pos="360"/>
      </w:tabs>
      <w:overflowPunct w:val="0"/>
    </w:pPr>
    <w:rPr>
      <w:sz w:val="24"/>
    </w:rPr>
  </w:style>
  <w:style w:type="character" w:customStyle="1" w:styleId="biblio-title">
    <w:name w:val="biblio-title"/>
    <w:basedOn w:val="a0"/>
    <w:semiHidden/>
    <w:rPr>
      <w:rFonts w:eastAsia="宋体"/>
      <w:sz w:val="21"/>
      <w:szCs w:val="21"/>
      <w:lang w:val="en-US" w:eastAsia="zh-CN" w:bidi="ar-SA"/>
    </w:rPr>
  </w:style>
  <w:style w:type="paragraph" w:customStyle="1" w:styleId="Char1CharCharChar">
    <w:name w:val="Char1 Char Char Char"/>
    <w:basedOn w:val="a"/>
    <w:semiHidden/>
    <w:pPr>
      <w:overflowPunct w:val="0"/>
      <w:spacing w:line="300" w:lineRule="auto"/>
    </w:pPr>
    <w:rPr>
      <w:rFonts w:ascii="黑体"/>
      <w:sz w:val="24"/>
      <w:szCs w:val="32"/>
    </w:rPr>
  </w:style>
  <w:style w:type="character" w:customStyle="1" w:styleId="WW8Num1z0">
    <w:name w:val="WW8Num1z0"/>
    <w:semiHidden/>
    <w:rPr>
      <w:rFonts w:ascii="Times New Roman" w:hAnsi="Times New Roman"/>
      <w:b/>
      <w:i w:val="0"/>
      <w:sz w:val="21"/>
    </w:rPr>
  </w:style>
  <w:style w:type="character" w:customStyle="1" w:styleId="WW8Num1z1">
    <w:name w:val="WW8Num1z1"/>
    <w:semiHidden/>
    <w:rPr>
      <w:rFonts w:ascii="Times New Roman" w:hAnsi="Times New Roman"/>
      <w:b/>
      <w:i w:val="0"/>
      <w:sz w:val="18"/>
    </w:rPr>
  </w:style>
  <w:style w:type="character" w:customStyle="1" w:styleId="WW8Num1z2">
    <w:name w:val="WW8Num1z2"/>
    <w:semiHidden/>
    <w:rPr>
      <w:rFonts w:ascii="Times New Roman" w:hAnsi="Times New Roman"/>
      <w:b w:val="0"/>
      <w:i w:val="0"/>
      <w:sz w:val="18"/>
    </w:rPr>
  </w:style>
  <w:style w:type="character" w:customStyle="1" w:styleId="Absatz-Standardschriftart">
    <w:name w:val="Absatz-Standardschriftart"/>
    <w:semiHidden/>
  </w:style>
  <w:style w:type="character" w:customStyle="1" w:styleId="WW-Absatz-Standardschriftart">
    <w:name w:val="WW-Absatz-Standardschriftart"/>
    <w:semiHidden/>
  </w:style>
  <w:style w:type="character" w:customStyle="1" w:styleId="WW-Absatz-Standardschriftart1">
    <w:name w:val="WW-Absatz-Standardschriftart1"/>
    <w:semiHidden/>
  </w:style>
  <w:style w:type="character" w:customStyle="1" w:styleId="WW-Absatz-Standardschriftart111">
    <w:name w:val="WW-Absatz-Standardschriftart111"/>
    <w:semiHidden/>
  </w:style>
  <w:style w:type="character" w:customStyle="1" w:styleId="WW-">
    <w:name w:val="WW-默认段落字体"/>
    <w:semiHidden/>
  </w:style>
  <w:style w:type="character" w:customStyle="1" w:styleId="WW8Num3z0">
    <w:name w:val="WW8Num3z0"/>
    <w:semiHidden/>
    <w:rPr>
      <w:sz w:val="21"/>
    </w:rPr>
  </w:style>
  <w:style w:type="character" w:customStyle="1" w:styleId="WW8Num4z0">
    <w:name w:val="WW8Num4z0"/>
    <w:semiHidden/>
    <w:rPr>
      <w:rFonts w:ascii="Times New Roman" w:hAnsi="Times New Roman"/>
      <w:b/>
      <w:i w:val="0"/>
      <w:sz w:val="21"/>
    </w:rPr>
  </w:style>
  <w:style w:type="character" w:customStyle="1" w:styleId="WW8Num4z2">
    <w:name w:val="WW8Num4z2"/>
    <w:semiHidden/>
    <w:rPr>
      <w:rFonts w:ascii="Times New Roman" w:hAnsi="Times New Roman"/>
      <w:b w:val="0"/>
      <w:i w:val="0"/>
      <w:sz w:val="18"/>
    </w:rPr>
  </w:style>
  <w:style w:type="character" w:customStyle="1" w:styleId="WW-1">
    <w:name w:val="WW-默认段落字体1"/>
    <w:semiHidden/>
  </w:style>
  <w:style w:type="character" w:customStyle="1" w:styleId="CharChar91">
    <w:name w:val="Char Char91"/>
    <w:semiHidden/>
    <w:rPr>
      <w:rFonts w:eastAsia="宋体"/>
      <w:b/>
      <w:bCs/>
      <w:kern w:val="44"/>
      <w:sz w:val="44"/>
      <w:szCs w:val="44"/>
      <w:lang w:val="en-US" w:eastAsia="zh-CN" w:bidi="ar-SA"/>
    </w:rPr>
  </w:style>
  <w:style w:type="character" w:customStyle="1" w:styleId="CharChar271">
    <w:name w:val="Char Char271"/>
    <w:semiHidden/>
    <w:rPr>
      <w:rFonts w:ascii="Calibri" w:eastAsia="宋体" w:hAnsi="Calibri"/>
      <w:kern w:val="2"/>
      <w:sz w:val="18"/>
      <w:szCs w:val="18"/>
      <w:lang w:val="en-US" w:eastAsia="zh-CN" w:bidi="ar-SA"/>
    </w:rPr>
  </w:style>
  <w:style w:type="character" w:customStyle="1" w:styleId="CharChar261">
    <w:name w:val="Char Char261"/>
    <w:semiHidden/>
    <w:rPr>
      <w:rFonts w:ascii="Calibri" w:eastAsia="宋体" w:hAnsi="Calibri"/>
      <w:kern w:val="2"/>
      <w:sz w:val="21"/>
      <w:szCs w:val="22"/>
      <w:lang w:val="en-US" w:eastAsia="zh-CN" w:bidi="ar-SA"/>
    </w:rPr>
  </w:style>
  <w:style w:type="character" w:customStyle="1" w:styleId="CharChar251">
    <w:name w:val="Char Char251"/>
    <w:semiHidden/>
    <w:rPr>
      <w:rFonts w:ascii="Calibri" w:eastAsia="宋体" w:hAnsi="Calibri"/>
      <w:b/>
      <w:bCs/>
      <w:kern w:val="2"/>
      <w:sz w:val="21"/>
      <w:szCs w:val="24"/>
      <w:lang w:val="en-US" w:eastAsia="zh-CN" w:bidi="ar-SA"/>
    </w:rPr>
  </w:style>
  <w:style w:type="paragraph" w:customStyle="1" w:styleId="Title1">
    <w:name w:val="Title1"/>
    <w:basedOn w:val="a"/>
    <w:next w:val="Name"/>
    <w:semiHidden/>
    <w:pPr>
      <w:keepNext/>
      <w:keepLines/>
      <w:overflowPunct w:val="0"/>
      <w:snapToGrid w:val="0"/>
      <w:spacing w:before="240" w:after="100"/>
      <w:outlineLvl w:val="0"/>
    </w:pPr>
    <w:rPr>
      <w:rFonts w:eastAsia="黑体"/>
      <w:b/>
      <w:sz w:val="24"/>
      <w:szCs w:val="20"/>
    </w:rPr>
  </w:style>
  <w:style w:type="character" w:customStyle="1" w:styleId="CharChar361">
    <w:name w:val="Char Char361"/>
    <w:semiHidden/>
    <w:rPr>
      <w:rFonts w:eastAsia="黑体" w:cs="宋体"/>
      <w:bCs/>
      <w:kern w:val="44"/>
      <w:sz w:val="32"/>
      <w:szCs w:val="44"/>
      <w:lang w:val="en-US" w:eastAsia="zh-CN" w:bidi="ar-SA"/>
    </w:rPr>
  </w:style>
  <w:style w:type="character" w:customStyle="1" w:styleId="CharChar351">
    <w:name w:val="Char Char351"/>
    <w:semiHidden/>
    <w:rPr>
      <w:rFonts w:eastAsia="宋体"/>
      <w:b/>
      <w:bCs/>
      <w:sz w:val="28"/>
      <w:szCs w:val="32"/>
      <w:lang w:val="en-US" w:eastAsia="zh-CN" w:bidi="ar-SA"/>
    </w:rPr>
  </w:style>
  <w:style w:type="character" w:customStyle="1" w:styleId="computer1Char">
    <w:name w:val="computer 标题1 Char"/>
    <w:semiHidden/>
    <w:rPr>
      <w:rFonts w:eastAsia="黑体"/>
      <w:sz w:val="28"/>
      <w:szCs w:val="28"/>
      <w:lang w:val="en-US" w:eastAsia="zh-CN" w:bidi="ar-SA"/>
    </w:rPr>
  </w:style>
  <w:style w:type="character" w:customStyle="1" w:styleId="rgr4">
    <w:name w:val="rgr4"/>
    <w:semiHidden/>
    <w:rPr>
      <w:rFonts w:eastAsia="宋体"/>
      <w:color w:val="555555"/>
      <w:sz w:val="21"/>
      <w:szCs w:val="21"/>
      <w:lang w:val="en-US" w:eastAsia="zh-CN" w:bidi="ar-SA"/>
    </w:rPr>
  </w:style>
  <w:style w:type="character" w:customStyle="1" w:styleId="rgrlast-child">
    <w:name w:val="rgr last-child"/>
    <w:basedOn w:val="a0"/>
    <w:semiHidden/>
    <w:rPr>
      <w:rFonts w:eastAsia="宋体"/>
      <w:sz w:val="21"/>
      <w:szCs w:val="21"/>
      <w:lang w:val="en-US" w:eastAsia="zh-CN" w:bidi="ar-SA"/>
    </w:rPr>
  </w:style>
  <w:style w:type="character" w:customStyle="1" w:styleId="CharChar341">
    <w:name w:val="Char Char341"/>
    <w:semiHidden/>
    <w:rPr>
      <w:rFonts w:eastAsia="黑体" w:cs="宋体"/>
      <w:bCs/>
      <w:sz w:val="24"/>
      <w:szCs w:val="32"/>
      <w:lang w:val="en-US" w:eastAsia="zh-CN" w:bidi="ar-SA"/>
    </w:rPr>
  </w:style>
  <w:style w:type="character" w:customStyle="1" w:styleId="hpsatn">
    <w:name w:val="hps atn"/>
    <w:basedOn w:val="a0"/>
    <w:semiHidden/>
    <w:rPr>
      <w:rFonts w:eastAsia="宋体"/>
      <w:sz w:val="21"/>
      <w:szCs w:val="21"/>
      <w:lang w:val="en-US" w:eastAsia="zh-CN" w:bidi="ar-SA"/>
    </w:rPr>
  </w:style>
  <w:style w:type="paragraph" w:customStyle="1" w:styleId="1110">
    <w:name w:val="公式111"/>
    <w:basedOn w:val="a"/>
    <w:semiHidden/>
    <w:pPr>
      <w:widowControl/>
      <w:wordWrap w:val="0"/>
      <w:adjustRightInd w:val="0"/>
      <w:snapToGrid w:val="0"/>
      <w:spacing w:line="300" w:lineRule="auto"/>
      <w:ind w:firstLineChars="200" w:firstLine="200"/>
      <w:jc w:val="right"/>
    </w:pPr>
    <w:rPr>
      <w:kern w:val="20"/>
      <w:sz w:val="24"/>
      <w:lang w:eastAsia="en-US"/>
    </w:rPr>
  </w:style>
  <w:style w:type="paragraph" w:customStyle="1" w:styleId="CharChar1CharChar">
    <w:name w:val="Char Char1 Char Char"/>
    <w:basedOn w:val="a"/>
    <w:semiHidden/>
    <w:pPr>
      <w:widowControl/>
      <w:spacing w:after="160" w:line="240" w:lineRule="exact"/>
      <w:jc w:val="left"/>
    </w:pPr>
    <w:rPr>
      <w:rFonts w:ascii="Verdana" w:hAnsi="Verdana"/>
      <w:kern w:val="0"/>
      <w:sz w:val="20"/>
      <w:szCs w:val="20"/>
      <w:lang w:eastAsia="en-US"/>
    </w:rPr>
  </w:style>
  <w:style w:type="character" w:customStyle="1" w:styleId="CharChar331">
    <w:name w:val="Char Char331"/>
    <w:semiHidden/>
    <w:rPr>
      <w:rFonts w:eastAsia="楷体_GB2312"/>
      <w:kern w:val="2"/>
      <w:sz w:val="21"/>
      <w:szCs w:val="21"/>
      <w:lang w:val="en-US" w:eastAsia="zh-CN" w:bidi="ar-SA"/>
    </w:rPr>
  </w:style>
  <w:style w:type="character" w:customStyle="1" w:styleId="CharChar321">
    <w:name w:val="Char Char321"/>
    <w:semiHidden/>
    <w:rPr>
      <w:rFonts w:eastAsia="宋体"/>
      <w:b/>
      <w:bCs/>
      <w:kern w:val="2"/>
      <w:sz w:val="28"/>
      <w:szCs w:val="28"/>
      <w:lang w:val="en-US" w:eastAsia="zh-CN" w:bidi="ar-SA"/>
    </w:rPr>
  </w:style>
  <w:style w:type="character" w:customStyle="1" w:styleId="CharChar311">
    <w:name w:val="Char Char311"/>
    <w:semiHidden/>
    <w:rPr>
      <w:rFonts w:ascii="Arial" w:eastAsia="黑体" w:hAnsi="Arial"/>
      <w:b/>
      <w:bCs/>
      <w:kern w:val="2"/>
      <w:sz w:val="24"/>
      <w:szCs w:val="24"/>
      <w:lang w:val="en-US" w:eastAsia="zh-CN" w:bidi="ar-SA"/>
    </w:rPr>
  </w:style>
  <w:style w:type="character" w:customStyle="1" w:styleId="CharChar301">
    <w:name w:val="Char Char301"/>
    <w:semiHidden/>
    <w:rPr>
      <w:rFonts w:eastAsia="宋体"/>
      <w:b/>
      <w:bCs/>
      <w:kern w:val="2"/>
      <w:sz w:val="24"/>
      <w:szCs w:val="24"/>
      <w:lang w:val="en-US" w:eastAsia="zh-CN" w:bidi="ar-SA"/>
    </w:rPr>
  </w:style>
  <w:style w:type="paragraph" w:customStyle="1" w:styleId="vct">
    <w:name w:val="vct正文"/>
    <w:basedOn w:val="a"/>
    <w:semiHidden/>
    <w:pPr>
      <w:spacing w:line="460" w:lineRule="exact"/>
      <w:ind w:firstLineChars="200" w:firstLine="200"/>
      <w:jc w:val="left"/>
    </w:pPr>
    <w:rPr>
      <w:rFonts w:cs="黑体"/>
      <w:sz w:val="24"/>
    </w:rPr>
  </w:style>
  <w:style w:type="character" w:customStyle="1" w:styleId="CharChar291">
    <w:name w:val="Char Char291"/>
    <w:semiHidden/>
    <w:rPr>
      <w:rFonts w:ascii="Arial" w:eastAsia="黑体" w:hAnsi="Arial"/>
      <w:kern w:val="2"/>
      <w:sz w:val="24"/>
      <w:szCs w:val="24"/>
      <w:lang w:val="en-US" w:eastAsia="zh-CN" w:bidi="ar-SA"/>
    </w:rPr>
  </w:style>
  <w:style w:type="character" w:customStyle="1" w:styleId="CharChar281">
    <w:name w:val="Char Char281"/>
    <w:semiHidden/>
    <w:rPr>
      <w:rFonts w:ascii="Arial" w:eastAsia="黑体" w:hAnsi="Arial"/>
      <w:kern w:val="2"/>
      <w:sz w:val="21"/>
      <w:szCs w:val="21"/>
      <w:lang w:val="en-US" w:eastAsia="zh-CN" w:bidi="ar-SA"/>
    </w:rPr>
  </w:style>
  <w:style w:type="character" w:customStyle="1" w:styleId="code1">
    <w:name w:val="code1"/>
    <w:semiHidden/>
    <w:rPr>
      <w:vanish w:val="0"/>
    </w:rPr>
  </w:style>
  <w:style w:type="character" w:customStyle="1" w:styleId="reference-text">
    <w:name w:val="reference-text"/>
    <w:semiHidden/>
  </w:style>
  <w:style w:type="character" w:customStyle="1" w:styleId="CharChar231">
    <w:name w:val="Char Char231"/>
    <w:semiHidden/>
    <w:rPr>
      <w:rFonts w:eastAsia="宋体"/>
      <w:kern w:val="2"/>
      <w:sz w:val="21"/>
      <w:szCs w:val="24"/>
      <w:lang w:val="en-US" w:eastAsia="zh-CN" w:bidi="ar-SA"/>
    </w:rPr>
  </w:style>
  <w:style w:type="character" w:customStyle="1" w:styleId="CharChar221">
    <w:name w:val="Char Char221"/>
    <w:semiHidden/>
    <w:rPr>
      <w:rFonts w:eastAsia="宋体"/>
      <w:kern w:val="2"/>
      <w:sz w:val="21"/>
      <w:szCs w:val="21"/>
      <w:lang w:val="en-US" w:eastAsia="zh-CN" w:bidi="ar-SA"/>
    </w:rPr>
  </w:style>
  <w:style w:type="character" w:customStyle="1" w:styleId="CharChar211">
    <w:name w:val="Char Char211"/>
    <w:semiHidden/>
    <w:rPr>
      <w:rFonts w:eastAsia="宋体"/>
      <w:kern w:val="2"/>
      <w:sz w:val="18"/>
      <w:szCs w:val="21"/>
      <w:lang w:val="en-US" w:eastAsia="zh-CN" w:bidi="ar-SA"/>
    </w:rPr>
  </w:style>
  <w:style w:type="character" w:customStyle="1" w:styleId="atn">
    <w:name w:val="atn"/>
    <w:semiHidden/>
    <w:rPr>
      <w:rFonts w:cs="Times New Roman"/>
    </w:rPr>
  </w:style>
  <w:style w:type="character" w:customStyle="1" w:styleId="s5magstyle5">
    <w:name w:val="s5 mag_style5"/>
    <w:basedOn w:val="a0"/>
    <w:semiHidden/>
    <w:rPr>
      <w:rFonts w:eastAsia="宋体"/>
      <w:sz w:val="21"/>
      <w:szCs w:val="21"/>
      <w:lang w:val="en-US" w:eastAsia="zh-CN" w:bidi="ar-SA"/>
    </w:rPr>
  </w:style>
  <w:style w:type="character" w:customStyle="1" w:styleId="heighlight">
    <w:name w:val="heighlight"/>
    <w:basedOn w:val="a0"/>
    <w:semiHidden/>
    <w:rPr>
      <w:rFonts w:eastAsia="宋体"/>
      <w:sz w:val="21"/>
      <w:szCs w:val="21"/>
      <w:lang w:val="en-US" w:eastAsia="zh-CN" w:bidi="ar-SA"/>
    </w:rPr>
  </w:style>
  <w:style w:type="paragraph" w:customStyle="1" w:styleId="1FLFHeading2">
    <w:name w:val="1FLF Heading2"/>
    <w:basedOn w:val="2"/>
    <w:link w:val="1FLFHeading2Char"/>
    <w:semiHidden/>
    <w:pPr>
      <w:spacing w:before="260" w:after="260" w:line="288" w:lineRule="auto"/>
      <w:ind w:left="567" w:hanging="567"/>
    </w:pPr>
    <w:rPr>
      <w:rFonts w:ascii="Arial" w:hAnsi="宋体"/>
      <w:bCs/>
      <w:sz w:val="30"/>
      <w:szCs w:val="32"/>
    </w:rPr>
  </w:style>
  <w:style w:type="character" w:customStyle="1" w:styleId="1FLFHeading2Char">
    <w:name w:val="1FLF Heading2 Char"/>
    <w:link w:val="1FLFHeading2"/>
    <w:semiHidden/>
    <w:rPr>
      <w:rFonts w:ascii="Arial" w:eastAsia="黑体" w:hAnsi="宋体"/>
      <w:bCs/>
      <w:kern w:val="2"/>
      <w:sz w:val="30"/>
      <w:szCs w:val="32"/>
      <w:lang w:val="en-US" w:eastAsia="zh-CN" w:bidi="ar-SA"/>
    </w:rPr>
  </w:style>
  <w:style w:type="paragraph" w:customStyle="1" w:styleId="1FLFHeading3">
    <w:name w:val="1FLF Heading3"/>
    <w:basedOn w:val="3"/>
    <w:link w:val="1FLFHeading3Char"/>
    <w:semiHidden/>
    <w:pPr>
      <w:spacing w:before="260" w:after="260" w:line="288" w:lineRule="auto"/>
      <w:ind w:left="709" w:hanging="709"/>
    </w:pPr>
    <w:rPr>
      <w:rFonts w:ascii="黑体"/>
      <w:bCs/>
      <w:kern w:val="0"/>
      <w:sz w:val="28"/>
      <w:szCs w:val="32"/>
    </w:rPr>
  </w:style>
  <w:style w:type="character" w:customStyle="1" w:styleId="1FLFHeading3Char">
    <w:name w:val="1FLF Heading3 Char"/>
    <w:link w:val="1FLFHeading3"/>
    <w:semiHidden/>
    <w:rPr>
      <w:rFonts w:ascii="黑体" w:eastAsia="黑体"/>
      <w:bCs/>
      <w:sz w:val="28"/>
      <w:szCs w:val="32"/>
      <w:lang w:val="en-US" w:eastAsia="zh-CN" w:bidi="ar-SA"/>
    </w:rPr>
  </w:style>
  <w:style w:type="paragraph" w:customStyle="1" w:styleId="Char2CharChar">
    <w:name w:val="Char2 Char Char"/>
    <w:basedOn w:val="a"/>
    <w:semiHidden/>
    <w:pPr>
      <w:widowControl/>
      <w:snapToGrid w:val="0"/>
      <w:spacing w:after="160" w:line="300" w:lineRule="auto"/>
      <w:jc w:val="left"/>
    </w:pPr>
    <w:rPr>
      <w:rFonts w:ascii="仿宋_GB2312" w:eastAsia="仿宋_GB2312" w:hAnsi="Verdana"/>
      <w:b/>
      <w:kern w:val="0"/>
      <w:sz w:val="28"/>
      <w:szCs w:val="28"/>
      <w:lang w:eastAsia="en-US"/>
    </w:rPr>
  </w:style>
  <w:style w:type="paragraph" w:customStyle="1" w:styleId="Newparagraph">
    <w:name w:val="New paragraph"/>
    <w:basedOn w:val="a"/>
    <w:semiHidden/>
    <w:qFormat/>
    <w:pPr>
      <w:widowControl/>
      <w:spacing w:line="480" w:lineRule="auto"/>
      <w:ind w:firstLine="720"/>
      <w:jc w:val="left"/>
    </w:pPr>
    <w:rPr>
      <w:kern w:val="0"/>
      <w:sz w:val="24"/>
      <w:lang w:val="en-GB" w:eastAsia="en-GB"/>
    </w:rPr>
  </w:style>
  <w:style w:type="paragraph" w:customStyle="1" w:styleId="CharChar2CharCharCharCharCharChar">
    <w:name w:val="Char Char2 Char Char Char Char Char Char"/>
    <w:basedOn w:val="a"/>
    <w:semiHidden/>
    <w:pPr>
      <w:widowControl/>
      <w:snapToGrid w:val="0"/>
      <w:spacing w:after="160" w:line="300" w:lineRule="auto"/>
      <w:jc w:val="left"/>
    </w:pPr>
    <w:rPr>
      <w:rFonts w:ascii="仿宋_GB2312" w:eastAsia="仿宋_GB2312" w:hAnsi="Verdana"/>
      <w:b/>
      <w:kern w:val="0"/>
      <w:sz w:val="28"/>
      <w:szCs w:val="28"/>
      <w:lang w:eastAsia="en-US"/>
    </w:rPr>
  </w:style>
  <w:style w:type="character" w:customStyle="1" w:styleId="SectionCharChar">
    <w:name w:val="Section Char Char"/>
    <w:semiHidden/>
    <w:rPr>
      <w:rFonts w:eastAsia="宋体"/>
      <w:b/>
      <w:bCs/>
      <w:kern w:val="44"/>
      <w:sz w:val="44"/>
      <w:szCs w:val="44"/>
      <w:lang w:bidi="ar-SA"/>
    </w:rPr>
  </w:style>
  <w:style w:type="character" w:customStyle="1" w:styleId="SubsectionCharChar">
    <w:name w:val="Subsection Char Char"/>
    <w:semiHidden/>
    <w:rPr>
      <w:rFonts w:ascii="Cambria" w:eastAsia="宋体" w:hAnsi="Cambria"/>
      <w:b/>
      <w:bCs/>
      <w:sz w:val="32"/>
      <w:szCs w:val="32"/>
      <w:lang w:bidi="ar-SA"/>
    </w:rPr>
  </w:style>
  <w:style w:type="character" w:customStyle="1" w:styleId="SubsubsectionCharChar">
    <w:name w:val="Subsubsection Char Char"/>
    <w:semiHidden/>
    <w:rPr>
      <w:rFonts w:eastAsia="宋体"/>
      <w:b/>
      <w:bCs/>
      <w:sz w:val="32"/>
      <w:szCs w:val="32"/>
      <w:lang w:bidi="ar-SA"/>
    </w:rPr>
  </w:style>
  <w:style w:type="character" w:customStyle="1" w:styleId="ParagraphCharChar">
    <w:name w:val="Paragraph Char Char"/>
    <w:semiHidden/>
    <w:rPr>
      <w:rFonts w:ascii="Cambria" w:eastAsia="宋体" w:hAnsi="Cambria"/>
      <w:b/>
      <w:bCs/>
      <w:sz w:val="28"/>
      <w:szCs w:val="28"/>
      <w:lang w:bidi="ar-SA"/>
    </w:rPr>
  </w:style>
  <w:style w:type="character" w:customStyle="1" w:styleId="labellist1">
    <w:name w:val="label_list1"/>
    <w:semiHidden/>
  </w:style>
  <w:style w:type="character" w:customStyle="1" w:styleId="jwenzhang">
    <w:name w:val="j_wenzhang"/>
    <w:basedOn w:val="a0"/>
    <w:semiHidden/>
    <w:rPr>
      <w:rFonts w:eastAsia="宋体"/>
      <w:sz w:val="21"/>
      <w:szCs w:val="21"/>
      <w:lang w:val="en-US" w:eastAsia="zh-CN" w:bidi="ar-SA"/>
    </w:rPr>
  </w:style>
  <w:style w:type="character" w:customStyle="1" w:styleId="CharChar241">
    <w:name w:val="Char Char241"/>
    <w:semiHidden/>
    <w:rPr>
      <w:rFonts w:ascii="Arial" w:eastAsia="黑体" w:hAnsi="Arial" w:cs="Arial"/>
      <w:sz w:val="21"/>
      <w:szCs w:val="21"/>
      <w:lang w:val="en-US" w:eastAsia="zh-CN" w:bidi="ar-SA"/>
    </w:rPr>
  </w:style>
  <w:style w:type="character" w:customStyle="1" w:styleId="CharChar201">
    <w:name w:val="Char Char201"/>
    <w:semiHidden/>
    <w:rPr>
      <w:rFonts w:eastAsia="宋体"/>
      <w:spacing w:val="4"/>
      <w:kern w:val="2"/>
      <w:sz w:val="21"/>
      <w:szCs w:val="21"/>
      <w:lang w:val="en-US" w:eastAsia="zh-CN" w:bidi="ar-SA"/>
    </w:rPr>
  </w:style>
  <w:style w:type="character" w:customStyle="1" w:styleId="CharChar191">
    <w:name w:val="Char Char191"/>
    <w:semiHidden/>
    <w:rPr>
      <w:rFonts w:eastAsia="宋体"/>
      <w:i/>
      <w:iCs/>
      <w:kern w:val="2"/>
      <w:sz w:val="21"/>
      <w:szCs w:val="24"/>
      <w:lang w:val="en-US" w:eastAsia="zh-CN" w:bidi="ar-SA"/>
    </w:rPr>
  </w:style>
  <w:style w:type="paragraph" w:customStyle="1" w:styleId="CharCharCharCharCharCharCharCharCharChar1">
    <w:name w:val=" Char Char Char Char Char Char Char Char Char Char"/>
    <w:semiHidden/>
    <w:pPr>
      <w:widowControl w:val="0"/>
      <w:spacing w:line="300" w:lineRule="auto"/>
      <w:ind w:firstLineChars="200" w:firstLine="480"/>
      <w:jc w:val="both"/>
    </w:pPr>
    <w:rPr>
      <w:sz w:val="21"/>
      <w:szCs w:val="21"/>
    </w:rPr>
  </w:style>
  <w:style w:type="character" w:customStyle="1" w:styleId="CharChar181">
    <w:name w:val="Char Char181"/>
    <w:semiHidden/>
    <w:rPr>
      <w:rFonts w:ascii="Courier New" w:eastAsia="宋体" w:hAnsi="Courier New" w:cs="Courier New"/>
      <w:kern w:val="2"/>
      <w:sz w:val="21"/>
      <w:szCs w:val="21"/>
      <w:lang w:val="en-US" w:eastAsia="zh-CN" w:bidi="ar-SA"/>
    </w:rPr>
  </w:style>
  <w:style w:type="character" w:customStyle="1" w:styleId="CharChar171">
    <w:name w:val="Char Char171"/>
    <w:semiHidden/>
    <w:rPr>
      <w:rFonts w:ascii="Arial" w:eastAsia="宋体" w:hAnsi="Arial" w:cs="Arial"/>
      <w:b/>
      <w:bCs/>
      <w:kern w:val="2"/>
      <w:sz w:val="32"/>
      <w:szCs w:val="32"/>
      <w:lang w:val="en-US" w:eastAsia="zh-CN" w:bidi="ar-SA"/>
    </w:rPr>
  </w:style>
  <w:style w:type="character" w:customStyle="1" w:styleId="CharChar161">
    <w:name w:val="Char Char161"/>
    <w:semiHidden/>
    <w:rPr>
      <w:rFonts w:eastAsia="宋体"/>
      <w:kern w:val="2"/>
      <w:sz w:val="21"/>
      <w:szCs w:val="24"/>
      <w:lang w:val="en-US" w:eastAsia="zh-CN" w:bidi="ar-SA"/>
    </w:rPr>
  </w:style>
  <w:style w:type="character" w:customStyle="1" w:styleId="CharChar151">
    <w:name w:val="Char Char151"/>
    <w:semiHidden/>
    <w:rPr>
      <w:rFonts w:ascii="宋体" w:eastAsia="宋体" w:hAnsi="Courier New" w:cs="Courier New"/>
      <w:kern w:val="2"/>
      <w:sz w:val="21"/>
      <w:szCs w:val="21"/>
      <w:lang w:val="en-US" w:eastAsia="zh-CN" w:bidi="ar-SA"/>
    </w:rPr>
  </w:style>
  <w:style w:type="character" w:customStyle="1" w:styleId="CharChar141">
    <w:name w:val="Char Char141"/>
    <w:semiHidden/>
    <w:rPr>
      <w:rFonts w:eastAsia="宋体"/>
      <w:kern w:val="2"/>
      <w:sz w:val="21"/>
      <w:szCs w:val="24"/>
      <w:lang w:val="en-US" w:eastAsia="zh-CN" w:bidi="ar-SA"/>
    </w:rPr>
  </w:style>
  <w:style w:type="character" w:customStyle="1" w:styleId="CharChar131">
    <w:name w:val="Char Char131"/>
    <w:semiHidden/>
    <w:rPr>
      <w:rFonts w:ascii="Arial" w:eastAsia="宋体" w:hAnsi="Arial" w:cs="Arial"/>
      <w:b/>
      <w:bCs/>
      <w:kern w:val="28"/>
      <w:sz w:val="32"/>
      <w:szCs w:val="32"/>
      <w:lang w:val="en-US" w:eastAsia="zh-CN" w:bidi="ar-SA"/>
    </w:rPr>
  </w:style>
  <w:style w:type="character" w:customStyle="1" w:styleId="CharChar121">
    <w:name w:val="Char Char121"/>
    <w:semiHidden/>
    <w:rPr>
      <w:rFonts w:ascii="Courier New" w:eastAsia="宋体" w:hAnsi="Courier New" w:cs="Courier New"/>
      <w:sz w:val="24"/>
      <w:szCs w:val="24"/>
      <w:lang w:val="en-US" w:eastAsia="zh-CN" w:bidi="ar-SA"/>
    </w:rPr>
  </w:style>
  <w:style w:type="character" w:customStyle="1" w:styleId="CharChar111">
    <w:name w:val="Char Char111"/>
    <w:semiHidden/>
    <w:rPr>
      <w:rFonts w:eastAsia="宋体" w:cs="宋体"/>
      <w:sz w:val="18"/>
      <w:szCs w:val="18"/>
      <w:lang w:val="en-US" w:eastAsia="zh-CN" w:bidi="ar-SA"/>
    </w:rPr>
  </w:style>
  <w:style w:type="character" w:customStyle="1" w:styleId="CharChar101">
    <w:name w:val="Char Char101"/>
    <w:semiHidden/>
    <w:rPr>
      <w:rFonts w:eastAsia="宋体"/>
      <w:kern w:val="2"/>
      <w:sz w:val="21"/>
      <w:szCs w:val="24"/>
      <w:lang w:val="en-US" w:eastAsia="zh-CN" w:bidi="ar-SA"/>
    </w:rPr>
  </w:style>
  <w:style w:type="character" w:customStyle="1" w:styleId="CharChar81">
    <w:name w:val="Char Char81"/>
    <w:semiHidden/>
    <w:rPr>
      <w:rFonts w:eastAsia="宋体"/>
      <w:kern w:val="2"/>
      <w:sz w:val="21"/>
      <w:szCs w:val="24"/>
      <w:lang w:val="en-US" w:eastAsia="zh-CN" w:bidi="ar-SA"/>
    </w:rPr>
  </w:style>
  <w:style w:type="character" w:customStyle="1" w:styleId="210">
    <w:name w:val="标题21"/>
    <w:semiHidden/>
    <w:rPr>
      <w:rFonts w:ascii="Lucida Sans Unicode" w:eastAsia="宋体" w:hAnsi="Lucida Sans Unicode" w:cs="Lucida Sans Unicode" w:hint="default"/>
      <w:b/>
      <w:bCs/>
      <w:sz w:val="21"/>
      <w:szCs w:val="21"/>
      <w:lang w:val="en-US" w:eastAsia="zh-CN" w:bidi="ar-SA"/>
    </w:rPr>
  </w:style>
  <w:style w:type="character" w:customStyle="1" w:styleId="CharChar370">
    <w:name w:val="Char Char37"/>
    <w:semiHidden/>
    <w:locked/>
    <w:rPr>
      <w:rFonts w:eastAsia="宋体"/>
      <w:kern w:val="2"/>
      <w:sz w:val="18"/>
      <w:szCs w:val="18"/>
      <w:lang w:val="en-US" w:eastAsia="zh-CN" w:bidi="ar-SA"/>
    </w:rPr>
  </w:style>
  <w:style w:type="paragraph" w:customStyle="1" w:styleId="211">
    <w:name w:val="列出段落21"/>
    <w:basedOn w:val="a"/>
    <w:semiHidden/>
    <w:pPr>
      <w:widowControl/>
      <w:overflowPunct w:val="0"/>
      <w:adjustRightInd w:val="0"/>
      <w:snapToGrid w:val="0"/>
      <w:spacing w:after="200"/>
      <w:ind w:firstLineChars="200" w:firstLine="420"/>
      <w:jc w:val="left"/>
    </w:pPr>
    <w:rPr>
      <w:rFonts w:ascii="Tahoma" w:eastAsia="微软雅黑" w:hAnsi="Tahoma"/>
      <w:kern w:val="0"/>
      <w:sz w:val="22"/>
      <w:szCs w:val="22"/>
    </w:rPr>
  </w:style>
  <w:style w:type="paragraph" w:customStyle="1" w:styleId="115">
    <w:name w:val="无间隔11"/>
    <w:semiHidden/>
    <w:rPr>
      <w:rFonts w:ascii="Calibri" w:hAnsi="Calibri"/>
      <w:sz w:val="22"/>
      <w:szCs w:val="22"/>
    </w:rPr>
  </w:style>
  <w:style w:type="character" w:customStyle="1" w:styleId="CharChar400">
    <w:name w:val="Char Char40"/>
    <w:semiHidden/>
    <w:locked/>
    <w:rPr>
      <w:rFonts w:eastAsia="宋体"/>
      <w:kern w:val="2"/>
      <w:sz w:val="18"/>
      <w:szCs w:val="18"/>
      <w:lang w:val="en-US" w:eastAsia="zh-CN" w:bidi="ar-SA"/>
    </w:rPr>
  </w:style>
  <w:style w:type="character" w:customStyle="1" w:styleId="116">
    <w:name w:val="占位符文本11"/>
    <w:semiHidden/>
    <w:rPr>
      <w:rFonts w:eastAsia="宋体" w:cs="Times New Roman"/>
      <w:color w:val="808080"/>
      <w:sz w:val="21"/>
      <w:szCs w:val="21"/>
      <w:lang w:val="en-US" w:eastAsia="zh-CN" w:bidi="ar-SA"/>
    </w:rPr>
  </w:style>
  <w:style w:type="character" w:customStyle="1" w:styleId="this-person">
    <w:name w:val="this-person"/>
    <w:semiHidden/>
  </w:style>
  <w:style w:type="character" w:customStyle="1" w:styleId="CharCharCharChCharChar0">
    <w:name w:val="Char Char Char Ch Char Char"/>
    <w:semiHidden/>
    <w:rPr>
      <w:rFonts w:ascii="Arial" w:eastAsia="黑体" w:hAnsi="Arial" w:cs="Arial"/>
      <w:lang w:val="en-US" w:eastAsia="zh-CN" w:bidi="ar-SA"/>
    </w:rPr>
  </w:style>
  <w:style w:type="character" w:customStyle="1" w:styleId="CharChar46">
    <w:name w:val="Char Char46"/>
    <w:semiHidden/>
    <w:rPr>
      <w:rFonts w:eastAsia="黑体"/>
      <w:kern w:val="44"/>
      <w:sz w:val="32"/>
      <w:szCs w:val="32"/>
      <w:lang w:val="en-US" w:eastAsia="zh-CN" w:bidi="ar-SA"/>
    </w:rPr>
  </w:style>
  <w:style w:type="character" w:customStyle="1" w:styleId="CharCharCharCharCharChar10">
    <w:name w:val="Char Char Char Char Char Char1"/>
    <w:aliases w:val=" Char Char Char Ch Char Char1"/>
    <w:semiHidden/>
    <w:rPr>
      <w:rFonts w:ascii="Arial" w:eastAsia="黑体" w:hAnsi="Arial" w:cs="Arial"/>
      <w:lang w:val="en-US" w:eastAsia="zh-CN" w:bidi="ar-SA"/>
    </w:rPr>
  </w:style>
  <w:style w:type="character" w:customStyle="1" w:styleId="small-link-text">
    <w:name w:val="small-link-text"/>
    <w:semiHidden/>
    <w:rPr>
      <w:rFonts w:eastAsia="宋体"/>
      <w:sz w:val="21"/>
      <w:szCs w:val="21"/>
      <w:lang w:val="en-US" w:eastAsia="zh-CN" w:bidi="ar-SA"/>
    </w:rPr>
  </w:style>
  <w:style w:type="paragraph" w:customStyle="1" w:styleId="afffffffffe">
    <w:name w:val="毕业论文一级标题"/>
    <w:basedOn w:val="1"/>
    <w:link w:val="Charff7"/>
    <w:semiHidden/>
    <w:pPr>
      <w:adjustRightInd/>
      <w:snapToGrid/>
      <w:spacing w:beforeLines="100" w:before="100" w:afterLines="100" w:after="100" w:line="300" w:lineRule="auto"/>
    </w:pPr>
    <w:rPr>
      <w:rFonts w:ascii="宋体" w:hAnsi="宋体"/>
      <w:b/>
      <w:bCs/>
      <w:szCs w:val="20"/>
    </w:rPr>
  </w:style>
  <w:style w:type="character" w:customStyle="1" w:styleId="Charff7">
    <w:name w:val="毕业论文一级标题 Char"/>
    <w:link w:val="afffffffffe"/>
    <w:semiHidden/>
    <w:rPr>
      <w:rFonts w:ascii="宋体" w:eastAsia="黑体" w:hAnsi="宋体"/>
      <w:b/>
      <w:bCs/>
      <w:kern w:val="44"/>
      <w:sz w:val="32"/>
    </w:rPr>
  </w:style>
  <w:style w:type="character" w:customStyle="1" w:styleId="CharChar44">
    <w:name w:val="Char Char44"/>
    <w:semiHidden/>
    <w:rPr>
      <w:rFonts w:eastAsia="黑体"/>
      <w:kern w:val="2"/>
      <w:sz w:val="21"/>
      <w:szCs w:val="24"/>
      <w:lang w:val="en-US" w:eastAsia="zh-CN" w:bidi="ar-SA"/>
    </w:rPr>
  </w:style>
  <w:style w:type="character" w:customStyle="1" w:styleId="CharChar43">
    <w:name w:val="Char Char43"/>
    <w:semiHidden/>
    <w:rPr>
      <w:rFonts w:eastAsia="楷体_GB2312"/>
      <w:kern w:val="2"/>
      <w:sz w:val="21"/>
      <w:szCs w:val="24"/>
      <w:lang w:val="en-US" w:eastAsia="zh-CN" w:bidi="ar-SA"/>
    </w:rPr>
  </w:style>
  <w:style w:type="paragraph" w:customStyle="1" w:styleId="0505">
    <w:name w:val="样式 论文标题三 + 段前: 0.5 行 段后: 0.5 行"/>
    <w:basedOn w:val="a"/>
    <w:link w:val="0505Char"/>
    <w:semiHidden/>
    <w:pPr>
      <w:keepNext/>
      <w:keepLines/>
      <w:adjustRightInd w:val="0"/>
      <w:spacing w:beforeLines="50" w:before="120" w:afterLines="50" w:after="120" w:line="300" w:lineRule="auto"/>
      <w:outlineLvl w:val="2"/>
    </w:pPr>
    <w:rPr>
      <w:rFonts w:eastAsia="黑体"/>
      <w:bCs/>
      <w:sz w:val="24"/>
      <w:szCs w:val="20"/>
    </w:rPr>
  </w:style>
  <w:style w:type="character" w:customStyle="1" w:styleId="0505Char">
    <w:name w:val="样式 论文标题三 + 段前: 0.5 行 段后: 0.5 行 Char"/>
    <w:link w:val="0505"/>
    <w:semiHidden/>
    <w:rPr>
      <w:rFonts w:eastAsia="黑体"/>
      <w:bCs/>
      <w:kern w:val="2"/>
      <w:sz w:val="24"/>
    </w:rPr>
  </w:style>
  <w:style w:type="paragraph" w:customStyle="1" w:styleId="2-">
    <w:name w:val="样式2-一级标题"/>
    <w:basedOn w:val="affffffff1"/>
    <w:next w:val="2-0"/>
    <w:link w:val="2-Char"/>
    <w:semiHidden/>
    <w:qFormat/>
    <w:pPr>
      <w:numPr>
        <w:ilvl w:val="0"/>
        <w:numId w:val="12"/>
      </w:numPr>
      <w:overflowPunct/>
      <w:snapToGrid w:val="0"/>
      <w:spacing w:before="156" w:after="156"/>
    </w:pPr>
    <w:rPr>
      <w:rFonts w:ascii="Times New Roman" w:hAnsi="Times New Roman"/>
      <w:sz w:val="24"/>
    </w:rPr>
  </w:style>
  <w:style w:type="character" w:customStyle="1" w:styleId="2-Char">
    <w:name w:val="样式2-一级标题 Char"/>
    <w:link w:val="2-"/>
    <w:semiHidden/>
    <w:rPr>
      <w:b/>
      <w:bCs/>
      <w:kern w:val="2"/>
      <w:sz w:val="24"/>
    </w:rPr>
  </w:style>
  <w:style w:type="paragraph" w:customStyle="1" w:styleId="2-0">
    <w:name w:val="样式2-正文"/>
    <w:basedOn w:val="a"/>
    <w:link w:val="2-Char0"/>
    <w:semiHidden/>
    <w:qFormat/>
    <w:pPr>
      <w:ind w:firstLineChars="200" w:firstLine="200"/>
    </w:pPr>
    <w:rPr>
      <w:szCs w:val="22"/>
    </w:rPr>
  </w:style>
  <w:style w:type="character" w:customStyle="1" w:styleId="2-Char0">
    <w:name w:val="样式2-正文 Char"/>
    <w:link w:val="2-0"/>
    <w:semiHidden/>
    <w:rPr>
      <w:kern w:val="2"/>
      <w:sz w:val="21"/>
      <w:szCs w:val="22"/>
    </w:rPr>
  </w:style>
  <w:style w:type="paragraph" w:customStyle="1" w:styleId="2-1">
    <w:name w:val="样式2-二级标题"/>
    <w:basedOn w:val="0505"/>
    <w:next w:val="2-0"/>
    <w:link w:val="2-Char1"/>
    <w:semiHidden/>
    <w:qFormat/>
    <w:pPr>
      <w:numPr>
        <w:ilvl w:val="1"/>
        <w:numId w:val="12"/>
      </w:numPr>
      <w:tabs>
        <w:tab w:val="left" w:pos="360"/>
        <w:tab w:val="left" w:pos="840"/>
      </w:tabs>
      <w:spacing w:before="156" w:after="156"/>
      <w:ind w:left="840" w:hanging="420"/>
    </w:pPr>
    <w:rPr>
      <w:sz w:val="21"/>
    </w:rPr>
  </w:style>
  <w:style w:type="character" w:customStyle="1" w:styleId="2-Char1">
    <w:name w:val="样式2-二级标题 Char"/>
    <w:link w:val="2-1"/>
    <w:semiHidden/>
    <w:rPr>
      <w:rFonts w:eastAsia="黑体"/>
      <w:bCs/>
      <w:kern w:val="2"/>
      <w:sz w:val="21"/>
    </w:rPr>
  </w:style>
  <w:style w:type="paragraph" w:customStyle="1" w:styleId="2-2">
    <w:name w:val="样式2-小标题"/>
    <w:basedOn w:val="a"/>
    <w:link w:val="2-Char2"/>
    <w:semiHidden/>
    <w:qFormat/>
    <w:pPr>
      <w:keepNext/>
      <w:tabs>
        <w:tab w:val="left" w:pos="794"/>
        <w:tab w:val="left" w:pos="896"/>
      </w:tabs>
      <w:snapToGrid w:val="0"/>
      <w:spacing w:line="300" w:lineRule="auto"/>
      <w:ind w:left="896" w:hanging="420"/>
    </w:pPr>
    <w:rPr>
      <w:b/>
      <w:color w:val="000000"/>
      <w:kern w:val="0"/>
      <w:szCs w:val="22"/>
    </w:rPr>
  </w:style>
  <w:style w:type="character" w:customStyle="1" w:styleId="2-Char2">
    <w:name w:val="样式2-小标题 Char"/>
    <w:link w:val="2-2"/>
    <w:semiHidden/>
    <w:rPr>
      <w:b/>
      <w:color w:val="000000"/>
      <w:sz w:val="21"/>
      <w:szCs w:val="22"/>
    </w:rPr>
  </w:style>
  <w:style w:type="paragraph" w:customStyle="1" w:styleId="2-3">
    <w:name w:val="样式2-大标题"/>
    <w:basedOn w:val="afffffffffe"/>
    <w:next w:val="2-0"/>
    <w:link w:val="2-Char3"/>
    <w:semiHidden/>
    <w:qFormat/>
    <w:pPr>
      <w:spacing w:before="312" w:after="312"/>
    </w:pPr>
    <w:rPr>
      <w:rFonts w:ascii="Times New Roman" w:hAnsi="Times New Roman"/>
      <w:b w:val="0"/>
      <w:lang w:val="en-US" w:eastAsia="zh-CN"/>
    </w:rPr>
  </w:style>
  <w:style w:type="character" w:customStyle="1" w:styleId="2-Char3">
    <w:name w:val="样式2-大标题 Char"/>
    <w:link w:val="2-3"/>
    <w:semiHidden/>
    <w:rPr>
      <w:rFonts w:eastAsia="黑体"/>
      <w:bCs/>
      <w:kern w:val="44"/>
      <w:sz w:val="32"/>
      <w:lang w:val="en-US" w:eastAsia="zh-CN"/>
    </w:rPr>
  </w:style>
  <w:style w:type="paragraph" w:customStyle="1" w:styleId="d0">
    <w:name w:val="d工程作者单位"/>
    <w:basedOn w:val="a"/>
    <w:semiHidden/>
    <w:pPr>
      <w:spacing w:afterLines="40" w:after="40" w:line="260" w:lineRule="exact"/>
      <w:jc w:val="center"/>
    </w:pPr>
    <w:rPr>
      <w:rFonts w:eastAsia="华文中宋"/>
      <w:sz w:val="16"/>
    </w:rPr>
  </w:style>
  <w:style w:type="character" w:customStyle="1" w:styleId="WW8Num2ztrue2">
    <w:name w:val="WW8Num2ztrue2"/>
    <w:semiHidden/>
  </w:style>
  <w:style w:type="paragraph" w:customStyle="1" w:styleId="affffffffff">
    <w:name w:val="地址"/>
    <w:basedOn w:val="a"/>
    <w:semiHidden/>
    <w:pPr>
      <w:adjustRightInd w:val="0"/>
      <w:snapToGrid w:val="0"/>
      <w:spacing w:line="313" w:lineRule="atLeast"/>
      <w:jc w:val="center"/>
    </w:pPr>
    <w:rPr>
      <w:szCs w:val="20"/>
    </w:rPr>
  </w:style>
  <w:style w:type="character" w:customStyle="1" w:styleId="CharChar390">
    <w:name w:val="Char Char39"/>
    <w:semiHidden/>
    <w:locked/>
    <w:rPr>
      <w:rFonts w:eastAsia="宋体"/>
      <w:kern w:val="2"/>
      <w:sz w:val="18"/>
      <w:szCs w:val="18"/>
      <w:lang w:val="en-US" w:eastAsia="zh-CN" w:bidi="ar-SA"/>
    </w:rPr>
  </w:style>
  <w:style w:type="paragraph" w:customStyle="1" w:styleId="CharCharCharCharCharCharCharCharCharChar10">
    <w:name w:val="Char Char Char Char Char Char Char Char Char Char1"/>
    <w:semiHidden/>
    <w:pPr>
      <w:widowControl w:val="0"/>
      <w:spacing w:line="300" w:lineRule="auto"/>
      <w:ind w:firstLineChars="200" w:firstLine="480"/>
      <w:jc w:val="both"/>
    </w:pPr>
    <w:rPr>
      <w:sz w:val="21"/>
      <w:szCs w:val="21"/>
    </w:rPr>
  </w:style>
  <w:style w:type="table" w:customStyle="1" w:styleId="1ff6">
    <w:name w:val="网格型1"/>
    <w:basedOn w:val="a1"/>
    <w:uiPriority w:val="3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c">
    <w:name w:val="网格型2"/>
    <w:basedOn w:val="a1"/>
    <w:uiPriority w:val="3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f2">
    <w:name w:val="网格型3"/>
    <w:basedOn w:val="a1"/>
    <w:uiPriority w:val="3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fffffffff0">
    <w:name w:val="尾注文本 字符"/>
    <w:uiPriority w:val="99"/>
    <w:semiHidden/>
    <w:rPr>
      <w:bCs/>
      <w:kern w:val="2"/>
      <w:sz w:val="24"/>
      <w:szCs w:val="32"/>
    </w:rPr>
  </w:style>
  <w:style w:type="character" w:customStyle="1" w:styleId="WW8Num1ztrue">
    <w:name w:val="WW8Num1ztrue"/>
    <w:semiHidden/>
  </w:style>
  <w:style w:type="character" w:customStyle="1" w:styleId="WW8Num1ztrue4">
    <w:name w:val="WW8Num1ztrue4"/>
    <w:semiHidden/>
  </w:style>
  <w:style w:type="character" w:customStyle="1" w:styleId="WW8Num1ztrue3">
    <w:name w:val="WW8Num1ztrue3"/>
    <w:semiHidden/>
  </w:style>
  <w:style w:type="character" w:customStyle="1" w:styleId="WW8Num1ztrue2">
    <w:name w:val="WW8Num1ztrue2"/>
    <w:semiHidden/>
  </w:style>
  <w:style w:type="character" w:customStyle="1" w:styleId="WW8Num1ztrue1">
    <w:name w:val="WW8Num1ztrue1"/>
    <w:semiHidden/>
  </w:style>
  <w:style w:type="character" w:customStyle="1" w:styleId="WW8Num2z0">
    <w:name w:val="WW8Num2z0"/>
    <w:semiHidden/>
    <w:rPr>
      <w:rFonts w:ascii="Symbol" w:hAnsi="Symbol" w:cs="Symbol"/>
    </w:rPr>
  </w:style>
  <w:style w:type="character" w:customStyle="1" w:styleId="WW8Num2ztrue">
    <w:name w:val="WW8Num2ztrue"/>
    <w:semiHidden/>
  </w:style>
  <w:style w:type="character" w:customStyle="1" w:styleId="WW8Num2ztrue7">
    <w:name w:val="WW8Num2ztrue7"/>
    <w:semiHidden/>
  </w:style>
  <w:style w:type="character" w:customStyle="1" w:styleId="WW8Num2ztrue6">
    <w:name w:val="WW8Num2ztrue6"/>
    <w:semiHidden/>
  </w:style>
  <w:style w:type="character" w:customStyle="1" w:styleId="WW8Num2ztrue5">
    <w:name w:val="WW8Num2ztrue5"/>
    <w:semiHidden/>
  </w:style>
  <w:style w:type="character" w:customStyle="1" w:styleId="WW8Num2ztrue4">
    <w:name w:val="WW8Num2ztrue4"/>
    <w:semiHidden/>
  </w:style>
  <w:style w:type="character" w:customStyle="1" w:styleId="WW8Num2ztrue3">
    <w:name w:val="WW8Num2ztrue3"/>
    <w:semiHidden/>
  </w:style>
  <w:style w:type="character" w:customStyle="1" w:styleId="WW8Num2ztrue1">
    <w:name w:val="WW8Num2ztrue1"/>
    <w:semiHidden/>
  </w:style>
  <w:style w:type="character" w:customStyle="1" w:styleId="WW8Num3z1">
    <w:name w:val="WW8Num3z1"/>
    <w:semiHidden/>
    <w:rPr>
      <w:rFonts w:ascii="Courier New" w:hAnsi="Courier New" w:cs="Courier New"/>
    </w:rPr>
  </w:style>
  <w:style w:type="character" w:customStyle="1" w:styleId="WW8Num3z2">
    <w:name w:val="WW8Num3z2"/>
    <w:semiHidden/>
    <w:rPr>
      <w:rFonts w:ascii="Wingdings" w:hAnsi="Wingdings" w:cs="Wingdings"/>
    </w:rPr>
  </w:style>
  <w:style w:type="character" w:customStyle="1" w:styleId="WW8Num5zfalse">
    <w:name w:val="WW8Num5zfalse"/>
    <w:semiHidden/>
  </w:style>
  <w:style w:type="character" w:customStyle="1" w:styleId="WW8Num5ztrue">
    <w:name w:val="WW8Num5ztrue"/>
    <w:semiHidden/>
  </w:style>
  <w:style w:type="character" w:customStyle="1" w:styleId="WW8Num5ztrue7">
    <w:name w:val="WW8Num5ztrue7"/>
    <w:semiHidden/>
  </w:style>
  <w:style w:type="character" w:customStyle="1" w:styleId="WW8Num5ztrue6">
    <w:name w:val="WW8Num5ztrue6"/>
    <w:semiHidden/>
  </w:style>
  <w:style w:type="character" w:customStyle="1" w:styleId="WW8Num5ztrue5">
    <w:name w:val="WW8Num5ztrue5"/>
    <w:semiHidden/>
  </w:style>
  <w:style w:type="character" w:customStyle="1" w:styleId="WW8Num5ztrue4">
    <w:name w:val="WW8Num5ztrue4"/>
    <w:semiHidden/>
  </w:style>
  <w:style w:type="character" w:customStyle="1" w:styleId="WW8Num5ztrue3">
    <w:name w:val="WW8Num5ztrue3"/>
    <w:semiHidden/>
  </w:style>
  <w:style w:type="character" w:customStyle="1" w:styleId="WW8Num5ztrue2">
    <w:name w:val="WW8Num5ztrue2"/>
    <w:semiHidden/>
  </w:style>
  <w:style w:type="character" w:customStyle="1" w:styleId="WW8Num5ztrue1">
    <w:name w:val="WW8Num5ztrue1"/>
    <w:semiHidden/>
  </w:style>
  <w:style w:type="character" w:customStyle="1" w:styleId="WW8Num6z0">
    <w:name w:val="WW8Num6z0"/>
    <w:semiHidden/>
    <w:rPr>
      <w:rFonts w:ascii="Times New Roman" w:hAnsi="Times New Roman" w:cs="Times New Roman"/>
      <w:b/>
      <w:i w:val="0"/>
      <w:sz w:val="21"/>
    </w:rPr>
  </w:style>
  <w:style w:type="character" w:customStyle="1" w:styleId="WW8Num6z1">
    <w:name w:val="WW8Num6z1"/>
    <w:semiHidden/>
    <w:rPr>
      <w:rFonts w:ascii="黑体" w:eastAsia="黑体" w:hAnsi="黑体" w:cs="Times New Roman"/>
      <w:b w:val="0"/>
      <w:i w:val="0"/>
      <w:sz w:val="21"/>
    </w:rPr>
  </w:style>
  <w:style w:type="character" w:customStyle="1" w:styleId="WW8Num6z2">
    <w:name w:val="WW8Num6z2"/>
    <w:semiHidden/>
    <w:rPr>
      <w:rFonts w:ascii="黑体" w:eastAsia="黑体" w:hAnsi="黑体" w:cs="Times New Roman"/>
      <w:b w:val="0"/>
      <w:i w:val="0"/>
      <w:sz w:val="21"/>
      <w:lang w:val="fr-FR"/>
    </w:rPr>
  </w:style>
  <w:style w:type="character" w:customStyle="1" w:styleId="WW8Num6ztrue">
    <w:name w:val="WW8Num6ztrue"/>
    <w:semiHidden/>
  </w:style>
  <w:style w:type="character" w:customStyle="1" w:styleId="WW8Num6ztrue1">
    <w:name w:val="WW8Num6ztrue1"/>
    <w:semiHidden/>
  </w:style>
  <w:style w:type="character" w:customStyle="1" w:styleId="WW8Num7zfalse">
    <w:name w:val="WW8Num7zfalse"/>
    <w:semiHidden/>
  </w:style>
  <w:style w:type="character" w:customStyle="1" w:styleId="WW8Num7ztrue">
    <w:name w:val="WW8Num7ztrue"/>
    <w:semiHidden/>
  </w:style>
  <w:style w:type="character" w:customStyle="1" w:styleId="WW8Num7ztrue7">
    <w:name w:val="WW8Num7ztrue7"/>
    <w:semiHidden/>
  </w:style>
  <w:style w:type="character" w:customStyle="1" w:styleId="WW8Num7ztrue6">
    <w:name w:val="WW8Num7ztrue6"/>
    <w:semiHidden/>
  </w:style>
  <w:style w:type="character" w:customStyle="1" w:styleId="WW8Num7ztrue5">
    <w:name w:val="WW8Num7ztrue5"/>
    <w:semiHidden/>
  </w:style>
  <w:style w:type="character" w:customStyle="1" w:styleId="WW8Num7ztrue4">
    <w:name w:val="WW8Num7ztrue4"/>
    <w:semiHidden/>
  </w:style>
  <w:style w:type="character" w:customStyle="1" w:styleId="WW8Num7ztrue3">
    <w:name w:val="WW8Num7ztrue3"/>
    <w:semiHidden/>
  </w:style>
  <w:style w:type="character" w:customStyle="1" w:styleId="WW8Num7ztrue2">
    <w:name w:val="WW8Num7ztrue2"/>
    <w:semiHidden/>
  </w:style>
  <w:style w:type="character" w:customStyle="1" w:styleId="WW8Num7ztrue1">
    <w:name w:val="WW8Num7ztrue1"/>
    <w:semiHidden/>
  </w:style>
  <w:style w:type="character" w:customStyle="1" w:styleId="WW8Num8z0">
    <w:name w:val="WW8Num8z0"/>
    <w:semiHidden/>
    <w:rPr>
      <w:rFonts w:ascii="Times New Roman" w:hAnsi="Times New Roman" w:cs="Times New Roman"/>
      <w:b w:val="0"/>
      <w:bCs w:val="0"/>
      <w:i w:val="0"/>
      <w:iCs w:val="0"/>
      <w:caps w:val="0"/>
      <w:smallCaps w:val="0"/>
      <w:strike w:val="0"/>
      <w:dstrike w:val="0"/>
      <w:vanish w:val="0"/>
      <w:color w:val="000000"/>
      <w:sz w:val="16"/>
      <w:szCs w:val="16"/>
      <w:vertAlign w:val="superscript"/>
    </w:rPr>
  </w:style>
  <w:style w:type="character" w:customStyle="1" w:styleId="WW8Num8ztrue">
    <w:name w:val="WW8Num8ztrue"/>
    <w:semiHidden/>
  </w:style>
  <w:style w:type="character" w:customStyle="1" w:styleId="WW8Num8ztrue7">
    <w:name w:val="WW8Num8ztrue7"/>
    <w:semiHidden/>
  </w:style>
  <w:style w:type="character" w:customStyle="1" w:styleId="WW8Num8ztrue6">
    <w:name w:val="WW8Num8ztrue6"/>
    <w:semiHidden/>
  </w:style>
  <w:style w:type="character" w:customStyle="1" w:styleId="WW8Num8ztrue5">
    <w:name w:val="WW8Num8ztrue5"/>
    <w:semiHidden/>
  </w:style>
  <w:style w:type="character" w:customStyle="1" w:styleId="WW8Num8ztrue4">
    <w:name w:val="WW8Num8ztrue4"/>
    <w:semiHidden/>
  </w:style>
  <w:style w:type="character" w:customStyle="1" w:styleId="WW8Num8ztrue3">
    <w:name w:val="WW8Num8ztrue3"/>
    <w:semiHidden/>
  </w:style>
  <w:style w:type="character" w:customStyle="1" w:styleId="WW8Num8ztrue2">
    <w:name w:val="WW8Num8ztrue2"/>
    <w:semiHidden/>
  </w:style>
  <w:style w:type="character" w:customStyle="1" w:styleId="WW8Num8ztrue1">
    <w:name w:val="WW8Num8ztrue1"/>
    <w:semiHidden/>
  </w:style>
  <w:style w:type="character" w:customStyle="1" w:styleId="WW8Num9z0">
    <w:name w:val="WW8Num9z0"/>
    <w:semiHidden/>
    <w:rPr>
      <w:rFonts w:ascii="Times New Roman" w:hAnsi="Times New Roman" w:cs="Times New Roman"/>
      <w:b/>
      <w:i w:val="0"/>
      <w:sz w:val="21"/>
    </w:rPr>
  </w:style>
  <w:style w:type="character" w:customStyle="1" w:styleId="WW8Num9z1">
    <w:name w:val="WW8Num9z1"/>
    <w:semiHidden/>
    <w:rPr>
      <w:rFonts w:ascii="Times New Roman" w:hAnsi="Times New Roman" w:cs="Times New Roman"/>
      <w:b/>
      <w:i w:val="0"/>
      <w:sz w:val="18"/>
    </w:rPr>
  </w:style>
  <w:style w:type="character" w:customStyle="1" w:styleId="WW8Num10zfalse">
    <w:name w:val="WW8Num10zfalse"/>
    <w:semiHidden/>
  </w:style>
  <w:style w:type="character" w:customStyle="1" w:styleId="WW8Num10ztrue">
    <w:name w:val="WW8Num10ztrue"/>
    <w:semiHidden/>
  </w:style>
  <w:style w:type="character" w:customStyle="1" w:styleId="WW8Num10ztrue7">
    <w:name w:val="WW8Num10ztrue7"/>
    <w:semiHidden/>
  </w:style>
  <w:style w:type="character" w:customStyle="1" w:styleId="WW8Num10ztrue6">
    <w:name w:val="WW8Num10ztrue6"/>
    <w:semiHidden/>
  </w:style>
  <w:style w:type="character" w:customStyle="1" w:styleId="WW8Num10ztrue5">
    <w:name w:val="WW8Num10ztrue5"/>
    <w:semiHidden/>
  </w:style>
  <w:style w:type="character" w:customStyle="1" w:styleId="WW8Num10ztrue4">
    <w:name w:val="WW8Num10ztrue4"/>
    <w:semiHidden/>
  </w:style>
  <w:style w:type="character" w:customStyle="1" w:styleId="WW8Num10ztrue3">
    <w:name w:val="WW8Num10ztrue3"/>
    <w:semiHidden/>
  </w:style>
  <w:style w:type="character" w:customStyle="1" w:styleId="WW8Num10ztrue2">
    <w:name w:val="WW8Num10ztrue2"/>
    <w:semiHidden/>
  </w:style>
  <w:style w:type="character" w:customStyle="1" w:styleId="WW8Num10ztrue1">
    <w:name w:val="WW8Num10ztrue1"/>
    <w:semiHidden/>
  </w:style>
  <w:style w:type="character" w:customStyle="1" w:styleId="WW8Num11zfalse">
    <w:name w:val="WW8Num11zfalse"/>
    <w:semiHidden/>
  </w:style>
  <w:style w:type="character" w:customStyle="1" w:styleId="WW8Num11ztrue">
    <w:name w:val="WW8Num11ztrue"/>
    <w:semiHidden/>
  </w:style>
  <w:style w:type="character" w:customStyle="1" w:styleId="WW8Num11ztrue7">
    <w:name w:val="WW8Num11ztrue7"/>
    <w:semiHidden/>
  </w:style>
  <w:style w:type="character" w:customStyle="1" w:styleId="WW8Num11ztrue6">
    <w:name w:val="WW8Num11ztrue6"/>
    <w:semiHidden/>
  </w:style>
  <w:style w:type="character" w:customStyle="1" w:styleId="WW8Num11ztrue5">
    <w:name w:val="WW8Num11ztrue5"/>
    <w:semiHidden/>
  </w:style>
  <w:style w:type="character" w:customStyle="1" w:styleId="WW8Num11ztrue4">
    <w:name w:val="WW8Num11ztrue4"/>
    <w:semiHidden/>
  </w:style>
  <w:style w:type="character" w:customStyle="1" w:styleId="WW8Num11ztrue3">
    <w:name w:val="WW8Num11ztrue3"/>
    <w:semiHidden/>
  </w:style>
  <w:style w:type="character" w:customStyle="1" w:styleId="WW8Num11ztrue2">
    <w:name w:val="WW8Num11ztrue2"/>
    <w:semiHidden/>
  </w:style>
  <w:style w:type="character" w:customStyle="1" w:styleId="WW8Num11ztrue1">
    <w:name w:val="WW8Num11ztrue1"/>
    <w:semiHidden/>
  </w:style>
  <w:style w:type="character" w:customStyle="1" w:styleId="WW8Num12zfalse">
    <w:name w:val="WW8Num12zfalse"/>
    <w:semiHidden/>
  </w:style>
  <w:style w:type="character" w:customStyle="1" w:styleId="WW8Num12ztrue">
    <w:name w:val="WW8Num12ztrue"/>
    <w:semiHidden/>
  </w:style>
  <w:style w:type="character" w:customStyle="1" w:styleId="WW8Num12ztrue7">
    <w:name w:val="WW8Num12ztrue7"/>
    <w:semiHidden/>
  </w:style>
  <w:style w:type="character" w:customStyle="1" w:styleId="WW8Num12ztrue6">
    <w:name w:val="WW8Num12ztrue6"/>
    <w:semiHidden/>
  </w:style>
  <w:style w:type="character" w:customStyle="1" w:styleId="WW8Num12ztrue5">
    <w:name w:val="WW8Num12ztrue5"/>
    <w:semiHidden/>
  </w:style>
  <w:style w:type="character" w:customStyle="1" w:styleId="WW8Num12ztrue4">
    <w:name w:val="WW8Num12ztrue4"/>
    <w:semiHidden/>
  </w:style>
  <w:style w:type="character" w:customStyle="1" w:styleId="WW8Num12ztrue3">
    <w:name w:val="WW8Num12ztrue3"/>
    <w:semiHidden/>
  </w:style>
  <w:style w:type="character" w:customStyle="1" w:styleId="WW8Num12ztrue2">
    <w:name w:val="WW8Num12ztrue2"/>
    <w:semiHidden/>
  </w:style>
  <w:style w:type="character" w:customStyle="1" w:styleId="WW8Num12ztrue1">
    <w:name w:val="WW8Num12ztrue1"/>
    <w:semiHidden/>
  </w:style>
  <w:style w:type="character" w:customStyle="1" w:styleId="WW8Num13z0">
    <w:name w:val="WW8Num13z0"/>
    <w:semiHidden/>
    <w:rPr>
      <w:b w:val="0"/>
      <w:bCs/>
      <w:i/>
      <w:iCs w:val="0"/>
      <w:caps/>
      <w:strike w:val="0"/>
      <w:dstrike w:val="0"/>
      <w:vanish w:val="0"/>
      <w:color w:val="000000"/>
      <w:spacing w:val="0"/>
      <w:kern w:val="1"/>
      <w:position w:val="0"/>
      <w:sz w:val="24"/>
      <w:szCs w:val="24"/>
      <w:u w:val="none"/>
      <w:vertAlign w:val="baseline"/>
      <w:em w:val="none"/>
    </w:rPr>
  </w:style>
  <w:style w:type="character" w:customStyle="1" w:styleId="WW8Num13z1">
    <w:name w:val="WW8Num13z1"/>
    <w:semiHidden/>
    <w:rPr>
      <w:rFonts w:ascii="Times New Roman" w:hAnsi="Times New Roman" w:cs="Times New Roman"/>
      <w:b w:val="0"/>
      <w:i w:val="0"/>
      <w:sz w:val="20"/>
    </w:rPr>
  </w:style>
  <w:style w:type="character" w:customStyle="1" w:styleId="WW8Num13ztrue">
    <w:name w:val="WW8Num13ztrue"/>
    <w:semiHidden/>
  </w:style>
  <w:style w:type="character" w:customStyle="1" w:styleId="WW8Num13ztrue6">
    <w:name w:val="WW8Num13ztrue6"/>
    <w:semiHidden/>
  </w:style>
  <w:style w:type="character" w:customStyle="1" w:styleId="WW8Num13ztrue5">
    <w:name w:val="WW8Num13ztrue5"/>
    <w:semiHidden/>
  </w:style>
  <w:style w:type="character" w:customStyle="1" w:styleId="WW8Num13ztrue4">
    <w:name w:val="WW8Num13ztrue4"/>
    <w:semiHidden/>
  </w:style>
  <w:style w:type="character" w:customStyle="1" w:styleId="WW8Num13ztrue3">
    <w:name w:val="WW8Num13ztrue3"/>
    <w:semiHidden/>
  </w:style>
  <w:style w:type="character" w:customStyle="1" w:styleId="WW8Num13ztrue2">
    <w:name w:val="WW8Num13ztrue2"/>
    <w:semiHidden/>
  </w:style>
  <w:style w:type="character" w:customStyle="1" w:styleId="WW8Num13ztrue1">
    <w:name w:val="WW8Num13ztrue1"/>
    <w:semiHidden/>
  </w:style>
  <w:style w:type="character" w:customStyle="1" w:styleId="2fd">
    <w:name w:val="默认段落字体2"/>
    <w:semiHidden/>
  </w:style>
  <w:style w:type="character" w:customStyle="1" w:styleId="WW-WW8Num1ztrue">
    <w:name w:val="WW-WW8Num1ztrue"/>
    <w:semiHidden/>
  </w:style>
  <w:style w:type="character" w:customStyle="1" w:styleId="WW-WW8Num1ztrue1">
    <w:name w:val="WW-WW8Num1ztrue1"/>
    <w:semiHidden/>
  </w:style>
  <w:style w:type="character" w:customStyle="1" w:styleId="WW-WW8Num1ztrue2">
    <w:name w:val="WW-WW8Num1ztrue2"/>
    <w:semiHidden/>
  </w:style>
  <w:style w:type="character" w:customStyle="1" w:styleId="WW-WW8Num1ztrue3">
    <w:name w:val="WW-WW8Num1ztrue3"/>
    <w:semiHidden/>
  </w:style>
  <w:style w:type="character" w:customStyle="1" w:styleId="WW-WW8Num2ztrue">
    <w:name w:val="WW-WW8Num2ztrue"/>
    <w:semiHidden/>
  </w:style>
  <w:style w:type="character" w:customStyle="1" w:styleId="WW-WW8Num2ztrue1">
    <w:name w:val="WW-WW8Num2ztrue1"/>
    <w:semiHidden/>
  </w:style>
  <w:style w:type="character" w:customStyle="1" w:styleId="WW-WW8Num2ztrue2">
    <w:name w:val="WW-WW8Num2ztrue2"/>
    <w:semiHidden/>
  </w:style>
  <w:style w:type="character" w:customStyle="1" w:styleId="WW-WW8Num2ztrue3">
    <w:name w:val="WW-WW8Num2ztrue3"/>
    <w:semiHidden/>
  </w:style>
  <w:style w:type="character" w:customStyle="1" w:styleId="WW-WW8Num2ztrue4">
    <w:name w:val="WW-WW8Num2ztrue4"/>
    <w:semiHidden/>
  </w:style>
  <w:style w:type="character" w:customStyle="1" w:styleId="WW-WW8Num2ztrue5">
    <w:name w:val="WW-WW8Num2ztrue5"/>
    <w:semiHidden/>
  </w:style>
  <w:style w:type="character" w:customStyle="1" w:styleId="WW-WW8Num2ztrue6">
    <w:name w:val="WW-WW8Num2ztrue6"/>
    <w:semiHidden/>
  </w:style>
  <w:style w:type="character" w:customStyle="1" w:styleId="WW-WW8Num5ztrue">
    <w:name w:val="WW-WW8Num5ztrue"/>
    <w:semiHidden/>
  </w:style>
  <w:style w:type="character" w:customStyle="1" w:styleId="WW-WW8Num5ztrue1">
    <w:name w:val="WW-WW8Num5ztrue1"/>
    <w:semiHidden/>
  </w:style>
  <w:style w:type="character" w:customStyle="1" w:styleId="WW-WW8Num5ztrue2">
    <w:name w:val="WW-WW8Num5ztrue2"/>
    <w:semiHidden/>
  </w:style>
  <w:style w:type="character" w:customStyle="1" w:styleId="WW-WW8Num5ztrue3">
    <w:name w:val="WW-WW8Num5ztrue3"/>
    <w:semiHidden/>
  </w:style>
  <w:style w:type="character" w:customStyle="1" w:styleId="WW-WW8Num5ztrue4">
    <w:name w:val="WW-WW8Num5ztrue4"/>
    <w:semiHidden/>
  </w:style>
  <w:style w:type="character" w:customStyle="1" w:styleId="WW-WW8Num5ztrue5">
    <w:name w:val="WW-WW8Num5ztrue5"/>
    <w:semiHidden/>
  </w:style>
  <w:style w:type="character" w:customStyle="1" w:styleId="WW-WW8Num5ztrue6">
    <w:name w:val="WW-WW8Num5ztrue6"/>
    <w:semiHidden/>
  </w:style>
  <w:style w:type="character" w:customStyle="1" w:styleId="WW-WW8Num6ztrue">
    <w:name w:val="WW-WW8Num6ztrue"/>
    <w:semiHidden/>
  </w:style>
  <w:style w:type="character" w:customStyle="1" w:styleId="WW-WW8Num7ztrue">
    <w:name w:val="WW-WW8Num7ztrue"/>
    <w:semiHidden/>
  </w:style>
  <w:style w:type="character" w:customStyle="1" w:styleId="WW-WW8Num7ztrue1">
    <w:name w:val="WW-WW8Num7ztrue1"/>
    <w:semiHidden/>
  </w:style>
  <w:style w:type="character" w:customStyle="1" w:styleId="WW-WW8Num7ztrue2">
    <w:name w:val="WW-WW8Num7ztrue2"/>
    <w:semiHidden/>
  </w:style>
  <w:style w:type="character" w:customStyle="1" w:styleId="WW-WW8Num7ztrue3">
    <w:name w:val="WW-WW8Num7ztrue3"/>
    <w:semiHidden/>
  </w:style>
  <w:style w:type="character" w:customStyle="1" w:styleId="WW-WW8Num7ztrue4">
    <w:name w:val="WW-WW8Num7ztrue4"/>
    <w:semiHidden/>
  </w:style>
  <w:style w:type="character" w:customStyle="1" w:styleId="WW-WW8Num7ztrue5">
    <w:name w:val="WW-WW8Num7ztrue5"/>
    <w:semiHidden/>
  </w:style>
  <w:style w:type="character" w:customStyle="1" w:styleId="WW-WW8Num7ztrue6">
    <w:name w:val="WW-WW8Num7ztrue6"/>
    <w:semiHidden/>
  </w:style>
  <w:style w:type="character" w:customStyle="1" w:styleId="WW-WW8Num8ztrue">
    <w:name w:val="WW-WW8Num8ztrue"/>
    <w:semiHidden/>
  </w:style>
  <w:style w:type="character" w:customStyle="1" w:styleId="WW-WW8Num8ztrue1">
    <w:name w:val="WW-WW8Num8ztrue1"/>
    <w:semiHidden/>
  </w:style>
  <w:style w:type="character" w:customStyle="1" w:styleId="WW-WW8Num8ztrue2">
    <w:name w:val="WW-WW8Num8ztrue2"/>
    <w:semiHidden/>
  </w:style>
  <w:style w:type="character" w:customStyle="1" w:styleId="WW-WW8Num8ztrue3">
    <w:name w:val="WW-WW8Num8ztrue3"/>
    <w:semiHidden/>
  </w:style>
  <w:style w:type="character" w:customStyle="1" w:styleId="WW-WW8Num8ztrue4">
    <w:name w:val="WW-WW8Num8ztrue4"/>
    <w:semiHidden/>
  </w:style>
  <w:style w:type="character" w:customStyle="1" w:styleId="WW-WW8Num8ztrue5">
    <w:name w:val="WW-WW8Num8ztrue5"/>
    <w:semiHidden/>
  </w:style>
  <w:style w:type="character" w:customStyle="1" w:styleId="WW-WW8Num8ztrue6">
    <w:name w:val="WW-WW8Num8ztrue6"/>
    <w:semiHidden/>
  </w:style>
  <w:style w:type="character" w:customStyle="1" w:styleId="WW-WW8Num10ztrue">
    <w:name w:val="WW-WW8Num10ztrue"/>
    <w:semiHidden/>
  </w:style>
  <w:style w:type="character" w:customStyle="1" w:styleId="WW-WW8Num10ztrue1">
    <w:name w:val="WW-WW8Num10ztrue1"/>
    <w:semiHidden/>
  </w:style>
  <w:style w:type="character" w:customStyle="1" w:styleId="WW-WW8Num10ztrue2">
    <w:name w:val="WW-WW8Num10ztrue2"/>
    <w:semiHidden/>
  </w:style>
  <w:style w:type="character" w:customStyle="1" w:styleId="WW-WW8Num10ztrue3">
    <w:name w:val="WW-WW8Num10ztrue3"/>
    <w:semiHidden/>
  </w:style>
  <w:style w:type="character" w:customStyle="1" w:styleId="WW-WW8Num10ztrue4">
    <w:name w:val="WW-WW8Num10ztrue4"/>
    <w:semiHidden/>
  </w:style>
  <w:style w:type="character" w:customStyle="1" w:styleId="WW-WW8Num10ztrue5">
    <w:name w:val="WW-WW8Num10ztrue5"/>
    <w:semiHidden/>
  </w:style>
  <w:style w:type="character" w:customStyle="1" w:styleId="WW-WW8Num10ztrue6">
    <w:name w:val="WW-WW8Num10ztrue6"/>
    <w:semiHidden/>
  </w:style>
  <w:style w:type="character" w:customStyle="1" w:styleId="WW-WW8Num11ztrue">
    <w:name w:val="WW-WW8Num11ztrue"/>
    <w:semiHidden/>
  </w:style>
  <w:style w:type="character" w:customStyle="1" w:styleId="WW-WW8Num11ztrue1">
    <w:name w:val="WW-WW8Num11ztrue1"/>
    <w:semiHidden/>
  </w:style>
  <w:style w:type="character" w:customStyle="1" w:styleId="WW-WW8Num11ztrue2">
    <w:name w:val="WW-WW8Num11ztrue2"/>
    <w:semiHidden/>
  </w:style>
  <w:style w:type="character" w:customStyle="1" w:styleId="WW-WW8Num11ztrue3">
    <w:name w:val="WW-WW8Num11ztrue3"/>
    <w:semiHidden/>
  </w:style>
  <w:style w:type="character" w:customStyle="1" w:styleId="WW-WW8Num11ztrue4">
    <w:name w:val="WW-WW8Num11ztrue4"/>
    <w:semiHidden/>
  </w:style>
  <w:style w:type="character" w:customStyle="1" w:styleId="WW-WW8Num11ztrue5">
    <w:name w:val="WW-WW8Num11ztrue5"/>
    <w:semiHidden/>
  </w:style>
  <w:style w:type="character" w:customStyle="1" w:styleId="WW-WW8Num11ztrue6">
    <w:name w:val="WW-WW8Num11ztrue6"/>
    <w:semiHidden/>
  </w:style>
  <w:style w:type="character" w:customStyle="1" w:styleId="WW-WW8Num12ztrue">
    <w:name w:val="WW-WW8Num12ztrue"/>
    <w:semiHidden/>
  </w:style>
  <w:style w:type="character" w:customStyle="1" w:styleId="WW-WW8Num12ztrue1">
    <w:name w:val="WW-WW8Num12ztrue1"/>
    <w:semiHidden/>
  </w:style>
  <w:style w:type="character" w:customStyle="1" w:styleId="WW-WW8Num12ztrue2">
    <w:name w:val="WW-WW8Num12ztrue2"/>
    <w:semiHidden/>
  </w:style>
  <w:style w:type="character" w:customStyle="1" w:styleId="WW-WW8Num12ztrue3">
    <w:name w:val="WW-WW8Num12ztrue3"/>
    <w:semiHidden/>
  </w:style>
  <w:style w:type="character" w:customStyle="1" w:styleId="WW-WW8Num12ztrue4">
    <w:name w:val="WW-WW8Num12ztrue4"/>
    <w:semiHidden/>
  </w:style>
  <w:style w:type="character" w:customStyle="1" w:styleId="WW-WW8Num12ztrue5">
    <w:name w:val="WW-WW8Num12ztrue5"/>
    <w:semiHidden/>
  </w:style>
  <w:style w:type="character" w:customStyle="1" w:styleId="WW-WW8Num12ztrue6">
    <w:name w:val="WW-WW8Num12ztrue6"/>
    <w:semiHidden/>
  </w:style>
  <w:style w:type="character" w:customStyle="1" w:styleId="WW-WW8Num13ztrue">
    <w:name w:val="WW-WW8Num13ztrue"/>
    <w:semiHidden/>
  </w:style>
  <w:style w:type="character" w:customStyle="1" w:styleId="WW-WW8Num13ztrue1">
    <w:name w:val="WW-WW8Num13ztrue1"/>
    <w:semiHidden/>
  </w:style>
  <w:style w:type="character" w:customStyle="1" w:styleId="WW-WW8Num13ztrue2">
    <w:name w:val="WW-WW8Num13ztrue2"/>
    <w:semiHidden/>
  </w:style>
  <w:style w:type="character" w:customStyle="1" w:styleId="WW-WW8Num13ztrue3">
    <w:name w:val="WW-WW8Num13ztrue3"/>
    <w:semiHidden/>
  </w:style>
  <w:style w:type="character" w:customStyle="1" w:styleId="WW-WW8Num13ztrue4">
    <w:name w:val="WW-WW8Num13ztrue4"/>
    <w:semiHidden/>
  </w:style>
  <w:style w:type="character" w:customStyle="1" w:styleId="WW-WW8Num13ztrue5">
    <w:name w:val="WW-WW8Num13ztrue5"/>
    <w:semiHidden/>
  </w:style>
  <w:style w:type="character" w:customStyle="1" w:styleId="WW-WW8Num1ztrue4">
    <w:name w:val="WW-WW8Num1ztrue4"/>
    <w:semiHidden/>
  </w:style>
  <w:style w:type="character" w:customStyle="1" w:styleId="WW-WW8Num1ztrue11">
    <w:name w:val="WW-WW8Num1ztrue11"/>
    <w:semiHidden/>
  </w:style>
  <w:style w:type="character" w:customStyle="1" w:styleId="WW-WW8Num1ztrue21">
    <w:name w:val="WW-WW8Num1ztrue21"/>
    <w:semiHidden/>
  </w:style>
  <w:style w:type="character" w:customStyle="1" w:styleId="WW-WW8Num1ztrue31">
    <w:name w:val="WW-WW8Num1ztrue31"/>
    <w:semiHidden/>
  </w:style>
  <w:style w:type="character" w:customStyle="1" w:styleId="WW-WW8Num1ztrue41">
    <w:name w:val="WW-WW8Num1ztrue41"/>
    <w:semiHidden/>
  </w:style>
  <w:style w:type="character" w:customStyle="1" w:styleId="WW-WW8Num1ztrue5">
    <w:name w:val="WW-WW8Num1ztrue5"/>
    <w:semiHidden/>
  </w:style>
  <w:style w:type="character" w:customStyle="1" w:styleId="WW-WW8Num1ztrue6">
    <w:name w:val="WW-WW8Num1ztrue6"/>
    <w:semiHidden/>
  </w:style>
  <w:style w:type="character" w:customStyle="1" w:styleId="WW8Num2z1">
    <w:name w:val="WW8Num2z1"/>
    <w:semiHidden/>
    <w:rPr>
      <w:rFonts w:ascii="Courier New" w:hAnsi="Courier New" w:cs="Courier New"/>
    </w:rPr>
  </w:style>
  <w:style w:type="character" w:customStyle="1" w:styleId="WW8Num2z2">
    <w:name w:val="WW8Num2z2"/>
    <w:semiHidden/>
    <w:rPr>
      <w:rFonts w:ascii="Wingdings" w:hAnsi="Wingdings" w:cs="Wingdings"/>
    </w:rPr>
  </w:style>
  <w:style w:type="character" w:customStyle="1" w:styleId="WW8Num4zfalse">
    <w:name w:val="WW8Num4zfalse"/>
    <w:semiHidden/>
  </w:style>
  <w:style w:type="character" w:customStyle="1" w:styleId="WW8Num4ztrue">
    <w:name w:val="WW8Num4ztrue"/>
    <w:semiHidden/>
  </w:style>
  <w:style w:type="character" w:customStyle="1" w:styleId="WW-WW8Num4ztrue">
    <w:name w:val="WW-WW8Num4ztrue"/>
    <w:semiHidden/>
  </w:style>
  <w:style w:type="character" w:customStyle="1" w:styleId="WW-WW8Num4ztrue1">
    <w:name w:val="WW-WW8Num4ztrue1"/>
    <w:semiHidden/>
  </w:style>
  <w:style w:type="character" w:customStyle="1" w:styleId="WW-WW8Num4ztrue2">
    <w:name w:val="WW-WW8Num4ztrue2"/>
    <w:semiHidden/>
  </w:style>
  <w:style w:type="character" w:customStyle="1" w:styleId="WW-WW8Num4ztrue3">
    <w:name w:val="WW-WW8Num4ztrue3"/>
    <w:semiHidden/>
  </w:style>
  <w:style w:type="character" w:customStyle="1" w:styleId="WW-WW8Num4ztrue4">
    <w:name w:val="WW-WW8Num4ztrue4"/>
    <w:semiHidden/>
  </w:style>
  <w:style w:type="character" w:customStyle="1" w:styleId="WW-WW8Num4ztrue5">
    <w:name w:val="WW-WW8Num4ztrue5"/>
    <w:semiHidden/>
  </w:style>
  <w:style w:type="character" w:customStyle="1" w:styleId="WW-WW8Num4ztrue6">
    <w:name w:val="WW-WW8Num4ztrue6"/>
    <w:semiHidden/>
  </w:style>
  <w:style w:type="character" w:customStyle="1" w:styleId="WW8Num5z0">
    <w:name w:val="WW8Num5z0"/>
    <w:semiHidden/>
    <w:rPr>
      <w:rFonts w:ascii="Times New Roman" w:hAnsi="Times New Roman" w:cs="Times New Roman"/>
      <w:b/>
      <w:i w:val="0"/>
      <w:sz w:val="21"/>
    </w:rPr>
  </w:style>
  <w:style w:type="character" w:customStyle="1" w:styleId="WW8Num5z1">
    <w:name w:val="WW8Num5z1"/>
    <w:semiHidden/>
    <w:rPr>
      <w:rFonts w:ascii="黑体" w:eastAsia="黑体" w:hAnsi="黑体" w:cs="Times New Roman"/>
      <w:b w:val="0"/>
      <w:i w:val="0"/>
      <w:sz w:val="21"/>
    </w:rPr>
  </w:style>
  <w:style w:type="character" w:customStyle="1" w:styleId="WW8Num5z2">
    <w:name w:val="WW8Num5z2"/>
    <w:semiHidden/>
    <w:rPr>
      <w:rFonts w:ascii="黑体" w:eastAsia="黑体" w:hAnsi="黑体" w:cs="Times New Roman"/>
      <w:b w:val="0"/>
      <w:i w:val="0"/>
      <w:sz w:val="21"/>
      <w:lang w:val="fr-FR"/>
    </w:rPr>
  </w:style>
  <w:style w:type="character" w:customStyle="1" w:styleId="WW-WW8Num5ztrue7">
    <w:name w:val="WW-WW8Num5ztrue7"/>
    <w:semiHidden/>
  </w:style>
  <w:style w:type="character" w:customStyle="1" w:styleId="WW8Num6zfalse">
    <w:name w:val="WW8Num6zfalse"/>
    <w:semiHidden/>
  </w:style>
  <w:style w:type="character" w:customStyle="1" w:styleId="WW-WW8Num6ztrue1">
    <w:name w:val="WW-WW8Num6ztrue1"/>
    <w:semiHidden/>
  </w:style>
  <w:style w:type="character" w:customStyle="1" w:styleId="WW-WW8Num6ztrue11">
    <w:name w:val="WW-WW8Num6ztrue11"/>
    <w:semiHidden/>
  </w:style>
  <w:style w:type="character" w:customStyle="1" w:styleId="WW-WW8Num6ztrue2">
    <w:name w:val="WW-WW8Num6ztrue2"/>
    <w:semiHidden/>
  </w:style>
  <w:style w:type="character" w:customStyle="1" w:styleId="WW-WW8Num6ztrue3">
    <w:name w:val="WW-WW8Num6ztrue3"/>
    <w:semiHidden/>
  </w:style>
  <w:style w:type="character" w:customStyle="1" w:styleId="WW-WW8Num6ztrue4">
    <w:name w:val="WW-WW8Num6ztrue4"/>
    <w:semiHidden/>
  </w:style>
  <w:style w:type="character" w:customStyle="1" w:styleId="WW-WW8Num6ztrue5">
    <w:name w:val="WW-WW8Num6ztrue5"/>
    <w:semiHidden/>
  </w:style>
  <w:style w:type="character" w:customStyle="1" w:styleId="WW-WW8Num6ztrue6">
    <w:name w:val="WW-WW8Num6ztrue6"/>
    <w:semiHidden/>
  </w:style>
  <w:style w:type="character" w:customStyle="1" w:styleId="WW8Num7z0">
    <w:name w:val="WW8Num7z0"/>
    <w:semiHidden/>
    <w:rPr>
      <w:rFonts w:ascii="E-F5" w:hAnsi="E-F5" w:cs="E-F5"/>
      <w:b/>
      <w:sz w:val="28"/>
    </w:rPr>
  </w:style>
  <w:style w:type="character" w:customStyle="1" w:styleId="WW-WW8Num7ztrue7">
    <w:name w:val="WW-WW8Num7ztrue7"/>
    <w:semiHidden/>
  </w:style>
  <w:style w:type="character" w:customStyle="1" w:styleId="WW-WW8Num7ztrue11">
    <w:name w:val="WW-WW8Num7ztrue11"/>
    <w:semiHidden/>
  </w:style>
  <w:style w:type="character" w:customStyle="1" w:styleId="WW-WW8Num7ztrue21">
    <w:name w:val="WW-WW8Num7ztrue21"/>
    <w:semiHidden/>
  </w:style>
  <w:style w:type="character" w:customStyle="1" w:styleId="WW-WW8Num7ztrue31">
    <w:name w:val="WW-WW8Num7ztrue31"/>
    <w:semiHidden/>
  </w:style>
  <w:style w:type="character" w:customStyle="1" w:styleId="WW-WW8Num7ztrue41">
    <w:name w:val="WW-WW8Num7ztrue41"/>
    <w:semiHidden/>
  </w:style>
  <w:style w:type="character" w:customStyle="1" w:styleId="WW-WW8Num7ztrue51">
    <w:name w:val="WW-WW8Num7ztrue51"/>
    <w:semiHidden/>
  </w:style>
  <w:style w:type="character" w:customStyle="1" w:styleId="WW-WW8Num7ztrue61">
    <w:name w:val="WW-WW8Num7ztrue61"/>
    <w:semiHidden/>
  </w:style>
  <w:style w:type="character" w:customStyle="1" w:styleId="WW8Num8z1">
    <w:name w:val="WW8Num8z1"/>
    <w:semiHidden/>
    <w:rPr>
      <w:rFonts w:cs="Times New Roman"/>
    </w:rPr>
  </w:style>
  <w:style w:type="character" w:customStyle="1" w:styleId="WW8Num9z2">
    <w:name w:val="WW8Num9z2"/>
    <w:semiHidden/>
    <w:rPr>
      <w:rFonts w:ascii="Times New Roman" w:hAnsi="Times New Roman" w:cs="Times New Roman"/>
      <w:b w:val="0"/>
      <w:i w:val="0"/>
      <w:sz w:val="18"/>
    </w:rPr>
  </w:style>
  <w:style w:type="character" w:customStyle="1" w:styleId="WW8Num9ztrue">
    <w:name w:val="WW8Num9ztrue"/>
    <w:semiHidden/>
  </w:style>
  <w:style w:type="character" w:customStyle="1" w:styleId="WW-WW8Num9ztrue">
    <w:name w:val="WW-WW8Num9ztrue"/>
    <w:semiHidden/>
  </w:style>
  <w:style w:type="character" w:customStyle="1" w:styleId="WW-WW8Num9ztrue1">
    <w:name w:val="WW-WW8Num9ztrue1"/>
    <w:semiHidden/>
  </w:style>
  <w:style w:type="character" w:customStyle="1" w:styleId="WW-WW8Num9ztrue2">
    <w:name w:val="WW-WW8Num9ztrue2"/>
    <w:semiHidden/>
  </w:style>
  <w:style w:type="character" w:customStyle="1" w:styleId="WW-WW8Num9ztrue3">
    <w:name w:val="WW-WW8Num9ztrue3"/>
    <w:semiHidden/>
  </w:style>
  <w:style w:type="character" w:customStyle="1" w:styleId="WW-WW8Num10ztrue7">
    <w:name w:val="WW-WW8Num10ztrue7"/>
    <w:semiHidden/>
  </w:style>
  <w:style w:type="character" w:customStyle="1" w:styleId="WW-WW8Num10ztrue11">
    <w:name w:val="WW-WW8Num10ztrue11"/>
    <w:semiHidden/>
  </w:style>
  <w:style w:type="character" w:customStyle="1" w:styleId="WW-WW8Num10ztrue21">
    <w:name w:val="WW-WW8Num10ztrue21"/>
    <w:semiHidden/>
  </w:style>
  <w:style w:type="character" w:customStyle="1" w:styleId="WW-WW8Num10ztrue31">
    <w:name w:val="WW-WW8Num10ztrue31"/>
    <w:semiHidden/>
  </w:style>
  <w:style w:type="character" w:customStyle="1" w:styleId="WW-WW8Num10ztrue41">
    <w:name w:val="WW-WW8Num10ztrue41"/>
    <w:semiHidden/>
  </w:style>
  <w:style w:type="character" w:customStyle="1" w:styleId="WW-WW8Num10ztrue51">
    <w:name w:val="WW-WW8Num10ztrue51"/>
    <w:semiHidden/>
  </w:style>
  <w:style w:type="character" w:customStyle="1" w:styleId="WW-WW8Num10ztrue61">
    <w:name w:val="WW-WW8Num10ztrue61"/>
    <w:semiHidden/>
  </w:style>
  <w:style w:type="character" w:customStyle="1" w:styleId="WW-WW8Num11ztrue7">
    <w:name w:val="WW-WW8Num11ztrue7"/>
    <w:semiHidden/>
  </w:style>
  <w:style w:type="character" w:customStyle="1" w:styleId="WW-WW8Num11ztrue11">
    <w:name w:val="WW-WW8Num11ztrue11"/>
    <w:semiHidden/>
  </w:style>
  <w:style w:type="character" w:customStyle="1" w:styleId="WW-WW8Num11ztrue21">
    <w:name w:val="WW-WW8Num11ztrue21"/>
    <w:semiHidden/>
  </w:style>
  <w:style w:type="character" w:customStyle="1" w:styleId="WW-WW8Num11ztrue31">
    <w:name w:val="WW-WW8Num11ztrue31"/>
    <w:semiHidden/>
  </w:style>
  <w:style w:type="character" w:customStyle="1" w:styleId="WW-WW8Num11ztrue41">
    <w:name w:val="WW-WW8Num11ztrue41"/>
    <w:semiHidden/>
  </w:style>
  <w:style w:type="character" w:customStyle="1" w:styleId="WW-WW8Num11ztrue51">
    <w:name w:val="WW-WW8Num11ztrue51"/>
    <w:semiHidden/>
  </w:style>
  <w:style w:type="character" w:customStyle="1" w:styleId="WW-WW8Num11ztrue61">
    <w:name w:val="WW-WW8Num11ztrue61"/>
    <w:semiHidden/>
  </w:style>
  <w:style w:type="character" w:customStyle="1" w:styleId="WW-WW8Num12ztrue7">
    <w:name w:val="WW-WW8Num12ztrue7"/>
    <w:semiHidden/>
  </w:style>
  <w:style w:type="character" w:customStyle="1" w:styleId="WW-WW8Num12ztrue11">
    <w:name w:val="WW-WW8Num12ztrue11"/>
    <w:semiHidden/>
  </w:style>
  <w:style w:type="character" w:customStyle="1" w:styleId="WW-WW8Num12ztrue21">
    <w:name w:val="WW-WW8Num12ztrue21"/>
    <w:semiHidden/>
  </w:style>
  <w:style w:type="character" w:customStyle="1" w:styleId="WW-WW8Num12ztrue31">
    <w:name w:val="WW-WW8Num12ztrue31"/>
    <w:semiHidden/>
  </w:style>
  <w:style w:type="character" w:customStyle="1" w:styleId="WW-WW8Num12ztrue41">
    <w:name w:val="WW-WW8Num12ztrue41"/>
    <w:semiHidden/>
  </w:style>
  <w:style w:type="character" w:customStyle="1" w:styleId="WW-WW8Num12ztrue51">
    <w:name w:val="WW-WW8Num12ztrue51"/>
    <w:semiHidden/>
  </w:style>
  <w:style w:type="character" w:customStyle="1" w:styleId="WW-WW8Num12ztrue61">
    <w:name w:val="WW-WW8Num12ztrue61"/>
    <w:semiHidden/>
  </w:style>
  <w:style w:type="character" w:customStyle="1" w:styleId="WW-WW8Num13ztrue6">
    <w:name w:val="WW-WW8Num13ztrue6"/>
    <w:semiHidden/>
  </w:style>
  <w:style w:type="character" w:customStyle="1" w:styleId="WW-WW8Num13ztrue11">
    <w:name w:val="WW-WW8Num13ztrue11"/>
    <w:semiHidden/>
  </w:style>
  <w:style w:type="character" w:customStyle="1" w:styleId="WW-WW8Num13ztrue21">
    <w:name w:val="WW-WW8Num13ztrue21"/>
    <w:semiHidden/>
  </w:style>
  <w:style w:type="character" w:customStyle="1" w:styleId="WW-WW8Num13ztrue31">
    <w:name w:val="WW-WW8Num13ztrue31"/>
    <w:semiHidden/>
  </w:style>
  <w:style w:type="character" w:customStyle="1" w:styleId="WW-WW8Num13ztrue41">
    <w:name w:val="WW-WW8Num13ztrue41"/>
    <w:semiHidden/>
  </w:style>
  <w:style w:type="character" w:customStyle="1" w:styleId="WW-WW8Num13ztrue51">
    <w:name w:val="WW-WW8Num13ztrue51"/>
    <w:semiHidden/>
  </w:style>
  <w:style w:type="character" w:customStyle="1" w:styleId="1ff7">
    <w:name w:val="默认段落字体1"/>
    <w:semiHidden/>
    <w:rPr>
      <w:rFonts w:eastAsia="宋体"/>
      <w:sz w:val="21"/>
      <w:szCs w:val="21"/>
      <w:lang w:val="en-US" w:eastAsia="zh-CN" w:bidi="ar-SA"/>
    </w:rPr>
  </w:style>
  <w:style w:type="character" w:customStyle="1" w:styleId="CharCharb">
    <w:name w:val="下标 Char Char"/>
    <w:semiHidden/>
    <w:rPr>
      <w:rFonts w:eastAsia="宋体"/>
      <w:i/>
      <w:sz w:val="21"/>
      <w:szCs w:val="21"/>
      <w:vertAlign w:val="subscript"/>
      <w:lang w:val="en-US" w:eastAsia="zh-CN" w:bidi="ar-SA"/>
    </w:rPr>
  </w:style>
  <w:style w:type="character" w:customStyle="1" w:styleId="CharCharc">
    <w:name w:val="论文正文 Char Char"/>
    <w:semiHidden/>
    <w:rPr>
      <w:rFonts w:eastAsia="宋体"/>
      <w:kern w:val="1"/>
      <w:sz w:val="24"/>
      <w:szCs w:val="24"/>
      <w:lang w:val="en-US" w:eastAsia="zh-CN" w:bidi="ar-SA"/>
    </w:rPr>
  </w:style>
  <w:style w:type="character" w:customStyle="1" w:styleId="CharChard">
    <w:name w:val="参考文献 Char Char"/>
    <w:semiHidden/>
    <w:rPr>
      <w:rFonts w:eastAsia="宋体"/>
      <w:sz w:val="21"/>
      <w:szCs w:val="21"/>
      <w:lang w:val="en-US" w:eastAsia="zh-CN" w:bidi="ar-SA"/>
    </w:rPr>
  </w:style>
  <w:style w:type="character" w:customStyle="1" w:styleId="StyleAbstractItalicCharChar">
    <w:name w:val="Style Abstract + Italic Char Char"/>
    <w:semiHidden/>
    <w:rPr>
      <w:rFonts w:eastAsia="MS Mincho"/>
      <w:i/>
      <w:iCs/>
      <w:kern w:val="1"/>
      <w:sz w:val="18"/>
      <w:szCs w:val="21"/>
      <w:lang w:val="en-US" w:eastAsia="zh-CN" w:bidi="ar-SA"/>
    </w:rPr>
  </w:style>
  <w:style w:type="character" w:customStyle="1" w:styleId="FootnoteCharacters">
    <w:name w:val="Footnote Characters"/>
    <w:semiHidden/>
    <w:rPr>
      <w:rFonts w:eastAsia="宋体"/>
      <w:sz w:val="21"/>
      <w:szCs w:val="21"/>
      <w:vertAlign w:val="superscript"/>
      <w:lang w:val="en-US" w:eastAsia="zh-CN" w:bidi="ar-SA"/>
    </w:rPr>
  </w:style>
  <w:style w:type="paragraph" w:customStyle="1" w:styleId="75">
    <w:name w:val="7"/>
    <w:uiPriority w:val="61"/>
    <w:semiHidden/>
    <w:rPr>
      <w:rFonts w:ascii="Calibri" w:hAnsi="Calibri"/>
      <w:sz w:val="22"/>
      <w:szCs w:val="22"/>
    </w:rPr>
  </w:style>
  <w:style w:type="character" w:customStyle="1" w:styleId="1ff8">
    <w:name w:val="批注引用1"/>
    <w:semiHidden/>
    <w:rPr>
      <w:rFonts w:eastAsia="宋体"/>
      <w:sz w:val="21"/>
      <w:szCs w:val="21"/>
      <w:lang w:val="en-US" w:eastAsia="zh-CN" w:bidi="ar-SA"/>
    </w:rPr>
  </w:style>
  <w:style w:type="character" w:customStyle="1" w:styleId="EndnoteCharacters">
    <w:name w:val="Endnote Characters"/>
    <w:semiHidden/>
    <w:rPr>
      <w:rFonts w:ascii="Times New Roman" w:eastAsia="宋体" w:hAnsi="Times New Roman" w:cs="Times New Roman"/>
      <w:position w:val="0"/>
      <w:sz w:val="24"/>
      <w:szCs w:val="18"/>
      <w:vertAlign w:val="baseline"/>
      <w:lang w:val="en-US" w:eastAsia="zh-CN" w:bidi="ar-SA"/>
    </w:rPr>
  </w:style>
  <w:style w:type="character" w:customStyle="1" w:styleId="TextCharChar">
    <w:name w:val="Text Char Char"/>
    <w:semiHidden/>
    <w:rPr>
      <w:rFonts w:eastAsia="Batang"/>
      <w:sz w:val="21"/>
      <w:szCs w:val="21"/>
      <w:lang w:val="en-US" w:bidi="ar-SA"/>
    </w:rPr>
  </w:style>
  <w:style w:type="character" w:customStyle="1" w:styleId="CharChare">
    <w:name w:val="英文 Char Char"/>
    <w:semiHidden/>
    <w:rPr>
      <w:rFonts w:eastAsia="宋体"/>
      <w:kern w:val="1"/>
      <w:sz w:val="15"/>
      <w:lang w:val="en-US" w:eastAsia="zh-CN" w:bidi="ar-SA"/>
    </w:rPr>
  </w:style>
  <w:style w:type="character" w:customStyle="1" w:styleId="NUDTCharChar3">
    <w:name w:val="NUDT标题 Char Char"/>
    <w:semiHidden/>
    <w:rPr>
      <w:rFonts w:ascii="Arial" w:eastAsia="黑体" w:hAnsi="Arial" w:cs="宋体"/>
      <w:sz w:val="32"/>
      <w:szCs w:val="32"/>
      <w:lang w:val="en-US" w:eastAsia="zh-CN" w:bidi="ar-SA"/>
    </w:rPr>
  </w:style>
  <w:style w:type="character" w:customStyle="1" w:styleId="Char14">
    <w:name w:val="节标题 Char1"/>
    <w:semiHidden/>
    <w:rPr>
      <w:rFonts w:eastAsia="黑体"/>
      <w:kern w:val="1"/>
      <w:sz w:val="24"/>
      <w:szCs w:val="24"/>
      <w:lang w:val="en-US" w:eastAsia="zh-CN" w:bidi="ar-SA"/>
    </w:rPr>
  </w:style>
  <w:style w:type="character" w:customStyle="1" w:styleId="2CharChar">
    <w:name w:val="样式 样式 首行缩进:  2 字符 + 黑体 加粗 Char Char"/>
    <w:semiHidden/>
    <w:rPr>
      <w:rFonts w:ascii="黑体" w:eastAsia="黑体" w:hAnsi="黑体" w:cs="宋体"/>
      <w:b/>
      <w:bCs/>
      <w:kern w:val="1"/>
      <w:sz w:val="24"/>
      <w:lang w:val="en-US" w:eastAsia="zh-CN" w:bidi="ar-SA"/>
    </w:rPr>
  </w:style>
  <w:style w:type="character" w:customStyle="1" w:styleId="TimesCharChar">
    <w:name w:val="样式 正文文本缩进 + Times 小四 Char Char"/>
    <w:semiHidden/>
    <w:rPr>
      <w:rFonts w:ascii="Times" w:eastAsia="宋体" w:hAnsi="Times" w:cs="Times"/>
      <w:sz w:val="24"/>
      <w:szCs w:val="21"/>
      <w:lang w:val="en-US" w:bidi="ar-SA"/>
    </w:rPr>
  </w:style>
  <w:style w:type="character" w:customStyle="1" w:styleId="CharCharf">
    <w:name w:val="编号 Char Char"/>
    <w:semiHidden/>
    <w:rPr>
      <w:rFonts w:ascii="Arial" w:eastAsia="Arial Unicode MS" w:hAnsi="Arial" w:cs="Arial"/>
      <w:b/>
      <w:bCs/>
      <w:kern w:val="1"/>
      <w:sz w:val="18"/>
      <w:szCs w:val="18"/>
      <w:lang w:val="en-US" w:eastAsia="zh-CN" w:bidi="ar-SA"/>
    </w:rPr>
  </w:style>
  <w:style w:type="character" w:customStyle="1" w:styleId="24CharCharCharChar">
    <w:name w:val="!四号仿宋24磅 Char Char Char Char"/>
    <w:semiHidden/>
    <w:rPr>
      <w:rFonts w:ascii="华文仿宋" w:eastAsia="华文仿宋" w:hAnsi="华文仿宋" w:cs="华文仿宋"/>
      <w:kern w:val="1"/>
      <w:sz w:val="28"/>
      <w:szCs w:val="28"/>
      <w:lang w:val="en-US" w:eastAsia="zh-CN" w:bidi="ar-SA"/>
    </w:rPr>
  </w:style>
  <w:style w:type="character" w:customStyle="1" w:styleId="CharCharf0">
    <w:name w:val="表文 Char Char"/>
    <w:semiHidden/>
    <w:rPr>
      <w:rFonts w:eastAsia="宋体"/>
      <w:kern w:val="1"/>
      <w:sz w:val="15"/>
      <w:szCs w:val="15"/>
      <w:lang w:val="en-US" w:eastAsia="zh-CN" w:bidi="ar-SA"/>
    </w:rPr>
  </w:style>
  <w:style w:type="character" w:customStyle="1" w:styleId="HeaderChar">
    <w:name w:val="Header Char"/>
    <w:semiHidden/>
    <w:rPr>
      <w:rFonts w:eastAsia="宋体"/>
      <w:kern w:val="1"/>
      <w:sz w:val="18"/>
      <w:szCs w:val="18"/>
      <w:lang w:val="en-US" w:eastAsia="zh-CN" w:bidi="ar-SA"/>
    </w:rPr>
  </w:style>
  <w:style w:type="character" w:customStyle="1" w:styleId="212">
    <w:name w:val="标题 2 字符1"/>
    <w:qFormat/>
    <w:rPr>
      <w:rFonts w:eastAsia="黑体"/>
      <w:kern w:val="2"/>
      <w:sz w:val="24"/>
      <w:szCs w:val="24"/>
    </w:rPr>
  </w:style>
  <w:style w:type="character" w:customStyle="1" w:styleId="CharCharf1">
    <w:name w:val="文献 Char Char"/>
    <w:semiHidden/>
    <w:rPr>
      <w:rFonts w:ascii="Times New Roman MT Extra Bold" w:eastAsia="黑体" w:hAnsi="Times New Roman MT Extra Bold" w:cs="Times New Roman MT Extra Bold"/>
      <w:kern w:val="1"/>
      <w:sz w:val="21"/>
      <w:szCs w:val="24"/>
      <w:lang w:val="en-US" w:eastAsia="zh-CN" w:bidi="ar-SA"/>
    </w:rPr>
  </w:style>
  <w:style w:type="character" w:customStyle="1" w:styleId="IEEEAbstractHeadingCharChar">
    <w:name w:val="IEEE Abstract Heading Char Char"/>
    <w:semiHidden/>
    <w:rPr>
      <w:rFonts w:eastAsia="宋体"/>
      <w:b/>
      <w:i/>
      <w:sz w:val="18"/>
      <w:szCs w:val="24"/>
      <w:lang w:val="en-GB" w:bidi="ar-SA"/>
    </w:rPr>
  </w:style>
  <w:style w:type="character" w:customStyle="1" w:styleId="CharCharf2">
    <w:name w:val="论文二级标题 Char Char"/>
    <w:semiHidden/>
    <w:rPr>
      <w:rFonts w:ascii="Arial" w:eastAsia="宋体" w:hAnsi="Arial" w:cs="宋体"/>
      <w:b/>
      <w:bCs/>
      <w:kern w:val="1"/>
      <w:sz w:val="28"/>
      <w:lang w:val="en-US" w:eastAsia="zh-CN" w:bidi="ar-SA"/>
    </w:rPr>
  </w:style>
  <w:style w:type="character" w:customStyle="1" w:styleId="FootnoteTextChar">
    <w:name w:val="Footnote Text Char"/>
    <w:semiHidden/>
    <w:rPr>
      <w:rFonts w:eastAsia="宋体"/>
      <w:kern w:val="1"/>
      <w:sz w:val="18"/>
      <w:szCs w:val="18"/>
      <w:lang w:val="en-US" w:eastAsia="zh-CN" w:bidi="ar-SA"/>
    </w:rPr>
  </w:style>
  <w:style w:type="character" w:customStyle="1" w:styleId="CharCharf3">
    <w:name w:val="关键词 Char Char"/>
    <w:semiHidden/>
    <w:rPr>
      <w:rFonts w:eastAsia="楷体_GB2312"/>
      <w:kern w:val="1"/>
      <w:sz w:val="18"/>
      <w:szCs w:val="21"/>
      <w:lang w:val="en-US" w:eastAsia="zh-CN" w:bidi="ar-SA"/>
    </w:rPr>
  </w:style>
  <w:style w:type="character" w:customStyle="1" w:styleId="My1CharChar">
    <w:name w:val="My样式1 Char Char"/>
    <w:semiHidden/>
    <w:rPr>
      <w:rFonts w:eastAsia="宋体" w:cs="AdobeSongStd-Light"/>
      <w:sz w:val="24"/>
      <w:szCs w:val="21"/>
      <w:lang w:val="en-US" w:eastAsia="zh-CN" w:bidi="ar-SA"/>
    </w:rPr>
  </w:style>
  <w:style w:type="character" w:customStyle="1" w:styleId="StandardCharChar">
    <w:name w:val="Standard 正文 Char Char"/>
    <w:semiHidden/>
    <w:rPr>
      <w:rFonts w:eastAsia="宋体" w:cs="宋体"/>
      <w:kern w:val="1"/>
      <w:sz w:val="24"/>
      <w:lang w:val="en-US" w:eastAsia="zh-CN" w:bidi="ar-SA"/>
    </w:rPr>
  </w:style>
  <w:style w:type="character" w:styleId="affffffffff1">
    <w:name w:val="Book Title"/>
    <w:qFormat/>
    <w:rPr>
      <w:b/>
      <w:bCs/>
      <w:smallCaps/>
      <w:spacing w:val="5"/>
    </w:rPr>
  </w:style>
  <w:style w:type="character" w:customStyle="1" w:styleId="NUDTCharChar4">
    <w:name w:val="NUDT图 Char Char"/>
    <w:semiHidden/>
    <w:rPr>
      <w:rFonts w:ascii="Cambria Math" w:eastAsia="宋体" w:hAnsi="Cambria Math" w:cs="Cambria Math"/>
      <w:sz w:val="21"/>
      <w:szCs w:val="21"/>
      <w:lang w:val="en-US" w:eastAsia="zh-CN" w:bidi="ar-SA"/>
    </w:rPr>
  </w:style>
  <w:style w:type="character" w:customStyle="1" w:styleId="CharCharf4">
    <w:name w:val="题注 Char Char"/>
    <w:semiHidden/>
    <w:rPr>
      <w:rFonts w:ascii="Arial" w:eastAsia="黑体" w:hAnsi="Arial" w:cs="Arial"/>
      <w:kern w:val="1"/>
      <w:sz w:val="21"/>
      <w:szCs w:val="21"/>
      <w:lang w:val="en-US" w:eastAsia="zh-CN" w:bidi="ar-SA"/>
    </w:rPr>
  </w:style>
  <w:style w:type="character" w:customStyle="1" w:styleId="CharCharf5">
    <w:name w:val="标题强调 Char Char"/>
    <w:semiHidden/>
    <w:rPr>
      <w:rFonts w:eastAsia="黑体"/>
      <w:b/>
      <w:sz w:val="21"/>
      <w:szCs w:val="21"/>
      <w:lang w:val="en-US" w:eastAsia="zh-CN" w:bidi="ar-SA"/>
    </w:rPr>
  </w:style>
  <w:style w:type="character" w:customStyle="1" w:styleId="CharCharf6">
    <w:name w:val="作者简介： Char Char"/>
    <w:semiHidden/>
    <w:rPr>
      <w:rFonts w:eastAsia="黑体"/>
      <w:sz w:val="18"/>
      <w:szCs w:val="18"/>
      <w:lang w:val="en-US" w:eastAsia="zh-CN" w:bidi="ar-SA"/>
    </w:rPr>
  </w:style>
  <w:style w:type="character" w:customStyle="1" w:styleId="1CharChar">
    <w:name w:val="大论文标题1 Char Char"/>
    <w:semiHidden/>
    <w:rPr>
      <w:rFonts w:ascii="黑体" w:eastAsia="黑体" w:hAnsi="黑体" w:cs="宋体"/>
      <w:bCs/>
      <w:kern w:val="1"/>
      <w:sz w:val="32"/>
      <w:szCs w:val="32"/>
      <w:lang w:val="en-US" w:eastAsia="zh-CN" w:bidi="ar-SA"/>
    </w:rPr>
  </w:style>
  <w:style w:type="character" w:customStyle="1" w:styleId="77CharChar">
    <w:name w:val="77正文 Char Char"/>
    <w:semiHidden/>
    <w:rPr>
      <w:rFonts w:eastAsia="宋体"/>
      <w:sz w:val="24"/>
      <w:szCs w:val="21"/>
      <w:lang w:val="en-US" w:eastAsia="zh-CN" w:bidi="ar-SA"/>
    </w:rPr>
  </w:style>
  <w:style w:type="character" w:customStyle="1" w:styleId="1CharChar0">
    <w:name w:val="1 Char Char"/>
    <w:semiHidden/>
    <w:rPr>
      <w:rFonts w:eastAsia="黑体" w:cs="宋体"/>
      <w:bCs/>
      <w:sz w:val="28"/>
      <w:szCs w:val="28"/>
      <w:lang w:val="en-US" w:eastAsia="zh-CN" w:bidi="ar-SA"/>
    </w:rPr>
  </w:style>
  <w:style w:type="character" w:customStyle="1" w:styleId="IEEEParagraphCharChar">
    <w:name w:val="IEEE Paragraph Char Char"/>
    <w:semiHidden/>
    <w:rPr>
      <w:rFonts w:eastAsia="宋体"/>
      <w:szCs w:val="24"/>
      <w:lang w:val="en-AU" w:eastAsia="zh-CN" w:bidi="ar-SA"/>
    </w:rPr>
  </w:style>
  <w:style w:type="character" w:customStyle="1" w:styleId="CharCharf7">
    <w:name w:val="文章编号 Char Char"/>
    <w:semiHidden/>
    <w:rPr>
      <w:rFonts w:ascii="Arial" w:eastAsia="宋体" w:hAnsi="Arial" w:cs="Arial"/>
      <w:b/>
      <w:bCs/>
      <w:kern w:val="1"/>
      <w:sz w:val="18"/>
      <w:szCs w:val="18"/>
      <w:lang w:val="en-US" w:eastAsia="zh-CN" w:bidi="ar-SA"/>
    </w:rPr>
  </w:style>
  <w:style w:type="character" w:customStyle="1" w:styleId="NUDT1CharChar">
    <w:name w:val="NUDT标题1 Char Char"/>
    <w:semiHidden/>
    <w:rPr>
      <w:rFonts w:ascii="宋体" w:eastAsia="宋体" w:hAnsi="宋体" w:cs="宋体"/>
      <w:b/>
      <w:sz w:val="32"/>
      <w:szCs w:val="32"/>
      <w:lang w:val="en-US" w:eastAsia="zh-CN" w:bidi="ar-SA"/>
    </w:rPr>
  </w:style>
  <w:style w:type="character" w:customStyle="1" w:styleId="CharCharf8">
    <w:name w:val="地名 Char Char"/>
    <w:semiHidden/>
    <w:rPr>
      <w:rFonts w:eastAsia="宋体"/>
      <w:kern w:val="1"/>
      <w:sz w:val="15"/>
      <w:szCs w:val="15"/>
      <w:lang w:val="en-US" w:eastAsia="zh-CN" w:bidi="ar-SA"/>
    </w:rPr>
  </w:style>
  <w:style w:type="character" w:customStyle="1" w:styleId="h331Char">
    <w:name w:val="h331 Char"/>
    <w:semiHidden/>
    <w:rPr>
      <w:rFonts w:eastAsia="黑体"/>
      <w:kern w:val="1"/>
      <w:sz w:val="21"/>
      <w:szCs w:val="21"/>
      <w:lang w:val="en-US" w:eastAsia="zh-CN" w:bidi="ar-SA"/>
    </w:rPr>
  </w:style>
  <w:style w:type="character" w:customStyle="1" w:styleId="NoSpacingCharChar">
    <w:name w:val="No Spacing Char Char"/>
    <w:semiHidden/>
    <w:rPr>
      <w:rFonts w:ascii="Calibri" w:eastAsia="宋体" w:hAnsi="Calibri" w:cs="Calibri"/>
      <w:sz w:val="22"/>
      <w:szCs w:val="22"/>
      <w:lang w:val="en-US" w:eastAsia="zh-CN" w:bidi="ar-SA"/>
    </w:rPr>
  </w:style>
  <w:style w:type="character" w:customStyle="1" w:styleId="CharCharf9">
    <w:name w:val="文献引用 Char Char"/>
    <w:semiHidden/>
    <w:rPr>
      <w:rFonts w:eastAsia="宋体"/>
      <w:sz w:val="21"/>
      <w:szCs w:val="21"/>
      <w:vertAlign w:val="superscript"/>
      <w:lang w:val="en-US" w:eastAsia="zh-CN" w:bidi="ar-SA"/>
    </w:rPr>
  </w:style>
  <w:style w:type="character" w:customStyle="1" w:styleId="CharCharfa">
    <w:name w:val="普通正文 Char Char"/>
    <w:semiHidden/>
    <w:rPr>
      <w:rFonts w:eastAsia="宋体" w:cs="宋体"/>
      <w:kern w:val="1"/>
      <w:sz w:val="21"/>
      <w:szCs w:val="21"/>
      <w:lang w:val="en-US" w:eastAsia="zh-CN" w:bidi="ar-SA"/>
    </w:rPr>
  </w:style>
  <w:style w:type="character" w:customStyle="1" w:styleId="AbstractCharChar">
    <w:name w:val="Abstract Char Char"/>
    <w:semiHidden/>
    <w:rPr>
      <w:rFonts w:eastAsia="楷体_GB2312"/>
      <w:kern w:val="1"/>
      <w:sz w:val="18"/>
      <w:szCs w:val="21"/>
      <w:lang w:val="en-US" w:eastAsia="zh-CN" w:bidi="ar-SA"/>
    </w:rPr>
  </w:style>
  <w:style w:type="character" w:customStyle="1" w:styleId="figurecaptionCharChar">
    <w:name w:val="figure caption Char Char"/>
    <w:semiHidden/>
    <w:rPr>
      <w:rFonts w:eastAsia="宋体"/>
      <w:sz w:val="16"/>
      <w:szCs w:val="16"/>
      <w:lang w:val="en-US" w:bidi="ar-SA"/>
    </w:rPr>
  </w:style>
  <w:style w:type="character" w:customStyle="1" w:styleId="MTDisplayEquationCharChar">
    <w:name w:val="MTDisplayEquation Char Char"/>
    <w:semiHidden/>
    <w:rPr>
      <w:rFonts w:eastAsia="宋体"/>
      <w:sz w:val="21"/>
      <w:szCs w:val="21"/>
      <w:lang w:val="en-US" w:eastAsia="zh-CN" w:bidi="ar-SA"/>
    </w:rPr>
  </w:style>
  <w:style w:type="character" w:customStyle="1" w:styleId="CharCharfb">
    <w:name w:val="明显引用 Char Char"/>
    <w:semiHidden/>
    <w:rPr>
      <w:rFonts w:eastAsia="宋体" w:cs="宋体"/>
      <w:b/>
      <w:bCs/>
      <w:i/>
      <w:iCs/>
      <w:color w:val="4F81BD"/>
      <w:sz w:val="21"/>
      <w:lang w:val="en-US" w:eastAsia="zh-CN" w:bidi="ar-SA"/>
    </w:rPr>
  </w:style>
  <w:style w:type="character" w:customStyle="1" w:styleId="CharCharfc">
    <w:name w:val="人名 Char Char"/>
    <w:semiHidden/>
    <w:rPr>
      <w:rFonts w:eastAsia="楷体_GB2312"/>
      <w:kern w:val="1"/>
      <w:sz w:val="21"/>
      <w:szCs w:val="24"/>
      <w:lang w:val="en-US" w:eastAsia="zh-CN" w:bidi="ar-SA"/>
    </w:rPr>
  </w:style>
  <w:style w:type="character" w:customStyle="1" w:styleId="CharCharfd">
    <w:name w:val="作者 Char Char"/>
    <w:semiHidden/>
    <w:rPr>
      <w:rFonts w:eastAsia="仿宋_GB2312"/>
      <w:w w:val="66"/>
      <w:kern w:val="1"/>
      <w:sz w:val="28"/>
      <w:szCs w:val="21"/>
      <w:lang w:val="en-US" w:eastAsia="zh-CN" w:bidi="ar-SA"/>
    </w:rPr>
  </w:style>
  <w:style w:type="character" w:customStyle="1" w:styleId="CharCharfe">
    <w:name w:val="段 Char Char"/>
    <w:semiHidden/>
    <w:rPr>
      <w:rFonts w:ascii="宋体" w:eastAsia="宋体" w:hAnsi="宋体" w:cs="宋体"/>
      <w:sz w:val="21"/>
      <w:lang w:val="en-US" w:eastAsia="zh-CN" w:bidi="ar-SA"/>
    </w:rPr>
  </w:style>
  <w:style w:type="character" w:customStyle="1" w:styleId="IEEEAbtractCharChar">
    <w:name w:val="IEEE Abtract Char Char"/>
    <w:semiHidden/>
    <w:rPr>
      <w:rFonts w:eastAsia="宋体"/>
      <w:b/>
      <w:sz w:val="18"/>
      <w:szCs w:val="24"/>
      <w:lang w:val="en-GB" w:bidi="ar-SA"/>
    </w:rPr>
  </w:style>
  <w:style w:type="character" w:customStyle="1" w:styleId="CharCharff">
    <w:name w:val="数学符号 Char Char"/>
    <w:semiHidden/>
    <w:rPr>
      <w:rFonts w:eastAsia="宋体"/>
      <w:i/>
      <w:sz w:val="21"/>
      <w:szCs w:val="21"/>
      <w:lang w:val="en-US" w:eastAsia="zh-CN" w:bidi="ar-SA"/>
    </w:rPr>
  </w:style>
  <w:style w:type="character" w:customStyle="1" w:styleId="CharCharff0">
    <w:name w:val="摘要 Char Char"/>
    <w:semiHidden/>
    <w:rPr>
      <w:rFonts w:eastAsia="宋体"/>
      <w:kern w:val="1"/>
      <w:sz w:val="18"/>
      <w:szCs w:val="18"/>
      <w:lang w:val="en-US" w:eastAsia="zh-CN" w:bidi="ar-SA"/>
    </w:rPr>
  </w:style>
  <w:style w:type="character" w:customStyle="1" w:styleId="CharCharff1">
    <w:name w:val="！正文段落 Char Char"/>
    <w:semiHidden/>
    <w:rPr>
      <w:rFonts w:eastAsia="宋体"/>
      <w:kern w:val="1"/>
      <w:sz w:val="24"/>
      <w:szCs w:val="24"/>
      <w:lang w:val="en-US" w:eastAsia="zh-CN" w:bidi="ar-SA"/>
    </w:rPr>
  </w:style>
  <w:style w:type="character" w:customStyle="1" w:styleId="111CharChar">
    <w:name w:val="标题111 Char Char"/>
    <w:semiHidden/>
    <w:rPr>
      <w:rFonts w:ascii="Arial" w:eastAsia="宋体" w:hAnsi="Arial" w:cs="Arial"/>
      <w:b/>
      <w:color w:val="0000FF"/>
      <w:kern w:val="1"/>
      <w:sz w:val="24"/>
      <w:lang w:val="en-US" w:eastAsia="zh-CN" w:bidi="ar-SA"/>
    </w:rPr>
  </w:style>
  <w:style w:type="character" w:customStyle="1" w:styleId="CharCharff2">
    <w:name w:val="文档正文 Char Char"/>
    <w:semiHidden/>
    <w:rPr>
      <w:rFonts w:eastAsia="宋体"/>
      <w:spacing w:val="4"/>
      <w:sz w:val="24"/>
      <w:lang w:bidi="ar-SA"/>
    </w:rPr>
  </w:style>
  <w:style w:type="character" w:customStyle="1" w:styleId="CharCharff3">
    <w:name w:val="图注 Char Char"/>
    <w:semiHidden/>
    <w:rPr>
      <w:rFonts w:eastAsia="宋体"/>
      <w:kern w:val="1"/>
      <w:sz w:val="15"/>
      <w:szCs w:val="15"/>
      <w:lang w:val="en-US" w:eastAsia="zh-CN" w:bidi="ar-SA"/>
    </w:rPr>
  </w:style>
  <w:style w:type="character" w:customStyle="1" w:styleId="CharCharff4">
    <w:name w:val="毕业论文正文 Char Char"/>
    <w:semiHidden/>
    <w:rPr>
      <w:rFonts w:eastAsia="宋体"/>
      <w:kern w:val="1"/>
      <w:sz w:val="24"/>
      <w:szCs w:val="24"/>
      <w:lang w:val="en-US" w:eastAsia="zh-CN" w:bidi="ar-SA"/>
    </w:rPr>
  </w:style>
  <w:style w:type="character" w:customStyle="1" w:styleId="Char15">
    <w:name w:val="章标题(有序号) Char1"/>
    <w:semiHidden/>
    <w:rPr>
      <w:rFonts w:eastAsia="黑体"/>
      <w:kern w:val="1"/>
      <w:sz w:val="32"/>
      <w:szCs w:val="32"/>
      <w:lang w:val="en-US" w:eastAsia="zh-CN" w:bidi="ar-SA"/>
    </w:rPr>
  </w:style>
  <w:style w:type="character" w:customStyle="1" w:styleId="CharCharff5">
    <w:name w:val="正文强调 Char Char"/>
    <w:semiHidden/>
    <w:rPr>
      <w:rFonts w:eastAsia="宋体"/>
      <w:b/>
      <w:sz w:val="21"/>
      <w:szCs w:val="21"/>
      <w:lang w:val="en-US" w:eastAsia="zh-CN" w:bidi="ar-SA"/>
    </w:rPr>
  </w:style>
  <w:style w:type="character" w:customStyle="1" w:styleId="CharCharff6">
    <w:name w:val="图表 Char Char"/>
    <w:semiHidden/>
    <w:rPr>
      <w:rFonts w:eastAsia="宋体"/>
      <w:kern w:val="1"/>
      <w:sz w:val="21"/>
      <w:szCs w:val="24"/>
      <w:lang w:val="en-US" w:eastAsia="zh-CN" w:bidi="ar-SA"/>
    </w:rPr>
  </w:style>
  <w:style w:type="character" w:customStyle="1" w:styleId="CharCharff7">
    <w:name w:val="引用 Char Char"/>
    <w:semiHidden/>
    <w:rPr>
      <w:rFonts w:eastAsia="宋体" w:cs="宋体"/>
      <w:i/>
      <w:iCs/>
      <w:color w:val="000000"/>
      <w:sz w:val="21"/>
      <w:lang w:val="en-US" w:eastAsia="zh-CN" w:bidi="ar-SA"/>
    </w:rPr>
  </w:style>
  <w:style w:type="character" w:customStyle="1" w:styleId="BodyTextChar">
    <w:name w:val="Body Text Char"/>
    <w:semiHidden/>
    <w:rPr>
      <w:rFonts w:eastAsia="宋体"/>
      <w:lang w:val="en-US" w:eastAsia="zh-CN" w:bidi="ar-SA"/>
    </w:rPr>
  </w:style>
  <w:style w:type="character" w:customStyle="1" w:styleId="CharCharff8">
    <w:name w:val="作者单位上标 Char Char"/>
    <w:semiHidden/>
    <w:rPr>
      <w:rFonts w:eastAsia="仿宋_GB2312"/>
      <w:w w:val="66"/>
      <w:kern w:val="1"/>
      <w:sz w:val="28"/>
      <w:szCs w:val="28"/>
      <w:vertAlign w:val="superscript"/>
      <w:lang w:val="en-US" w:eastAsia="zh-CN" w:bidi="ar-SA"/>
    </w:rPr>
  </w:style>
  <w:style w:type="character" w:customStyle="1" w:styleId="2CharChar0">
    <w:name w:val="样式 首行缩进:  2 字符 Char Char"/>
    <w:semiHidden/>
    <w:rPr>
      <w:rFonts w:eastAsia="宋体" w:cs="宋体"/>
      <w:kern w:val="1"/>
      <w:sz w:val="24"/>
      <w:lang w:val="en-US" w:eastAsia="zh-CN" w:bidi="ar-SA"/>
    </w:rPr>
  </w:style>
  <w:style w:type="character" w:customStyle="1" w:styleId="1CharChar1">
    <w:name w:val="样式1 Char Char"/>
    <w:semiHidden/>
    <w:rPr>
      <w:rFonts w:eastAsia="宋体"/>
      <w:kern w:val="1"/>
      <w:sz w:val="21"/>
      <w:szCs w:val="18"/>
      <w:lang w:val="en-US" w:eastAsia="zh-CN" w:bidi="ar-SA"/>
    </w:rPr>
  </w:style>
  <w:style w:type="character" w:customStyle="1" w:styleId="CharCharff9">
    <w:name w:val="公式 Char Char"/>
    <w:semiHidden/>
    <w:rPr>
      <w:rFonts w:eastAsia="宋体"/>
      <w:kern w:val="1"/>
      <w:sz w:val="21"/>
      <w:szCs w:val="21"/>
      <w:lang w:val="en-US" w:eastAsia="zh-CN" w:bidi="ar-SA"/>
    </w:rPr>
  </w:style>
  <w:style w:type="character" w:customStyle="1" w:styleId="KeywordsCharChar">
    <w:name w:val="Key words Char Char"/>
    <w:semiHidden/>
    <w:rPr>
      <w:rFonts w:eastAsia="楷体_GB2312"/>
      <w:kern w:val="1"/>
      <w:sz w:val="18"/>
      <w:szCs w:val="21"/>
      <w:lang w:val="en-US" w:eastAsia="zh-CN" w:bidi="ar-SA"/>
    </w:rPr>
  </w:style>
  <w:style w:type="character" w:customStyle="1" w:styleId="DateCharChar">
    <w:name w:val="Date Char Char"/>
    <w:semiHidden/>
    <w:rPr>
      <w:rFonts w:eastAsia="宋体"/>
      <w:iCs/>
      <w:sz w:val="18"/>
      <w:szCs w:val="21"/>
      <w:lang w:val="en-US" w:eastAsia="zh-CN" w:bidi="ar-SA"/>
    </w:rPr>
  </w:style>
  <w:style w:type="character" w:customStyle="1" w:styleId="CharCharffa">
    <w:name w:val="正文文本 Char Char"/>
    <w:semiHidden/>
    <w:rPr>
      <w:rFonts w:eastAsia="宋体"/>
      <w:kern w:val="1"/>
      <w:sz w:val="18"/>
      <w:szCs w:val="21"/>
      <w:lang w:val="en-US" w:eastAsia="zh-CN" w:bidi="ar-SA"/>
    </w:rPr>
  </w:style>
  <w:style w:type="character" w:customStyle="1" w:styleId="NUDT2CharChar">
    <w:name w:val="NUDT标题2 Char Char"/>
    <w:semiHidden/>
    <w:rPr>
      <w:rFonts w:ascii="宋体" w:eastAsia="宋体" w:hAnsi="宋体" w:cs="宋体"/>
      <w:b/>
      <w:sz w:val="28"/>
      <w:szCs w:val="28"/>
      <w:lang w:val="en-US" w:eastAsia="zh-CN" w:bidi="ar-SA"/>
    </w:rPr>
  </w:style>
  <w:style w:type="character" w:customStyle="1" w:styleId="CharCharffb">
    <w:name w:val="正文 Char Char"/>
    <w:semiHidden/>
    <w:rPr>
      <w:rFonts w:eastAsia="宋体"/>
      <w:bCs/>
      <w:sz w:val="19"/>
      <w:szCs w:val="19"/>
      <w:lang w:val="en-US" w:eastAsia="zh-CN" w:bidi="ar-SA"/>
    </w:rPr>
  </w:style>
  <w:style w:type="character" w:customStyle="1" w:styleId="NUDTCharChar5">
    <w:name w:val="NUDT正文 Char Char"/>
    <w:semiHidden/>
    <w:rPr>
      <w:rFonts w:eastAsia="宋体" w:cs="宋体"/>
      <w:sz w:val="24"/>
      <w:szCs w:val="24"/>
      <w:lang w:val="en-US" w:eastAsia="zh-CN" w:bidi="ar-SA"/>
    </w:rPr>
  </w:style>
  <w:style w:type="character" w:customStyle="1" w:styleId="IEEEHeading3CharChar">
    <w:name w:val="IEEE Heading 3 Char Char"/>
    <w:semiHidden/>
    <w:rPr>
      <w:rFonts w:eastAsia="宋体" w:cs="Courier New"/>
      <w:i/>
      <w:color w:val="000000"/>
      <w:lang w:val="en-AU" w:eastAsia="zh-CN" w:bidi="ar-SA"/>
    </w:rPr>
  </w:style>
  <w:style w:type="character" w:customStyle="1" w:styleId="ThesisCharChar">
    <w:name w:val="(Thesis)正文 Char Char"/>
    <w:semiHidden/>
    <w:rPr>
      <w:rFonts w:eastAsia="宋体"/>
      <w:bCs/>
      <w:kern w:val="1"/>
      <w:sz w:val="18"/>
      <w:lang w:val="pt-BR" w:eastAsia="zh-CN" w:bidi="ar-SA"/>
    </w:rPr>
  </w:style>
  <w:style w:type="character" w:customStyle="1" w:styleId="1ff9">
    <w:name w:val="脚注引用1"/>
    <w:semiHidden/>
    <w:rPr>
      <w:vertAlign w:val="superscript"/>
    </w:rPr>
  </w:style>
  <w:style w:type="character" w:customStyle="1" w:styleId="1ffa">
    <w:name w:val="尾注引用1"/>
    <w:semiHidden/>
    <w:rPr>
      <w:vertAlign w:val="superscript"/>
    </w:rPr>
  </w:style>
  <w:style w:type="paragraph" w:customStyle="1" w:styleId="Heading">
    <w:name w:val="Heading"/>
    <w:basedOn w:val="a"/>
    <w:next w:val="af4"/>
    <w:semiHidden/>
    <w:pPr>
      <w:suppressAutoHyphens/>
      <w:spacing w:before="240" w:after="60"/>
      <w:jc w:val="center"/>
    </w:pPr>
    <w:rPr>
      <w:bCs/>
      <w:color w:val="000000"/>
      <w:kern w:val="1"/>
    </w:rPr>
  </w:style>
  <w:style w:type="paragraph" w:customStyle="1" w:styleId="Index">
    <w:name w:val="Index"/>
    <w:basedOn w:val="a"/>
    <w:semiHidden/>
    <w:pPr>
      <w:suppressLineNumbers/>
      <w:suppressAutoHyphens/>
    </w:pPr>
    <w:rPr>
      <w:rFonts w:cs="Lohit Devanagari"/>
      <w:kern w:val="1"/>
    </w:rPr>
  </w:style>
  <w:style w:type="paragraph" w:customStyle="1" w:styleId="2fe">
    <w:name w:val="题注2"/>
    <w:basedOn w:val="a"/>
    <w:next w:val="a"/>
    <w:semiHidden/>
    <w:pPr>
      <w:suppressAutoHyphens/>
      <w:autoSpaceDE w:val="0"/>
      <w:spacing w:before="120" w:after="120"/>
      <w:jc w:val="center"/>
    </w:pPr>
    <w:rPr>
      <w:b/>
      <w:bCs/>
      <w:kern w:val="1"/>
      <w:sz w:val="20"/>
      <w:szCs w:val="20"/>
    </w:rPr>
  </w:style>
  <w:style w:type="paragraph" w:customStyle="1" w:styleId="1ffb">
    <w:name w:val="列表接续1"/>
    <w:basedOn w:val="a"/>
    <w:semiHidden/>
    <w:pPr>
      <w:suppressAutoHyphens/>
      <w:spacing w:after="120"/>
      <w:ind w:left="420"/>
    </w:pPr>
    <w:rPr>
      <w:kern w:val="1"/>
    </w:rPr>
  </w:style>
  <w:style w:type="paragraph" w:customStyle="1" w:styleId="1ffc">
    <w:name w:val="称呼1"/>
    <w:basedOn w:val="a"/>
    <w:next w:val="a"/>
    <w:semiHidden/>
    <w:pPr>
      <w:suppressAutoHyphens/>
    </w:pPr>
    <w:rPr>
      <w:kern w:val="1"/>
    </w:rPr>
  </w:style>
  <w:style w:type="paragraph" w:customStyle="1" w:styleId="410">
    <w:name w:val="列表项目符号 41"/>
    <w:basedOn w:val="a"/>
    <w:semiHidden/>
    <w:pPr>
      <w:tabs>
        <w:tab w:val="left" w:pos="1620"/>
      </w:tabs>
      <w:suppressAutoHyphens/>
      <w:ind w:left="1620" w:hanging="360"/>
    </w:pPr>
    <w:rPr>
      <w:kern w:val="1"/>
    </w:rPr>
  </w:style>
  <w:style w:type="paragraph" w:customStyle="1" w:styleId="1ffd">
    <w:name w:val="批注文字1"/>
    <w:basedOn w:val="a"/>
    <w:semiHidden/>
    <w:pPr>
      <w:suppressAutoHyphens/>
      <w:jc w:val="left"/>
    </w:pPr>
    <w:rPr>
      <w:kern w:val="1"/>
    </w:rPr>
  </w:style>
  <w:style w:type="paragraph" w:customStyle="1" w:styleId="411">
    <w:name w:val="索引 41"/>
    <w:basedOn w:val="a"/>
    <w:next w:val="a"/>
    <w:semiHidden/>
    <w:pPr>
      <w:pBdr>
        <w:top w:val="single" w:sz="8" w:space="1" w:color="000000"/>
      </w:pBdr>
      <w:suppressAutoHyphens/>
      <w:spacing w:line="312" w:lineRule="atLeast"/>
      <w:ind w:left="600"/>
      <w:textAlignment w:val="baseline"/>
    </w:pPr>
    <w:rPr>
      <w:rFonts w:cs="宋体"/>
      <w:kern w:val="1"/>
    </w:rPr>
  </w:style>
  <w:style w:type="paragraph" w:customStyle="1" w:styleId="1ffe">
    <w:name w:val="引文目录1"/>
    <w:basedOn w:val="a"/>
    <w:next w:val="a"/>
    <w:semiHidden/>
    <w:pPr>
      <w:pBdr>
        <w:top w:val="single" w:sz="8" w:space="1" w:color="000000"/>
      </w:pBdr>
      <w:suppressAutoHyphens/>
      <w:spacing w:line="312" w:lineRule="atLeast"/>
      <w:ind w:left="420"/>
      <w:textAlignment w:val="baseline"/>
    </w:pPr>
    <w:rPr>
      <w:rFonts w:cs="宋体"/>
      <w:kern w:val="1"/>
    </w:rPr>
  </w:style>
  <w:style w:type="paragraph" w:customStyle="1" w:styleId="1fff">
    <w:name w:val="列表项目符号1"/>
    <w:basedOn w:val="a"/>
    <w:semiHidden/>
    <w:pPr>
      <w:widowControl/>
      <w:tabs>
        <w:tab w:val="left" w:pos="432"/>
        <w:tab w:val="left" w:pos="473"/>
      </w:tabs>
      <w:suppressAutoHyphens/>
      <w:ind w:left="420" w:hanging="420"/>
      <w:jc w:val="left"/>
    </w:pPr>
    <w:rPr>
      <w:kern w:val="1"/>
    </w:rPr>
  </w:style>
  <w:style w:type="paragraph" w:customStyle="1" w:styleId="510">
    <w:name w:val="索引 51"/>
    <w:basedOn w:val="a"/>
    <w:next w:val="a"/>
    <w:semiHidden/>
    <w:pPr>
      <w:pBdr>
        <w:top w:val="single" w:sz="8" w:space="1" w:color="000000"/>
      </w:pBdr>
      <w:suppressAutoHyphens/>
      <w:spacing w:line="312" w:lineRule="atLeast"/>
      <w:ind w:left="800"/>
      <w:textAlignment w:val="baseline"/>
    </w:pPr>
    <w:rPr>
      <w:rFonts w:cs="宋体"/>
      <w:kern w:val="1"/>
    </w:rPr>
  </w:style>
  <w:style w:type="paragraph" w:customStyle="1" w:styleId="1fff0">
    <w:name w:val="注释标题1"/>
    <w:basedOn w:val="a"/>
    <w:next w:val="a"/>
    <w:semiHidden/>
    <w:pPr>
      <w:suppressAutoHyphens/>
      <w:jc w:val="center"/>
    </w:pPr>
    <w:rPr>
      <w:kern w:val="1"/>
    </w:rPr>
  </w:style>
  <w:style w:type="paragraph" w:customStyle="1" w:styleId="1fff1">
    <w:name w:val="结束语1"/>
    <w:basedOn w:val="a"/>
    <w:semiHidden/>
    <w:pPr>
      <w:suppressAutoHyphens/>
      <w:ind w:left="100"/>
    </w:pPr>
    <w:rPr>
      <w:kern w:val="1"/>
    </w:rPr>
  </w:style>
  <w:style w:type="paragraph" w:customStyle="1" w:styleId="310">
    <w:name w:val="正文文本 31"/>
    <w:basedOn w:val="a"/>
    <w:semiHidden/>
    <w:pPr>
      <w:suppressAutoHyphens/>
      <w:spacing w:after="120"/>
    </w:pPr>
    <w:rPr>
      <w:kern w:val="1"/>
      <w:sz w:val="16"/>
      <w:szCs w:val="16"/>
    </w:rPr>
  </w:style>
  <w:style w:type="paragraph" w:customStyle="1" w:styleId="1fff2">
    <w:name w:val="宏文本1"/>
    <w:semiHidden/>
    <w:pPr>
      <w:widowControl w:val="0"/>
      <w:pBdr>
        <w:top w:val="single" w:sz="8" w:space="1" w:color="000000"/>
      </w:pBdr>
      <w:tabs>
        <w:tab w:val="left" w:pos="480"/>
        <w:tab w:val="left" w:pos="960"/>
        <w:tab w:val="left" w:pos="1440"/>
        <w:tab w:val="left" w:pos="1920"/>
        <w:tab w:val="left" w:pos="2400"/>
        <w:tab w:val="left" w:pos="2880"/>
        <w:tab w:val="left" w:pos="3360"/>
        <w:tab w:val="left" w:pos="3840"/>
        <w:tab w:val="left" w:pos="4320"/>
      </w:tabs>
      <w:suppressAutoHyphens/>
      <w:kinsoku w:val="0"/>
      <w:overflowPunct w:val="0"/>
      <w:autoSpaceDE w:val="0"/>
      <w:snapToGrid w:val="0"/>
      <w:textAlignment w:val="baseline"/>
    </w:pPr>
    <w:rPr>
      <w:rFonts w:ascii="Courier New" w:hAnsi="Courier New" w:cs="Courier New"/>
      <w:sz w:val="24"/>
      <w:szCs w:val="24"/>
    </w:rPr>
  </w:style>
  <w:style w:type="paragraph" w:customStyle="1" w:styleId="213">
    <w:name w:val="列表 21"/>
    <w:basedOn w:val="a"/>
    <w:semiHidden/>
    <w:pPr>
      <w:suppressAutoHyphens/>
      <w:ind w:left="100" w:hanging="200"/>
    </w:pPr>
    <w:rPr>
      <w:kern w:val="1"/>
    </w:rPr>
  </w:style>
  <w:style w:type="paragraph" w:customStyle="1" w:styleId="311">
    <w:name w:val="列表 31"/>
    <w:basedOn w:val="a"/>
    <w:semiHidden/>
    <w:pPr>
      <w:suppressAutoHyphens/>
      <w:ind w:left="100" w:hanging="200"/>
    </w:pPr>
    <w:rPr>
      <w:kern w:val="1"/>
    </w:rPr>
  </w:style>
  <w:style w:type="paragraph" w:customStyle="1" w:styleId="1fff3">
    <w:name w:val="列表编号1"/>
    <w:basedOn w:val="a"/>
    <w:semiHidden/>
    <w:pPr>
      <w:tabs>
        <w:tab w:val="left" w:pos="720"/>
      </w:tabs>
      <w:suppressAutoHyphens/>
      <w:ind w:left="720" w:hanging="360"/>
    </w:pPr>
    <w:rPr>
      <w:kern w:val="1"/>
    </w:rPr>
  </w:style>
  <w:style w:type="paragraph" w:customStyle="1" w:styleId="610">
    <w:name w:val="索引 61"/>
    <w:basedOn w:val="a"/>
    <w:next w:val="a"/>
    <w:semiHidden/>
    <w:pPr>
      <w:pBdr>
        <w:top w:val="single" w:sz="8" w:space="1" w:color="000000"/>
      </w:pBdr>
      <w:suppressAutoHyphens/>
      <w:spacing w:line="312" w:lineRule="atLeast"/>
      <w:ind w:left="1000"/>
      <w:textAlignment w:val="baseline"/>
    </w:pPr>
    <w:rPr>
      <w:rFonts w:cs="宋体"/>
      <w:kern w:val="1"/>
    </w:rPr>
  </w:style>
  <w:style w:type="paragraph" w:customStyle="1" w:styleId="810">
    <w:name w:val="索引 81"/>
    <w:basedOn w:val="a"/>
    <w:next w:val="a"/>
    <w:semiHidden/>
    <w:pPr>
      <w:pBdr>
        <w:top w:val="single" w:sz="8" w:space="1" w:color="000000"/>
      </w:pBdr>
      <w:suppressAutoHyphens/>
      <w:spacing w:line="312" w:lineRule="atLeast"/>
      <w:ind w:left="1400"/>
      <w:textAlignment w:val="baseline"/>
    </w:pPr>
    <w:rPr>
      <w:rFonts w:cs="宋体"/>
      <w:kern w:val="1"/>
    </w:rPr>
  </w:style>
  <w:style w:type="paragraph" w:customStyle="1" w:styleId="1fff4">
    <w:name w:val="正文首行缩进1"/>
    <w:basedOn w:val="af4"/>
    <w:semiHidden/>
    <w:pPr>
      <w:tabs>
        <w:tab w:val="clear" w:pos="357"/>
      </w:tabs>
      <w:suppressAutoHyphens/>
      <w:overflowPunct/>
      <w:spacing w:after="120"/>
      <w:ind w:firstLine="420"/>
    </w:pPr>
    <w:rPr>
      <w:kern w:val="1"/>
      <w:sz w:val="21"/>
      <w:szCs w:val="24"/>
    </w:rPr>
  </w:style>
  <w:style w:type="paragraph" w:customStyle="1" w:styleId="312">
    <w:name w:val="列表编号 31"/>
    <w:basedOn w:val="a"/>
    <w:semiHidden/>
    <w:pPr>
      <w:tabs>
        <w:tab w:val="left" w:pos="1200"/>
      </w:tabs>
      <w:suppressAutoHyphens/>
      <w:ind w:left="1200" w:hanging="360"/>
    </w:pPr>
    <w:rPr>
      <w:kern w:val="1"/>
    </w:rPr>
  </w:style>
  <w:style w:type="paragraph" w:customStyle="1" w:styleId="214">
    <w:name w:val="列表编号 21"/>
    <w:basedOn w:val="a"/>
    <w:semiHidden/>
    <w:pPr>
      <w:tabs>
        <w:tab w:val="left" w:pos="780"/>
      </w:tabs>
      <w:suppressAutoHyphens/>
      <w:ind w:left="780" w:hanging="360"/>
    </w:pPr>
    <w:rPr>
      <w:kern w:val="1"/>
    </w:rPr>
  </w:style>
  <w:style w:type="paragraph" w:customStyle="1" w:styleId="215">
    <w:name w:val="列表项目符号 21"/>
    <w:basedOn w:val="a"/>
    <w:semiHidden/>
    <w:pPr>
      <w:tabs>
        <w:tab w:val="left" w:pos="780"/>
      </w:tabs>
      <w:suppressAutoHyphens/>
      <w:ind w:left="780" w:hanging="360"/>
    </w:pPr>
    <w:rPr>
      <w:kern w:val="1"/>
    </w:rPr>
  </w:style>
  <w:style w:type="paragraph" w:customStyle="1" w:styleId="313">
    <w:name w:val="列表项目符号 31"/>
    <w:basedOn w:val="a"/>
    <w:semiHidden/>
    <w:pPr>
      <w:tabs>
        <w:tab w:val="left" w:pos="1200"/>
      </w:tabs>
      <w:suppressAutoHyphens/>
      <w:ind w:left="1200" w:hanging="360"/>
    </w:pPr>
    <w:rPr>
      <w:kern w:val="1"/>
    </w:rPr>
  </w:style>
  <w:style w:type="paragraph" w:customStyle="1" w:styleId="1fff5">
    <w:name w:val="文档结构图1"/>
    <w:basedOn w:val="a"/>
    <w:semiHidden/>
    <w:pPr>
      <w:shd w:val="clear" w:color="auto" w:fill="000080"/>
      <w:suppressAutoHyphens/>
    </w:pPr>
    <w:rPr>
      <w:kern w:val="1"/>
    </w:rPr>
  </w:style>
  <w:style w:type="paragraph" w:customStyle="1" w:styleId="1fff6">
    <w:name w:val="文本块1"/>
    <w:basedOn w:val="a"/>
    <w:semiHidden/>
    <w:pPr>
      <w:suppressAutoHyphens/>
      <w:spacing w:after="120"/>
      <w:ind w:left="1440" w:right="1440"/>
    </w:pPr>
    <w:rPr>
      <w:kern w:val="1"/>
    </w:rPr>
  </w:style>
  <w:style w:type="paragraph" w:customStyle="1" w:styleId="1fff7">
    <w:name w:val="引文目录标题1"/>
    <w:basedOn w:val="a"/>
    <w:next w:val="a"/>
    <w:semiHidden/>
    <w:pPr>
      <w:pBdr>
        <w:top w:val="single" w:sz="8" w:space="1" w:color="000000"/>
      </w:pBdr>
      <w:suppressAutoHyphens/>
      <w:spacing w:before="120" w:line="312" w:lineRule="atLeast"/>
      <w:textAlignment w:val="baseline"/>
    </w:pPr>
    <w:rPr>
      <w:rFonts w:ascii="Cambria" w:hAnsi="Cambria" w:cs="Cambria"/>
      <w:kern w:val="1"/>
      <w:sz w:val="24"/>
    </w:rPr>
  </w:style>
  <w:style w:type="paragraph" w:customStyle="1" w:styleId="1fff8">
    <w:name w:val="正文缩进1"/>
    <w:basedOn w:val="a"/>
    <w:semiHidden/>
    <w:pPr>
      <w:suppressAutoHyphens/>
      <w:ind w:firstLine="420"/>
    </w:pPr>
    <w:rPr>
      <w:kern w:val="1"/>
    </w:rPr>
  </w:style>
  <w:style w:type="paragraph" w:customStyle="1" w:styleId="511">
    <w:name w:val="列表接续 51"/>
    <w:basedOn w:val="a"/>
    <w:semiHidden/>
    <w:pPr>
      <w:suppressAutoHyphens/>
      <w:spacing w:after="120"/>
      <w:ind w:left="2100"/>
    </w:pPr>
    <w:rPr>
      <w:kern w:val="1"/>
    </w:rPr>
  </w:style>
  <w:style w:type="paragraph" w:customStyle="1" w:styleId="1fff9">
    <w:name w:val="纯文本1"/>
    <w:basedOn w:val="a"/>
    <w:semiHidden/>
    <w:pPr>
      <w:suppressAutoHyphens/>
    </w:pPr>
    <w:rPr>
      <w:rFonts w:ascii="宋体" w:hAnsi="宋体" w:cs="Courier New"/>
      <w:kern w:val="1"/>
    </w:rPr>
  </w:style>
  <w:style w:type="paragraph" w:customStyle="1" w:styleId="314">
    <w:name w:val="列表接续 31"/>
    <w:basedOn w:val="a"/>
    <w:semiHidden/>
    <w:pPr>
      <w:suppressAutoHyphens/>
      <w:spacing w:after="120"/>
      <w:ind w:left="1260"/>
    </w:pPr>
    <w:rPr>
      <w:kern w:val="1"/>
    </w:rPr>
  </w:style>
  <w:style w:type="paragraph" w:customStyle="1" w:styleId="512">
    <w:name w:val="列表项目符号 51"/>
    <w:basedOn w:val="a"/>
    <w:semiHidden/>
    <w:pPr>
      <w:tabs>
        <w:tab w:val="left" w:pos="2040"/>
      </w:tabs>
      <w:suppressAutoHyphens/>
      <w:ind w:left="2040" w:hanging="360"/>
    </w:pPr>
    <w:rPr>
      <w:kern w:val="1"/>
    </w:rPr>
  </w:style>
  <w:style w:type="paragraph" w:customStyle="1" w:styleId="412">
    <w:name w:val="列表编号 41"/>
    <w:basedOn w:val="a"/>
    <w:semiHidden/>
    <w:pPr>
      <w:tabs>
        <w:tab w:val="left" w:pos="1620"/>
      </w:tabs>
      <w:suppressAutoHyphens/>
      <w:ind w:left="1620" w:hanging="360"/>
    </w:pPr>
    <w:rPr>
      <w:kern w:val="1"/>
    </w:rPr>
  </w:style>
  <w:style w:type="paragraph" w:customStyle="1" w:styleId="216">
    <w:name w:val="正文首行缩进 21"/>
    <w:basedOn w:val="af5"/>
    <w:semiHidden/>
    <w:pPr>
      <w:suppressAutoHyphens/>
      <w:spacing w:after="120"/>
      <w:ind w:left="420" w:firstLine="420"/>
    </w:pPr>
    <w:rPr>
      <w:spacing w:val="0"/>
      <w:kern w:val="1"/>
    </w:rPr>
  </w:style>
  <w:style w:type="paragraph" w:customStyle="1" w:styleId="910">
    <w:name w:val="索引 91"/>
    <w:basedOn w:val="a"/>
    <w:next w:val="a"/>
    <w:semiHidden/>
    <w:pPr>
      <w:pBdr>
        <w:top w:val="single" w:sz="8" w:space="1" w:color="000000"/>
      </w:pBdr>
      <w:suppressAutoHyphens/>
      <w:spacing w:line="312" w:lineRule="atLeast"/>
      <w:ind w:left="1600"/>
      <w:textAlignment w:val="baseline"/>
    </w:pPr>
    <w:rPr>
      <w:rFonts w:cs="宋体"/>
      <w:kern w:val="1"/>
    </w:rPr>
  </w:style>
  <w:style w:type="paragraph" w:customStyle="1" w:styleId="413">
    <w:name w:val="列表接续 41"/>
    <w:basedOn w:val="a"/>
    <w:semiHidden/>
    <w:pPr>
      <w:suppressAutoHyphens/>
      <w:spacing w:after="120"/>
      <w:ind w:left="1680"/>
    </w:pPr>
    <w:rPr>
      <w:kern w:val="1"/>
    </w:rPr>
  </w:style>
  <w:style w:type="paragraph" w:customStyle="1" w:styleId="217">
    <w:name w:val="列表接续 21"/>
    <w:basedOn w:val="a"/>
    <w:semiHidden/>
    <w:pPr>
      <w:suppressAutoHyphens/>
      <w:spacing w:after="120"/>
      <w:ind w:left="840"/>
    </w:pPr>
    <w:rPr>
      <w:kern w:val="1"/>
    </w:rPr>
  </w:style>
  <w:style w:type="paragraph" w:customStyle="1" w:styleId="2ff">
    <w:name w:val="日期2"/>
    <w:basedOn w:val="a"/>
    <w:next w:val="a"/>
    <w:semiHidden/>
    <w:pPr>
      <w:suppressAutoHyphens/>
      <w:ind w:left="100"/>
    </w:pPr>
    <w:rPr>
      <w:kern w:val="1"/>
    </w:rPr>
  </w:style>
  <w:style w:type="paragraph" w:customStyle="1" w:styleId="1fffa">
    <w:name w:val="图表目录1"/>
    <w:basedOn w:val="a"/>
    <w:next w:val="a"/>
    <w:semiHidden/>
    <w:pPr>
      <w:tabs>
        <w:tab w:val="left" w:pos="425"/>
      </w:tabs>
      <w:suppressAutoHyphens/>
      <w:snapToGrid w:val="0"/>
      <w:spacing w:line="230" w:lineRule="exact"/>
      <w:ind w:left="425" w:hanging="137"/>
    </w:pPr>
    <w:rPr>
      <w:rFonts w:eastAsia="方正书宋简体"/>
      <w:spacing w:val="4"/>
      <w:kern w:val="1"/>
      <w:sz w:val="15"/>
      <w:szCs w:val="20"/>
    </w:rPr>
  </w:style>
  <w:style w:type="paragraph" w:customStyle="1" w:styleId="218">
    <w:name w:val="正文文本缩进 21"/>
    <w:basedOn w:val="a"/>
    <w:semiHidden/>
    <w:pPr>
      <w:suppressAutoHyphens/>
      <w:ind w:firstLine="452"/>
    </w:pPr>
    <w:rPr>
      <w:spacing w:val="8"/>
      <w:kern w:val="1"/>
    </w:rPr>
  </w:style>
  <w:style w:type="paragraph" w:customStyle="1" w:styleId="219">
    <w:name w:val="正文文本 21"/>
    <w:basedOn w:val="a"/>
    <w:semiHidden/>
    <w:pPr>
      <w:suppressAutoHyphens/>
      <w:spacing w:after="120" w:line="480" w:lineRule="auto"/>
    </w:pPr>
    <w:rPr>
      <w:kern w:val="1"/>
    </w:rPr>
  </w:style>
  <w:style w:type="paragraph" w:customStyle="1" w:styleId="1fffb">
    <w:name w:val="信息标题1"/>
    <w:basedOn w:val="a"/>
    <w:semiHidden/>
    <w:pPr>
      <w:pBdr>
        <w:top w:val="single" w:sz="6" w:space="1" w:color="000000"/>
        <w:left w:val="single" w:sz="6" w:space="1" w:color="000000"/>
        <w:bottom w:val="single" w:sz="6" w:space="1" w:color="000000"/>
        <w:right w:val="single" w:sz="6" w:space="1" w:color="000000"/>
      </w:pBdr>
      <w:shd w:val="clear" w:color="auto" w:fill="CCCCCC"/>
      <w:suppressAutoHyphens/>
      <w:ind w:left="1080" w:hanging="1080"/>
    </w:pPr>
    <w:rPr>
      <w:rFonts w:ascii="Arial" w:hAnsi="Arial" w:cs="Arial"/>
      <w:kern w:val="1"/>
      <w:sz w:val="24"/>
    </w:rPr>
  </w:style>
  <w:style w:type="paragraph" w:customStyle="1" w:styleId="affffffffff2">
    <w:name w:val="表"/>
    <w:basedOn w:val="a"/>
    <w:semiHidden/>
    <w:pPr>
      <w:tabs>
        <w:tab w:val="left" w:pos="5669"/>
      </w:tabs>
      <w:suppressAutoHyphens/>
      <w:snapToGrid w:val="0"/>
      <w:spacing w:before="156" w:line="360" w:lineRule="auto"/>
    </w:pPr>
    <w:rPr>
      <w:rFonts w:cs="宋体"/>
      <w:kern w:val="1"/>
      <w:szCs w:val="20"/>
    </w:rPr>
  </w:style>
  <w:style w:type="paragraph" w:customStyle="1" w:styleId="513">
    <w:name w:val="列表编号 51"/>
    <w:basedOn w:val="a"/>
    <w:semiHidden/>
    <w:pPr>
      <w:tabs>
        <w:tab w:val="left" w:pos="2040"/>
      </w:tabs>
      <w:suppressAutoHyphens/>
      <w:ind w:left="2040" w:hanging="360"/>
    </w:pPr>
    <w:rPr>
      <w:kern w:val="1"/>
    </w:rPr>
  </w:style>
  <w:style w:type="paragraph" w:customStyle="1" w:styleId="514">
    <w:name w:val="列表 51"/>
    <w:basedOn w:val="a"/>
    <w:semiHidden/>
    <w:pPr>
      <w:suppressAutoHyphens/>
      <w:ind w:left="100" w:hanging="200"/>
    </w:pPr>
    <w:rPr>
      <w:kern w:val="1"/>
    </w:rPr>
  </w:style>
  <w:style w:type="paragraph" w:customStyle="1" w:styleId="315">
    <w:name w:val="正文文本缩进 31"/>
    <w:basedOn w:val="a"/>
    <w:semiHidden/>
    <w:pPr>
      <w:suppressAutoHyphens/>
      <w:ind w:firstLine="412"/>
    </w:pPr>
    <w:rPr>
      <w:spacing w:val="-2"/>
      <w:kern w:val="1"/>
    </w:rPr>
  </w:style>
  <w:style w:type="paragraph" w:customStyle="1" w:styleId="710">
    <w:name w:val="索引 71"/>
    <w:basedOn w:val="a"/>
    <w:next w:val="a"/>
    <w:semiHidden/>
    <w:pPr>
      <w:pBdr>
        <w:top w:val="single" w:sz="8" w:space="1" w:color="000000"/>
      </w:pBdr>
      <w:suppressAutoHyphens/>
      <w:spacing w:line="312" w:lineRule="atLeast"/>
      <w:ind w:left="1200"/>
      <w:textAlignment w:val="baseline"/>
    </w:pPr>
    <w:rPr>
      <w:rFonts w:cs="宋体"/>
      <w:kern w:val="1"/>
    </w:rPr>
  </w:style>
  <w:style w:type="paragraph" w:customStyle="1" w:styleId="414">
    <w:name w:val="列表 41"/>
    <w:basedOn w:val="a"/>
    <w:semiHidden/>
    <w:pPr>
      <w:suppressAutoHyphens/>
      <w:ind w:left="100" w:hanging="200"/>
    </w:pPr>
    <w:rPr>
      <w:kern w:val="1"/>
    </w:rPr>
  </w:style>
  <w:style w:type="paragraph" w:customStyle="1" w:styleId="affffffffff3">
    <w:name w:val="表注"/>
    <w:basedOn w:val="a"/>
    <w:semiHidden/>
    <w:pPr>
      <w:tabs>
        <w:tab w:val="left" w:pos="5669"/>
      </w:tabs>
      <w:suppressAutoHyphens/>
      <w:snapToGrid w:val="0"/>
      <w:spacing w:before="156"/>
      <w:ind w:firstLine="420"/>
      <w:jc w:val="center"/>
    </w:pPr>
    <w:rPr>
      <w:rFonts w:cs="宋体"/>
      <w:kern w:val="1"/>
      <w:szCs w:val="21"/>
    </w:rPr>
  </w:style>
  <w:style w:type="paragraph" w:customStyle="1" w:styleId="affffffffff4">
    <w:name w:val="正文段"/>
    <w:basedOn w:val="a"/>
    <w:semiHidden/>
    <w:pPr>
      <w:suppressAutoHyphens/>
      <w:snapToGrid w:val="0"/>
      <w:spacing w:line="312" w:lineRule="auto"/>
      <w:ind w:firstLine="420"/>
      <w:jc w:val="left"/>
    </w:pPr>
    <w:rPr>
      <w:kern w:val="1"/>
      <w:sz w:val="24"/>
      <w:szCs w:val="30"/>
    </w:rPr>
  </w:style>
  <w:style w:type="paragraph" w:customStyle="1" w:styleId="affffffffff5">
    <w:name w:val="点项目"/>
    <w:basedOn w:val="a"/>
    <w:semiHidden/>
    <w:pPr>
      <w:suppressAutoHyphens/>
      <w:ind w:left="616" w:hanging="216"/>
    </w:pPr>
    <w:rPr>
      <w:kern w:val="1"/>
      <w:sz w:val="20"/>
    </w:rPr>
  </w:style>
  <w:style w:type="paragraph" w:customStyle="1" w:styleId="2ff0">
    <w:name w:val="样式 首行缩进:  2 字符"/>
    <w:basedOn w:val="a"/>
    <w:semiHidden/>
    <w:pPr>
      <w:suppressAutoHyphens/>
      <w:spacing w:line="300" w:lineRule="auto"/>
      <w:ind w:firstLine="480"/>
    </w:pPr>
    <w:rPr>
      <w:rFonts w:cs="宋体"/>
      <w:kern w:val="1"/>
      <w:sz w:val="24"/>
    </w:rPr>
  </w:style>
  <w:style w:type="paragraph" w:customStyle="1" w:styleId="affffffffff6">
    <w:name w:val="样式 题注 + 居中"/>
    <w:basedOn w:val="1f9"/>
    <w:semiHidden/>
    <w:pPr>
      <w:suppressAutoHyphens/>
      <w:overflowPunct/>
      <w:autoSpaceDE/>
      <w:autoSpaceDN/>
      <w:adjustRightInd/>
      <w:spacing w:before="0" w:after="0"/>
    </w:pPr>
    <w:rPr>
      <w:rFonts w:ascii="Cambria" w:hAnsi="Cambria" w:cs="宋体"/>
      <w:b w:val="0"/>
      <w:bCs w:val="0"/>
      <w:kern w:val="1"/>
      <w:sz w:val="18"/>
      <w:szCs w:val="24"/>
    </w:rPr>
  </w:style>
  <w:style w:type="paragraph" w:customStyle="1" w:styleId="2ff1">
    <w:name w:val="样式 样式 首行缩进:  2 字符 + 黑体 加粗"/>
    <w:basedOn w:val="2ff0"/>
    <w:semiHidden/>
    <w:pPr>
      <w:spacing w:before="312"/>
      <w:ind w:firstLine="200"/>
    </w:pPr>
    <w:rPr>
      <w:rFonts w:ascii="黑体" w:eastAsia="黑体" w:hAnsi="黑体"/>
      <w:b/>
      <w:bCs/>
    </w:rPr>
  </w:style>
  <w:style w:type="paragraph" w:customStyle="1" w:styleId="1fffc">
    <w:name w:val="1"/>
    <w:basedOn w:val="a"/>
    <w:semiHidden/>
    <w:pPr>
      <w:suppressAutoHyphens/>
      <w:spacing w:before="240" w:after="240"/>
    </w:pPr>
    <w:rPr>
      <w:rFonts w:eastAsia="黑体" w:cs="宋体"/>
      <w:bCs/>
      <w:kern w:val="1"/>
      <w:sz w:val="28"/>
      <w:szCs w:val="28"/>
    </w:rPr>
  </w:style>
  <w:style w:type="paragraph" w:customStyle="1" w:styleId="affffffffff7">
    <w:name w:val="居中"/>
    <w:basedOn w:val="a"/>
    <w:next w:val="a"/>
    <w:semiHidden/>
    <w:pPr>
      <w:suppressAutoHyphens/>
      <w:jc w:val="center"/>
    </w:pPr>
    <w:rPr>
      <w:color w:val="000000"/>
      <w:kern w:val="1"/>
    </w:rPr>
  </w:style>
  <w:style w:type="paragraph" w:customStyle="1" w:styleId="1fffd">
    <w:name w:val="章节标题1"/>
    <w:basedOn w:val="a"/>
    <w:semiHidden/>
    <w:pPr>
      <w:numPr>
        <w:numId w:val="13"/>
      </w:numPr>
      <w:tabs>
        <w:tab w:val="left" w:pos="360"/>
      </w:tabs>
      <w:suppressAutoHyphens/>
      <w:spacing w:line="280" w:lineRule="exact"/>
    </w:pPr>
    <w:rPr>
      <w:rFonts w:ascii="E-F5" w:hAnsi="E-F5" w:cs="E-F5"/>
      <w:b/>
      <w:bCs/>
      <w:kern w:val="1"/>
      <w:sz w:val="28"/>
    </w:rPr>
  </w:style>
  <w:style w:type="paragraph" w:customStyle="1" w:styleId="WW-Footnote">
    <w:name w:val="WW-Footnote"/>
    <w:basedOn w:val="a"/>
    <w:next w:val="a"/>
    <w:semiHidden/>
    <w:pPr>
      <w:suppressAutoHyphens/>
      <w:autoSpaceDE w:val="0"/>
      <w:jc w:val="left"/>
    </w:pPr>
    <w:rPr>
      <w:kern w:val="1"/>
      <w:sz w:val="24"/>
    </w:rPr>
  </w:style>
  <w:style w:type="paragraph" w:customStyle="1" w:styleId="CharCharCharCharCharCharCharCharCharCharChar1">
    <w:name w:val="Char Char Char Char Char Char Char Char Char Char Char1"/>
    <w:semiHidden/>
    <w:pPr>
      <w:widowControl w:val="0"/>
      <w:suppressAutoHyphens/>
      <w:spacing w:line="300" w:lineRule="auto"/>
      <w:ind w:firstLine="480"/>
      <w:jc w:val="both"/>
    </w:pPr>
    <w:rPr>
      <w:rFonts w:eastAsia="仿宋_GB2312"/>
      <w:kern w:val="1"/>
      <w:sz w:val="24"/>
      <w:szCs w:val="24"/>
    </w:rPr>
  </w:style>
  <w:style w:type="paragraph" w:customStyle="1" w:styleId="2ff2">
    <w:name w:val="正文2"/>
    <w:basedOn w:val="a"/>
    <w:semiHidden/>
    <w:pPr>
      <w:tabs>
        <w:tab w:val="left" w:pos="5669"/>
      </w:tabs>
      <w:suppressAutoHyphens/>
      <w:snapToGrid w:val="0"/>
      <w:spacing w:after="156" w:line="360" w:lineRule="auto"/>
      <w:ind w:firstLine="420"/>
    </w:pPr>
    <w:rPr>
      <w:rFonts w:cs="宋体"/>
      <w:kern w:val="1"/>
      <w:szCs w:val="20"/>
    </w:rPr>
  </w:style>
  <w:style w:type="paragraph" w:customStyle="1" w:styleId="1fffe">
    <w:name w:val="样式 1 + 加粗"/>
    <w:basedOn w:val="1fffc"/>
    <w:semiHidden/>
  </w:style>
  <w:style w:type="character" w:customStyle="1" w:styleId="316">
    <w:name w:val="标题 3 字符1"/>
    <w:uiPriority w:val="9"/>
    <w:qFormat/>
    <w:rPr>
      <w:rFonts w:eastAsia="黑体"/>
      <w:kern w:val="2"/>
      <w:sz w:val="21"/>
      <w:szCs w:val="24"/>
    </w:rPr>
  </w:style>
  <w:style w:type="paragraph" w:customStyle="1" w:styleId="200">
    <w:name w:val="样式 目录 2 + 左  0 字符"/>
    <w:basedOn w:val="TOC2"/>
    <w:semiHidden/>
  </w:style>
  <w:style w:type="paragraph" w:customStyle="1" w:styleId="117">
    <w:name w:val="列出段落11"/>
    <w:basedOn w:val="a"/>
    <w:semiHidden/>
    <w:pPr>
      <w:suppressAutoHyphens/>
      <w:ind w:firstLine="420"/>
    </w:pPr>
    <w:rPr>
      <w:rFonts w:ascii="Calibri" w:hAnsi="Calibri" w:cs="Calibri"/>
      <w:kern w:val="1"/>
      <w:szCs w:val="22"/>
    </w:rPr>
  </w:style>
  <w:style w:type="paragraph" w:customStyle="1" w:styleId="affffffffff8">
    <w:name w:val="收稿日期"/>
    <w:basedOn w:val="a"/>
    <w:semiHidden/>
    <w:pPr>
      <w:suppressAutoHyphens/>
      <w:jc w:val="right"/>
    </w:pPr>
    <w:rPr>
      <w:rFonts w:eastAsia="楷体_GB2312"/>
      <w:kern w:val="1"/>
      <w:sz w:val="18"/>
      <w:szCs w:val="18"/>
    </w:rPr>
  </w:style>
  <w:style w:type="paragraph" w:customStyle="1" w:styleId="affffffffff9">
    <w:name w:val="图表"/>
    <w:basedOn w:val="1fff8"/>
    <w:semiHidden/>
    <w:pPr>
      <w:spacing w:before="156"/>
      <w:ind w:firstLine="0"/>
      <w:jc w:val="center"/>
    </w:pPr>
  </w:style>
  <w:style w:type="paragraph" w:customStyle="1" w:styleId="FrameContents">
    <w:name w:val="Frame Contents"/>
    <w:basedOn w:val="af4"/>
    <w:semiHidden/>
    <w:pPr>
      <w:suppressAutoHyphens/>
    </w:pPr>
    <w:rPr>
      <w:kern w:val="1"/>
      <w:szCs w:val="24"/>
    </w:rPr>
  </w:style>
  <w:style w:type="paragraph" w:customStyle="1" w:styleId="PreformattedText">
    <w:name w:val="Preformatted Text"/>
    <w:basedOn w:val="a"/>
    <w:semiHidden/>
    <w:pPr>
      <w:suppressAutoHyphens/>
    </w:pPr>
    <w:rPr>
      <w:rFonts w:ascii="DejaVu Sans Mono" w:eastAsia="AR PL UMing HK" w:hAnsi="DejaVu Sans Mono" w:cs="Lohit Devanagari"/>
      <w:kern w:val="1"/>
      <w:sz w:val="20"/>
      <w:szCs w:val="20"/>
    </w:rPr>
  </w:style>
  <w:style w:type="character" w:customStyle="1" w:styleId="text4">
    <w:name w:val="text4"/>
    <w:semiHidden/>
    <w:rPr>
      <w:vanish w:val="0"/>
      <w:color w:val="2E2E2E"/>
      <w:sz w:val="20"/>
      <w:szCs w:val="20"/>
    </w:rPr>
  </w:style>
  <w:style w:type="character" w:customStyle="1" w:styleId="Char16">
    <w:name w:val="批注框文本 Char1"/>
    <w:semiHidden/>
    <w:rPr>
      <w:kern w:val="1"/>
      <w:sz w:val="18"/>
      <w:szCs w:val="18"/>
    </w:rPr>
  </w:style>
  <w:style w:type="character" w:customStyle="1" w:styleId="Char17">
    <w:name w:val="页眉 Char1"/>
    <w:semiHidden/>
    <w:rPr>
      <w:kern w:val="1"/>
      <w:sz w:val="18"/>
      <w:szCs w:val="18"/>
    </w:rPr>
  </w:style>
  <w:style w:type="character" w:customStyle="1" w:styleId="Char18">
    <w:name w:val="页脚 Char1"/>
    <w:semiHidden/>
    <w:rPr>
      <w:kern w:val="1"/>
      <w:sz w:val="18"/>
      <w:szCs w:val="18"/>
    </w:rPr>
  </w:style>
  <w:style w:type="character" w:customStyle="1" w:styleId="Char19">
    <w:name w:val="脚注文本 Char1"/>
    <w:semiHidden/>
    <w:rPr>
      <w:kern w:val="1"/>
      <w:sz w:val="18"/>
      <w:szCs w:val="18"/>
    </w:rPr>
  </w:style>
  <w:style w:type="paragraph" w:customStyle="1" w:styleId="66">
    <w:name w:val="6"/>
    <w:basedOn w:val="a"/>
    <w:next w:val="affffffe"/>
    <w:uiPriority w:val="34"/>
    <w:semiHidden/>
    <w:qFormat/>
    <w:pPr>
      <w:ind w:firstLineChars="200" w:firstLine="420"/>
    </w:pPr>
    <w:rPr>
      <w:rFonts w:ascii="等线" w:eastAsia="等线" w:hAnsi="等线"/>
      <w:szCs w:val="22"/>
    </w:rPr>
  </w:style>
  <w:style w:type="paragraph" w:customStyle="1" w:styleId="CSMXB">
    <w:name w:val="单位_CSMXB"/>
    <w:basedOn w:val="a"/>
    <w:semiHidden/>
    <w:qFormat/>
    <w:pPr>
      <w:spacing w:line="0" w:lineRule="atLeast"/>
      <w:jc w:val="center"/>
    </w:pPr>
    <w:rPr>
      <w:sz w:val="18"/>
      <w:szCs w:val="20"/>
    </w:rPr>
  </w:style>
  <w:style w:type="paragraph" w:customStyle="1" w:styleId="CSMXB0">
    <w:name w:val="作者_CSMXB"/>
    <w:basedOn w:val="a"/>
    <w:link w:val="CSMXBChar"/>
    <w:semiHidden/>
    <w:pPr>
      <w:spacing w:line="0" w:lineRule="atLeast"/>
      <w:jc w:val="center"/>
    </w:pPr>
    <w:rPr>
      <w:rFonts w:eastAsia="楷体_GB2312"/>
      <w:sz w:val="28"/>
      <w:szCs w:val="20"/>
    </w:rPr>
  </w:style>
  <w:style w:type="character" w:customStyle="1" w:styleId="CSMXBChar">
    <w:name w:val="作者_CSMXB Char"/>
    <w:link w:val="CSMXB0"/>
    <w:semiHidden/>
    <w:rPr>
      <w:rFonts w:eastAsia="楷体_GB2312"/>
      <w:kern w:val="2"/>
      <w:sz w:val="28"/>
    </w:rPr>
  </w:style>
  <w:style w:type="paragraph" w:customStyle="1" w:styleId="BTEnCSMXB">
    <w:name w:val="BT_En_CSMXB"/>
    <w:basedOn w:val="1"/>
    <w:link w:val="BTEnCSMXBChar"/>
    <w:semiHidden/>
    <w:qFormat/>
    <w:pPr>
      <w:adjustRightInd/>
      <w:snapToGrid/>
      <w:spacing w:beforeLines="100" w:before="312" w:afterLines="100" w:after="312" w:line="0" w:lineRule="atLeast"/>
    </w:pPr>
    <w:rPr>
      <w:rFonts w:ascii="宋体" w:eastAsia="Times New Roman" w:hAnsi="宋体"/>
      <w:b/>
      <w:sz w:val="44"/>
      <w:szCs w:val="20"/>
    </w:rPr>
  </w:style>
  <w:style w:type="character" w:customStyle="1" w:styleId="BTEnCSMXBChar">
    <w:name w:val="BT_En_CSMXB Char"/>
    <w:link w:val="BTEnCSMXB"/>
    <w:semiHidden/>
    <w:rPr>
      <w:rFonts w:ascii="宋体" w:eastAsia="Times New Roman" w:hAnsi="宋体"/>
      <w:b/>
      <w:kern w:val="44"/>
      <w:sz w:val="44"/>
    </w:rPr>
  </w:style>
  <w:style w:type="paragraph" w:customStyle="1" w:styleId="1ffff">
    <w:name w:val="书目1"/>
    <w:basedOn w:val="a"/>
    <w:next w:val="a"/>
    <w:uiPriority w:val="37"/>
    <w:semiHidden/>
    <w:qFormat/>
    <w:pPr>
      <w:ind w:firstLineChars="200" w:firstLine="200"/>
    </w:pPr>
    <w:rPr>
      <w:szCs w:val="21"/>
    </w:rPr>
  </w:style>
  <w:style w:type="character" w:customStyle="1" w:styleId="typ">
    <w:name w:val="typ"/>
    <w:semiHidden/>
  </w:style>
  <w:style w:type="character" w:customStyle="1" w:styleId="pun">
    <w:name w:val="pun"/>
    <w:semiHidden/>
  </w:style>
  <w:style w:type="character" w:customStyle="1" w:styleId="path-divider">
    <w:name w:val="path-divider"/>
    <w:semiHidden/>
  </w:style>
  <w:style w:type="character" w:customStyle="1" w:styleId="pln">
    <w:name w:val="pln"/>
    <w:semiHidden/>
  </w:style>
  <w:style w:type="paragraph" w:customStyle="1" w:styleId="5b">
    <w:name w:val="5"/>
    <w:semiHidden/>
    <w:pPr>
      <w:widowControl w:val="0"/>
      <w:jc w:val="both"/>
    </w:pPr>
    <w:rPr>
      <w:kern w:val="2"/>
      <w:sz w:val="21"/>
      <w:szCs w:val="24"/>
    </w:rPr>
  </w:style>
  <w:style w:type="paragraph" w:customStyle="1" w:styleId="4d">
    <w:name w:val="4"/>
    <w:semiHidden/>
    <w:pPr>
      <w:widowControl w:val="0"/>
      <w:jc w:val="both"/>
    </w:pPr>
    <w:rPr>
      <w:kern w:val="2"/>
      <w:sz w:val="21"/>
      <w:szCs w:val="24"/>
    </w:rPr>
  </w:style>
  <w:style w:type="paragraph" w:customStyle="1" w:styleId="AMDisplayEquation">
    <w:name w:val="AMDisplayEquation"/>
    <w:basedOn w:val="a"/>
    <w:next w:val="a"/>
    <w:link w:val="AMDisplayEquation0"/>
    <w:semiHidden/>
    <w:pPr>
      <w:tabs>
        <w:tab w:val="center" w:pos="2300"/>
        <w:tab w:val="right" w:pos="4600"/>
      </w:tabs>
      <w:ind w:firstLineChars="200" w:firstLine="420"/>
    </w:pPr>
    <w:rPr>
      <w:szCs w:val="21"/>
    </w:rPr>
  </w:style>
  <w:style w:type="character" w:customStyle="1" w:styleId="AMDisplayEquation0">
    <w:name w:val="AMDisplayEquation 字符"/>
    <w:link w:val="AMDisplayEquation"/>
    <w:semiHidden/>
    <w:rPr>
      <w:kern w:val="2"/>
      <w:sz w:val="21"/>
      <w:szCs w:val="21"/>
    </w:rPr>
  </w:style>
  <w:style w:type="paragraph" w:customStyle="1" w:styleId="3f3">
    <w:name w:val="3"/>
    <w:basedOn w:val="a"/>
    <w:next w:val="affffffe"/>
    <w:uiPriority w:val="34"/>
    <w:semiHidden/>
    <w:qFormat/>
    <w:pPr>
      <w:ind w:firstLineChars="200" w:firstLine="420"/>
    </w:pPr>
    <w:rPr>
      <w:szCs w:val="21"/>
    </w:rPr>
  </w:style>
  <w:style w:type="character" w:customStyle="1" w:styleId="affffffffffa">
    <w:name w:val="正文文本缩进 字符"/>
    <w:semiHidden/>
    <w:rPr>
      <w:kern w:val="2"/>
      <w:sz w:val="21"/>
      <w:szCs w:val="21"/>
    </w:rPr>
  </w:style>
  <w:style w:type="character" w:customStyle="1" w:styleId="affffffffffb">
    <w:name w:val="文档结构图 字符"/>
    <w:uiPriority w:val="99"/>
    <w:semiHidden/>
    <w:qFormat/>
    <w:rPr>
      <w:kern w:val="2"/>
      <w:sz w:val="21"/>
      <w:szCs w:val="21"/>
      <w:shd w:val="clear" w:color="auto" w:fill="000080"/>
    </w:rPr>
  </w:style>
  <w:style w:type="character" w:customStyle="1" w:styleId="1ffff0">
    <w:name w:val="未处理的提及1"/>
    <w:uiPriority w:val="99"/>
    <w:semiHidden/>
    <w:rPr>
      <w:color w:val="605E5C"/>
      <w:shd w:val="clear" w:color="auto" w:fill="E1DFDD"/>
    </w:rPr>
  </w:style>
  <w:style w:type="character" w:customStyle="1" w:styleId="src">
    <w:name w:val="src"/>
    <w:semiHidden/>
  </w:style>
  <w:style w:type="character" w:customStyle="1" w:styleId="NormalCharacter">
    <w:name w:val="NormalCharacter"/>
    <w:semiHidden/>
  </w:style>
  <w:style w:type="paragraph" w:customStyle="1" w:styleId="-112">
    <w:name w:val="彩色列表 - 着色 11"/>
    <w:basedOn w:val="a"/>
    <w:link w:val="-1"/>
    <w:uiPriority w:val="34"/>
    <w:semiHidden/>
    <w:qFormat/>
    <w:pPr>
      <w:ind w:firstLineChars="200" w:firstLine="420"/>
    </w:pPr>
    <w:rPr>
      <w:rFonts w:ascii="Calibri" w:hAnsi="Calibri"/>
      <w:szCs w:val="22"/>
    </w:rPr>
  </w:style>
  <w:style w:type="character" w:customStyle="1" w:styleId="-1">
    <w:name w:val="彩色列表 - 着色 1 字符"/>
    <w:link w:val="-112"/>
    <w:uiPriority w:val="34"/>
    <w:semiHidden/>
    <w:qFormat/>
    <w:rPr>
      <w:rFonts w:ascii="Calibri" w:hAnsi="Calibri"/>
      <w:kern w:val="2"/>
      <w:sz w:val="21"/>
      <w:szCs w:val="22"/>
    </w:rPr>
  </w:style>
  <w:style w:type="paragraph" w:customStyle="1" w:styleId="affffffffffc">
    <w:name w:val="题目"/>
    <w:basedOn w:val="Default"/>
    <w:next w:val="Default"/>
    <w:semiHidden/>
    <w:pPr>
      <w:spacing w:before="320"/>
    </w:pPr>
    <w:rPr>
      <w:rFonts w:ascii="Sim Hei" w:eastAsia="Sim Hei" w:cs="Times New Roman"/>
      <w:color w:val="auto"/>
    </w:rPr>
  </w:style>
  <w:style w:type="character" w:customStyle="1" w:styleId="dct-tt">
    <w:name w:val="dct-tt"/>
    <w:semiHidden/>
    <w:rPr>
      <w:rFonts w:ascii="Arial" w:hAnsi="Arial" w:cs="Arial" w:hint="default"/>
    </w:rPr>
  </w:style>
  <w:style w:type="character" w:customStyle="1" w:styleId="cn51blue1241">
    <w:name w:val="cn51blue1241"/>
    <w:semiHidden/>
    <w:rPr>
      <w:color w:val="C4D9E5"/>
      <w:sz w:val="18"/>
      <w:szCs w:val="18"/>
    </w:rPr>
  </w:style>
  <w:style w:type="character" w:customStyle="1" w:styleId="118">
    <w:name w:val="中等深浅网格 11"/>
    <w:uiPriority w:val="99"/>
    <w:semiHidden/>
    <w:qFormat/>
    <w:rPr>
      <w:color w:val="808080"/>
    </w:rPr>
  </w:style>
  <w:style w:type="paragraph" w:customStyle="1" w:styleId="-12">
    <w:name w:val="彩色列表 - 着色 12"/>
    <w:basedOn w:val="a"/>
    <w:uiPriority w:val="34"/>
    <w:semiHidden/>
    <w:qFormat/>
    <w:pPr>
      <w:widowControl/>
      <w:spacing w:after="200" w:line="276" w:lineRule="auto"/>
      <w:ind w:firstLineChars="200" w:firstLine="420"/>
      <w:jc w:val="left"/>
    </w:pPr>
    <w:rPr>
      <w:rFonts w:ascii="等线" w:eastAsia="等线" w:hAnsi="等线"/>
      <w:kern w:val="0"/>
      <w:sz w:val="22"/>
      <w:szCs w:val="22"/>
    </w:rPr>
  </w:style>
  <w:style w:type="paragraph" w:customStyle="1" w:styleId="-113">
    <w:name w:val="彩色底纹 - 着色 11"/>
    <w:uiPriority w:val="99"/>
    <w:semiHidden/>
    <w:rPr>
      <w:kern w:val="2"/>
      <w:sz w:val="18"/>
    </w:rPr>
  </w:style>
  <w:style w:type="character" w:customStyle="1" w:styleId="121">
    <w:name w:val="中等深浅网格 12"/>
    <w:uiPriority w:val="99"/>
    <w:semiHidden/>
    <w:rPr>
      <w:color w:val="808080"/>
    </w:rPr>
  </w:style>
  <w:style w:type="character" w:customStyle="1" w:styleId="affffffffffd">
    <w:name w:val="正文缩进 字符"/>
    <w:semiHidden/>
    <w:qFormat/>
    <w:rPr>
      <w:rFonts w:ascii="Times New Roman" w:eastAsia="宋体" w:hAnsi="Times New Roman" w:cs="Times New Roman"/>
      <w:kern w:val="0"/>
      <w:szCs w:val="21"/>
    </w:rPr>
  </w:style>
  <w:style w:type="character" w:customStyle="1" w:styleId="HTMLa">
    <w:name w:val="HTML 预设格式 字符"/>
    <w:uiPriority w:val="99"/>
    <w:semiHidden/>
    <w:qFormat/>
    <w:rPr>
      <w:rFonts w:ascii="Courier New" w:eastAsia="仿宋" w:hAnsi="Courier New" w:cs="Courier New"/>
      <w:sz w:val="20"/>
      <w:szCs w:val="20"/>
    </w:rPr>
  </w:style>
  <w:style w:type="paragraph" w:customStyle="1" w:styleId="21a">
    <w:name w:val="中等深浅网格 21"/>
    <w:uiPriority w:val="99"/>
    <w:semiHidden/>
    <w:qFormat/>
    <w:pPr>
      <w:widowControl w:val="0"/>
      <w:jc w:val="both"/>
    </w:pPr>
    <w:rPr>
      <w:rFonts w:ascii="Calibri" w:hAnsi="Calibri"/>
      <w:kern w:val="2"/>
      <w:sz w:val="21"/>
      <w:szCs w:val="22"/>
    </w:rPr>
  </w:style>
  <w:style w:type="character" w:customStyle="1" w:styleId="1ffff1">
    <w:name w:val="脚注文本 字符1"/>
    <w:semiHidden/>
    <w:locked/>
    <w:rPr>
      <w:kern w:val="2"/>
      <w:sz w:val="18"/>
      <w:szCs w:val="18"/>
    </w:rPr>
  </w:style>
  <w:style w:type="paragraph" w:customStyle="1" w:styleId="DefaultParagraphFont1">
    <w:name w:val="Default Paragraph Font1"/>
    <w:next w:val="a"/>
    <w:semiHidden/>
    <w:pPr>
      <w:overflowPunct w:val="0"/>
      <w:autoSpaceDE w:val="0"/>
      <w:autoSpaceDN w:val="0"/>
      <w:adjustRightInd w:val="0"/>
      <w:textAlignment w:val="baseline"/>
    </w:pPr>
    <w:rPr>
      <w:rFonts w:ascii="Times" w:eastAsia="PMingLiU" w:hAnsi="Times" w:cs="Times"/>
      <w:lang w:eastAsia="zh-TW"/>
    </w:rPr>
  </w:style>
  <w:style w:type="character" w:customStyle="1" w:styleId="arxivid">
    <w:name w:val="arxivid"/>
    <w:semiHidden/>
  </w:style>
  <w:style w:type="paragraph" w:customStyle="1" w:styleId="2ff3">
    <w:name w:val="图2"/>
    <w:basedOn w:val="affff3"/>
    <w:link w:val="2ff4"/>
    <w:semiHidden/>
    <w:qFormat/>
    <w:pPr>
      <w:framePr w:wrap="notBeside" w:vAnchor="text" w:hAnchor="text" w:y="1"/>
      <w:spacing w:before="60" w:after="60"/>
    </w:pPr>
  </w:style>
  <w:style w:type="character" w:customStyle="1" w:styleId="2ff4">
    <w:name w:val="图2 字符"/>
    <w:basedOn w:val="Char4"/>
    <w:link w:val="2ff3"/>
    <w:semiHidden/>
    <w:rPr>
      <w:rFonts w:eastAsia="宋体"/>
      <w:kern w:val="2"/>
      <w:sz w:val="21"/>
      <w:szCs w:val="24"/>
      <w:lang w:val="en-US" w:eastAsia="zh-CN" w:bidi="ar-SA"/>
    </w:rPr>
  </w:style>
  <w:style w:type="table" w:customStyle="1" w:styleId="4e">
    <w:name w:val="网格型4"/>
    <w:basedOn w:val="a1"/>
    <w:uiPriority w:val="39"/>
    <w:rPr>
      <w:rFonts w:ascii="等线" w:eastAsia="等线" w:hAnsi="等线"/>
      <w:kern w:val="2"/>
      <w:sz w:val="21"/>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e">
    <w:name w:val="算法"/>
    <w:basedOn w:val="a"/>
    <w:semiHidden/>
    <w:qFormat/>
    <w:pPr>
      <w:spacing w:line="240" w:lineRule="exact"/>
    </w:pPr>
    <w:rPr>
      <w:rFonts w:eastAsia="KAITI SC BLACK"/>
      <w:sz w:val="15"/>
    </w:rPr>
  </w:style>
  <w:style w:type="table" w:customStyle="1" w:styleId="5c">
    <w:name w:val="网格型5"/>
    <w:basedOn w:val="a1"/>
    <w:uiPriority w:val="39"/>
    <w:rPr>
      <w:rFonts w:ascii="等线" w:eastAsia="等线" w:hAnsi="等线"/>
      <w:kern w:val="2"/>
      <w:sz w:val="21"/>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y">
    <w:name w:val="My算法"/>
    <w:basedOn w:val="a"/>
    <w:link w:val="My0"/>
    <w:semiHidden/>
    <w:qFormat/>
    <w:pPr>
      <w:spacing w:line="200" w:lineRule="exact"/>
    </w:pPr>
    <w:rPr>
      <w:rFonts w:eastAsia="楷体"/>
      <w:sz w:val="15"/>
    </w:rPr>
  </w:style>
  <w:style w:type="character" w:customStyle="1" w:styleId="My0">
    <w:name w:val="My算法 字符"/>
    <w:link w:val="My"/>
    <w:semiHidden/>
    <w:rPr>
      <w:rFonts w:eastAsia="楷体"/>
      <w:kern w:val="2"/>
      <w:sz w:val="15"/>
      <w:szCs w:val="24"/>
    </w:rPr>
  </w:style>
  <w:style w:type="character" w:customStyle="1" w:styleId="415">
    <w:name w:val="标题 4 字符1"/>
    <w:uiPriority w:val="9"/>
    <w:qFormat/>
    <w:rPr>
      <w:rFonts w:eastAsia="楷体_GB2312"/>
      <w:kern w:val="2"/>
      <w:sz w:val="21"/>
      <w:szCs w:val="24"/>
    </w:rPr>
  </w:style>
  <w:style w:type="character" w:customStyle="1" w:styleId="515">
    <w:name w:val="标题 5 字符1"/>
    <w:rPr>
      <w:b/>
      <w:bCs/>
      <w:kern w:val="2"/>
      <w:sz w:val="28"/>
      <w:szCs w:val="28"/>
    </w:rPr>
  </w:style>
  <w:style w:type="character" w:customStyle="1" w:styleId="611">
    <w:name w:val="标题 6 字符1"/>
    <w:qFormat/>
    <w:rPr>
      <w:rFonts w:ascii="Arial" w:eastAsia="黑体" w:hAnsi="Arial"/>
      <w:b/>
      <w:bCs/>
      <w:kern w:val="2"/>
      <w:sz w:val="24"/>
      <w:szCs w:val="24"/>
    </w:rPr>
  </w:style>
  <w:style w:type="character" w:customStyle="1" w:styleId="711">
    <w:name w:val="标题 7 字符1"/>
    <w:rPr>
      <w:b/>
      <w:bCs/>
      <w:kern w:val="2"/>
      <w:sz w:val="24"/>
      <w:szCs w:val="24"/>
    </w:rPr>
  </w:style>
  <w:style w:type="character" w:customStyle="1" w:styleId="811">
    <w:name w:val="标题 8 字符1"/>
    <w:qFormat/>
    <w:rPr>
      <w:rFonts w:ascii="Arial" w:eastAsia="黑体" w:hAnsi="Arial"/>
      <w:kern w:val="2"/>
      <w:sz w:val="24"/>
      <w:szCs w:val="24"/>
    </w:rPr>
  </w:style>
  <w:style w:type="character" w:customStyle="1" w:styleId="911">
    <w:name w:val="标题 9 字符1"/>
    <w:qFormat/>
    <w:rPr>
      <w:rFonts w:ascii="Arial" w:eastAsia="黑体" w:hAnsi="Arial"/>
      <w:kern w:val="2"/>
      <w:sz w:val="21"/>
      <w:szCs w:val="24"/>
    </w:rPr>
  </w:style>
  <w:style w:type="paragraph" w:customStyle="1" w:styleId="Style1415">
    <w:name w:val="_Style 1415"/>
    <w:uiPriority w:val="99"/>
    <w:pPr>
      <w:widowControl w:val="0"/>
      <w:ind w:firstLineChars="200" w:firstLine="200"/>
      <w:jc w:val="both"/>
    </w:pPr>
    <w:rPr>
      <w:kern w:val="2"/>
      <w:sz w:val="21"/>
      <w:szCs w:val="21"/>
    </w:rPr>
  </w:style>
  <w:style w:type="paragraph" w:customStyle="1" w:styleId="msonormal0">
    <w:name w:val="msonormal"/>
    <w:basedOn w:val="a"/>
    <w:semiHidden/>
    <w:pPr>
      <w:widowControl/>
      <w:spacing w:before="100" w:beforeAutospacing="1" w:after="100" w:afterAutospacing="1"/>
      <w:jc w:val="left"/>
    </w:pPr>
    <w:rPr>
      <w:rFonts w:ascii="宋体" w:hAnsi="宋体" w:cs="宋体"/>
      <w:kern w:val="0"/>
      <w:sz w:val="24"/>
    </w:rPr>
  </w:style>
  <w:style w:type="paragraph" w:customStyle="1" w:styleId="Style1417">
    <w:name w:val="_Style 1417"/>
    <w:basedOn w:val="a"/>
    <w:next w:val="affffffe"/>
    <w:uiPriority w:val="34"/>
    <w:unhideWhenUsed/>
    <w:qFormat/>
    <w:pPr>
      <w:widowControl/>
      <w:spacing w:line="288" w:lineRule="auto"/>
      <w:ind w:firstLineChars="200" w:firstLine="200"/>
    </w:pPr>
    <w:rPr>
      <w:szCs w:val="22"/>
    </w:rPr>
  </w:style>
  <w:style w:type="paragraph" w:customStyle="1" w:styleId="2ff5">
    <w:name w:val="列表段落2"/>
    <w:basedOn w:val="a"/>
    <w:uiPriority w:val="34"/>
    <w:unhideWhenUsed/>
    <w:qFormat/>
    <w:pPr>
      <w:ind w:firstLineChars="200" w:firstLine="200"/>
    </w:pPr>
    <w:rPr>
      <w:szCs w:val="21"/>
    </w:rPr>
  </w:style>
  <w:style w:type="table" w:customStyle="1" w:styleId="119">
    <w:name w:val="网格表 1 浅色1"/>
    <w:basedOn w:val="a1"/>
    <w:uiPriority w:val="46"/>
    <w:qFormat/>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top w:val="nil"/>
          <w:left w:val="nil"/>
          <w:bottom w:val="single" w:sz="12" w:space="0" w:color="666666"/>
          <w:right w:val="nil"/>
          <w:insideH w:val="nil"/>
          <w:insideV w:val="nil"/>
          <w:tl2br w:val="nil"/>
          <w:tr2bl w:val="nil"/>
        </w:tcBorders>
      </w:tcPr>
    </w:tblStylePr>
    <w:tblStylePr w:type="lastRow">
      <w:rPr>
        <w:b/>
        <w:bCs/>
      </w:rPr>
      <w:tblPr/>
      <w:tcPr>
        <w:tcBorders>
          <w:top w:val="double" w:sz="2" w:space="0" w:color="666666"/>
          <w:left w:val="nil"/>
          <w:bottom w:val="nil"/>
          <w:right w:val="nil"/>
          <w:insideH w:val="nil"/>
          <w:insideV w:val="nil"/>
          <w:tl2br w:val="nil"/>
          <w:tr2bl w:val="nil"/>
        </w:tcBorders>
      </w:tcPr>
    </w:tblStylePr>
    <w:tblStylePr w:type="firstCol">
      <w:rPr>
        <w:b/>
        <w:bCs/>
      </w:rPr>
    </w:tblStylePr>
    <w:tblStylePr w:type="lastCol">
      <w:rPr>
        <w:b/>
        <w:bCs/>
      </w:rPr>
    </w:tblStylePr>
  </w:style>
  <w:style w:type="character" w:customStyle="1" w:styleId="phrs-text">
    <w:name w:val="phrs-text"/>
    <w:basedOn w:val="a0"/>
    <w:unhideWhenUsed/>
    <w:rPr>
      <w:rFonts w:eastAsia="宋体"/>
      <w:sz w:val="21"/>
      <w:szCs w:val="21"/>
      <w:lang w:val="en-US" w:eastAsia="zh-CN" w:bidi="ar-SA"/>
    </w:rPr>
  </w:style>
  <w:style w:type="character" w:customStyle="1" w:styleId="122">
    <w:name w:val="标题 1 字符2"/>
    <w:semiHidden/>
    <w:rPr>
      <w:rFonts w:eastAsia="黑体"/>
      <w:kern w:val="44"/>
      <w:sz w:val="32"/>
      <w:szCs w:val="32"/>
    </w:rPr>
  </w:style>
  <w:style w:type="character" w:customStyle="1" w:styleId="220">
    <w:name w:val="标题 2 字符2"/>
    <w:uiPriority w:val="9"/>
    <w:semiHidden/>
    <w:qFormat/>
    <w:rPr>
      <w:rFonts w:eastAsia="黑体"/>
      <w:kern w:val="2"/>
      <w:sz w:val="24"/>
      <w:szCs w:val="24"/>
    </w:rPr>
  </w:style>
  <w:style w:type="character" w:customStyle="1" w:styleId="330">
    <w:name w:val="标题 3 字符3"/>
    <w:uiPriority w:val="9"/>
    <w:semiHidden/>
    <w:qFormat/>
    <w:rPr>
      <w:rFonts w:eastAsia="黑体"/>
      <w:kern w:val="2"/>
      <w:sz w:val="21"/>
      <w:szCs w:val="24"/>
    </w:rPr>
  </w:style>
  <w:style w:type="character" w:customStyle="1" w:styleId="z-2">
    <w:name w:val="z-窗体顶端 字符"/>
    <w:rPr>
      <w:rFonts w:ascii="Arial" w:hAnsi="Arial" w:cs="Arial"/>
      <w:vanish/>
      <w:sz w:val="16"/>
      <w:szCs w:val="16"/>
    </w:rPr>
  </w:style>
  <w:style w:type="character" w:customStyle="1" w:styleId="z-3">
    <w:name w:val="z-窗体底端 字符"/>
    <w:rPr>
      <w:rFonts w:ascii="Arial"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1.bin"/><Relationship Id="rId42" Type="http://schemas.openxmlformats.org/officeDocument/2006/relationships/oleObject" Target="embeddings/oleObject14.bin"/><Relationship Id="rId63" Type="http://schemas.openxmlformats.org/officeDocument/2006/relationships/oleObject" Target="embeddings/oleObject24.bin"/><Relationship Id="rId159" Type="http://schemas.openxmlformats.org/officeDocument/2006/relationships/oleObject" Target="embeddings/oleObject72.bin"/><Relationship Id="rId107" Type="http://schemas.openxmlformats.org/officeDocument/2006/relationships/oleObject" Target="embeddings/oleObject46.bin"/><Relationship Id="rId11" Type="http://schemas.openxmlformats.org/officeDocument/2006/relationships/header" Target="header2.xml"/><Relationship Id="rId32" Type="http://schemas.openxmlformats.org/officeDocument/2006/relationships/oleObject" Target="embeddings/oleObject9.bin"/><Relationship Id="rId149" Type="http://schemas.openxmlformats.org/officeDocument/2006/relationships/oleObject" Target="embeddings/oleObject67.bin"/><Relationship Id="rId5" Type="http://schemas.openxmlformats.org/officeDocument/2006/relationships/footnotes" Target="footnotes.xml"/><Relationship Id="rId95" Type="http://schemas.openxmlformats.org/officeDocument/2006/relationships/oleObject" Target="embeddings/oleObject40.bin"/><Relationship Id="rId181" Type="http://schemas.openxmlformats.org/officeDocument/2006/relationships/oleObject" Target="embeddings/oleObject83.bin"/><Relationship Id="rId22" Type="http://schemas.openxmlformats.org/officeDocument/2006/relationships/oleObject" Target="embeddings/oleObject4.bin"/><Relationship Id="rId139" Type="http://schemas.openxmlformats.org/officeDocument/2006/relationships/oleObject" Target="embeddings/oleObject62.bin"/><Relationship Id="rId85" Type="http://schemas.openxmlformats.org/officeDocument/2006/relationships/oleObject" Target="embeddings/oleObject35.bin"/><Relationship Id="rId171" Type="http://schemas.openxmlformats.org/officeDocument/2006/relationships/oleObject" Target="embeddings/oleObject78.bin"/><Relationship Id="rId12" Type="http://schemas.openxmlformats.org/officeDocument/2006/relationships/footer" Target="footer1.xml"/><Relationship Id="rId129" Type="http://schemas.openxmlformats.org/officeDocument/2006/relationships/oleObject" Target="embeddings/oleObject57.bin"/><Relationship Id="rId54" Type="http://schemas.openxmlformats.org/officeDocument/2006/relationships/oleObject" Target="embeddings/oleObject20.bin"/><Relationship Id="rId75" Type="http://schemas.openxmlformats.org/officeDocument/2006/relationships/oleObject" Target="embeddings/oleObject30.bin"/><Relationship Id="rId161" Type="http://schemas.openxmlformats.org/officeDocument/2006/relationships/oleObject" Target="embeddings/oleObject73.bin"/><Relationship Id="rId6" Type="http://schemas.openxmlformats.org/officeDocument/2006/relationships/endnotes" Target="endnotes.xml"/><Relationship Id="rId119" Type="http://schemas.openxmlformats.org/officeDocument/2006/relationships/oleObject" Target="embeddings/oleObject52.bin"/><Relationship Id="rId44" Type="http://schemas.openxmlformats.org/officeDocument/2006/relationships/oleObject" Target="embeddings/oleObject15.bin"/><Relationship Id="rId65" Type="http://schemas.openxmlformats.org/officeDocument/2006/relationships/oleObject" Target="embeddings/oleObject25.bin"/><Relationship Id="rId151" Type="http://schemas.openxmlformats.org/officeDocument/2006/relationships/oleObject" Target="embeddings/oleObject68.bin"/><Relationship Id="rId193" Type="http://schemas.openxmlformats.org/officeDocument/2006/relationships/fontTable" Target="fontTable.xml"/><Relationship Id="rId13" Type="http://schemas.openxmlformats.org/officeDocument/2006/relationships/footer" Target="footer2.xml"/><Relationship Id="rId109" Type="http://schemas.openxmlformats.org/officeDocument/2006/relationships/oleObject" Target="embeddings/oleObject47.bin"/><Relationship Id="rId34" Type="http://schemas.openxmlformats.org/officeDocument/2006/relationships/oleObject" Target="embeddings/oleObject10.bin"/><Relationship Id="rId50" Type="http://schemas.openxmlformats.org/officeDocument/2006/relationships/oleObject" Target="embeddings/oleObject18.bin"/><Relationship Id="rId97" Type="http://schemas.openxmlformats.org/officeDocument/2006/relationships/oleObject" Target="embeddings/oleObject41.bin"/><Relationship Id="rId125" Type="http://schemas.openxmlformats.org/officeDocument/2006/relationships/oleObject" Target="embeddings/oleObject55.bin"/><Relationship Id="rId141" Type="http://schemas.openxmlformats.org/officeDocument/2006/relationships/oleObject" Target="embeddings/oleObject63.bin"/><Relationship Id="rId167" Type="http://schemas.openxmlformats.org/officeDocument/2006/relationships/oleObject" Target="embeddings/oleObject76.bin"/><Relationship Id="rId7" Type="http://schemas.openxmlformats.org/officeDocument/2006/relationships/comments" Target="comments.xml"/><Relationship Id="rId71" Type="http://schemas.openxmlformats.org/officeDocument/2006/relationships/oleObject" Target="embeddings/oleObject28.bin"/><Relationship Id="rId183" Type="http://schemas.openxmlformats.org/officeDocument/2006/relationships/oleObject" Target="embeddings/oleObject84.bin"/><Relationship Id="rId2" Type="http://schemas.openxmlformats.org/officeDocument/2006/relationships/styles" Target="styles.xml"/><Relationship Id="rId24" Type="http://schemas.openxmlformats.org/officeDocument/2006/relationships/oleObject" Target="embeddings/oleObject5.bin"/><Relationship Id="rId40" Type="http://schemas.openxmlformats.org/officeDocument/2006/relationships/oleObject" Target="embeddings/oleObject13.bin"/><Relationship Id="rId87" Type="http://schemas.openxmlformats.org/officeDocument/2006/relationships/oleObject" Target="embeddings/oleObject36.bin"/><Relationship Id="rId115" Type="http://schemas.openxmlformats.org/officeDocument/2006/relationships/oleObject" Target="embeddings/oleObject50.bin"/><Relationship Id="rId131" Type="http://schemas.openxmlformats.org/officeDocument/2006/relationships/oleObject" Target="embeddings/oleObject58.bin"/><Relationship Id="rId157" Type="http://schemas.openxmlformats.org/officeDocument/2006/relationships/oleObject" Target="embeddings/oleObject71.bin"/><Relationship Id="rId61" Type="http://schemas.openxmlformats.org/officeDocument/2006/relationships/oleObject" Target="embeddings/oleObject23.bin"/><Relationship Id="rId173" Type="http://schemas.openxmlformats.org/officeDocument/2006/relationships/oleObject" Target="embeddings/oleObject79.bin"/><Relationship Id="rId194" Type="http://schemas.openxmlformats.org/officeDocument/2006/relationships/theme" Target="theme/theme1.xml"/><Relationship Id="rId14" Type="http://schemas.openxmlformats.org/officeDocument/2006/relationships/header" Target="header3.xml"/><Relationship Id="rId30" Type="http://schemas.openxmlformats.org/officeDocument/2006/relationships/oleObject" Target="embeddings/oleObject8.bin"/><Relationship Id="rId56" Type="http://schemas.openxmlformats.org/officeDocument/2006/relationships/oleObject" Target="embeddings/oleObject21.bin"/><Relationship Id="rId77" Type="http://schemas.openxmlformats.org/officeDocument/2006/relationships/oleObject" Target="embeddings/oleObject31.bin"/><Relationship Id="rId105" Type="http://schemas.openxmlformats.org/officeDocument/2006/relationships/oleObject" Target="embeddings/oleObject45.bin"/><Relationship Id="rId147" Type="http://schemas.openxmlformats.org/officeDocument/2006/relationships/oleObject" Target="embeddings/oleObject66.bin"/><Relationship Id="rId8" Type="http://schemas.microsoft.com/office/2011/relationships/commentsExtended" Target="commentsExtended.xml"/><Relationship Id="rId93" Type="http://schemas.openxmlformats.org/officeDocument/2006/relationships/oleObject" Target="embeddings/oleObject39.bin"/><Relationship Id="rId121" Type="http://schemas.openxmlformats.org/officeDocument/2006/relationships/oleObject" Target="embeddings/oleObject53.bin"/><Relationship Id="rId163" Type="http://schemas.openxmlformats.org/officeDocument/2006/relationships/oleObject" Target="embeddings/oleObject74.bin"/><Relationship Id="rId3" Type="http://schemas.openxmlformats.org/officeDocument/2006/relationships/settings" Target="settings.xml"/><Relationship Id="rId46" Type="http://schemas.openxmlformats.org/officeDocument/2006/relationships/oleObject" Target="embeddings/oleObject16.bin"/><Relationship Id="rId67" Type="http://schemas.openxmlformats.org/officeDocument/2006/relationships/oleObject" Target="embeddings/oleObject26.bin"/><Relationship Id="rId137" Type="http://schemas.openxmlformats.org/officeDocument/2006/relationships/oleObject" Target="embeddings/oleObject61.bin"/><Relationship Id="rId20" Type="http://schemas.openxmlformats.org/officeDocument/2006/relationships/oleObject" Target="embeddings/oleObject3.bin"/><Relationship Id="rId83" Type="http://schemas.openxmlformats.org/officeDocument/2006/relationships/oleObject" Target="embeddings/oleObject34.bin"/><Relationship Id="rId111" Type="http://schemas.openxmlformats.org/officeDocument/2006/relationships/oleObject" Target="embeddings/oleObject48.bin"/><Relationship Id="rId153" Type="http://schemas.openxmlformats.org/officeDocument/2006/relationships/oleObject" Target="embeddings/oleObject69.bin"/><Relationship Id="rId179" Type="http://schemas.openxmlformats.org/officeDocument/2006/relationships/oleObject" Target="embeddings/oleObject82.bin"/><Relationship Id="rId36" Type="http://schemas.openxmlformats.org/officeDocument/2006/relationships/oleObject" Target="embeddings/oleObject11.bin"/><Relationship Id="rId127" Type="http://schemas.openxmlformats.org/officeDocument/2006/relationships/oleObject" Target="embeddings/oleObject56.bin"/><Relationship Id="rId10" Type="http://schemas.openxmlformats.org/officeDocument/2006/relationships/header" Target="header1.xml"/><Relationship Id="rId52" Type="http://schemas.openxmlformats.org/officeDocument/2006/relationships/oleObject" Target="embeddings/oleObject19.bin"/><Relationship Id="rId73" Type="http://schemas.openxmlformats.org/officeDocument/2006/relationships/oleObject" Target="embeddings/oleObject29.bin"/><Relationship Id="rId99" Type="http://schemas.openxmlformats.org/officeDocument/2006/relationships/oleObject" Target="embeddings/oleObject42.bin"/><Relationship Id="rId101" Type="http://schemas.openxmlformats.org/officeDocument/2006/relationships/oleObject" Target="embeddings/oleObject43.bin"/><Relationship Id="rId143" Type="http://schemas.openxmlformats.org/officeDocument/2006/relationships/oleObject" Target="embeddings/oleObject64.bin"/><Relationship Id="rId169" Type="http://schemas.openxmlformats.org/officeDocument/2006/relationships/oleObject" Target="embeddings/oleObject77.bin"/><Relationship Id="rId185" Type="http://schemas.openxmlformats.org/officeDocument/2006/relationships/oleObject" Target="embeddings/oleObject85.bin"/><Relationship Id="rId4" Type="http://schemas.openxmlformats.org/officeDocument/2006/relationships/webSettings" Target="webSettings.xml"/><Relationship Id="rId9" Type="http://schemas.microsoft.com/office/2016/09/relationships/commentsIds" Target="commentsIds.xml"/><Relationship Id="rId26" Type="http://schemas.openxmlformats.org/officeDocument/2006/relationships/oleObject" Target="embeddings/oleObject6.bin"/><Relationship Id="rId89" Type="http://schemas.openxmlformats.org/officeDocument/2006/relationships/oleObject" Target="embeddings/oleObject37.bin"/><Relationship Id="rId133" Type="http://schemas.openxmlformats.org/officeDocument/2006/relationships/oleObject" Target="embeddings/oleObject59.bin"/><Relationship Id="rId175" Type="http://schemas.openxmlformats.org/officeDocument/2006/relationships/oleObject" Target="embeddings/oleObject80.bin"/><Relationship Id="rId16" Type="http://schemas.openxmlformats.org/officeDocument/2006/relationships/oleObject" Target="embeddings/oleObject1.bin"/><Relationship Id="rId58" Type="http://schemas.openxmlformats.org/officeDocument/2006/relationships/oleObject" Target="embeddings/oleObject22.bin"/><Relationship Id="rId79" Type="http://schemas.openxmlformats.org/officeDocument/2006/relationships/oleObject" Target="embeddings/oleObject32.bin"/><Relationship Id="rId123" Type="http://schemas.openxmlformats.org/officeDocument/2006/relationships/oleObject" Target="embeddings/oleObject54.bin"/><Relationship Id="rId165" Type="http://schemas.openxmlformats.org/officeDocument/2006/relationships/oleObject" Target="embeddings/oleObject75.bin"/><Relationship Id="rId48" Type="http://schemas.openxmlformats.org/officeDocument/2006/relationships/oleObject" Target="embeddings/oleObject17.bin"/><Relationship Id="rId69" Type="http://schemas.openxmlformats.org/officeDocument/2006/relationships/oleObject" Target="embeddings/oleObject27.bin"/><Relationship Id="rId113" Type="http://schemas.openxmlformats.org/officeDocument/2006/relationships/oleObject" Target="embeddings/oleObject49.bin"/><Relationship Id="rId155" Type="http://schemas.openxmlformats.org/officeDocument/2006/relationships/oleObject" Target="embeddings/oleObject70.bin"/><Relationship Id="rId38" Type="http://schemas.openxmlformats.org/officeDocument/2006/relationships/oleObject" Target="embeddings/oleObject12.bin"/><Relationship Id="rId103" Type="http://schemas.openxmlformats.org/officeDocument/2006/relationships/oleObject" Target="embeddings/oleObject44.bin"/><Relationship Id="rId91" Type="http://schemas.openxmlformats.org/officeDocument/2006/relationships/oleObject" Target="embeddings/oleObject38.bin"/><Relationship Id="rId145" Type="http://schemas.openxmlformats.org/officeDocument/2006/relationships/oleObject" Target="embeddings/oleObject65.bin"/><Relationship Id="rId1" Type="http://schemas.openxmlformats.org/officeDocument/2006/relationships/numbering" Target="numbering.xml"/><Relationship Id="rId28" Type="http://schemas.openxmlformats.org/officeDocument/2006/relationships/oleObject" Target="embeddings/oleObject7.bin"/><Relationship Id="rId81" Type="http://schemas.openxmlformats.org/officeDocument/2006/relationships/oleObject" Target="embeddings/oleObject33.bin"/><Relationship Id="rId135" Type="http://schemas.openxmlformats.org/officeDocument/2006/relationships/oleObject" Target="embeddings/oleObject60.bin"/><Relationship Id="rId177" Type="http://schemas.openxmlformats.org/officeDocument/2006/relationships/oleObject" Target="embeddings/oleObject81.bin"/><Relationship Id="rId18" Type="http://schemas.openxmlformats.org/officeDocument/2006/relationships/oleObject" Target="embeddings/oleObject2.bin"/><Relationship Id="rId195" Type="http://schemas.openxmlformats.org/officeDocument/2006/relationships/header" Target="header4.xml"/><Relationship Id="rId196" Type="http://schemas.openxmlformats.org/officeDocument/2006/relationships/header" Target="header5.xml"/><Relationship Id="rId197" Type="http://schemas.openxmlformats.org/officeDocument/2006/relationships/image" Target="media/image94.png"/><Relationship Id="rId198" Type="http://schemas.openxmlformats.org/officeDocument/2006/relationships/image" Target="media/image95.png"/><Relationship Id="rId199" Type="http://schemas.openxmlformats.org/officeDocument/2006/relationships/image" Target="media/image96.png"/><Relationship Id="rId200" Type="http://schemas.openxmlformats.org/officeDocument/2006/relationships/image" Target="media/image97.png"/><Relationship Id="rId201" Type="http://schemas.openxmlformats.org/officeDocument/2006/relationships/image" Target="media/image9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6149</Words>
  <Characters>11254</Characters>
  <Application>Microsoft Office Word</Application>
  <DocSecurity>4</DocSecurity>
  <Lines>450</Lines>
  <Paragraphs>197</Paragraphs>
  <ScaleCrop>false</ScaleCrop>
  <Manager/>
  <Company/>
  <LinksUpToDate>false</LinksUpToDate>
  <CharactersWithSpaces>17206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原子路由下超图支付通道网络的首次耗尽时间</dc:title>
  <dc:subject>《通信学报》格式论文稿</dc:subject>
  <dc:creator>[待作者填写]</dc:creator>
  <cp:keywords>支付通道网络; 超图; 原子路由; 停止时间; 首次余额耗尽; 余额拒绝; 扩散逼近</cp:keywords>
  <cp:lastModifiedBy/>
  <cp:revision>1</cp:revision>
  <cp:lastPrinted>2024-01-06T00:31:00Z</cp:lastPrinted>
  <dcterms:created xsi:type="dcterms:W3CDTF">2026-07-24T03:51:00Z</dcterms:created>
  <dcterms:modified xsi:type="dcterms:W3CDTF">2026-07-24T03:51:00Z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TemplateDocerSaveRecord">
    <vt:lpwstr>eyJoZGlkIjoiNjAxNzc2MjJmYjE3ZGRiMGY2Mzc3Njg3Y2JhZTc5MDkiLCJ1c2VySWQiOiIxMTcyNjkxNzUyIn0=</vt:lpwstr>
  </property>
  <property fmtid="{D5CDD505-2E9C-101B-9397-08002B2CF9AE}" pid="4" name="KSOProductBuildVer">
    <vt:lpwstr>2052-12.1.0.25225</vt:lpwstr>
  </property>
  <property fmtid="{D5CDD505-2E9C-101B-9397-08002B2CF9AE}" pid="5" name="ICV">
    <vt:lpwstr>C93B5EE3365C41748869DE3B47BF1654_12</vt:lpwstr>
  </property>
</Properties>
</file>