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EF0FE40" w:rsidR="00C26273" w:rsidRDefault="00DC15CE" w:rsidP="00965193">
      <w:pPr>
        <w:pStyle w:val="Title"/>
        <w:spacing w:after="0"/>
      </w:pPr>
      <w:r>
        <w:t xml:space="preserve">Project </w:t>
      </w:r>
      <w:r w:rsidR="0099064F">
        <w:t>Grover</w:t>
      </w:r>
      <w:r w:rsidR="00E50D4B">
        <w:t xml:space="preserve"> -</w:t>
      </w:r>
      <w:r w:rsidR="0099064F">
        <w:t xml:space="preserve"> </w:t>
      </w:r>
      <w:r w:rsidR="00E50D4B"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052EC3F4" w:rsidR="00A83049" w:rsidRDefault="00A83049" w:rsidP="00713158"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99064F">
              <w:fldChar w:fldCharType="begin"/>
            </w:r>
            <w:r w:rsidR="0099064F">
              <w:instrText xml:space="preserve"> DATE \@ "d/MM/yyyy" </w:instrText>
            </w:r>
            <w:r w:rsidR="0099064F">
              <w:fldChar w:fldCharType="separate"/>
            </w:r>
            <w:r w:rsidR="0099064F">
              <w:rPr>
                <w:noProof/>
              </w:rPr>
              <w:t>02</w:t>
            </w:r>
            <w:r w:rsidR="0099064F">
              <w:rPr>
                <w:noProof/>
              </w:rPr>
              <w:t>/08/2024</w:t>
            </w:r>
            <w:r w:rsidR="0099064F">
              <w:fldChar w:fldCharType="end"/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322DA00E" w:rsidR="00A83049" w:rsidRDefault="00A83049" w:rsidP="00713158"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65D026DF" w:rsidR="00A83049" w:rsidRDefault="00A83049" w:rsidP="00713158"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99064F">
              <w:t>Adnan Azmie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176C1992" w:rsidR="00A83049" w:rsidRDefault="00485574" w:rsidP="00713158">
            <w:r>
              <w:t>Summarise</w:t>
            </w:r>
            <w:r w:rsidR="00595AA3">
              <w:t xml:space="preserve"> the overall status and highlights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99064F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6830C620" w:rsidR="002E6DB9" w:rsidRDefault="002E6DB9" w:rsidP="00713158"/>
        </w:tc>
        <w:tc>
          <w:tcPr>
            <w:tcW w:w="1418" w:type="dxa"/>
          </w:tcPr>
          <w:p w14:paraId="5A105734" w14:textId="716DC1DA" w:rsidR="002E6DB9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3FEE4AD2" w14:textId="2260DAA6" w:rsidR="002E6DB9" w:rsidRDefault="0099064F" w:rsidP="00713158">
            <w:r>
              <w:t>Meeting with Host company (Sui Jackson) to establish the scope of the project</w:t>
            </w:r>
          </w:p>
        </w:tc>
      </w:tr>
      <w:tr w:rsidR="0099064F" w14:paraId="31F7A75A" w14:textId="77777777" w:rsidTr="0099064F">
        <w:trPr>
          <w:trHeight w:val="421"/>
        </w:trPr>
        <w:tc>
          <w:tcPr>
            <w:tcW w:w="2410" w:type="dxa"/>
          </w:tcPr>
          <w:p w14:paraId="4608283D" w14:textId="6C3FF2C0" w:rsidR="0099064F" w:rsidRDefault="0099064F" w:rsidP="0099064F">
            <w:r>
              <w:t>Resources</w:t>
            </w:r>
          </w:p>
        </w:tc>
        <w:tc>
          <w:tcPr>
            <w:tcW w:w="2126" w:type="dxa"/>
            <w:shd w:val="clear" w:color="auto" w:fill="FFC000"/>
          </w:tcPr>
          <w:p w14:paraId="41FC7F41" w14:textId="77777777" w:rsidR="0099064F" w:rsidRDefault="0099064F" w:rsidP="0099064F"/>
        </w:tc>
        <w:tc>
          <w:tcPr>
            <w:tcW w:w="1418" w:type="dxa"/>
          </w:tcPr>
          <w:p w14:paraId="0EAACB51" w14:textId="4B921022" w:rsidR="0099064F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494688B7" w14:textId="388FD9D1" w:rsidR="0099064F" w:rsidRDefault="0099064F" w:rsidP="0099064F">
            <w:r>
              <w:t>Identification of part list for Team A and Team B</w:t>
            </w:r>
          </w:p>
        </w:tc>
      </w:tr>
      <w:tr w:rsidR="0099064F" w14:paraId="19BEBA60" w14:textId="77777777" w:rsidTr="0099064F">
        <w:trPr>
          <w:trHeight w:val="421"/>
        </w:trPr>
        <w:tc>
          <w:tcPr>
            <w:tcW w:w="2410" w:type="dxa"/>
          </w:tcPr>
          <w:p w14:paraId="044240A0" w14:textId="0B4EE972" w:rsidR="0099064F" w:rsidRDefault="0099064F" w:rsidP="0099064F">
            <w:r>
              <w:t>Schedule</w:t>
            </w:r>
          </w:p>
        </w:tc>
        <w:tc>
          <w:tcPr>
            <w:tcW w:w="2126" w:type="dxa"/>
            <w:shd w:val="clear" w:color="auto" w:fill="00B050"/>
          </w:tcPr>
          <w:p w14:paraId="7CB5DFE3" w14:textId="77777777" w:rsidR="0099064F" w:rsidRDefault="0099064F" w:rsidP="0099064F"/>
        </w:tc>
        <w:tc>
          <w:tcPr>
            <w:tcW w:w="1418" w:type="dxa"/>
          </w:tcPr>
          <w:p w14:paraId="685AF648" w14:textId="3D81BC32" w:rsidR="0099064F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04A71AE0" w14:textId="5356135A" w:rsidR="0099064F" w:rsidRDefault="0099064F" w:rsidP="0099064F">
            <w:r>
              <w:t>Overall progress on track with updates from both Teams</w:t>
            </w:r>
          </w:p>
        </w:tc>
      </w:tr>
      <w:tr w:rsidR="0099064F" w14:paraId="1B0A776A" w14:textId="77777777" w:rsidTr="0099064F">
        <w:trPr>
          <w:trHeight w:val="421"/>
        </w:trPr>
        <w:tc>
          <w:tcPr>
            <w:tcW w:w="2410" w:type="dxa"/>
          </w:tcPr>
          <w:p w14:paraId="2E259D6E" w14:textId="2B6FD637" w:rsidR="0099064F" w:rsidRDefault="0099064F" w:rsidP="0099064F">
            <w:r>
              <w:t>Budget</w:t>
            </w:r>
          </w:p>
        </w:tc>
        <w:tc>
          <w:tcPr>
            <w:tcW w:w="2126" w:type="dxa"/>
            <w:shd w:val="clear" w:color="auto" w:fill="FFC000"/>
          </w:tcPr>
          <w:p w14:paraId="74154ACB" w14:textId="77777777" w:rsidR="0099064F" w:rsidRDefault="0099064F" w:rsidP="0099064F"/>
        </w:tc>
        <w:tc>
          <w:tcPr>
            <w:tcW w:w="1418" w:type="dxa"/>
          </w:tcPr>
          <w:p w14:paraId="6FE332AC" w14:textId="351DADD2" w:rsidR="0099064F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7A1BE418" w14:textId="7FEDF883" w:rsidR="0099064F" w:rsidRDefault="0099064F" w:rsidP="0099064F">
            <w:r>
              <w:t>Discussion on potential budget during meeting with Host has lead to some concerns with budget</w:t>
            </w:r>
          </w:p>
        </w:tc>
      </w:tr>
      <w:tr w:rsidR="0099064F" w14:paraId="5F6F693E" w14:textId="77777777" w:rsidTr="0099064F">
        <w:trPr>
          <w:trHeight w:val="421"/>
        </w:trPr>
        <w:tc>
          <w:tcPr>
            <w:tcW w:w="2410" w:type="dxa"/>
          </w:tcPr>
          <w:p w14:paraId="7D853D69" w14:textId="1F5483D9" w:rsidR="0099064F" w:rsidRDefault="0099064F" w:rsidP="0099064F">
            <w:r>
              <w:t>Risks</w:t>
            </w:r>
          </w:p>
        </w:tc>
        <w:tc>
          <w:tcPr>
            <w:tcW w:w="2126" w:type="dxa"/>
            <w:shd w:val="clear" w:color="auto" w:fill="FFC000"/>
          </w:tcPr>
          <w:p w14:paraId="7B91CE1E" w14:textId="77777777" w:rsidR="0099064F" w:rsidRDefault="0099064F" w:rsidP="0099064F"/>
        </w:tc>
        <w:tc>
          <w:tcPr>
            <w:tcW w:w="1418" w:type="dxa"/>
          </w:tcPr>
          <w:p w14:paraId="239D412C" w14:textId="4EA21B18" w:rsidR="0099064F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62D9FA97" w14:textId="129B77C1" w:rsidR="0099064F" w:rsidRDefault="0099064F" w:rsidP="0099064F">
            <w:r>
              <w:t>Risks involving storage space and acquisition of tools for both teams appear to be a risk</w:t>
            </w:r>
          </w:p>
        </w:tc>
      </w:tr>
      <w:tr w:rsidR="0099064F" w14:paraId="66373DBD" w14:textId="77777777" w:rsidTr="0099064F">
        <w:trPr>
          <w:trHeight w:val="421"/>
        </w:trPr>
        <w:tc>
          <w:tcPr>
            <w:tcW w:w="2410" w:type="dxa"/>
          </w:tcPr>
          <w:p w14:paraId="12C67C94" w14:textId="5329C1CF" w:rsidR="0099064F" w:rsidRDefault="0099064F" w:rsidP="0099064F">
            <w:r>
              <w:t>Roadblocks</w:t>
            </w:r>
          </w:p>
        </w:tc>
        <w:tc>
          <w:tcPr>
            <w:tcW w:w="2126" w:type="dxa"/>
            <w:shd w:val="clear" w:color="auto" w:fill="FFC000"/>
          </w:tcPr>
          <w:p w14:paraId="63A5FEEC" w14:textId="77777777" w:rsidR="0099064F" w:rsidRDefault="0099064F" w:rsidP="0099064F"/>
        </w:tc>
        <w:tc>
          <w:tcPr>
            <w:tcW w:w="1418" w:type="dxa"/>
          </w:tcPr>
          <w:p w14:paraId="723196AC" w14:textId="3BF63E56" w:rsidR="0099064F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736E36BF" w14:textId="4747AF4C" w:rsidR="0099064F" w:rsidRDefault="0099064F" w:rsidP="0099064F">
            <w:r>
              <w:t>Acquiring the needed materials and storage facilities will lead to issues with new equipment</w:t>
            </w:r>
          </w:p>
        </w:tc>
      </w:tr>
      <w:tr w:rsidR="0099064F" w14:paraId="17402964" w14:textId="77777777" w:rsidTr="0099064F">
        <w:trPr>
          <w:trHeight w:val="421"/>
        </w:trPr>
        <w:tc>
          <w:tcPr>
            <w:tcW w:w="2410" w:type="dxa"/>
          </w:tcPr>
          <w:p w14:paraId="75542E49" w14:textId="19816D4D" w:rsidR="0099064F" w:rsidRDefault="0099064F" w:rsidP="0099064F">
            <w:r>
              <w:t>Other</w:t>
            </w:r>
          </w:p>
        </w:tc>
        <w:tc>
          <w:tcPr>
            <w:tcW w:w="2126" w:type="dxa"/>
            <w:shd w:val="clear" w:color="auto" w:fill="00B050"/>
          </w:tcPr>
          <w:p w14:paraId="398098C9" w14:textId="77777777" w:rsidR="0099064F" w:rsidRDefault="0099064F" w:rsidP="0099064F"/>
        </w:tc>
        <w:tc>
          <w:tcPr>
            <w:tcW w:w="1418" w:type="dxa"/>
          </w:tcPr>
          <w:p w14:paraId="15723103" w14:textId="70C2422E" w:rsidR="0099064F" w:rsidRDefault="0099064F" w:rsidP="0099064F">
            <w:pPr>
              <w:jc w:val="center"/>
            </w:pPr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58CEF955" w14:textId="77A268E4" w:rsidR="0099064F" w:rsidRDefault="0099064F" w:rsidP="0099064F">
            <w:r>
              <w:t>Mention of Software team and team indicated the desire for a sit down with them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014"/>
        <w:gridCol w:w="5499"/>
        <w:gridCol w:w="1809"/>
      </w:tblGrid>
      <w:tr w:rsidR="00911395" w14:paraId="0FEABB7F" w14:textId="53AD06C5" w:rsidTr="0099064F">
        <w:tc>
          <w:tcPr>
            <w:tcW w:w="5240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2014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99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9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99064F">
        <w:tc>
          <w:tcPr>
            <w:tcW w:w="5240" w:type="dxa"/>
          </w:tcPr>
          <w:p w14:paraId="3B27B195" w14:textId="472AD1EE" w:rsidR="00911395" w:rsidRDefault="0099064F" w:rsidP="0074404B">
            <w:r>
              <w:t>Meeting this Host Company</w:t>
            </w:r>
          </w:p>
        </w:tc>
        <w:tc>
          <w:tcPr>
            <w:tcW w:w="2014" w:type="dxa"/>
          </w:tcPr>
          <w:p w14:paraId="1F70639F" w14:textId="30E79E33" w:rsidR="00911395" w:rsidRDefault="0099064F" w:rsidP="0074404B">
            <w:r>
              <w:t>Team</w:t>
            </w:r>
          </w:p>
        </w:tc>
        <w:tc>
          <w:tcPr>
            <w:tcW w:w="5499" w:type="dxa"/>
          </w:tcPr>
          <w:p w14:paraId="7CD46EAD" w14:textId="3427C59D" w:rsidR="00911395" w:rsidRDefault="0099064F" w:rsidP="0074404B">
            <w:r>
              <w:t>Follow-up meeting with Host Company</w:t>
            </w:r>
          </w:p>
        </w:tc>
        <w:tc>
          <w:tcPr>
            <w:tcW w:w="1809" w:type="dxa"/>
          </w:tcPr>
          <w:p w14:paraId="39E16BBD" w14:textId="4EA1C561" w:rsidR="00911395" w:rsidRDefault="0099064F" w:rsidP="0074404B">
            <w:r>
              <w:t>Team</w:t>
            </w:r>
          </w:p>
        </w:tc>
      </w:tr>
      <w:tr w:rsidR="00911395" w14:paraId="4E0B78C8" w14:textId="77777777" w:rsidTr="0099064F">
        <w:tc>
          <w:tcPr>
            <w:tcW w:w="5240" w:type="dxa"/>
          </w:tcPr>
          <w:p w14:paraId="2CD99709" w14:textId="7A50C4EE" w:rsidR="00911395" w:rsidRDefault="0099064F" w:rsidP="0074404B">
            <w:r>
              <w:t>Acquisition of Jetson tank for initial testing</w:t>
            </w:r>
          </w:p>
        </w:tc>
        <w:tc>
          <w:tcPr>
            <w:tcW w:w="2014" w:type="dxa"/>
          </w:tcPr>
          <w:p w14:paraId="3283FED3" w14:textId="15193BDB" w:rsidR="00911395" w:rsidRDefault="0099064F" w:rsidP="0074404B">
            <w:proofErr w:type="spellStart"/>
            <w:r>
              <w:rPr>
                <w:rStyle w:val="fui-styledtext"/>
              </w:rPr>
              <w:t>Viswadeep</w:t>
            </w:r>
            <w:proofErr w:type="spellEnd"/>
            <w:r>
              <w:rPr>
                <w:rStyle w:val="fui-styledtext"/>
              </w:rPr>
              <w:t xml:space="preserve"> </w:t>
            </w:r>
            <w:proofErr w:type="spellStart"/>
            <w:r>
              <w:rPr>
                <w:rStyle w:val="fui-styledtext"/>
              </w:rPr>
              <w:t>Kopalli</w:t>
            </w:r>
            <w:proofErr w:type="spellEnd"/>
          </w:p>
        </w:tc>
        <w:tc>
          <w:tcPr>
            <w:tcW w:w="5499" w:type="dxa"/>
          </w:tcPr>
          <w:p w14:paraId="0CD3B43B" w14:textId="730319B3" w:rsidR="00911395" w:rsidRDefault="0099064F" w:rsidP="0074404B">
            <w:r>
              <w:t>Testing of ROS and GPS</w:t>
            </w:r>
          </w:p>
        </w:tc>
        <w:tc>
          <w:tcPr>
            <w:tcW w:w="1809" w:type="dxa"/>
          </w:tcPr>
          <w:p w14:paraId="30B5EB2A" w14:textId="3EA217A8" w:rsidR="00911395" w:rsidRDefault="0099064F" w:rsidP="0074404B">
            <w:proofErr w:type="spellStart"/>
            <w:r>
              <w:rPr>
                <w:rStyle w:val="fui-styledtext"/>
              </w:rPr>
              <w:t>Viswadeep</w:t>
            </w:r>
            <w:proofErr w:type="spellEnd"/>
            <w:r>
              <w:rPr>
                <w:rStyle w:val="fui-styledtext"/>
              </w:rPr>
              <w:t xml:space="preserve"> </w:t>
            </w:r>
            <w:proofErr w:type="spellStart"/>
            <w:r>
              <w:rPr>
                <w:rStyle w:val="fui-styledtext"/>
              </w:rPr>
              <w:t>Kopalli</w:t>
            </w:r>
            <w:proofErr w:type="spellEnd"/>
          </w:p>
        </w:tc>
      </w:tr>
      <w:tr w:rsidR="00911395" w14:paraId="4F5F9D72" w14:textId="77777777" w:rsidTr="0099064F">
        <w:tc>
          <w:tcPr>
            <w:tcW w:w="5240" w:type="dxa"/>
          </w:tcPr>
          <w:p w14:paraId="00B42548" w14:textId="118A16C2" w:rsidR="00911395" w:rsidRDefault="0099064F" w:rsidP="0074404B">
            <w:r>
              <w:t>Identification of storage problems – Macro Lab</w:t>
            </w:r>
          </w:p>
        </w:tc>
        <w:tc>
          <w:tcPr>
            <w:tcW w:w="2014" w:type="dxa"/>
          </w:tcPr>
          <w:p w14:paraId="1A06E771" w14:textId="5183D1B7" w:rsidR="00911395" w:rsidRDefault="0099064F" w:rsidP="0074404B">
            <w:r>
              <w:t>Adnan Azmie</w:t>
            </w:r>
          </w:p>
        </w:tc>
        <w:tc>
          <w:tcPr>
            <w:tcW w:w="5499" w:type="dxa"/>
          </w:tcPr>
          <w:p w14:paraId="15E99AF1" w14:textId="1EF58BCE" w:rsidR="00911395" w:rsidRDefault="0099064F" w:rsidP="0074404B">
            <w:r>
              <w:t>Acquisition of Storage space in Macro Labs meeting</w:t>
            </w:r>
          </w:p>
        </w:tc>
        <w:tc>
          <w:tcPr>
            <w:tcW w:w="1809" w:type="dxa"/>
          </w:tcPr>
          <w:p w14:paraId="3DE9DA11" w14:textId="4CFC6C67" w:rsidR="00911395" w:rsidRDefault="0099064F" w:rsidP="0074404B">
            <w:r>
              <w:t>Adnan Azmie</w:t>
            </w:r>
          </w:p>
        </w:tc>
      </w:tr>
      <w:tr w:rsidR="0099064F" w14:paraId="0D976A03" w14:textId="77777777" w:rsidTr="0099064F">
        <w:tc>
          <w:tcPr>
            <w:tcW w:w="5240" w:type="dxa"/>
          </w:tcPr>
          <w:p w14:paraId="60E1E77B" w14:textId="59696E45" w:rsidR="0099064F" w:rsidRDefault="0099064F" w:rsidP="0099064F">
            <w:r>
              <w:t xml:space="preserve">CAD Models of </w:t>
            </w:r>
            <w:proofErr w:type="spellStart"/>
            <w:r>
              <w:t>LineLazer</w:t>
            </w:r>
            <w:proofErr w:type="spellEnd"/>
          </w:p>
        </w:tc>
        <w:tc>
          <w:tcPr>
            <w:tcW w:w="2014" w:type="dxa"/>
          </w:tcPr>
          <w:p w14:paraId="557A3E29" w14:textId="3CB84148" w:rsidR="0099064F" w:rsidRDefault="0099064F" w:rsidP="0099064F">
            <w:r>
              <w:t>Team B</w:t>
            </w:r>
          </w:p>
        </w:tc>
        <w:tc>
          <w:tcPr>
            <w:tcW w:w="5499" w:type="dxa"/>
          </w:tcPr>
          <w:p w14:paraId="4DAF9AFD" w14:textId="03AD366F" w:rsidR="0099064F" w:rsidRDefault="0099064F" w:rsidP="0099064F">
            <w:r>
              <w:t>CAD Models of LineLazer</w:t>
            </w:r>
          </w:p>
        </w:tc>
        <w:tc>
          <w:tcPr>
            <w:tcW w:w="1809" w:type="dxa"/>
          </w:tcPr>
          <w:p w14:paraId="64D9AB8F" w14:textId="270DFA8C" w:rsidR="0099064F" w:rsidRDefault="0099064F" w:rsidP="0099064F">
            <w:r>
              <w:t>Team B</w:t>
            </w:r>
          </w:p>
        </w:tc>
      </w:tr>
      <w:tr w:rsidR="0099064F" w14:paraId="7574FAD2" w14:textId="77777777" w:rsidTr="0099064F">
        <w:tc>
          <w:tcPr>
            <w:tcW w:w="5240" w:type="dxa"/>
          </w:tcPr>
          <w:p w14:paraId="727E92DB" w14:textId="77777777" w:rsidR="0099064F" w:rsidRDefault="0099064F" w:rsidP="0099064F"/>
        </w:tc>
        <w:tc>
          <w:tcPr>
            <w:tcW w:w="2014" w:type="dxa"/>
          </w:tcPr>
          <w:p w14:paraId="7CD4E2A7" w14:textId="77777777" w:rsidR="0099064F" w:rsidRDefault="0099064F" w:rsidP="0099064F"/>
        </w:tc>
        <w:tc>
          <w:tcPr>
            <w:tcW w:w="5499" w:type="dxa"/>
          </w:tcPr>
          <w:p w14:paraId="0E080DB1" w14:textId="77777777" w:rsidR="0099064F" w:rsidRDefault="0099064F" w:rsidP="0099064F"/>
        </w:tc>
        <w:tc>
          <w:tcPr>
            <w:tcW w:w="1809" w:type="dxa"/>
          </w:tcPr>
          <w:p w14:paraId="6601FDDD" w14:textId="77777777" w:rsidR="0099064F" w:rsidRDefault="0099064F" w:rsidP="0099064F"/>
        </w:tc>
      </w:tr>
      <w:tr w:rsidR="0099064F" w14:paraId="68C9F3A8" w14:textId="77777777" w:rsidTr="0099064F">
        <w:tc>
          <w:tcPr>
            <w:tcW w:w="5240" w:type="dxa"/>
          </w:tcPr>
          <w:p w14:paraId="17F3D4BF" w14:textId="77777777" w:rsidR="0099064F" w:rsidRDefault="0099064F" w:rsidP="0099064F"/>
        </w:tc>
        <w:tc>
          <w:tcPr>
            <w:tcW w:w="2014" w:type="dxa"/>
          </w:tcPr>
          <w:p w14:paraId="003550B9" w14:textId="77777777" w:rsidR="0099064F" w:rsidRDefault="0099064F" w:rsidP="0099064F"/>
        </w:tc>
        <w:tc>
          <w:tcPr>
            <w:tcW w:w="5499" w:type="dxa"/>
          </w:tcPr>
          <w:p w14:paraId="18667891" w14:textId="77777777" w:rsidR="0099064F" w:rsidRDefault="0099064F" w:rsidP="0099064F"/>
        </w:tc>
        <w:tc>
          <w:tcPr>
            <w:tcW w:w="1809" w:type="dxa"/>
          </w:tcPr>
          <w:p w14:paraId="2E2BFE5D" w14:textId="77777777" w:rsidR="0099064F" w:rsidRDefault="0099064F" w:rsidP="0099064F"/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204A4" w14:textId="77777777" w:rsidR="00253AB2" w:rsidRDefault="00253AB2" w:rsidP="003B695F">
      <w:pPr>
        <w:spacing w:before="0" w:line="240" w:lineRule="auto"/>
      </w:pPr>
      <w:r>
        <w:separator/>
      </w:r>
    </w:p>
  </w:endnote>
  <w:endnote w:type="continuationSeparator" w:id="0">
    <w:p w14:paraId="5D5DB78F" w14:textId="77777777" w:rsidR="00253AB2" w:rsidRDefault="00253AB2" w:rsidP="003B695F">
      <w:pPr>
        <w:spacing w:before="0" w:line="240" w:lineRule="auto"/>
      </w:pPr>
      <w:r>
        <w:continuationSeparator/>
      </w:r>
    </w:p>
  </w:endnote>
  <w:endnote w:type="continuationNotice" w:id="1">
    <w:p w14:paraId="15C72653" w14:textId="77777777" w:rsidR="00253AB2" w:rsidRDefault="00253AB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3313A" w14:textId="77777777" w:rsidR="00253AB2" w:rsidRDefault="00253AB2" w:rsidP="003B695F">
      <w:pPr>
        <w:spacing w:before="0" w:line="240" w:lineRule="auto"/>
      </w:pPr>
      <w:r>
        <w:separator/>
      </w:r>
    </w:p>
  </w:footnote>
  <w:footnote w:type="continuationSeparator" w:id="0">
    <w:p w14:paraId="08B8D8B4" w14:textId="77777777" w:rsidR="00253AB2" w:rsidRDefault="00253AB2" w:rsidP="003B695F">
      <w:pPr>
        <w:spacing w:before="0" w:line="240" w:lineRule="auto"/>
      </w:pPr>
      <w:r>
        <w:continuationSeparator/>
      </w:r>
    </w:p>
  </w:footnote>
  <w:footnote w:type="continuationNotice" w:id="1">
    <w:p w14:paraId="56166A9B" w14:textId="77777777" w:rsidR="00253AB2" w:rsidRDefault="00253AB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F3F7D"/>
    <w:rsid w:val="001F6A22"/>
    <w:rsid w:val="002000AD"/>
    <w:rsid w:val="00236170"/>
    <w:rsid w:val="00245D3F"/>
    <w:rsid w:val="00253AB2"/>
    <w:rsid w:val="002553A1"/>
    <w:rsid w:val="00256236"/>
    <w:rsid w:val="0027024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A4775"/>
    <w:rsid w:val="003A707E"/>
    <w:rsid w:val="003B695F"/>
    <w:rsid w:val="003C2175"/>
    <w:rsid w:val="003C7E4A"/>
    <w:rsid w:val="003F797E"/>
    <w:rsid w:val="003F7B45"/>
    <w:rsid w:val="00413CD7"/>
    <w:rsid w:val="0041543B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258E6"/>
    <w:rsid w:val="006556E9"/>
    <w:rsid w:val="0068090F"/>
    <w:rsid w:val="006B25A8"/>
    <w:rsid w:val="006D5835"/>
    <w:rsid w:val="00700E73"/>
    <w:rsid w:val="00713158"/>
    <w:rsid w:val="00717B7F"/>
    <w:rsid w:val="00720662"/>
    <w:rsid w:val="007214B5"/>
    <w:rsid w:val="00721968"/>
    <w:rsid w:val="00731518"/>
    <w:rsid w:val="00740383"/>
    <w:rsid w:val="00740552"/>
    <w:rsid w:val="0074404B"/>
    <w:rsid w:val="00755BA5"/>
    <w:rsid w:val="00760A52"/>
    <w:rsid w:val="007772EA"/>
    <w:rsid w:val="00794D3D"/>
    <w:rsid w:val="007C3211"/>
    <w:rsid w:val="007E4731"/>
    <w:rsid w:val="007F167D"/>
    <w:rsid w:val="00804B37"/>
    <w:rsid w:val="00810C43"/>
    <w:rsid w:val="00810F47"/>
    <w:rsid w:val="00824E72"/>
    <w:rsid w:val="00841C04"/>
    <w:rsid w:val="00862800"/>
    <w:rsid w:val="00871D59"/>
    <w:rsid w:val="008855D1"/>
    <w:rsid w:val="008A3B4B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064F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55BE2"/>
    <w:rsid w:val="00C77B0E"/>
    <w:rsid w:val="00C94167"/>
    <w:rsid w:val="00CB040A"/>
    <w:rsid w:val="00CE10B4"/>
    <w:rsid w:val="00CE34C3"/>
    <w:rsid w:val="00CF37F6"/>
    <w:rsid w:val="00D065F4"/>
    <w:rsid w:val="00D11A1A"/>
    <w:rsid w:val="00D306BE"/>
    <w:rsid w:val="00D31DEC"/>
    <w:rsid w:val="00D3209A"/>
    <w:rsid w:val="00D43D2F"/>
    <w:rsid w:val="00D4526C"/>
    <w:rsid w:val="00D553CD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  <w:style w:type="character" w:customStyle="1" w:styleId="fui-styledtext">
    <w:name w:val="fui-styledtext"/>
    <w:basedOn w:val="DefaultParagraphFont"/>
    <w:rsid w:val="0099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10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Mohamed Adnan Azmie</cp:lastModifiedBy>
  <cp:revision>2</cp:revision>
  <cp:lastPrinted>2021-03-01T18:20:00Z</cp:lastPrinted>
  <dcterms:created xsi:type="dcterms:W3CDTF">2024-08-07T05:23:00Z</dcterms:created>
  <dcterms:modified xsi:type="dcterms:W3CDTF">2024-08-07T05:23:00Z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