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37BD5210" w:rsidR="0068363E" w:rsidRDefault="00637ABA">
      <w:r>
        <w:t>Name:</w:t>
      </w:r>
      <w:r w:rsidR="00F06928">
        <w:t xml:space="preserve"> Julia Entwistle</w:t>
      </w:r>
    </w:p>
    <w:p w14:paraId="47D9C770" w14:textId="77777777" w:rsidR="00637ABA" w:rsidRDefault="00637ABA"/>
    <w:p w14:paraId="08C4FA1E" w14:textId="7502132A" w:rsidR="00637ABA" w:rsidRDefault="00637ABA">
      <w:proofErr w:type="spellStart"/>
      <w:r>
        <w:t>UmichID</w:t>
      </w:r>
      <w:proofErr w:type="spellEnd"/>
      <w:r>
        <w:t>:</w:t>
      </w:r>
      <w:r w:rsidR="00F06928">
        <w:t xml:space="preserve"> 64234268</w:t>
      </w:r>
    </w:p>
    <w:p w14:paraId="07BC0FFE" w14:textId="77777777" w:rsidR="00637ABA" w:rsidRDefault="00637ABA"/>
    <w:p w14:paraId="54BE3480" w14:textId="6E7C8796" w:rsidR="00637ABA" w:rsidRDefault="00637ABA">
      <w:r>
        <w:t>What dataset are you working with:</w:t>
      </w:r>
      <w:r w:rsidR="00456153">
        <w:t xml:space="preserve"> </w:t>
      </w:r>
      <w:proofErr w:type="spellStart"/>
      <w:r w:rsidR="00456153">
        <w:t>comma_survey</w:t>
      </w:r>
      <w:proofErr w:type="spellEnd"/>
      <w:r w:rsidR="00355AA5">
        <w:t xml:space="preserve">, </w:t>
      </w:r>
      <w:proofErr w:type="spellStart"/>
      <w:r w:rsidR="00355AA5">
        <w:t>hate_crimes</w:t>
      </w:r>
      <w:proofErr w:type="spell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6FE688F8" w:rsidR="00637ABA" w:rsidRDefault="00637ABA">
      <w:r>
        <w:t>Q1:</w:t>
      </w:r>
      <w:r w:rsidR="00456153">
        <w:t xml:space="preserve"> Does gender impact use of the oxford comma?</w:t>
      </w:r>
    </w:p>
    <w:p w14:paraId="48CD0487" w14:textId="67EAC0EE" w:rsidR="00637ABA" w:rsidRDefault="00637ABA">
      <w:r>
        <w:t>Q2:</w:t>
      </w:r>
      <w:r w:rsidR="00F903B3">
        <w:t xml:space="preserve"> </w:t>
      </w:r>
      <w:r w:rsidR="00B711BE">
        <w:t xml:space="preserve">Does income inequality impact incidence of hate crimes? 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71A92560" w:rsidR="00637ABA" w:rsidRDefault="00637ABA">
      <w:r>
        <w:t>Q1:</w:t>
      </w:r>
      <w:r w:rsidR="00456153">
        <w:t xml:space="preserve"> Gender has no influence on use of the oxford comma</w:t>
      </w:r>
    </w:p>
    <w:p w14:paraId="751209DD" w14:textId="68C76B63" w:rsidR="00637ABA" w:rsidRDefault="00637ABA">
      <w:r>
        <w:t>Q2:</w:t>
      </w:r>
      <w:r w:rsidR="00B711BE">
        <w:t xml:space="preserve"> Income inequality has no influence on incidence of hate crimes</w:t>
      </w:r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010BCAA4" w:rsidR="00637ABA" w:rsidRDefault="00637ABA">
      <w:r>
        <w:t>Q1:</w:t>
      </w:r>
      <w:r w:rsidR="00456153">
        <w:t xml:space="preserve"> Chi Square</w:t>
      </w:r>
    </w:p>
    <w:p w14:paraId="6F8F1490" w14:textId="456FB012" w:rsidR="00637ABA" w:rsidRDefault="00637ABA">
      <w:r>
        <w:t>Q2:</w:t>
      </w:r>
      <w:r w:rsidR="00B711BE">
        <w:t xml:space="preserve"> Linear </w:t>
      </w:r>
      <w:bookmarkStart w:id="0" w:name="_GoBack"/>
      <w:bookmarkEnd w:id="0"/>
      <w:r w:rsidR="00B711BE">
        <w:t>Regression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6A4B41C4" w:rsidR="00637ABA" w:rsidRDefault="00637ABA">
      <w:r>
        <w:t>Q1:</w:t>
      </w:r>
      <w:r w:rsidR="003C0E80">
        <w:t xml:space="preserve"> </w:t>
      </w:r>
    </w:p>
    <w:p w14:paraId="44E14E21" w14:textId="77777777" w:rsidR="00637ABA" w:rsidRDefault="00637ABA">
      <w:r>
        <w:t>Q2:</w:t>
      </w:r>
    </w:p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4E4C1486" w:rsidR="00571029" w:rsidRDefault="00571029">
      <w:r>
        <w:t>Q1:</w:t>
      </w:r>
      <w:r w:rsidR="00456153">
        <w:t xml:space="preserve"> </w:t>
      </w:r>
      <w:r w:rsidR="003C0E80">
        <w:t xml:space="preserve">Sample must be randomly selected from larger population, observation independent of one another, must have observations in each of the cells of your contingency table </w:t>
      </w:r>
    </w:p>
    <w:p w14:paraId="72EDB2EA" w14:textId="77777777" w:rsidR="00571029" w:rsidRDefault="00571029">
      <w:r>
        <w:t>Q2: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4A2541DB" w:rsidR="00571029" w:rsidRDefault="00571029">
      <w:r>
        <w:t>Q1:</w:t>
      </w:r>
      <w:r w:rsidR="00A90B07">
        <w:t xml:space="preserve"> </w:t>
      </w:r>
      <w:r w:rsidR="00E84CD1" w:rsidRPr="00E84CD1">
        <w:t xml:space="preserve">X-squared = 0, </w:t>
      </w:r>
      <w:proofErr w:type="spellStart"/>
      <w:r w:rsidR="00E84CD1" w:rsidRPr="00E84CD1">
        <w:t>df</w:t>
      </w:r>
      <w:proofErr w:type="spellEnd"/>
      <w:r w:rsidR="00E84CD1" w:rsidRPr="00E84CD1">
        <w:t xml:space="preserve"> = 1, p-value = 1</w:t>
      </w:r>
    </w:p>
    <w:p w14:paraId="27804620" w14:textId="77777777" w:rsidR="00571029" w:rsidRDefault="00571029">
      <w:r>
        <w:t>Q2:</w:t>
      </w:r>
    </w:p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0A956105" w:rsidR="00571029" w:rsidRDefault="00571029">
      <w:r>
        <w:t>Q1:</w:t>
      </w:r>
      <w:r w:rsidR="00571005">
        <w:t xml:space="preserve"> There is not a significant relationship between gender and use of the oxford comma</w:t>
      </w:r>
    </w:p>
    <w:p w14:paraId="01EEE232" w14:textId="77777777" w:rsidR="00571029" w:rsidRDefault="00571029">
      <w:r>
        <w:t>Q2: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104291"/>
    <w:rsid w:val="00355AA5"/>
    <w:rsid w:val="003C0E80"/>
    <w:rsid w:val="00456153"/>
    <w:rsid w:val="00571005"/>
    <w:rsid w:val="00571029"/>
    <w:rsid w:val="00637ABA"/>
    <w:rsid w:val="0068363E"/>
    <w:rsid w:val="00A90B07"/>
    <w:rsid w:val="00B711BE"/>
    <w:rsid w:val="00E84CD1"/>
    <w:rsid w:val="00F06928"/>
    <w:rsid w:val="00F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Julia Entwistle</cp:lastModifiedBy>
  <cp:revision>4</cp:revision>
  <dcterms:created xsi:type="dcterms:W3CDTF">2017-02-20T17:33:00Z</dcterms:created>
  <dcterms:modified xsi:type="dcterms:W3CDTF">2017-02-22T23:59:00Z</dcterms:modified>
</cp:coreProperties>
</file>