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BE8" w:rsidRPr="00337E29" w:rsidRDefault="00337E29">
      <w:pPr>
        <w:rPr>
          <w:lang w:val="en-US"/>
        </w:rPr>
      </w:pPr>
      <w:r>
        <w:rPr>
          <w:lang w:val="en-US"/>
        </w:rPr>
        <w:t>gptc</w:t>
      </w:r>
      <w:bookmarkStart w:id="0" w:name="_GoBack"/>
      <w:bookmarkEnd w:id="0"/>
    </w:p>
    <w:sectPr w:rsidR="00166BE8" w:rsidRPr="00337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29"/>
    <w:rsid w:val="00166BE8"/>
    <w:rsid w:val="0033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57CC"/>
  <w15:chartTrackingRefBased/>
  <w15:docId w15:val="{B39828FF-2176-4553-8ACE-6BE6F25D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GPTC</dc:creator>
  <cp:keywords/>
  <dc:description/>
  <cp:lastModifiedBy>GPTC</cp:lastModifiedBy>
  <cp:revision>1</cp:revision>
  <dcterms:created xsi:type="dcterms:W3CDTF">2022-11-15T07:12:00Z</dcterms:created>
  <dcterms:modified xsi:type="dcterms:W3CDTF">2022-11-15T07:12:00Z</dcterms:modified>
</cp:coreProperties>
</file>