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2DC237" w14:textId="77777777" w:rsidR="006A6CC2" w:rsidRDefault="006A6CC2" w:rsidP="006A6CC2">
      <w:pPr>
        <w:spacing w:before="80" w:after="60"/>
        <w:jc w:val="center"/>
      </w:pPr>
      <w:r>
        <w:rPr>
          <w:rFonts w:eastAsia="Bookman Old Style" w:cs="Bookman Old Style"/>
          <w:b/>
          <w:color w:val="17365D"/>
          <w:sz w:val="40"/>
        </w:rPr>
        <w:t>S1 FUNCTIONAL REQUIREMENTS ENGINEERING</w:t>
      </w:r>
    </w:p>
    <w:p w14:paraId="4B809BA2" w14:textId="77777777" w:rsidR="006A6CC2" w:rsidRDefault="006A6CC2" w:rsidP="006A6CC2">
      <w:pPr>
        <w:spacing w:after="200"/>
        <w:jc w:val="center"/>
      </w:pPr>
      <w:r>
        <w:rPr>
          <w:rFonts w:eastAsia="Bookman Old Style" w:cs="Bookman Old Style"/>
          <w:i/>
          <w:color w:val="666666"/>
          <w:sz w:val="22"/>
        </w:rPr>
        <w:t>Detailed Engine Decomposition &amp; Requirements Workbook</w:t>
      </w:r>
    </w:p>
    <w:p w14:paraId="1FDF8606" w14:textId="77777777" w:rsidR="006A6CC2" w:rsidRDefault="006A6CC2" w:rsidP="006A6CC2"/>
    <w:p w14:paraId="5D25446F" w14:textId="77777777" w:rsidR="006A6CC2" w:rsidRDefault="006A6CC2" w:rsidP="006A6CC2">
      <w:pPr>
        <w:spacing w:before="200" w:after="120"/>
      </w:pPr>
      <w:r>
        <w:rPr>
          <w:rFonts w:eastAsia="Bookman Old Style" w:cs="Bookman Old Style"/>
          <w:b/>
          <w:color w:val="17365D"/>
          <w:sz w:val="26"/>
        </w:rPr>
        <w:t>Common Team Information</w:t>
      </w:r>
    </w:p>
    <w:tbl>
      <w:tblPr>
        <w:tblStyle w:val="TableGrid"/>
        <w:tblW w:w="0" w:type="auto"/>
        <w:jc w:val="center"/>
        <w:tblLook w:val="04A0" w:firstRow="1" w:lastRow="0" w:firstColumn="1" w:lastColumn="0" w:noHBand="0" w:noVBand="1"/>
      </w:tblPr>
      <w:tblGrid>
        <w:gridCol w:w="3308"/>
        <w:gridCol w:w="6572"/>
      </w:tblGrid>
      <w:tr w:rsidR="006A6CC2" w14:paraId="29896950" w14:textId="77777777" w:rsidTr="005357CF">
        <w:trPr>
          <w:cantSplit/>
          <w:tblHeader/>
          <w:jc w:val="center"/>
        </w:trPr>
        <w:tc>
          <w:tcPr>
            <w:tcW w:w="3456" w:type="dxa"/>
            <w:shd w:val="clear" w:color="auto" w:fill="17365D"/>
            <w:tcMar>
              <w:top w:w="70" w:type="dxa"/>
              <w:left w:w="80" w:type="dxa"/>
              <w:bottom w:w="70" w:type="dxa"/>
              <w:right w:w="80" w:type="dxa"/>
            </w:tcMar>
            <w:vAlign w:val="center"/>
          </w:tcPr>
          <w:p w14:paraId="79BF2F43" w14:textId="77777777" w:rsidR="006A6CC2" w:rsidRDefault="006A6CC2" w:rsidP="005357CF">
            <w:pPr>
              <w:spacing w:after="0" w:line="240" w:lineRule="auto"/>
              <w:jc w:val="center"/>
            </w:pPr>
            <w:r>
              <w:rPr>
                <w:rFonts w:eastAsia="Bookman Old Style" w:cs="Bookman Old Style"/>
                <w:b/>
                <w:color w:val="FFFFFF"/>
                <w:sz w:val="17"/>
              </w:rPr>
              <w:t>Field</w:t>
            </w:r>
          </w:p>
        </w:tc>
        <w:tc>
          <w:tcPr>
            <w:tcW w:w="6912" w:type="dxa"/>
            <w:shd w:val="clear" w:color="auto" w:fill="17365D"/>
            <w:tcMar>
              <w:top w:w="70" w:type="dxa"/>
              <w:left w:w="80" w:type="dxa"/>
              <w:bottom w:w="70" w:type="dxa"/>
              <w:right w:w="80" w:type="dxa"/>
            </w:tcMar>
            <w:vAlign w:val="center"/>
          </w:tcPr>
          <w:p w14:paraId="36850E7C" w14:textId="77777777" w:rsidR="006A6CC2" w:rsidRDefault="006A6CC2" w:rsidP="005357CF">
            <w:pPr>
              <w:spacing w:after="0" w:line="240" w:lineRule="auto"/>
              <w:jc w:val="center"/>
            </w:pPr>
            <w:r>
              <w:rPr>
                <w:rFonts w:eastAsia="Bookman Old Style" w:cs="Bookman Old Style"/>
                <w:b/>
                <w:color w:val="FFFFFF"/>
                <w:sz w:val="17"/>
              </w:rPr>
              <w:t>Student Entry</w:t>
            </w:r>
          </w:p>
        </w:tc>
      </w:tr>
      <w:tr w:rsidR="006A6CC2" w14:paraId="0313E16B" w14:textId="77777777" w:rsidTr="005357CF">
        <w:trPr>
          <w:cantSplit/>
          <w:jc w:val="center"/>
        </w:trPr>
        <w:tc>
          <w:tcPr>
            <w:tcW w:w="3456" w:type="dxa"/>
            <w:tcMar>
              <w:top w:w="70" w:type="dxa"/>
              <w:left w:w="80" w:type="dxa"/>
              <w:bottom w:w="70" w:type="dxa"/>
              <w:right w:w="80" w:type="dxa"/>
            </w:tcMar>
            <w:vAlign w:val="center"/>
          </w:tcPr>
          <w:p w14:paraId="1799F9BB" w14:textId="77777777" w:rsidR="006A6CC2" w:rsidRDefault="006A6CC2" w:rsidP="005357CF">
            <w:pPr>
              <w:spacing w:after="0" w:line="240" w:lineRule="auto"/>
            </w:pPr>
            <w:r>
              <w:rPr>
                <w:rFonts w:eastAsia="Bookman Old Style" w:cs="Bookman Old Style"/>
                <w:sz w:val="17"/>
              </w:rPr>
              <w:t>Team No.</w:t>
            </w:r>
          </w:p>
        </w:tc>
        <w:tc>
          <w:tcPr>
            <w:tcW w:w="6912" w:type="dxa"/>
            <w:tcMar>
              <w:top w:w="70" w:type="dxa"/>
              <w:left w:w="80" w:type="dxa"/>
              <w:bottom w:w="70" w:type="dxa"/>
              <w:right w:w="80" w:type="dxa"/>
            </w:tcMar>
            <w:vAlign w:val="center"/>
          </w:tcPr>
          <w:p w14:paraId="090E4258" w14:textId="77777777" w:rsidR="00A2755B" w:rsidRDefault="00000000">
            <w:pPr>
              <w:spacing w:before="40" w:after="40" w:line="276" w:lineRule="auto"/>
            </w:pPr>
            <w:r>
              <w:rPr>
                <w:rFonts w:ascii="Calibri" w:hAnsi="Calibri"/>
                <w:sz w:val="18"/>
              </w:rPr>
              <w:t>11</w:t>
            </w:r>
          </w:p>
        </w:tc>
      </w:tr>
      <w:tr w:rsidR="006A6CC2" w14:paraId="76545093" w14:textId="77777777" w:rsidTr="005357CF">
        <w:trPr>
          <w:cantSplit/>
          <w:jc w:val="center"/>
        </w:trPr>
        <w:tc>
          <w:tcPr>
            <w:tcW w:w="3456" w:type="dxa"/>
            <w:shd w:val="clear" w:color="auto" w:fill="F5F9FC"/>
            <w:tcMar>
              <w:top w:w="70" w:type="dxa"/>
              <w:left w:w="80" w:type="dxa"/>
              <w:bottom w:w="70" w:type="dxa"/>
              <w:right w:w="80" w:type="dxa"/>
            </w:tcMar>
            <w:vAlign w:val="center"/>
          </w:tcPr>
          <w:p w14:paraId="2CBB893C" w14:textId="77777777" w:rsidR="006A6CC2" w:rsidRDefault="006A6CC2" w:rsidP="005357CF">
            <w:pPr>
              <w:spacing w:after="0" w:line="240" w:lineRule="auto"/>
            </w:pPr>
            <w:r>
              <w:rPr>
                <w:rFonts w:eastAsia="Bookman Old Style" w:cs="Bookman Old Style"/>
                <w:sz w:val="17"/>
              </w:rPr>
              <w:t>Project Theme / Title</w:t>
            </w:r>
          </w:p>
        </w:tc>
        <w:tc>
          <w:tcPr>
            <w:tcW w:w="6912" w:type="dxa"/>
            <w:shd w:val="clear" w:color="auto" w:fill="F5F9FC"/>
            <w:tcMar>
              <w:top w:w="70" w:type="dxa"/>
              <w:left w:w="80" w:type="dxa"/>
              <w:bottom w:w="70" w:type="dxa"/>
              <w:right w:w="80" w:type="dxa"/>
            </w:tcMar>
            <w:vAlign w:val="center"/>
          </w:tcPr>
          <w:p w14:paraId="318C8197" w14:textId="77777777" w:rsidR="00A2755B" w:rsidRDefault="00000000">
            <w:pPr>
              <w:spacing w:before="40" w:after="40" w:line="276" w:lineRule="auto"/>
            </w:pPr>
            <w:r>
              <w:rPr>
                <w:rFonts w:ascii="Calibri" w:hAnsi="Calibri"/>
                <w:sz w:val="18"/>
              </w:rPr>
              <w:t>Theme 4: Network Systems and Tools / DNS Resolver and Caching Server</w:t>
            </w:r>
          </w:p>
        </w:tc>
      </w:tr>
      <w:tr w:rsidR="006A6CC2" w14:paraId="70BD1EAF" w14:textId="77777777" w:rsidTr="005357CF">
        <w:trPr>
          <w:cantSplit/>
          <w:jc w:val="center"/>
        </w:trPr>
        <w:tc>
          <w:tcPr>
            <w:tcW w:w="3456" w:type="dxa"/>
            <w:tcMar>
              <w:top w:w="70" w:type="dxa"/>
              <w:left w:w="80" w:type="dxa"/>
              <w:bottom w:w="70" w:type="dxa"/>
              <w:right w:w="80" w:type="dxa"/>
            </w:tcMar>
            <w:vAlign w:val="center"/>
          </w:tcPr>
          <w:p w14:paraId="1BA405A0" w14:textId="77777777" w:rsidR="006A6CC2" w:rsidRDefault="006A6CC2" w:rsidP="005357CF">
            <w:pPr>
              <w:spacing w:after="0" w:line="240" w:lineRule="auto"/>
            </w:pPr>
            <w:r>
              <w:rPr>
                <w:rFonts w:eastAsia="Bookman Old Style" w:cs="Bookman Old Style"/>
                <w:sz w:val="17"/>
              </w:rPr>
              <w:t>Guide Name</w:t>
            </w:r>
          </w:p>
        </w:tc>
        <w:tc>
          <w:tcPr>
            <w:tcW w:w="6912" w:type="dxa"/>
            <w:tcMar>
              <w:top w:w="70" w:type="dxa"/>
              <w:left w:w="80" w:type="dxa"/>
              <w:bottom w:w="70" w:type="dxa"/>
              <w:right w:w="80" w:type="dxa"/>
            </w:tcMar>
            <w:vAlign w:val="center"/>
          </w:tcPr>
          <w:p w14:paraId="7E788617" w14:textId="77777777" w:rsidR="00A2755B" w:rsidRDefault="00000000">
            <w:pPr>
              <w:spacing w:before="40" w:after="40" w:line="276" w:lineRule="auto"/>
            </w:pPr>
            <w:r>
              <w:rPr>
                <w:rFonts w:ascii="Calibri" w:hAnsi="Calibri"/>
                <w:sz w:val="18"/>
              </w:rPr>
              <w:t>Mr. Pavankumar S</w:t>
            </w:r>
          </w:p>
        </w:tc>
      </w:tr>
      <w:tr w:rsidR="006A6CC2" w14:paraId="5F4774F9" w14:textId="77777777" w:rsidTr="005357CF">
        <w:trPr>
          <w:cantSplit/>
          <w:jc w:val="center"/>
        </w:trPr>
        <w:tc>
          <w:tcPr>
            <w:tcW w:w="3456" w:type="dxa"/>
            <w:shd w:val="clear" w:color="auto" w:fill="F5F9FC"/>
            <w:tcMar>
              <w:top w:w="70" w:type="dxa"/>
              <w:left w:w="80" w:type="dxa"/>
              <w:bottom w:w="70" w:type="dxa"/>
              <w:right w:w="80" w:type="dxa"/>
            </w:tcMar>
            <w:vAlign w:val="center"/>
          </w:tcPr>
          <w:p w14:paraId="224F0302" w14:textId="77777777" w:rsidR="006A6CC2" w:rsidRDefault="006A6CC2" w:rsidP="005357CF">
            <w:pPr>
              <w:spacing w:after="0" w:line="240" w:lineRule="auto"/>
            </w:pPr>
            <w:r>
              <w:rPr>
                <w:rFonts w:eastAsia="Bookman Old Style" w:cs="Bookman Old Style"/>
                <w:sz w:val="17"/>
              </w:rPr>
              <w:t>Date Prepared</w:t>
            </w:r>
          </w:p>
        </w:tc>
        <w:tc>
          <w:tcPr>
            <w:tcW w:w="6912" w:type="dxa"/>
            <w:shd w:val="clear" w:color="auto" w:fill="F5F9FC"/>
            <w:tcMar>
              <w:top w:w="70" w:type="dxa"/>
              <w:left w:w="80" w:type="dxa"/>
              <w:bottom w:w="70" w:type="dxa"/>
              <w:right w:w="80" w:type="dxa"/>
            </w:tcMar>
            <w:vAlign w:val="center"/>
          </w:tcPr>
          <w:p w14:paraId="4C3318B3" w14:textId="77777777" w:rsidR="00A2755B" w:rsidRDefault="00000000">
            <w:pPr>
              <w:spacing w:before="40" w:after="40" w:line="276" w:lineRule="auto"/>
            </w:pPr>
            <w:r>
              <w:rPr>
                <w:rFonts w:ascii="Calibri" w:hAnsi="Calibri"/>
                <w:sz w:val="18"/>
              </w:rPr>
              <w:t>29/09/2026</w:t>
            </w:r>
          </w:p>
        </w:tc>
      </w:tr>
    </w:tbl>
    <w:p w14:paraId="535F6E84"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1108"/>
        <w:gridCol w:w="3044"/>
        <w:gridCol w:w="5728"/>
      </w:tblGrid>
      <w:tr w:rsidR="006A6CC2" w14:paraId="3B4D8F6A" w14:textId="77777777" w:rsidTr="00A929FC">
        <w:trPr>
          <w:cantSplit/>
          <w:tblHeader/>
          <w:jc w:val="center"/>
        </w:trPr>
        <w:tc>
          <w:tcPr>
            <w:tcW w:w="1108" w:type="dxa"/>
            <w:shd w:val="clear" w:color="auto" w:fill="17365D"/>
            <w:tcMar>
              <w:top w:w="70" w:type="dxa"/>
              <w:left w:w="80" w:type="dxa"/>
              <w:bottom w:w="70" w:type="dxa"/>
              <w:right w:w="80" w:type="dxa"/>
            </w:tcMar>
            <w:vAlign w:val="center"/>
          </w:tcPr>
          <w:p w14:paraId="0F1F93AD" w14:textId="77777777" w:rsidR="006A6CC2" w:rsidRDefault="006A6CC2" w:rsidP="005357CF">
            <w:pPr>
              <w:spacing w:after="0" w:line="240" w:lineRule="auto"/>
              <w:jc w:val="center"/>
            </w:pPr>
            <w:r>
              <w:rPr>
                <w:rFonts w:eastAsia="Bookman Old Style" w:cs="Bookman Old Style"/>
                <w:b/>
                <w:color w:val="FFFFFF"/>
                <w:sz w:val="17"/>
              </w:rPr>
              <w:t>Sl. No.</w:t>
            </w:r>
          </w:p>
        </w:tc>
        <w:tc>
          <w:tcPr>
            <w:tcW w:w="3044" w:type="dxa"/>
            <w:shd w:val="clear" w:color="auto" w:fill="17365D"/>
            <w:tcMar>
              <w:top w:w="70" w:type="dxa"/>
              <w:left w:w="80" w:type="dxa"/>
              <w:bottom w:w="70" w:type="dxa"/>
              <w:right w:w="80" w:type="dxa"/>
            </w:tcMar>
            <w:vAlign w:val="center"/>
          </w:tcPr>
          <w:p w14:paraId="4970FF88" w14:textId="77777777" w:rsidR="006A6CC2" w:rsidRDefault="006A6CC2" w:rsidP="005357CF">
            <w:pPr>
              <w:spacing w:after="0" w:line="240" w:lineRule="auto"/>
              <w:jc w:val="center"/>
            </w:pPr>
            <w:r>
              <w:rPr>
                <w:rFonts w:eastAsia="Bookman Old Style" w:cs="Bookman Old Style"/>
                <w:b/>
                <w:color w:val="FFFFFF"/>
                <w:sz w:val="17"/>
              </w:rPr>
              <w:t>SRN</w:t>
            </w:r>
          </w:p>
        </w:tc>
        <w:tc>
          <w:tcPr>
            <w:tcW w:w="5728" w:type="dxa"/>
            <w:shd w:val="clear" w:color="auto" w:fill="17365D"/>
            <w:tcMar>
              <w:top w:w="70" w:type="dxa"/>
              <w:left w:w="80" w:type="dxa"/>
              <w:bottom w:w="70" w:type="dxa"/>
              <w:right w:w="80" w:type="dxa"/>
            </w:tcMar>
            <w:vAlign w:val="center"/>
          </w:tcPr>
          <w:p w14:paraId="0F07DA47" w14:textId="77777777" w:rsidR="006A6CC2" w:rsidRDefault="006A6CC2" w:rsidP="005357CF">
            <w:pPr>
              <w:spacing w:after="0" w:line="240" w:lineRule="auto"/>
              <w:jc w:val="center"/>
            </w:pPr>
            <w:r>
              <w:rPr>
                <w:rFonts w:eastAsia="Bookman Old Style" w:cs="Bookman Old Style"/>
                <w:b/>
                <w:color w:val="FFFFFF"/>
                <w:sz w:val="17"/>
              </w:rPr>
              <w:t>Student Name</w:t>
            </w:r>
          </w:p>
        </w:tc>
      </w:tr>
      <w:tr w:rsidR="006A6CC2" w14:paraId="1F811F4A" w14:textId="77777777" w:rsidTr="00A929FC">
        <w:trPr>
          <w:cantSplit/>
          <w:jc w:val="center"/>
        </w:trPr>
        <w:tc>
          <w:tcPr>
            <w:tcW w:w="1108" w:type="dxa"/>
            <w:tcMar>
              <w:top w:w="70" w:type="dxa"/>
              <w:left w:w="80" w:type="dxa"/>
              <w:bottom w:w="70" w:type="dxa"/>
              <w:right w:w="80" w:type="dxa"/>
            </w:tcMar>
            <w:vAlign w:val="center"/>
          </w:tcPr>
          <w:p w14:paraId="2983A323" w14:textId="77777777" w:rsidR="00A2755B" w:rsidRDefault="00000000">
            <w:pPr>
              <w:spacing w:before="40" w:after="40" w:line="276" w:lineRule="auto"/>
            </w:pPr>
            <w:r>
              <w:rPr>
                <w:rFonts w:ascii="Calibri" w:hAnsi="Calibri"/>
                <w:sz w:val="18"/>
              </w:rPr>
              <w:t>1</w:t>
            </w:r>
          </w:p>
        </w:tc>
        <w:tc>
          <w:tcPr>
            <w:tcW w:w="3044" w:type="dxa"/>
            <w:tcMar>
              <w:top w:w="70" w:type="dxa"/>
              <w:left w:w="80" w:type="dxa"/>
              <w:bottom w:w="70" w:type="dxa"/>
              <w:right w:w="80" w:type="dxa"/>
            </w:tcMar>
            <w:vAlign w:val="center"/>
          </w:tcPr>
          <w:p w14:paraId="3A163016" w14:textId="77777777" w:rsidR="00A2755B" w:rsidRDefault="00000000">
            <w:pPr>
              <w:spacing w:before="40" w:after="40" w:line="276" w:lineRule="auto"/>
            </w:pPr>
            <w:r>
              <w:rPr>
                <w:rFonts w:ascii="Calibri" w:hAnsi="Calibri"/>
                <w:sz w:val="18"/>
              </w:rPr>
              <w:t>01fe24bci012</w:t>
            </w:r>
          </w:p>
        </w:tc>
        <w:tc>
          <w:tcPr>
            <w:tcW w:w="5728" w:type="dxa"/>
            <w:tcMar>
              <w:top w:w="70" w:type="dxa"/>
              <w:left w:w="80" w:type="dxa"/>
              <w:bottom w:w="70" w:type="dxa"/>
              <w:right w:w="80" w:type="dxa"/>
            </w:tcMar>
            <w:vAlign w:val="center"/>
          </w:tcPr>
          <w:p w14:paraId="003F8294" w14:textId="77777777" w:rsidR="00A2755B" w:rsidRDefault="00000000">
            <w:pPr>
              <w:spacing w:before="40" w:after="40" w:line="276" w:lineRule="auto"/>
            </w:pPr>
            <w:r>
              <w:rPr>
                <w:rFonts w:ascii="Calibri" w:hAnsi="Calibri"/>
                <w:sz w:val="18"/>
              </w:rPr>
              <w:t>Mehak Sayed Yusuf</w:t>
            </w:r>
          </w:p>
        </w:tc>
      </w:tr>
      <w:tr w:rsidR="006A6CC2" w14:paraId="3C2E5740" w14:textId="77777777" w:rsidTr="00A929FC">
        <w:trPr>
          <w:cantSplit/>
          <w:jc w:val="center"/>
        </w:trPr>
        <w:tc>
          <w:tcPr>
            <w:tcW w:w="1108" w:type="dxa"/>
            <w:shd w:val="clear" w:color="auto" w:fill="F5F9FC"/>
            <w:tcMar>
              <w:top w:w="70" w:type="dxa"/>
              <w:left w:w="80" w:type="dxa"/>
              <w:bottom w:w="70" w:type="dxa"/>
              <w:right w:w="80" w:type="dxa"/>
            </w:tcMar>
            <w:vAlign w:val="center"/>
          </w:tcPr>
          <w:p w14:paraId="379A2437" w14:textId="77777777" w:rsidR="00A2755B" w:rsidRDefault="00000000">
            <w:pPr>
              <w:spacing w:before="40" w:after="40" w:line="276" w:lineRule="auto"/>
            </w:pPr>
            <w:r>
              <w:rPr>
                <w:rFonts w:ascii="Calibri" w:hAnsi="Calibri"/>
                <w:sz w:val="18"/>
              </w:rPr>
              <w:t>2</w:t>
            </w:r>
          </w:p>
        </w:tc>
        <w:tc>
          <w:tcPr>
            <w:tcW w:w="3044" w:type="dxa"/>
            <w:shd w:val="clear" w:color="auto" w:fill="F5F9FC"/>
            <w:tcMar>
              <w:top w:w="70" w:type="dxa"/>
              <w:left w:w="80" w:type="dxa"/>
              <w:bottom w:w="70" w:type="dxa"/>
              <w:right w:w="80" w:type="dxa"/>
            </w:tcMar>
            <w:vAlign w:val="center"/>
          </w:tcPr>
          <w:p w14:paraId="2F6C1B09" w14:textId="77777777" w:rsidR="00A2755B" w:rsidRDefault="00000000">
            <w:pPr>
              <w:spacing w:before="40" w:after="40" w:line="276" w:lineRule="auto"/>
            </w:pPr>
            <w:r>
              <w:rPr>
                <w:rFonts w:ascii="Calibri" w:hAnsi="Calibri"/>
                <w:sz w:val="18"/>
              </w:rPr>
              <w:t>01fe24bci008</w:t>
            </w:r>
          </w:p>
        </w:tc>
        <w:tc>
          <w:tcPr>
            <w:tcW w:w="5728" w:type="dxa"/>
            <w:shd w:val="clear" w:color="auto" w:fill="F5F9FC"/>
            <w:tcMar>
              <w:top w:w="70" w:type="dxa"/>
              <w:left w:w="80" w:type="dxa"/>
              <w:bottom w:w="70" w:type="dxa"/>
              <w:right w:w="80" w:type="dxa"/>
            </w:tcMar>
            <w:vAlign w:val="center"/>
          </w:tcPr>
          <w:p w14:paraId="615605EE" w14:textId="77777777" w:rsidR="00A2755B" w:rsidRDefault="00000000">
            <w:pPr>
              <w:spacing w:before="40" w:after="40" w:line="276" w:lineRule="auto"/>
            </w:pPr>
            <w:r>
              <w:rPr>
                <w:rFonts w:ascii="Calibri" w:hAnsi="Calibri"/>
                <w:sz w:val="18"/>
              </w:rPr>
              <w:t>Vageesh Mathad</w:t>
            </w:r>
          </w:p>
        </w:tc>
      </w:tr>
      <w:tr w:rsidR="006A6CC2" w14:paraId="1AEFCD28" w14:textId="77777777" w:rsidTr="00A929FC">
        <w:trPr>
          <w:cantSplit/>
          <w:jc w:val="center"/>
        </w:trPr>
        <w:tc>
          <w:tcPr>
            <w:tcW w:w="1108" w:type="dxa"/>
            <w:tcMar>
              <w:top w:w="70" w:type="dxa"/>
              <w:left w:w="80" w:type="dxa"/>
              <w:bottom w:w="70" w:type="dxa"/>
              <w:right w:w="80" w:type="dxa"/>
            </w:tcMar>
            <w:vAlign w:val="center"/>
          </w:tcPr>
          <w:p w14:paraId="58D5F948" w14:textId="77777777" w:rsidR="00A2755B" w:rsidRDefault="00000000">
            <w:pPr>
              <w:spacing w:before="40" w:after="40" w:line="276" w:lineRule="auto"/>
            </w:pPr>
            <w:r>
              <w:rPr>
                <w:rFonts w:ascii="Calibri" w:hAnsi="Calibri"/>
                <w:sz w:val="18"/>
              </w:rPr>
              <w:t>3</w:t>
            </w:r>
          </w:p>
        </w:tc>
        <w:tc>
          <w:tcPr>
            <w:tcW w:w="3044" w:type="dxa"/>
            <w:tcMar>
              <w:top w:w="70" w:type="dxa"/>
              <w:left w:w="80" w:type="dxa"/>
              <w:bottom w:w="70" w:type="dxa"/>
              <w:right w:w="80" w:type="dxa"/>
            </w:tcMar>
            <w:vAlign w:val="center"/>
          </w:tcPr>
          <w:p w14:paraId="23C9207D" w14:textId="77777777" w:rsidR="00A2755B" w:rsidRDefault="00000000">
            <w:pPr>
              <w:spacing w:before="40" w:after="40" w:line="276" w:lineRule="auto"/>
            </w:pPr>
            <w:r>
              <w:rPr>
                <w:rFonts w:ascii="Calibri" w:hAnsi="Calibri"/>
                <w:sz w:val="18"/>
              </w:rPr>
              <w:t>01fe24bci021</w:t>
            </w:r>
          </w:p>
        </w:tc>
        <w:tc>
          <w:tcPr>
            <w:tcW w:w="5728" w:type="dxa"/>
            <w:tcMar>
              <w:top w:w="70" w:type="dxa"/>
              <w:left w:w="80" w:type="dxa"/>
              <w:bottom w:w="70" w:type="dxa"/>
              <w:right w:w="80" w:type="dxa"/>
            </w:tcMar>
            <w:vAlign w:val="center"/>
          </w:tcPr>
          <w:p w14:paraId="75F0335F" w14:textId="77777777" w:rsidR="00A2755B" w:rsidRDefault="00000000">
            <w:pPr>
              <w:spacing w:before="40" w:after="40" w:line="276" w:lineRule="auto"/>
            </w:pPr>
            <w:r>
              <w:rPr>
                <w:rFonts w:ascii="Calibri" w:hAnsi="Calibri"/>
                <w:sz w:val="18"/>
              </w:rPr>
              <w:t>Joel Biju</w:t>
            </w:r>
          </w:p>
        </w:tc>
      </w:tr>
      <w:tr w:rsidR="006A6CC2" w14:paraId="56A808CC" w14:textId="77777777" w:rsidTr="00A929FC">
        <w:trPr>
          <w:cantSplit/>
          <w:jc w:val="center"/>
        </w:trPr>
        <w:tc>
          <w:tcPr>
            <w:tcW w:w="1108" w:type="dxa"/>
            <w:shd w:val="clear" w:color="auto" w:fill="F5F9FC"/>
            <w:tcMar>
              <w:top w:w="70" w:type="dxa"/>
              <w:left w:w="80" w:type="dxa"/>
              <w:bottom w:w="70" w:type="dxa"/>
              <w:right w:w="80" w:type="dxa"/>
            </w:tcMar>
            <w:vAlign w:val="center"/>
          </w:tcPr>
          <w:p w14:paraId="7C9E44EE" w14:textId="77777777" w:rsidR="00A2755B" w:rsidRDefault="00000000">
            <w:pPr>
              <w:spacing w:before="40" w:after="40" w:line="276" w:lineRule="auto"/>
            </w:pPr>
            <w:r>
              <w:rPr>
                <w:rFonts w:ascii="Calibri" w:hAnsi="Calibri"/>
                <w:sz w:val="18"/>
              </w:rPr>
              <w:t>4</w:t>
            </w:r>
          </w:p>
        </w:tc>
        <w:tc>
          <w:tcPr>
            <w:tcW w:w="3044" w:type="dxa"/>
            <w:shd w:val="clear" w:color="auto" w:fill="F5F9FC"/>
            <w:tcMar>
              <w:top w:w="70" w:type="dxa"/>
              <w:left w:w="80" w:type="dxa"/>
              <w:bottom w:w="70" w:type="dxa"/>
              <w:right w:w="80" w:type="dxa"/>
            </w:tcMar>
            <w:vAlign w:val="center"/>
          </w:tcPr>
          <w:p w14:paraId="5EC750A6" w14:textId="77777777" w:rsidR="00A2755B" w:rsidRDefault="00000000">
            <w:pPr>
              <w:spacing w:before="40" w:after="40" w:line="276" w:lineRule="auto"/>
            </w:pPr>
            <w:r>
              <w:rPr>
                <w:rFonts w:ascii="Calibri" w:hAnsi="Calibri"/>
                <w:sz w:val="18"/>
              </w:rPr>
              <w:t>01fe22bci009</w:t>
            </w:r>
          </w:p>
        </w:tc>
        <w:tc>
          <w:tcPr>
            <w:tcW w:w="5728" w:type="dxa"/>
            <w:shd w:val="clear" w:color="auto" w:fill="F5F9FC"/>
            <w:tcMar>
              <w:top w:w="70" w:type="dxa"/>
              <w:left w:w="80" w:type="dxa"/>
              <w:bottom w:w="70" w:type="dxa"/>
              <w:right w:w="80" w:type="dxa"/>
            </w:tcMar>
            <w:vAlign w:val="center"/>
          </w:tcPr>
          <w:p w14:paraId="1F6DE99E" w14:textId="77777777" w:rsidR="00A2755B" w:rsidRDefault="00000000">
            <w:pPr>
              <w:spacing w:before="40" w:after="40" w:line="276" w:lineRule="auto"/>
            </w:pPr>
            <w:r>
              <w:rPr>
                <w:rFonts w:ascii="Calibri" w:hAnsi="Calibri"/>
                <w:sz w:val="18"/>
              </w:rPr>
              <w:t>Ishani G</w:t>
            </w:r>
          </w:p>
        </w:tc>
      </w:tr>
    </w:tbl>
    <w:p w14:paraId="6110F69A" w14:textId="77777777" w:rsidR="006A6CC2" w:rsidRDefault="006A6CC2" w:rsidP="006A6CC2">
      <w:pPr>
        <w:spacing w:after="160"/>
      </w:pPr>
    </w:p>
    <w:p w14:paraId="62D14B09" w14:textId="77777777" w:rsidR="006A6CC2" w:rsidRDefault="006A6CC2" w:rsidP="006A6CC2">
      <w:pPr>
        <w:spacing w:after="160"/>
      </w:pPr>
    </w:p>
    <w:p w14:paraId="123870FD" w14:textId="77777777" w:rsidR="006A6CC2" w:rsidRDefault="006A6CC2" w:rsidP="006A6CC2">
      <w:pPr>
        <w:spacing w:after="160"/>
      </w:pPr>
    </w:p>
    <w:p w14:paraId="1A534FC9" w14:textId="77777777" w:rsidR="006A6CC2" w:rsidRDefault="006A6CC2" w:rsidP="006A6CC2">
      <w:pPr>
        <w:spacing w:after="160"/>
      </w:pPr>
    </w:p>
    <w:p w14:paraId="09289C80" w14:textId="77777777" w:rsidR="006A6CC2" w:rsidRDefault="006A6CC2" w:rsidP="006A6CC2">
      <w:pPr>
        <w:spacing w:after="160"/>
      </w:pPr>
    </w:p>
    <w:p w14:paraId="7608A31A" w14:textId="77777777" w:rsidR="006A6CC2" w:rsidRDefault="006A6CC2" w:rsidP="006A6CC2">
      <w:pPr>
        <w:spacing w:after="160"/>
      </w:pPr>
    </w:p>
    <w:p w14:paraId="44661D06" w14:textId="77777777" w:rsidR="006A6CC2" w:rsidRDefault="006A6CC2" w:rsidP="006A6CC2">
      <w:pPr>
        <w:spacing w:after="160"/>
      </w:pPr>
    </w:p>
    <w:p w14:paraId="1C743D55" w14:textId="77777777" w:rsidR="006A6CC2" w:rsidRDefault="006A6CC2" w:rsidP="006A6CC2">
      <w:pPr>
        <w:spacing w:after="160"/>
      </w:pPr>
    </w:p>
    <w:p w14:paraId="3261AAAA" w14:textId="77777777" w:rsidR="006A6CC2" w:rsidRDefault="006A6CC2" w:rsidP="006A6CC2">
      <w:pPr>
        <w:spacing w:after="160"/>
      </w:pPr>
    </w:p>
    <w:p w14:paraId="67DD0BDB" w14:textId="77777777" w:rsidR="006A6CC2" w:rsidRDefault="006A6CC2" w:rsidP="006A6CC2">
      <w:pPr>
        <w:spacing w:after="160"/>
      </w:pPr>
    </w:p>
    <w:p w14:paraId="261CB111" w14:textId="77777777" w:rsidR="006A6CC2" w:rsidRDefault="006A6CC2" w:rsidP="006A6CC2">
      <w:pPr>
        <w:spacing w:after="160"/>
      </w:pPr>
    </w:p>
    <w:p w14:paraId="35C1B138" w14:textId="77777777" w:rsidR="006A6CC2" w:rsidRDefault="006A6CC2" w:rsidP="006A6CC2">
      <w:pPr>
        <w:spacing w:after="160"/>
      </w:pPr>
    </w:p>
    <w:p w14:paraId="62B8753A" w14:textId="77777777" w:rsidR="006A6CC2" w:rsidRDefault="006A6CC2" w:rsidP="006A6CC2">
      <w:pPr>
        <w:spacing w:after="160"/>
      </w:pPr>
    </w:p>
    <w:p w14:paraId="597621A3" w14:textId="77777777" w:rsidR="006A6CC2" w:rsidRDefault="006A6CC2" w:rsidP="006A6CC2">
      <w:pPr>
        <w:spacing w:after="160"/>
      </w:pPr>
    </w:p>
    <w:p w14:paraId="23F555D0" w14:textId="77777777" w:rsidR="006A6CC2" w:rsidRDefault="006A6CC2" w:rsidP="006A6CC2">
      <w:pPr>
        <w:spacing w:after="160"/>
      </w:pPr>
    </w:p>
    <w:p w14:paraId="15E9E01C" w14:textId="77777777" w:rsidR="006A6CC2" w:rsidRDefault="006A6CC2" w:rsidP="006A6CC2">
      <w:pPr>
        <w:spacing w:after="160"/>
      </w:pPr>
    </w:p>
    <w:p w14:paraId="484759F4" w14:textId="77777777" w:rsidR="006A6CC2" w:rsidRDefault="006A6CC2" w:rsidP="006A6CC2">
      <w:pPr>
        <w:spacing w:after="160"/>
      </w:pPr>
    </w:p>
    <w:p w14:paraId="7452BFED"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9880"/>
      </w:tblGrid>
      <w:tr w:rsidR="006A6CC2" w14:paraId="1B962ECB" w14:textId="77777777" w:rsidTr="005357CF">
        <w:trPr>
          <w:cantSplit/>
          <w:tblHeader/>
          <w:jc w:val="center"/>
        </w:trPr>
        <w:tc>
          <w:tcPr>
            <w:tcW w:w="10656" w:type="dxa"/>
            <w:shd w:val="clear" w:color="auto" w:fill="17365D"/>
            <w:tcMar>
              <w:top w:w="70" w:type="dxa"/>
              <w:left w:w="80" w:type="dxa"/>
              <w:bottom w:w="70" w:type="dxa"/>
              <w:right w:w="80" w:type="dxa"/>
            </w:tcMar>
            <w:vAlign w:val="center"/>
          </w:tcPr>
          <w:p w14:paraId="2599E295" w14:textId="77777777" w:rsidR="006A6CC2" w:rsidRDefault="006A6CC2" w:rsidP="005357CF">
            <w:pPr>
              <w:spacing w:after="0" w:line="240" w:lineRule="auto"/>
              <w:jc w:val="center"/>
            </w:pPr>
            <w:r>
              <w:rPr>
                <w:rFonts w:eastAsia="Bookman Old Style" w:cs="Bookman Old Style"/>
                <w:b/>
                <w:color w:val="FFFFFF"/>
                <w:sz w:val="17"/>
              </w:rPr>
              <w:t>SECTION A — DETAILED ENGINE DECOMPOSITION</w:t>
            </w:r>
          </w:p>
        </w:tc>
      </w:tr>
    </w:tbl>
    <w:p w14:paraId="6B8DF237" w14:textId="77777777" w:rsidR="006A6CC2" w:rsidRDefault="006A6CC2" w:rsidP="006A6CC2">
      <w:pPr>
        <w:keepNext/>
        <w:spacing w:before="180" w:after="80"/>
      </w:pPr>
      <w:r>
        <w:rPr>
          <w:rFonts w:eastAsia="Bookman Old Style" w:cs="Bookman Old Style"/>
          <w:b/>
          <w:color w:val="1F4E78"/>
          <w:sz w:val="24"/>
        </w:rPr>
        <w:t>1. What Students Must Establish Before Writing Requirements</w:t>
      </w:r>
    </w:p>
    <w:p w14:paraId="3F922B55" w14:textId="77777777" w:rsidR="006A6CC2" w:rsidRDefault="006A6CC2" w:rsidP="006A6CC2">
      <w:r>
        <w:rPr>
          <w:rFonts w:eastAsia="Bookman Old Style" w:cs="Bookman Old Style"/>
        </w:rPr>
        <w:t xml:space="preserve">Start from the approved S0 problem, stakeholders, pain points, scope and expected system </w:t>
      </w:r>
      <w:proofErr w:type="spellStart"/>
      <w:r>
        <w:rPr>
          <w:rFonts w:eastAsia="Bookman Old Style" w:cs="Bookman Old Style"/>
        </w:rPr>
        <w:t>behaviour</w:t>
      </w:r>
      <w:proofErr w:type="spellEnd"/>
      <w:r>
        <w:rPr>
          <w:rFonts w:eastAsia="Bookman Old Style" w:cs="Bookman Old Style"/>
        </w:rPr>
        <w:t>. Identify the major technical responsibilities required to make the proposed system work. Group closely related responsibilities into engines that can be independently explained, owned, implemented and tested.</w:t>
      </w:r>
    </w:p>
    <w:p w14:paraId="65951F63" w14:textId="77777777" w:rsidR="006A6CC2" w:rsidRDefault="006A6CC2" w:rsidP="006A6CC2">
      <w:r>
        <w:rPr>
          <w:rFonts w:eastAsia="Bookman Old Style" w:cs="Bookman Old Style"/>
        </w:rPr>
        <w:t>At this point, the engine list is a justified technical decomposition of the approved problem. After the SRS is prepared, students must return to the engine section and add the final requirement IDs supported by each engine. This keeps the decomposition before requirements while preserving traceability.</w:t>
      </w:r>
    </w:p>
    <w:p w14:paraId="24E20C0F" w14:textId="77777777" w:rsidR="006A6CC2" w:rsidRDefault="006A6CC2" w:rsidP="006A6CC2">
      <w:pPr>
        <w:keepNext/>
        <w:spacing w:before="180" w:after="80"/>
      </w:pPr>
      <w:r>
        <w:rPr>
          <w:rFonts w:eastAsia="Bookman Old Style" w:cs="Bookman Old Style"/>
          <w:b/>
          <w:color w:val="1F4E78"/>
          <w:sz w:val="24"/>
        </w:rPr>
        <w:t>2. Engine Decomposition Rule</w:t>
      </w:r>
    </w:p>
    <w:tbl>
      <w:tblPr>
        <w:tblStyle w:val="TableGrid"/>
        <w:tblW w:w="0" w:type="auto"/>
        <w:jc w:val="center"/>
        <w:tblLook w:val="04A0" w:firstRow="1" w:lastRow="0" w:firstColumn="1" w:lastColumn="0" w:noHBand="0" w:noVBand="1"/>
      </w:tblPr>
      <w:tblGrid>
        <w:gridCol w:w="1431"/>
        <w:gridCol w:w="4080"/>
        <w:gridCol w:w="4369"/>
      </w:tblGrid>
      <w:tr w:rsidR="006A6CC2" w14:paraId="6FF7EE4D" w14:textId="77777777" w:rsidTr="005357CF">
        <w:trPr>
          <w:cantSplit/>
          <w:tblHeader/>
          <w:jc w:val="center"/>
        </w:trPr>
        <w:tc>
          <w:tcPr>
            <w:tcW w:w="1440" w:type="dxa"/>
            <w:shd w:val="clear" w:color="auto" w:fill="17365D"/>
            <w:tcMar>
              <w:top w:w="70" w:type="dxa"/>
              <w:left w:w="80" w:type="dxa"/>
              <w:bottom w:w="70" w:type="dxa"/>
              <w:right w:w="80" w:type="dxa"/>
            </w:tcMar>
            <w:vAlign w:val="center"/>
          </w:tcPr>
          <w:p w14:paraId="0EF54EEE" w14:textId="77777777" w:rsidR="006A6CC2" w:rsidRDefault="006A6CC2" w:rsidP="005357CF">
            <w:pPr>
              <w:spacing w:after="0" w:line="240" w:lineRule="auto"/>
              <w:jc w:val="center"/>
            </w:pPr>
            <w:r>
              <w:rPr>
                <w:rFonts w:eastAsia="Bookman Old Style" w:cs="Bookman Old Style"/>
                <w:b/>
                <w:color w:val="FFFFFF"/>
                <w:sz w:val="17"/>
              </w:rPr>
              <w:t>Step</w:t>
            </w:r>
          </w:p>
        </w:tc>
        <w:tc>
          <w:tcPr>
            <w:tcW w:w="4320" w:type="dxa"/>
            <w:shd w:val="clear" w:color="auto" w:fill="17365D"/>
            <w:tcMar>
              <w:top w:w="70" w:type="dxa"/>
              <w:left w:w="80" w:type="dxa"/>
              <w:bottom w:w="70" w:type="dxa"/>
              <w:right w:w="80" w:type="dxa"/>
            </w:tcMar>
            <w:vAlign w:val="center"/>
          </w:tcPr>
          <w:p w14:paraId="73E1ABC4" w14:textId="77777777" w:rsidR="006A6CC2" w:rsidRDefault="006A6CC2" w:rsidP="005357CF">
            <w:pPr>
              <w:spacing w:after="0" w:line="240" w:lineRule="auto"/>
              <w:jc w:val="center"/>
            </w:pPr>
            <w:r>
              <w:rPr>
                <w:rFonts w:eastAsia="Bookman Old Style" w:cs="Bookman Old Style"/>
                <w:b/>
                <w:color w:val="FFFFFF"/>
                <w:sz w:val="17"/>
              </w:rPr>
              <w:t>Student Action</w:t>
            </w:r>
          </w:p>
        </w:tc>
        <w:tc>
          <w:tcPr>
            <w:tcW w:w="4608" w:type="dxa"/>
            <w:shd w:val="clear" w:color="auto" w:fill="17365D"/>
            <w:tcMar>
              <w:top w:w="70" w:type="dxa"/>
              <w:left w:w="80" w:type="dxa"/>
              <w:bottom w:w="70" w:type="dxa"/>
              <w:right w:w="80" w:type="dxa"/>
            </w:tcMar>
            <w:vAlign w:val="center"/>
          </w:tcPr>
          <w:p w14:paraId="33877DF5" w14:textId="77777777" w:rsidR="006A6CC2" w:rsidRDefault="006A6CC2" w:rsidP="005357CF">
            <w:pPr>
              <w:spacing w:after="0" w:line="240" w:lineRule="auto"/>
              <w:jc w:val="center"/>
            </w:pPr>
            <w:r>
              <w:rPr>
                <w:rFonts w:eastAsia="Bookman Old Style" w:cs="Bookman Old Style"/>
                <w:b/>
                <w:color w:val="FFFFFF"/>
                <w:sz w:val="17"/>
              </w:rPr>
              <w:t>Evidence to Write</w:t>
            </w:r>
          </w:p>
        </w:tc>
      </w:tr>
      <w:tr w:rsidR="006A6CC2" w14:paraId="398BA138" w14:textId="77777777" w:rsidTr="005357CF">
        <w:trPr>
          <w:cantSplit/>
          <w:jc w:val="center"/>
        </w:trPr>
        <w:tc>
          <w:tcPr>
            <w:tcW w:w="1440" w:type="dxa"/>
            <w:tcMar>
              <w:top w:w="70" w:type="dxa"/>
              <w:left w:w="80" w:type="dxa"/>
              <w:bottom w:w="70" w:type="dxa"/>
              <w:right w:w="80" w:type="dxa"/>
            </w:tcMar>
            <w:vAlign w:val="center"/>
          </w:tcPr>
          <w:p w14:paraId="157DF90F" w14:textId="77777777" w:rsidR="006A6CC2" w:rsidRDefault="006A6CC2" w:rsidP="005357CF">
            <w:pPr>
              <w:spacing w:after="0" w:line="240" w:lineRule="auto"/>
            </w:pPr>
            <w:r>
              <w:rPr>
                <w:rFonts w:eastAsia="Bookman Old Style" w:cs="Bookman Old Style"/>
                <w:sz w:val="17"/>
              </w:rPr>
              <w:t>1. Problem Function</w:t>
            </w:r>
          </w:p>
        </w:tc>
        <w:tc>
          <w:tcPr>
            <w:tcW w:w="4320" w:type="dxa"/>
            <w:tcMar>
              <w:top w:w="70" w:type="dxa"/>
              <w:left w:w="80" w:type="dxa"/>
              <w:bottom w:w="70" w:type="dxa"/>
              <w:right w:w="80" w:type="dxa"/>
            </w:tcMar>
            <w:vAlign w:val="center"/>
          </w:tcPr>
          <w:p w14:paraId="1CC87C4F" w14:textId="77777777" w:rsidR="006A6CC2" w:rsidRDefault="006A6CC2" w:rsidP="005357CF">
            <w:pPr>
              <w:spacing w:after="0" w:line="240" w:lineRule="auto"/>
            </w:pPr>
            <w:r>
              <w:rPr>
                <w:rFonts w:eastAsia="Bookman Old Style" w:cs="Bookman Old Style"/>
                <w:sz w:val="17"/>
              </w:rPr>
              <w:t>Identify a major system function or technical challenge from S0.</w:t>
            </w:r>
          </w:p>
        </w:tc>
        <w:tc>
          <w:tcPr>
            <w:tcW w:w="4608" w:type="dxa"/>
            <w:tcMar>
              <w:top w:w="70" w:type="dxa"/>
              <w:left w:w="80" w:type="dxa"/>
              <w:bottom w:w="70" w:type="dxa"/>
              <w:right w:w="80" w:type="dxa"/>
            </w:tcMar>
            <w:vAlign w:val="center"/>
          </w:tcPr>
          <w:p w14:paraId="52559D98" w14:textId="77777777" w:rsidR="006A6CC2" w:rsidRDefault="006A6CC2" w:rsidP="005357CF">
            <w:pPr>
              <w:spacing w:after="0" w:line="240" w:lineRule="auto"/>
            </w:pPr>
            <w:r>
              <w:rPr>
                <w:rFonts w:eastAsia="Bookman Old Style" w:cs="Bookman Old Style"/>
                <w:sz w:val="17"/>
              </w:rPr>
              <w:t>State the function/problem clearly.</w:t>
            </w:r>
          </w:p>
        </w:tc>
      </w:tr>
      <w:tr w:rsidR="006A6CC2" w14:paraId="7002E88D" w14:textId="77777777" w:rsidTr="005357CF">
        <w:trPr>
          <w:cantSplit/>
          <w:jc w:val="center"/>
        </w:trPr>
        <w:tc>
          <w:tcPr>
            <w:tcW w:w="1440" w:type="dxa"/>
            <w:shd w:val="clear" w:color="auto" w:fill="F5F9FC"/>
            <w:tcMar>
              <w:top w:w="70" w:type="dxa"/>
              <w:left w:w="80" w:type="dxa"/>
              <w:bottom w:w="70" w:type="dxa"/>
              <w:right w:w="80" w:type="dxa"/>
            </w:tcMar>
            <w:vAlign w:val="center"/>
          </w:tcPr>
          <w:p w14:paraId="3CB4A262" w14:textId="77777777" w:rsidR="006A6CC2" w:rsidRDefault="006A6CC2" w:rsidP="005357CF">
            <w:pPr>
              <w:spacing w:after="0" w:line="240" w:lineRule="auto"/>
            </w:pPr>
            <w:r>
              <w:rPr>
                <w:rFonts w:eastAsia="Bookman Old Style" w:cs="Bookman Old Style"/>
                <w:sz w:val="17"/>
              </w:rPr>
              <w:t>2. Responsibility Group</w:t>
            </w:r>
          </w:p>
        </w:tc>
        <w:tc>
          <w:tcPr>
            <w:tcW w:w="4320" w:type="dxa"/>
            <w:shd w:val="clear" w:color="auto" w:fill="F5F9FC"/>
            <w:tcMar>
              <w:top w:w="70" w:type="dxa"/>
              <w:left w:w="80" w:type="dxa"/>
              <w:bottom w:w="70" w:type="dxa"/>
              <w:right w:w="80" w:type="dxa"/>
            </w:tcMar>
            <w:vAlign w:val="center"/>
          </w:tcPr>
          <w:p w14:paraId="78C6568D" w14:textId="77777777" w:rsidR="006A6CC2" w:rsidRDefault="006A6CC2" w:rsidP="005357CF">
            <w:pPr>
              <w:spacing w:after="0" w:line="240" w:lineRule="auto"/>
            </w:pPr>
            <w:r>
              <w:rPr>
                <w:rFonts w:eastAsia="Bookman Old Style" w:cs="Bookman Old Style"/>
                <w:sz w:val="17"/>
              </w:rPr>
              <w:t>Group functions that need the same technical mechanism, state or control.</w:t>
            </w:r>
          </w:p>
        </w:tc>
        <w:tc>
          <w:tcPr>
            <w:tcW w:w="4608" w:type="dxa"/>
            <w:shd w:val="clear" w:color="auto" w:fill="F5F9FC"/>
            <w:tcMar>
              <w:top w:w="70" w:type="dxa"/>
              <w:left w:w="80" w:type="dxa"/>
              <w:bottom w:w="70" w:type="dxa"/>
              <w:right w:w="80" w:type="dxa"/>
            </w:tcMar>
            <w:vAlign w:val="center"/>
          </w:tcPr>
          <w:p w14:paraId="6BF34DF7" w14:textId="77777777" w:rsidR="006A6CC2" w:rsidRDefault="006A6CC2" w:rsidP="005357CF">
            <w:pPr>
              <w:spacing w:after="0" w:line="240" w:lineRule="auto"/>
            </w:pPr>
            <w:r>
              <w:rPr>
                <w:rFonts w:eastAsia="Bookman Old Style" w:cs="Bookman Old Style"/>
                <w:sz w:val="17"/>
              </w:rPr>
              <w:t>Explain why the functions belong together.</w:t>
            </w:r>
          </w:p>
        </w:tc>
      </w:tr>
      <w:tr w:rsidR="006A6CC2" w14:paraId="2A96DC8C" w14:textId="77777777" w:rsidTr="005357CF">
        <w:trPr>
          <w:cantSplit/>
          <w:jc w:val="center"/>
        </w:trPr>
        <w:tc>
          <w:tcPr>
            <w:tcW w:w="1440" w:type="dxa"/>
            <w:tcMar>
              <w:top w:w="70" w:type="dxa"/>
              <w:left w:w="80" w:type="dxa"/>
              <w:bottom w:w="70" w:type="dxa"/>
              <w:right w:w="80" w:type="dxa"/>
            </w:tcMar>
            <w:vAlign w:val="center"/>
          </w:tcPr>
          <w:p w14:paraId="3AA051C0" w14:textId="77777777" w:rsidR="006A6CC2" w:rsidRDefault="006A6CC2" w:rsidP="005357CF">
            <w:pPr>
              <w:spacing w:after="0" w:line="240" w:lineRule="auto"/>
            </w:pPr>
            <w:r>
              <w:rPr>
                <w:rFonts w:eastAsia="Bookman Old Style" w:cs="Bookman Old Style"/>
                <w:sz w:val="17"/>
              </w:rPr>
              <w:t>3. Technical Responsibility</w:t>
            </w:r>
          </w:p>
        </w:tc>
        <w:tc>
          <w:tcPr>
            <w:tcW w:w="4320" w:type="dxa"/>
            <w:tcMar>
              <w:top w:w="70" w:type="dxa"/>
              <w:left w:w="80" w:type="dxa"/>
              <w:bottom w:w="70" w:type="dxa"/>
              <w:right w:w="80" w:type="dxa"/>
            </w:tcMar>
            <w:vAlign w:val="center"/>
          </w:tcPr>
          <w:p w14:paraId="336CF536" w14:textId="77777777" w:rsidR="006A6CC2" w:rsidRDefault="006A6CC2" w:rsidP="005357CF">
            <w:pPr>
              <w:spacing w:after="0" w:line="240" w:lineRule="auto"/>
            </w:pPr>
            <w:r>
              <w:rPr>
                <w:rFonts w:eastAsia="Bookman Old Style" w:cs="Bookman Old Style"/>
                <w:sz w:val="17"/>
              </w:rPr>
              <w:t>Convert the group into one precise engineering responsibility.</w:t>
            </w:r>
          </w:p>
        </w:tc>
        <w:tc>
          <w:tcPr>
            <w:tcW w:w="4608" w:type="dxa"/>
            <w:tcMar>
              <w:top w:w="70" w:type="dxa"/>
              <w:left w:w="80" w:type="dxa"/>
              <w:bottom w:w="70" w:type="dxa"/>
              <w:right w:w="80" w:type="dxa"/>
            </w:tcMar>
            <w:vAlign w:val="center"/>
          </w:tcPr>
          <w:p w14:paraId="7607F6E0" w14:textId="77777777" w:rsidR="006A6CC2" w:rsidRDefault="006A6CC2" w:rsidP="005357CF">
            <w:pPr>
              <w:spacing w:after="0" w:line="240" w:lineRule="auto"/>
            </w:pPr>
            <w:r>
              <w:rPr>
                <w:rFonts w:eastAsia="Bookman Old Style" w:cs="Bookman Old Style"/>
                <w:sz w:val="17"/>
              </w:rPr>
              <w:t>Write one responsibility statement beginning with “This engine is responsible for…”</w:t>
            </w:r>
          </w:p>
        </w:tc>
      </w:tr>
      <w:tr w:rsidR="006A6CC2" w14:paraId="2C291315" w14:textId="77777777" w:rsidTr="005357CF">
        <w:trPr>
          <w:cantSplit/>
          <w:jc w:val="center"/>
        </w:trPr>
        <w:tc>
          <w:tcPr>
            <w:tcW w:w="1440" w:type="dxa"/>
            <w:shd w:val="clear" w:color="auto" w:fill="F5F9FC"/>
            <w:tcMar>
              <w:top w:w="70" w:type="dxa"/>
              <w:left w:w="80" w:type="dxa"/>
              <w:bottom w:w="70" w:type="dxa"/>
              <w:right w:w="80" w:type="dxa"/>
            </w:tcMar>
            <w:vAlign w:val="center"/>
          </w:tcPr>
          <w:p w14:paraId="7897B35C" w14:textId="77777777" w:rsidR="006A6CC2" w:rsidRDefault="006A6CC2" w:rsidP="005357CF">
            <w:pPr>
              <w:spacing w:after="0" w:line="240" w:lineRule="auto"/>
            </w:pPr>
            <w:r>
              <w:rPr>
                <w:rFonts w:eastAsia="Bookman Old Style" w:cs="Bookman Old Style"/>
                <w:sz w:val="17"/>
              </w:rPr>
              <w:t>4. Engine Boundary</w:t>
            </w:r>
          </w:p>
        </w:tc>
        <w:tc>
          <w:tcPr>
            <w:tcW w:w="4320" w:type="dxa"/>
            <w:shd w:val="clear" w:color="auto" w:fill="F5F9FC"/>
            <w:tcMar>
              <w:top w:w="70" w:type="dxa"/>
              <w:left w:w="80" w:type="dxa"/>
              <w:bottom w:w="70" w:type="dxa"/>
              <w:right w:w="80" w:type="dxa"/>
            </w:tcMar>
            <w:vAlign w:val="center"/>
          </w:tcPr>
          <w:p w14:paraId="6EC8BBB7" w14:textId="77777777" w:rsidR="006A6CC2" w:rsidRDefault="006A6CC2" w:rsidP="005357CF">
            <w:pPr>
              <w:spacing w:after="0" w:line="240" w:lineRule="auto"/>
            </w:pPr>
            <w:r>
              <w:rPr>
                <w:rFonts w:eastAsia="Bookman Old Style" w:cs="Bookman Old Style"/>
                <w:sz w:val="17"/>
              </w:rPr>
              <w:t>Decide what the engine owns and what it must not own.</w:t>
            </w:r>
          </w:p>
        </w:tc>
        <w:tc>
          <w:tcPr>
            <w:tcW w:w="4608" w:type="dxa"/>
            <w:shd w:val="clear" w:color="auto" w:fill="F5F9FC"/>
            <w:tcMar>
              <w:top w:w="70" w:type="dxa"/>
              <w:left w:w="80" w:type="dxa"/>
              <w:bottom w:w="70" w:type="dxa"/>
              <w:right w:w="80" w:type="dxa"/>
            </w:tcMar>
            <w:vAlign w:val="center"/>
          </w:tcPr>
          <w:p w14:paraId="25D65FE1" w14:textId="77777777" w:rsidR="006A6CC2" w:rsidRDefault="006A6CC2" w:rsidP="005357CF">
            <w:pPr>
              <w:spacing w:after="0" w:line="240" w:lineRule="auto"/>
            </w:pPr>
            <w:r>
              <w:rPr>
                <w:rFonts w:eastAsia="Bookman Old Style" w:cs="Bookman Old Style"/>
                <w:sz w:val="17"/>
              </w:rPr>
              <w:t>List in-scope and out-of-scope responsibilities.</w:t>
            </w:r>
          </w:p>
        </w:tc>
      </w:tr>
      <w:tr w:rsidR="006A6CC2" w14:paraId="6D14D425" w14:textId="77777777" w:rsidTr="005357CF">
        <w:trPr>
          <w:cantSplit/>
          <w:jc w:val="center"/>
        </w:trPr>
        <w:tc>
          <w:tcPr>
            <w:tcW w:w="1440" w:type="dxa"/>
            <w:tcMar>
              <w:top w:w="70" w:type="dxa"/>
              <w:left w:w="80" w:type="dxa"/>
              <w:bottom w:w="70" w:type="dxa"/>
              <w:right w:w="80" w:type="dxa"/>
            </w:tcMar>
            <w:vAlign w:val="center"/>
          </w:tcPr>
          <w:p w14:paraId="3ECDC606" w14:textId="77777777" w:rsidR="006A6CC2" w:rsidRDefault="006A6CC2" w:rsidP="005357CF">
            <w:pPr>
              <w:spacing w:after="0" w:line="240" w:lineRule="auto"/>
            </w:pPr>
            <w:r>
              <w:rPr>
                <w:rFonts w:eastAsia="Bookman Old Style" w:cs="Bookman Old Style"/>
                <w:sz w:val="17"/>
              </w:rPr>
              <w:t>5. Engine Definition</w:t>
            </w:r>
          </w:p>
        </w:tc>
        <w:tc>
          <w:tcPr>
            <w:tcW w:w="4320" w:type="dxa"/>
            <w:tcMar>
              <w:top w:w="70" w:type="dxa"/>
              <w:left w:w="80" w:type="dxa"/>
              <w:bottom w:w="70" w:type="dxa"/>
              <w:right w:w="80" w:type="dxa"/>
            </w:tcMar>
            <w:vAlign w:val="center"/>
          </w:tcPr>
          <w:p w14:paraId="7732B343" w14:textId="77777777" w:rsidR="006A6CC2" w:rsidRDefault="006A6CC2" w:rsidP="005357CF">
            <w:pPr>
              <w:spacing w:after="0" w:line="240" w:lineRule="auto"/>
            </w:pPr>
            <w:r>
              <w:rPr>
                <w:rFonts w:eastAsia="Bookman Old Style" w:cs="Bookman Old Style"/>
                <w:sz w:val="17"/>
              </w:rPr>
              <w:t>Name the engine based on the technical responsibility, not a screen/layer.</w:t>
            </w:r>
          </w:p>
        </w:tc>
        <w:tc>
          <w:tcPr>
            <w:tcW w:w="4608" w:type="dxa"/>
            <w:tcMar>
              <w:top w:w="70" w:type="dxa"/>
              <w:left w:w="80" w:type="dxa"/>
              <w:bottom w:w="70" w:type="dxa"/>
              <w:right w:w="80" w:type="dxa"/>
            </w:tcMar>
            <w:vAlign w:val="center"/>
          </w:tcPr>
          <w:p w14:paraId="6F13FE6F" w14:textId="77777777" w:rsidR="006A6CC2" w:rsidRDefault="006A6CC2" w:rsidP="005357CF">
            <w:pPr>
              <w:spacing w:after="0" w:line="240" w:lineRule="auto"/>
            </w:pPr>
            <w:r>
              <w:rPr>
                <w:rFonts w:eastAsia="Bookman Old Style" w:cs="Bookman Old Style"/>
                <w:sz w:val="17"/>
              </w:rPr>
              <w:t>Give engine name, purpose, I/O, state, mechanism, failures and KPI.</w:t>
            </w:r>
          </w:p>
        </w:tc>
      </w:tr>
      <w:tr w:rsidR="006A6CC2" w14:paraId="7B025BA3" w14:textId="77777777" w:rsidTr="005357CF">
        <w:trPr>
          <w:cantSplit/>
          <w:jc w:val="center"/>
        </w:trPr>
        <w:tc>
          <w:tcPr>
            <w:tcW w:w="1440" w:type="dxa"/>
            <w:shd w:val="clear" w:color="auto" w:fill="F5F9FC"/>
            <w:tcMar>
              <w:top w:w="70" w:type="dxa"/>
              <w:left w:w="80" w:type="dxa"/>
              <w:bottom w:w="70" w:type="dxa"/>
              <w:right w:w="80" w:type="dxa"/>
            </w:tcMar>
            <w:vAlign w:val="center"/>
          </w:tcPr>
          <w:p w14:paraId="531B77F7" w14:textId="77777777" w:rsidR="006A6CC2" w:rsidRDefault="006A6CC2" w:rsidP="005357CF">
            <w:pPr>
              <w:spacing w:after="0" w:line="240" w:lineRule="auto"/>
            </w:pPr>
            <w:r>
              <w:rPr>
                <w:rFonts w:eastAsia="Bookman Old Style" w:cs="Bookman Old Style"/>
                <w:sz w:val="17"/>
              </w:rPr>
              <w:t>6. Ownership</w:t>
            </w:r>
          </w:p>
        </w:tc>
        <w:tc>
          <w:tcPr>
            <w:tcW w:w="4320" w:type="dxa"/>
            <w:shd w:val="clear" w:color="auto" w:fill="F5F9FC"/>
            <w:tcMar>
              <w:top w:w="70" w:type="dxa"/>
              <w:left w:w="80" w:type="dxa"/>
              <w:bottom w:w="70" w:type="dxa"/>
              <w:right w:w="80" w:type="dxa"/>
            </w:tcMar>
            <w:vAlign w:val="center"/>
          </w:tcPr>
          <w:p w14:paraId="5FD6278E" w14:textId="77777777" w:rsidR="006A6CC2" w:rsidRDefault="006A6CC2" w:rsidP="005357CF">
            <w:pPr>
              <w:spacing w:after="0" w:line="240" w:lineRule="auto"/>
            </w:pPr>
            <w:r>
              <w:rPr>
                <w:rFonts w:eastAsia="Bookman Old Style" w:cs="Bookman Old Style"/>
                <w:sz w:val="17"/>
              </w:rPr>
              <w:t>Assign one primary student owner.</w:t>
            </w:r>
          </w:p>
        </w:tc>
        <w:tc>
          <w:tcPr>
            <w:tcW w:w="4608" w:type="dxa"/>
            <w:shd w:val="clear" w:color="auto" w:fill="F5F9FC"/>
            <w:tcMar>
              <w:top w:w="70" w:type="dxa"/>
              <w:left w:w="80" w:type="dxa"/>
              <w:bottom w:w="70" w:type="dxa"/>
              <w:right w:w="80" w:type="dxa"/>
            </w:tcMar>
            <w:vAlign w:val="center"/>
          </w:tcPr>
          <w:p w14:paraId="35B850D9" w14:textId="77777777" w:rsidR="006A6CC2" w:rsidRDefault="006A6CC2" w:rsidP="005357CF">
            <w:pPr>
              <w:spacing w:after="0" w:line="240" w:lineRule="auto"/>
            </w:pPr>
            <w:r>
              <w:rPr>
                <w:rFonts w:eastAsia="Bookman Old Style" w:cs="Bookman Old Style"/>
                <w:sz w:val="17"/>
              </w:rPr>
              <w:t>Owner must defend the engine end-to-end.</w:t>
            </w:r>
          </w:p>
        </w:tc>
      </w:tr>
      <w:tr w:rsidR="006A6CC2" w14:paraId="3FC22D65" w14:textId="77777777" w:rsidTr="005357CF">
        <w:trPr>
          <w:cantSplit/>
          <w:jc w:val="center"/>
        </w:trPr>
        <w:tc>
          <w:tcPr>
            <w:tcW w:w="1440" w:type="dxa"/>
            <w:tcMar>
              <w:top w:w="70" w:type="dxa"/>
              <w:left w:w="80" w:type="dxa"/>
              <w:bottom w:w="70" w:type="dxa"/>
              <w:right w:w="80" w:type="dxa"/>
            </w:tcMar>
            <w:vAlign w:val="center"/>
          </w:tcPr>
          <w:p w14:paraId="24826F02" w14:textId="77777777" w:rsidR="006A6CC2" w:rsidRDefault="006A6CC2" w:rsidP="005357CF">
            <w:pPr>
              <w:spacing w:after="0" w:line="240" w:lineRule="auto"/>
            </w:pPr>
            <w:r>
              <w:rPr>
                <w:rFonts w:eastAsia="Bookman Old Style" w:cs="Bookman Old Style"/>
                <w:sz w:val="17"/>
              </w:rPr>
              <w:t>7. Requirement Link</w:t>
            </w:r>
          </w:p>
        </w:tc>
        <w:tc>
          <w:tcPr>
            <w:tcW w:w="4320" w:type="dxa"/>
            <w:tcMar>
              <w:top w:w="70" w:type="dxa"/>
              <w:left w:w="80" w:type="dxa"/>
              <w:bottom w:w="70" w:type="dxa"/>
              <w:right w:w="80" w:type="dxa"/>
            </w:tcMar>
            <w:vAlign w:val="center"/>
          </w:tcPr>
          <w:p w14:paraId="3AE95DB1" w14:textId="77777777" w:rsidR="006A6CC2" w:rsidRDefault="006A6CC2" w:rsidP="005357CF">
            <w:pPr>
              <w:spacing w:after="0" w:line="240" w:lineRule="auto"/>
            </w:pPr>
            <w:r>
              <w:rPr>
                <w:rFonts w:eastAsia="Bookman Old Style" w:cs="Bookman Old Style"/>
                <w:sz w:val="17"/>
              </w:rPr>
              <w:t>After SRS completion, map FR/NFR IDs to the engine.</w:t>
            </w:r>
          </w:p>
        </w:tc>
        <w:tc>
          <w:tcPr>
            <w:tcW w:w="4608" w:type="dxa"/>
            <w:tcMar>
              <w:top w:w="70" w:type="dxa"/>
              <w:left w:w="80" w:type="dxa"/>
              <w:bottom w:w="70" w:type="dxa"/>
              <w:right w:w="80" w:type="dxa"/>
            </w:tcMar>
            <w:vAlign w:val="center"/>
          </w:tcPr>
          <w:p w14:paraId="25BC3175" w14:textId="77777777" w:rsidR="006A6CC2" w:rsidRDefault="006A6CC2" w:rsidP="005357CF">
            <w:pPr>
              <w:spacing w:after="0" w:line="240" w:lineRule="auto"/>
            </w:pPr>
            <w:r>
              <w:rPr>
                <w:rFonts w:eastAsia="Bookman Old Style" w:cs="Bookman Old Style"/>
                <w:sz w:val="17"/>
              </w:rPr>
              <w:t>Update the requirement mapping fields before Gate 1.</w:t>
            </w:r>
          </w:p>
        </w:tc>
      </w:tr>
    </w:tbl>
    <w:p w14:paraId="17545802" w14:textId="77777777" w:rsidR="006A6CC2" w:rsidRDefault="006A6CC2" w:rsidP="006A6CC2">
      <w:pPr>
        <w:spacing w:after="160"/>
      </w:pPr>
    </w:p>
    <w:tbl>
      <w:tblPr>
        <w:tblStyle w:val="TableGrid"/>
        <w:tblW w:w="0" w:type="auto"/>
        <w:jc w:val="center"/>
        <w:tblLook w:val="04A0" w:firstRow="1" w:lastRow="0" w:firstColumn="1" w:lastColumn="0" w:noHBand="0" w:noVBand="1"/>
      </w:tblPr>
      <w:tblGrid>
        <w:gridCol w:w="9880"/>
      </w:tblGrid>
      <w:tr w:rsidR="006A6CC2" w14:paraId="19BCC30D" w14:textId="77777777" w:rsidTr="005357CF">
        <w:trPr>
          <w:cantSplit/>
          <w:tblHeader/>
          <w:jc w:val="center"/>
        </w:trPr>
        <w:tc>
          <w:tcPr>
            <w:tcW w:w="10656" w:type="dxa"/>
            <w:shd w:val="clear" w:color="auto" w:fill="FFF2CC"/>
            <w:tcMar>
              <w:top w:w="70" w:type="dxa"/>
              <w:left w:w="80" w:type="dxa"/>
              <w:bottom w:w="70" w:type="dxa"/>
              <w:right w:w="80" w:type="dxa"/>
            </w:tcMar>
            <w:vAlign w:val="center"/>
          </w:tcPr>
          <w:p w14:paraId="19C0EFD0" w14:textId="77777777" w:rsidR="006A6CC2" w:rsidRDefault="006A6CC2" w:rsidP="005357CF">
            <w:pPr>
              <w:spacing w:after="0" w:line="240" w:lineRule="auto"/>
            </w:pPr>
            <w:r>
              <w:rPr>
                <w:rFonts w:eastAsia="Bookman Old Style" w:cs="Bookman Old Style"/>
                <w:b/>
                <w:color w:val="17365D"/>
                <w:sz w:val="17"/>
              </w:rPr>
              <w:t xml:space="preserve">STUDENT CHECK: </w:t>
            </w:r>
            <w:r>
              <w:rPr>
                <w:rFonts w:eastAsia="Bookman Old Style" w:cs="Bookman Old Style"/>
                <w:b/>
                <w:sz w:val="17"/>
              </w:rPr>
              <w:t>Avoid engine names such as “Frontend”, “Backend”, “Database”, “Login Page” or “Admin Screen” unless a distinct technical responsibility is demonstrated. The PPT example decomposes one integrated system into independently verifiable engines such as scheduling, routing, transaction management and monitoring.</w:t>
            </w:r>
          </w:p>
        </w:tc>
      </w:tr>
    </w:tbl>
    <w:p w14:paraId="79937DF2" w14:textId="77777777" w:rsidR="006A6CC2" w:rsidRDefault="006A6CC2" w:rsidP="006A6CC2">
      <w:pPr>
        <w:keepNext/>
        <w:spacing w:before="180" w:after="80"/>
      </w:pPr>
      <w:r>
        <w:rPr>
          <w:rFonts w:eastAsia="Bookman Old Style" w:cs="Bookman Old Style"/>
          <w:b/>
          <w:color w:val="1F4E78"/>
          <w:sz w:val="24"/>
        </w:rPr>
        <w:lastRenderedPageBreak/>
        <w:t>4. Proposed Engine Summary — Before Requirements</w:t>
      </w:r>
    </w:p>
    <w:tbl>
      <w:tblPr>
        <w:tblStyle w:val="TableGrid"/>
        <w:tblW w:w="0" w:type="auto"/>
        <w:jc w:val="center"/>
        <w:tblLook w:val="04A0" w:firstRow="1" w:lastRow="0" w:firstColumn="1" w:lastColumn="0" w:noHBand="0" w:noVBand="1"/>
      </w:tblPr>
      <w:tblGrid>
        <w:gridCol w:w="1734"/>
        <w:gridCol w:w="1465"/>
        <w:gridCol w:w="1496"/>
        <w:gridCol w:w="1799"/>
        <w:gridCol w:w="2093"/>
        <w:gridCol w:w="1285"/>
      </w:tblGrid>
      <w:tr w:rsidR="006A6CC2" w14:paraId="09C907D4" w14:textId="77777777" w:rsidTr="00951B44">
        <w:trPr>
          <w:cantSplit/>
          <w:tblHeader/>
          <w:jc w:val="center"/>
        </w:trPr>
        <w:tc>
          <w:tcPr>
            <w:tcW w:w="1734" w:type="dxa"/>
            <w:shd w:val="clear" w:color="auto" w:fill="17365D"/>
            <w:tcMar>
              <w:top w:w="70" w:type="dxa"/>
              <w:left w:w="80" w:type="dxa"/>
              <w:bottom w:w="70" w:type="dxa"/>
              <w:right w:w="80" w:type="dxa"/>
            </w:tcMar>
            <w:vAlign w:val="center"/>
          </w:tcPr>
          <w:p w14:paraId="2A539DE8" w14:textId="77777777" w:rsidR="006A6CC2" w:rsidRDefault="006A6CC2" w:rsidP="005357CF">
            <w:pPr>
              <w:spacing w:after="0" w:line="240" w:lineRule="auto"/>
              <w:jc w:val="center"/>
            </w:pPr>
            <w:r>
              <w:rPr>
                <w:rFonts w:eastAsia="Bookman Old Style" w:cs="Bookman Old Style"/>
                <w:b/>
                <w:color w:val="FFFFFF"/>
                <w:sz w:val="17"/>
              </w:rPr>
              <w:t>Engine ID</w:t>
            </w:r>
          </w:p>
        </w:tc>
        <w:tc>
          <w:tcPr>
            <w:tcW w:w="1465" w:type="dxa"/>
            <w:shd w:val="clear" w:color="auto" w:fill="17365D"/>
            <w:tcMar>
              <w:top w:w="70" w:type="dxa"/>
              <w:left w:w="80" w:type="dxa"/>
              <w:bottom w:w="70" w:type="dxa"/>
              <w:right w:w="80" w:type="dxa"/>
            </w:tcMar>
            <w:vAlign w:val="center"/>
          </w:tcPr>
          <w:p w14:paraId="64DDA3D2" w14:textId="77777777" w:rsidR="006A6CC2" w:rsidRDefault="006A6CC2" w:rsidP="005357CF">
            <w:pPr>
              <w:spacing w:after="0" w:line="240" w:lineRule="auto"/>
              <w:jc w:val="center"/>
            </w:pPr>
            <w:r>
              <w:rPr>
                <w:rFonts w:eastAsia="Bookman Old Style" w:cs="Bookman Old Style"/>
                <w:b/>
                <w:color w:val="FFFFFF"/>
                <w:sz w:val="17"/>
              </w:rPr>
              <w:t>Proposed Engine Name</w:t>
            </w:r>
          </w:p>
        </w:tc>
        <w:tc>
          <w:tcPr>
            <w:tcW w:w="1496" w:type="dxa"/>
            <w:shd w:val="clear" w:color="auto" w:fill="17365D"/>
            <w:tcMar>
              <w:top w:w="70" w:type="dxa"/>
              <w:left w:w="80" w:type="dxa"/>
              <w:bottom w:w="70" w:type="dxa"/>
              <w:right w:w="80" w:type="dxa"/>
            </w:tcMar>
            <w:vAlign w:val="center"/>
          </w:tcPr>
          <w:p w14:paraId="25E2A7A0" w14:textId="77777777" w:rsidR="006A6CC2" w:rsidRDefault="006A6CC2" w:rsidP="005357CF">
            <w:pPr>
              <w:spacing w:after="0" w:line="240" w:lineRule="auto"/>
              <w:jc w:val="center"/>
              <w:rPr>
                <w:rFonts w:eastAsia="Bookman Old Style" w:cs="Bookman Old Style"/>
                <w:b/>
                <w:color w:val="FFFFFF"/>
                <w:sz w:val="17"/>
              </w:rPr>
            </w:pPr>
            <w:r>
              <w:rPr>
                <w:rFonts w:eastAsia="Bookman Old Style" w:cs="Bookman Old Style"/>
                <w:b/>
                <w:color w:val="FFFFFF"/>
                <w:sz w:val="17"/>
              </w:rPr>
              <w:t>Major course Covered</w:t>
            </w:r>
          </w:p>
        </w:tc>
        <w:tc>
          <w:tcPr>
            <w:tcW w:w="1799" w:type="dxa"/>
            <w:shd w:val="clear" w:color="auto" w:fill="17365D"/>
            <w:tcMar>
              <w:top w:w="70" w:type="dxa"/>
              <w:left w:w="80" w:type="dxa"/>
              <w:bottom w:w="70" w:type="dxa"/>
              <w:right w:w="80" w:type="dxa"/>
            </w:tcMar>
            <w:vAlign w:val="center"/>
          </w:tcPr>
          <w:p w14:paraId="03457407" w14:textId="77777777" w:rsidR="006A6CC2" w:rsidRDefault="006A6CC2" w:rsidP="005357CF">
            <w:pPr>
              <w:spacing w:after="0" w:line="240" w:lineRule="auto"/>
              <w:jc w:val="center"/>
            </w:pPr>
            <w:r>
              <w:rPr>
                <w:rFonts w:eastAsia="Bookman Old Style" w:cs="Bookman Old Style"/>
                <w:b/>
                <w:color w:val="FFFFFF"/>
                <w:sz w:val="17"/>
              </w:rPr>
              <w:t>Technical Problem Owned</w:t>
            </w:r>
          </w:p>
        </w:tc>
        <w:tc>
          <w:tcPr>
            <w:tcW w:w="2093" w:type="dxa"/>
            <w:shd w:val="clear" w:color="auto" w:fill="17365D"/>
            <w:tcMar>
              <w:top w:w="70" w:type="dxa"/>
              <w:left w:w="80" w:type="dxa"/>
              <w:bottom w:w="70" w:type="dxa"/>
              <w:right w:w="80" w:type="dxa"/>
            </w:tcMar>
            <w:vAlign w:val="center"/>
          </w:tcPr>
          <w:p w14:paraId="1A80EE49" w14:textId="77777777" w:rsidR="006A6CC2" w:rsidRDefault="006A6CC2" w:rsidP="005357CF">
            <w:pPr>
              <w:spacing w:after="0" w:line="240" w:lineRule="auto"/>
              <w:jc w:val="center"/>
            </w:pPr>
            <w:r>
              <w:rPr>
                <w:rFonts w:eastAsia="Bookman Old Style" w:cs="Bookman Old Style"/>
                <w:b/>
                <w:color w:val="FFFFFF"/>
                <w:sz w:val="17"/>
              </w:rPr>
              <w:t>Primary Responsibility</w:t>
            </w:r>
          </w:p>
        </w:tc>
        <w:tc>
          <w:tcPr>
            <w:tcW w:w="1285" w:type="dxa"/>
            <w:shd w:val="clear" w:color="auto" w:fill="17365D"/>
            <w:tcMar>
              <w:top w:w="70" w:type="dxa"/>
              <w:left w:w="80" w:type="dxa"/>
              <w:bottom w:w="70" w:type="dxa"/>
              <w:right w:w="80" w:type="dxa"/>
            </w:tcMar>
            <w:vAlign w:val="center"/>
          </w:tcPr>
          <w:p w14:paraId="5F4233C5" w14:textId="77777777" w:rsidR="006A6CC2" w:rsidRDefault="006A6CC2" w:rsidP="005357CF">
            <w:pPr>
              <w:spacing w:after="0" w:line="240" w:lineRule="auto"/>
              <w:jc w:val="center"/>
            </w:pPr>
            <w:r>
              <w:rPr>
                <w:rFonts w:eastAsia="Bookman Old Style" w:cs="Bookman Old Style"/>
                <w:b/>
                <w:color w:val="FFFFFF"/>
                <w:sz w:val="17"/>
              </w:rPr>
              <w:t>Primary Student Owner</w:t>
            </w:r>
          </w:p>
        </w:tc>
      </w:tr>
      <w:tr w:rsidR="006A6CC2" w14:paraId="44830EDF" w14:textId="77777777" w:rsidTr="00951B44">
        <w:trPr>
          <w:cantSplit/>
          <w:jc w:val="center"/>
        </w:trPr>
        <w:tc>
          <w:tcPr>
            <w:tcW w:w="1734" w:type="dxa"/>
            <w:tcMar>
              <w:top w:w="70" w:type="dxa"/>
              <w:left w:w="80" w:type="dxa"/>
              <w:bottom w:w="70" w:type="dxa"/>
              <w:right w:w="80" w:type="dxa"/>
            </w:tcMar>
            <w:vAlign w:val="center"/>
          </w:tcPr>
          <w:p w14:paraId="003DFBC7" w14:textId="77777777" w:rsidR="00A2755B" w:rsidRDefault="00000000">
            <w:pPr>
              <w:spacing w:before="40" w:after="40" w:line="276" w:lineRule="auto"/>
            </w:pPr>
            <w:r>
              <w:rPr>
                <w:rFonts w:ascii="Calibri" w:hAnsi="Calibri"/>
                <w:sz w:val="18"/>
              </w:rPr>
              <w:t>E1</w:t>
            </w:r>
          </w:p>
        </w:tc>
        <w:tc>
          <w:tcPr>
            <w:tcW w:w="1465" w:type="dxa"/>
            <w:tcMar>
              <w:top w:w="70" w:type="dxa"/>
              <w:left w:w="80" w:type="dxa"/>
              <w:bottom w:w="70" w:type="dxa"/>
              <w:right w:w="80" w:type="dxa"/>
            </w:tcMar>
            <w:vAlign w:val="center"/>
          </w:tcPr>
          <w:p w14:paraId="64F0B7C4" w14:textId="77777777" w:rsidR="00A2755B" w:rsidRDefault="00000000">
            <w:pPr>
              <w:spacing w:before="40" w:after="40" w:line="276" w:lineRule="auto"/>
            </w:pPr>
            <w:r>
              <w:rPr>
                <w:rFonts w:ascii="Calibri" w:hAnsi="Calibri"/>
                <w:sz w:val="18"/>
              </w:rPr>
              <w:t>Protocol Parsing &amp; Wire Message Engine</w:t>
            </w:r>
          </w:p>
        </w:tc>
        <w:tc>
          <w:tcPr>
            <w:tcW w:w="1496" w:type="dxa"/>
            <w:tcMar>
              <w:top w:w="70" w:type="dxa"/>
              <w:left w:w="80" w:type="dxa"/>
              <w:bottom w:w="70" w:type="dxa"/>
              <w:right w:w="80" w:type="dxa"/>
            </w:tcMar>
            <w:vAlign w:val="center"/>
          </w:tcPr>
          <w:p w14:paraId="01C6B612" w14:textId="77777777" w:rsidR="00A2755B" w:rsidRDefault="00000000">
            <w:pPr>
              <w:spacing w:before="40" w:after="40" w:line="276" w:lineRule="auto"/>
            </w:pPr>
            <w:r>
              <w:rPr>
                <w:rFonts w:ascii="Calibri" w:hAnsi="Calibri"/>
                <w:sz w:val="18"/>
              </w:rPr>
              <w:t>Computer Networks</w:t>
            </w:r>
          </w:p>
        </w:tc>
        <w:tc>
          <w:tcPr>
            <w:tcW w:w="1799" w:type="dxa"/>
            <w:tcMar>
              <w:top w:w="70" w:type="dxa"/>
              <w:left w:w="80" w:type="dxa"/>
              <w:bottom w:w="70" w:type="dxa"/>
              <w:right w:w="80" w:type="dxa"/>
            </w:tcMar>
            <w:vAlign w:val="center"/>
          </w:tcPr>
          <w:p w14:paraId="3F438690" w14:textId="77777777" w:rsidR="00A2755B" w:rsidRDefault="00000000">
            <w:pPr>
              <w:spacing w:before="40" w:after="40" w:line="276" w:lineRule="auto"/>
            </w:pPr>
            <w:r>
              <w:rPr>
                <w:rFonts w:ascii="Calibri" w:hAnsi="Calibri"/>
                <w:sz w:val="18"/>
              </w:rPr>
              <w:t>RFC 1035 wire datagram parsing, label decompression loop prevention, bitwise header manipulation, endianness conversion</w:t>
            </w:r>
          </w:p>
        </w:tc>
        <w:tc>
          <w:tcPr>
            <w:tcW w:w="2093" w:type="dxa"/>
            <w:tcMar>
              <w:top w:w="70" w:type="dxa"/>
              <w:left w:w="80" w:type="dxa"/>
              <w:bottom w:w="70" w:type="dxa"/>
              <w:right w:w="80" w:type="dxa"/>
            </w:tcMar>
            <w:vAlign w:val="center"/>
          </w:tcPr>
          <w:p w14:paraId="1C8E1ABC" w14:textId="77777777" w:rsidR="00A2755B" w:rsidRDefault="00000000">
            <w:pPr>
              <w:spacing w:before="40" w:after="40" w:line="276" w:lineRule="auto"/>
            </w:pPr>
            <w:r>
              <w:rPr>
                <w:rFonts w:ascii="Calibri" w:hAnsi="Calibri"/>
                <w:sz w:val="18"/>
              </w:rPr>
              <w:t>This engine is responsible for parsing raw UDP datagrams into structured DNS request messages and serializing DNS response structures into RFC 1035-compliant wire-format datagrams. It owns header and question parsing, domain-name decompression, packet-boundary validation, and response serialization; it does not own the client UDP listener or upstream network communication.</w:t>
            </w:r>
          </w:p>
        </w:tc>
        <w:tc>
          <w:tcPr>
            <w:tcW w:w="1285" w:type="dxa"/>
            <w:tcMar>
              <w:top w:w="70" w:type="dxa"/>
              <w:left w:w="80" w:type="dxa"/>
              <w:bottom w:w="70" w:type="dxa"/>
              <w:right w:w="80" w:type="dxa"/>
            </w:tcMar>
            <w:vAlign w:val="center"/>
          </w:tcPr>
          <w:p w14:paraId="12A44F4E" w14:textId="77777777" w:rsidR="00A2755B" w:rsidRDefault="00000000">
            <w:pPr>
              <w:spacing w:before="40" w:after="40" w:line="276" w:lineRule="auto"/>
            </w:pPr>
            <w:r>
              <w:rPr>
                <w:rFonts w:ascii="Calibri" w:hAnsi="Calibri"/>
                <w:sz w:val="18"/>
              </w:rPr>
              <w:t>Vageesh Mathad (01fe24bci008)</w:t>
            </w:r>
          </w:p>
        </w:tc>
      </w:tr>
      <w:tr w:rsidR="006A6CC2" w14:paraId="16DE79FE" w14:textId="77777777" w:rsidTr="00951B44">
        <w:trPr>
          <w:cantSplit/>
          <w:jc w:val="center"/>
        </w:trPr>
        <w:tc>
          <w:tcPr>
            <w:tcW w:w="1734" w:type="dxa"/>
            <w:shd w:val="clear" w:color="auto" w:fill="F5F9FC"/>
            <w:tcMar>
              <w:top w:w="70" w:type="dxa"/>
              <w:left w:w="80" w:type="dxa"/>
              <w:bottom w:w="70" w:type="dxa"/>
              <w:right w:w="80" w:type="dxa"/>
            </w:tcMar>
            <w:vAlign w:val="center"/>
          </w:tcPr>
          <w:p w14:paraId="72DE48F1" w14:textId="77777777" w:rsidR="00A2755B" w:rsidRDefault="00000000">
            <w:pPr>
              <w:spacing w:before="40" w:after="40" w:line="276" w:lineRule="auto"/>
            </w:pPr>
            <w:r>
              <w:rPr>
                <w:rFonts w:ascii="Calibri" w:hAnsi="Calibri"/>
                <w:sz w:val="18"/>
              </w:rPr>
              <w:t>E2</w:t>
            </w:r>
          </w:p>
        </w:tc>
        <w:tc>
          <w:tcPr>
            <w:tcW w:w="1465" w:type="dxa"/>
            <w:shd w:val="clear" w:color="auto" w:fill="F5F9FC"/>
            <w:tcMar>
              <w:top w:w="70" w:type="dxa"/>
              <w:left w:w="80" w:type="dxa"/>
              <w:bottom w:w="70" w:type="dxa"/>
              <w:right w:w="80" w:type="dxa"/>
            </w:tcMar>
            <w:vAlign w:val="center"/>
          </w:tcPr>
          <w:p w14:paraId="54A12DC6" w14:textId="77777777" w:rsidR="00A2755B" w:rsidRDefault="00000000">
            <w:pPr>
              <w:spacing w:before="40" w:after="40" w:line="276" w:lineRule="auto"/>
            </w:pPr>
            <w:r>
              <w:rPr>
                <w:rFonts w:ascii="Calibri" w:hAnsi="Calibri"/>
                <w:sz w:val="18"/>
              </w:rPr>
              <w:t>In-Memory DNS Storage &amp; Cache Engine</w:t>
            </w:r>
          </w:p>
        </w:tc>
        <w:tc>
          <w:tcPr>
            <w:tcW w:w="1496" w:type="dxa"/>
            <w:shd w:val="clear" w:color="auto" w:fill="F5F9FC"/>
            <w:tcMar>
              <w:top w:w="70" w:type="dxa"/>
              <w:left w:w="80" w:type="dxa"/>
              <w:bottom w:w="70" w:type="dxa"/>
              <w:right w:w="80" w:type="dxa"/>
            </w:tcMar>
            <w:vAlign w:val="center"/>
          </w:tcPr>
          <w:p w14:paraId="4665F83F" w14:textId="77777777" w:rsidR="00A2755B" w:rsidRDefault="00000000">
            <w:pPr>
              <w:spacing w:before="40" w:after="40" w:line="276" w:lineRule="auto"/>
            </w:pPr>
            <w:r>
              <w:rPr>
                <w:rFonts w:ascii="Calibri" w:hAnsi="Calibri"/>
                <w:sz w:val="18"/>
              </w:rPr>
              <w:t>Design &amp; Analysis of Algorithms / DBMS</w:t>
            </w:r>
          </w:p>
        </w:tc>
        <w:tc>
          <w:tcPr>
            <w:tcW w:w="1799" w:type="dxa"/>
            <w:shd w:val="clear" w:color="auto" w:fill="F5F9FC"/>
            <w:tcMar>
              <w:top w:w="70" w:type="dxa"/>
              <w:left w:w="80" w:type="dxa"/>
              <w:bottom w:w="70" w:type="dxa"/>
              <w:right w:w="80" w:type="dxa"/>
            </w:tcMar>
            <w:vAlign w:val="center"/>
          </w:tcPr>
          <w:p w14:paraId="50F15144" w14:textId="77777777" w:rsidR="00A2755B" w:rsidRDefault="00000000">
            <w:pPr>
              <w:spacing w:before="40" w:after="40" w:line="276" w:lineRule="auto"/>
            </w:pPr>
            <w:r>
              <w:rPr>
                <w:rFonts w:ascii="Calibri" w:hAnsi="Calibri"/>
                <w:sz w:val="18"/>
              </w:rPr>
              <w:t>High-throughput O(1) LRU eviction, O(log N) proactive TTL expiration, multi-reader thread safety, and persistence</w:t>
            </w:r>
          </w:p>
        </w:tc>
        <w:tc>
          <w:tcPr>
            <w:tcW w:w="2093" w:type="dxa"/>
            <w:shd w:val="clear" w:color="auto" w:fill="F5F9FC"/>
            <w:tcMar>
              <w:top w:w="70" w:type="dxa"/>
              <w:left w:w="80" w:type="dxa"/>
              <w:bottom w:w="70" w:type="dxa"/>
              <w:right w:w="80" w:type="dxa"/>
            </w:tcMar>
            <w:vAlign w:val="center"/>
          </w:tcPr>
          <w:p w14:paraId="54C78960" w14:textId="77777777" w:rsidR="00A2755B" w:rsidRDefault="00000000">
            <w:pPr>
              <w:spacing w:before="40" w:after="40" w:line="276" w:lineRule="auto"/>
            </w:pPr>
            <w:r>
              <w:rPr>
                <w:rFonts w:ascii="Calibri" w:hAnsi="Calibri"/>
                <w:sz w:val="18"/>
              </w:rPr>
              <w:t>This engine is responsible for maintaining the in-memory DNS cache, performing lookups and updates, validating remaining TTLs, removing expired entries, enforcing LRU capacity eviction, synchronizing concurrent cache access, and persisting cache snapshots. E4 coordinates the query pipeline; E2 performs the cache operations.</w:t>
            </w:r>
          </w:p>
        </w:tc>
        <w:tc>
          <w:tcPr>
            <w:tcW w:w="1285" w:type="dxa"/>
            <w:shd w:val="clear" w:color="auto" w:fill="F5F9FC"/>
            <w:tcMar>
              <w:top w:w="70" w:type="dxa"/>
              <w:left w:w="80" w:type="dxa"/>
              <w:bottom w:w="70" w:type="dxa"/>
              <w:right w:w="80" w:type="dxa"/>
            </w:tcMar>
            <w:vAlign w:val="center"/>
          </w:tcPr>
          <w:p w14:paraId="05EE0264" w14:textId="77777777" w:rsidR="00A2755B" w:rsidRDefault="00000000">
            <w:pPr>
              <w:spacing w:before="40" w:after="40" w:line="276" w:lineRule="auto"/>
            </w:pPr>
            <w:r>
              <w:rPr>
                <w:rFonts w:ascii="Calibri" w:hAnsi="Calibri"/>
                <w:sz w:val="18"/>
              </w:rPr>
              <w:t>Mehak Sayed Yusuf (01fe24bci012)</w:t>
            </w:r>
          </w:p>
        </w:tc>
      </w:tr>
      <w:tr w:rsidR="006A6CC2" w14:paraId="3CEA1A37" w14:textId="77777777" w:rsidTr="00951B44">
        <w:trPr>
          <w:cantSplit/>
          <w:jc w:val="center"/>
        </w:trPr>
        <w:tc>
          <w:tcPr>
            <w:tcW w:w="1734" w:type="dxa"/>
            <w:tcMar>
              <w:top w:w="70" w:type="dxa"/>
              <w:left w:w="80" w:type="dxa"/>
              <w:bottom w:w="70" w:type="dxa"/>
              <w:right w:w="80" w:type="dxa"/>
            </w:tcMar>
            <w:vAlign w:val="center"/>
          </w:tcPr>
          <w:p w14:paraId="6FFAB992" w14:textId="77777777" w:rsidR="00A2755B" w:rsidRDefault="00000000">
            <w:pPr>
              <w:spacing w:before="40" w:after="40" w:line="276" w:lineRule="auto"/>
            </w:pPr>
            <w:r>
              <w:rPr>
                <w:rFonts w:ascii="Calibri" w:hAnsi="Calibri"/>
                <w:sz w:val="18"/>
              </w:rPr>
              <w:t>E3</w:t>
            </w:r>
          </w:p>
        </w:tc>
        <w:tc>
          <w:tcPr>
            <w:tcW w:w="1465" w:type="dxa"/>
            <w:tcMar>
              <w:top w:w="70" w:type="dxa"/>
              <w:left w:w="80" w:type="dxa"/>
              <w:bottom w:w="70" w:type="dxa"/>
              <w:right w:w="80" w:type="dxa"/>
            </w:tcMar>
            <w:vAlign w:val="center"/>
          </w:tcPr>
          <w:p w14:paraId="00AE0E01" w14:textId="77777777" w:rsidR="00A2755B" w:rsidRDefault="00000000">
            <w:pPr>
              <w:spacing w:before="40" w:after="40" w:line="276" w:lineRule="auto"/>
            </w:pPr>
            <w:r>
              <w:rPr>
                <w:rFonts w:ascii="Calibri" w:hAnsi="Calibri"/>
                <w:sz w:val="18"/>
              </w:rPr>
              <w:t>Upstream Resolution &amp; Network Forwarding Engine</w:t>
            </w:r>
          </w:p>
        </w:tc>
        <w:tc>
          <w:tcPr>
            <w:tcW w:w="1496" w:type="dxa"/>
            <w:tcMar>
              <w:top w:w="70" w:type="dxa"/>
              <w:left w:w="80" w:type="dxa"/>
              <w:bottom w:w="70" w:type="dxa"/>
              <w:right w:w="80" w:type="dxa"/>
            </w:tcMar>
            <w:vAlign w:val="center"/>
          </w:tcPr>
          <w:p w14:paraId="305BE87F" w14:textId="77777777" w:rsidR="00A2755B" w:rsidRDefault="00000000">
            <w:pPr>
              <w:spacing w:before="40" w:after="40" w:line="276" w:lineRule="auto"/>
            </w:pPr>
            <w:r>
              <w:rPr>
                <w:rFonts w:ascii="Calibri" w:hAnsi="Calibri"/>
                <w:sz w:val="18"/>
              </w:rPr>
              <w:t>Computer Networks / Operating Systems</w:t>
            </w:r>
          </w:p>
        </w:tc>
        <w:tc>
          <w:tcPr>
            <w:tcW w:w="1799" w:type="dxa"/>
            <w:tcMar>
              <w:top w:w="70" w:type="dxa"/>
              <w:left w:w="80" w:type="dxa"/>
              <w:bottom w:w="70" w:type="dxa"/>
              <w:right w:w="80" w:type="dxa"/>
            </w:tcMar>
            <w:vAlign w:val="center"/>
          </w:tcPr>
          <w:p w14:paraId="50F32974" w14:textId="77777777" w:rsidR="00A2755B" w:rsidRDefault="00000000">
            <w:pPr>
              <w:spacing w:before="40" w:after="40" w:line="276" w:lineRule="auto"/>
            </w:pPr>
            <w:r>
              <w:rPr>
                <w:rFonts w:ascii="Calibri" w:hAnsi="Calibri"/>
                <w:sz w:val="18"/>
              </w:rPr>
              <w:t>External recursive DNS resolution, UDP client socket timeouts, retry backoff, and Kaminsky cache poisoning defense</w:t>
            </w:r>
          </w:p>
        </w:tc>
        <w:tc>
          <w:tcPr>
            <w:tcW w:w="2093" w:type="dxa"/>
            <w:tcMar>
              <w:top w:w="70" w:type="dxa"/>
              <w:left w:w="80" w:type="dxa"/>
              <w:bottom w:w="70" w:type="dxa"/>
              <w:right w:w="80" w:type="dxa"/>
            </w:tcMar>
            <w:vAlign w:val="center"/>
          </w:tcPr>
          <w:p w14:paraId="1B8A19E7" w14:textId="77777777" w:rsidR="00A2755B" w:rsidRDefault="00000000">
            <w:pPr>
              <w:spacing w:before="40" w:after="40" w:line="276" w:lineRule="auto"/>
            </w:pPr>
            <w:r>
              <w:rPr>
                <w:rFonts w:ascii="Calibri" w:hAnsi="Calibri"/>
                <w:sz w:val="18"/>
              </w:rPr>
              <w:t>This engine is responsible for sending unresolved DNS queries to configured upstream DNS servers, managing outbound socket communication, timeouts, retries and failover, validating upstream responses, and returning resolution results. It does not own the inbound client UDP listener or cache data structures.</w:t>
            </w:r>
          </w:p>
        </w:tc>
        <w:tc>
          <w:tcPr>
            <w:tcW w:w="1285" w:type="dxa"/>
            <w:tcMar>
              <w:top w:w="70" w:type="dxa"/>
              <w:left w:w="80" w:type="dxa"/>
              <w:bottom w:w="70" w:type="dxa"/>
              <w:right w:w="80" w:type="dxa"/>
            </w:tcMar>
            <w:vAlign w:val="center"/>
          </w:tcPr>
          <w:p w14:paraId="1C106B1E" w14:textId="77777777" w:rsidR="00A2755B" w:rsidRDefault="00000000">
            <w:pPr>
              <w:spacing w:before="40" w:after="40" w:line="276" w:lineRule="auto"/>
            </w:pPr>
            <w:r>
              <w:rPr>
                <w:rFonts w:ascii="Calibri" w:hAnsi="Calibri"/>
                <w:sz w:val="18"/>
              </w:rPr>
              <w:t>Ishani G (01fe22bci009)</w:t>
            </w:r>
          </w:p>
        </w:tc>
      </w:tr>
      <w:tr w:rsidR="006A6CC2" w14:paraId="445DA672" w14:textId="77777777" w:rsidTr="00951B44">
        <w:trPr>
          <w:cantSplit/>
          <w:jc w:val="center"/>
        </w:trPr>
        <w:tc>
          <w:tcPr>
            <w:tcW w:w="1734" w:type="dxa"/>
            <w:shd w:val="clear" w:color="auto" w:fill="F5F9FC"/>
            <w:tcMar>
              <w:top w:w="70" w:type="dxa"/>
              <w:left w:w="80" w:type="dxa"/>
              <w:bottom w:w="70" w:type="dxa"/>
              <w:right w:w="80" w:type="dxa"/>
            </w:tcMar>
            <w:vAlign w:val="center"/>
          </w:tcPr>
          <w:p w14:paraId="7BFC9248" w14:textId="77777777" w:rsidR="00A2755B" w:rsidRDefault="00000000">
            <w:pPr>
              <w:spacing w:before="40" w:after="40" w:line="276" w:lineRule="auto"/>
            </w:pPr>
            <w:r>
              <w:rPr>
                <w:rFonts w:ascii="Calibri" w:hAnsi="Calibri"/>
                <w:sz w:val="18"/>
              </w:rPr>
              <w:lastRenderedPageBreak/>
              <w:t>E4</w:t>
            </w:r>
          </w:p>
        </w:tc>
        <w:tc>
          <w:tcPr>
            <w:tcW w:w="1465" w:type="dxa"/>
            <w:shd w:val="clear" w:color="auto" w:fill="F5F9FC"/>
            <w:tcMar>
              <w:top w:w="70" w:type="dxa"/>
              <w:left w:w="80" w:type="dxa"/>
              <w:bottom w:w="70" w:type="dxa"/>
              <w:right w:w="80" w:type="dxa"/>
            </w:tcMar>
            <w:vAlign w:val="center"/>
          </w:tcPr>
          <w:p w14:paraId="2384E059" w14:textId="77777777" w:rsidR="00A2755B" w:rsidRDefault="00000000">
            <w:pPr>
              <w:spacing w:before="40" w:after="40" w:line="276" w:lineRule="auto"/>
            </w:pPr>
            <w:r>
              <w:rPr>
                <w:rFonts w:ascii="Calibri" w:hAnsi="Calibri"/>
                <w:sz w:val="18"/>
              </w:rPr>
              <w:t>Query Execution Virtual Machine &amp; Performance Telemetry Engine</w:t>
            </w:r>
          </w:p>
        </w:tc>
        <w:tc>
          <w:tcPr>
            <w:tcW w:w="1496" w:type="dxa"/>
            <w:shd w:val="clear" w:color="auto" w:fill="F5F9FC"/>
            <w:tcMar>
              <w:top w:w="70" w:type="dxa"/>
              <w:left w:w="80" w:type="dxa"/>
              <w:bottom w:w="70" w:type="dxa"/>
              <w:right w:w="80" w:type="dxa"/>
            </w:tcMar>
            <w:vAlign w:val="center"/>
          </w:tcPr>
          <w:p w14:paraId="3B9F8A7A" w14:textId="77777777" w:rsidR="00A2755B" w:rsidRDefault="00000000">
            <w:pPr>
              <w:spacing w:before="40" w:after="40" w:line="276" w:lineRule="auto"/>
            </w:pPr>
            <w:r>
              <w:rPr>
                <w:rFonts w:ascii="Calibri" w:hAnsi="Calibri"/>
                <w:sz w:val="18"/>
              </w:rPr>
              <w:t>Operating Systems Principles and Programming</w:t>
            </w:r>
          </w:p>
        </w:tc>
        <w:tc>
          <w:tcPr>
            <w:tcW w:w="1799" w:type="dxa"/>
            <w:shd w:val="clear" w:color="auto" w:fill="F5F9FC"/>
            <w:tcMar>
              <w:top w:w="70" w:type="dxa"/>
              <w:left w:w="80" w:type="dxa"/>
              <w:bottom w:w="70" w:type="dxa"/>
              <w:right w:w="80" w:type="dxa"/>
            </w:tcMar>
            <w:vAlign w:val="center"/>
          </w:tcPr>
          <w:p w14:paraId="7290437B" w14:textId="77777777" w:rsidR="00A2755B" w:rsidRDefault="00000000">
            <w:pPr>
              <w:spacing w:before="40" w:after="40" w:line="276" w:lineRule="auto"/>
            </w:pPr>
            <w:r>
              <w:rPr>
                <w:rFonts w:ascii="Calibri" w:hAnsi="Calibri"/>
                <w:sz w:val="18"/>
              </w:rPr>
              <w:t>Request lifecycle execution pipeline (VM model), query condition handling (HIT, MISS, Expired, NXDOMAIN, SERVFAIL, FORMERR), concurrency control, and real-time KPI benchmarking</w:t>
            </w:r>
          </w:p>
        </w:tc>
        <w:tc>
          <w:tcPr>
            <w:tcW w:w="2093" w:type="dxa"/>
            <w:shd w:val="clear" w:color="auto" w:fill="F5F9FC"/>
            <w:tcMar>
              <w:top w:w="70" w:type="dxa"/>
              <w:left w:w="80" w:type="dxa"/>
              <w:bottom w:w="70" w:type="dxa"/>
              <w:right w:w="80" w:type="dxa"/>
            </w:tcMar>
            <w:vAlign w:val="center"/>
          </w:tcPr>
          <w:p w14:paraId="2379CBBB" w14:textId="77777777" w:rsidR="00A2755B" w:rsidRDefault="00000000">
            <w:pPr>
              <w:spacing w:before="40" w:after="40" w:line="276" w:lineRule="auto"/>
            </w:pPr>
            <w:r>
              <w:rPr>
                <w:rFonts w:ascii="Calibri" w:hAnsi="Calibri"/>
                <w:sz w:val="18"/>
              </w:rPr>
              <w:t>This engine is responsible for owning the inbound client UDP listener, coordinating the query execution pipeline and worker threads, handling query outcomes, and collecting performance telemetry. It coordinates parsing through E1, cache operations through E2, and upstream resolution through E3.</w:t>
            </w:r>
          </w:p>
        </w:tc>
        <w:tc>
          <w:tcPr>
            <w:tcW w:w="1285" w:type="dxa"/>
            <w:shd w:val="clear" w:color="auto" w:fill="F5F9FC"/>
            <w:tcMar>
              <w:top w:w="70" w:type="dxa"/>
              <w:left w:w="80" w:type="dxa"/>
              <w:bottom w:w="70" w:type="dxa"/>
              <w:right w:w="80" w:type="dxa"/>
            </w:tcMar>
            <w:vAlign w:val="center"/>
          </w:tcPr>
          <w:p w14:paraId="12899D21" w14:textId="77777777" w:rsidR="00A2755B" w:rsidRDefault="00000000">
            <w:pPr>
              <w:spacing w:before="40" w:after="40" w:line="276" w:lineRule="auto"/>
            </w:pPr>
            <w:r>
              <w:rPr>
                <w:rFonts w:ascii="Calibri" w:hAnsi="Calibri"/>
                <w:sz w:val="18"/>
              </w:rPr>
              <w:t>Joel Biju (01fe24bci021)</w:t>
            </w:r>
          </w:p>
        </w:tc>
      </w:tr>
    </w:tbl>
    <w:p w14:paraId="57C74ABD" w14:textId="77777777" w:rsidR="00B220A6" w:rsidRDefault="00B220A6"/>
    <w:p w14:paraId="138B2102" w14:textId="77777777" w:rsidR="006A6CC2" w:rsidRDefault="006A6CC2"/>
    <w:p w14:paraId="5B7E163A" w14:textId="77777777" w:rsidR="00951B44" w:rsidRDefault="00951B44"/>
    <w:p w14:paraId="0F279A5F" w14:textId="77777777" w:rsidR="00951B44" w:rsidRDefault="00951B44"/>
    <w:p w14:paraId="7D59E62E" w14:textId="77777777" w:rsidR="00951B44" w:rsidRDefault="00951B44"/>
    <w:p w14:paraId="7CE07156" w14:textId="77777777" w:rsidR="006A6CC2" w:rsidRDefault="006A6CC2"/>
    <w:tbl>
      <w:tblPr>
        <w:tblW w:w="0" w:type="auto"/>
        <w:jc w:val="center"/>
        <w:tblLook w:val="04A0" w:firstRow="1" w:lastRow="0" w:firstColumn="1" w:lastColumn="0" w:noHBand="0" w:noVBand="1"/>
      </w:tblPr>
      <w:tblGrid>
        <w:gridCol w:w="9890"/>
      </w:tblGrid>
      <w:tr w:rsidR="006A6CC2" w14:paraId="66816990" w14:textId="77777777" w:rsidTr="005357CF">
        <w:trPr>
          <w:cantSplit/>
          <w:jc w:val="center"/>
        </w:trPr>
        <w:tc>
          <w:tcPr>
            <w:tcW w:w="10800" w:type="dxa"/>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4968EF8C" w14:textId="77777777" w:rsidR="006A6CC2" w:rsidRDefault="006A6CC2" w:rsidP="005357CF">
            <w:pPr>
              <w:spacing w:after="0" w:line="240" w:lineRule="auto"/>
              <w:jc w:val="center"/>
            </w:pPr>
            <w:r>
              <w:rPr>
                <w:b/>
                <w:color w:val="FFFFFF"/>
                <w:sz w:val="17"/>
              </w:rPr>
              <w:t>EVIDENCE 1 OF 7 — SOFTWARE REQUIREMENTS SPECIFICATION (SRS)</w:t>
            </w:r>
          </w:p>
          <w:p w14:paraId="59BA98B6" w14:textId="77777777" w:rsidR="006A6CC2" w:rsidRDefault="006A6CC2" w:rsidP="005357CF">
            <w:pPr>
              <w:spacing w:after="0" w:line="240" w:lineRule="auto"/>
              <w:jc w:val="center"/>
            </w:pPr>
            <w:r>
              <w:rPr>
                <w:i/>
                <w:color w:val="E1E6F0"/>
                <w:sz w:val="17"/>
              </w:rPr>
              <w:t>Stage S1 — Functional Requirements Engineering | General, Theme-Independent</w:t>
            </w:r>
          </w:p>
        </w:tc>
      </w:tr>
    </w:tbl>
    <w:p w14:paraId="0DBBA54A" w14:textId="77777777" w:rsidR="006A6CC2" w:rsidRDefault="006A6CC2" w:rsidP="006A6CC2">
      <w:pPr>
        <w:spacing w:after="20"/>
      </w:pPr>
    </w:p>
    <w:p w14:paraId="72C0B18A" w14:textId="77777777" w:rsidR="006A6CC2" w:rsidRDefault="006A6CC2" w:rsidP="006A6CC2">
      <w:pPr>
        <w:keepNext/>
        <w:pBdr>
          <w:bottom w:val="single" w:sz="8" w:space="1" w:color="203E6B"/>
        </w:pBdr>
        <w:spacing w:before="180" w:after="80"/>
      </w:pPr>
      <w:r>
        <w:rPr>
          <w:b/>
          <w:color w:val="1F4E78"/>
          <w:sz w:val="24"/>
        </w:rPr>
        <w:t>1. Functional Requirements (FR)</w:t>
      </w:r>
    </w:p>
    <w:p w14:paraId="6567FB09" w14:textId="77777777" w:rsidR="006A6CC2" w:rsidRDefault="006A6CC2" w:rsidP="006A6CC2">
      <w:pPr>
        <w:spacing w:after="60"/>
      </w:pPr>
      <w:r>
        <w:rPr>
          <w:i/>
          <w:color w:val="5A5A5A"/>
        </w:rPr>
        <w:t>List every functional requirement. Add rows as needed.</w:t>
      </w:r>
    </w:p>
    <w:tbl>
      <w:tblPr>
        <w:tblW w:w="0" w:type="auto"/>
        <w:jc w:val="center"/>
        <w:tblLook w:val="04A0" w:firstRow="1" w:lastRow="0" w:firstColumn="1" w:lastColumn="0" w:noHBand="0" w:noVBand="1"/>
      </w:tblPr>
      <w:tblGrid>
        <w:gridCol w:w="1277"/>
        <w:gridCol w:w="3829"/>
        <w:gridCol w:w="2528"/>
        <w:gridCol w:w="2246"/>
      </w:tblGrid>
      <w:tr w:rsidR="006A6CC2" w14:paraId="2AAE975E" w14:textId="77777777" w:rsidTr="005357CF">
        <w:trPr>
          <w:cantSplit/>
          <w:trHeight w:val="420"/>
          <w:tblHeader/>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1166481" w14:textId="77777777" w:rsidR="006A6CC2" w:rsidRDefault="006A6CC2" w:rsidP="005357CF">
            <w:pPr>
              <w:spacing w:after="0" w:line="240" w:lineRule="auto"/>
              <w:jc w:val="center"/>
            </w:pPr>
            <w:r>
              <w:rPr>
                <w:b/>
                <w:color w:val="FFFFFF"/>
                <w:sz w:val="17"/>
              </w:rPr>
              <w:t>FR ID</w:t>
            </w:r>
          </w:p>
        </w:tc>
        <w:tc>
          <w:tcPr>
            <w:tcW w:w="432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31A99B5" w14:textId="77777777" w:rsidR="006A6CC2" w:rsidRDefault="006A6CC2" w:rsidP="005357CF">
            <w:pPr>
              <w:spacing w:after="0" w:line="240" w:lineRule="auto"/>
              <w:jc w:val="center"/>
            </w:pPr>
            <w:r>
              <w:rPr>
                <w:b/>
                <w:color w:val="FFFFFF"/>
                <w:sz w:val="17"/>
              </w:rPr>
              <w:t>Description</w:t>
            </w:r>
          </w:p>
        </w:tc>
        <w:tc>
          <w:tcPr>
            <w:tcW w:w="259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E877D5D" w14:textId="77777777" w:rsidR="006A6CC2" w:rsidRDefault="006A6CC2" w:rsidP="005357CF">
            <w:pPr>
              <w:spacing w:after="0" w:line="240" w:lineRule="auto"/>
              <w:jc w:val="center"/>
            </w:pPr>
            <w:r>
              <w:rPr>
                <w:b/>
                <w:color w:val="FFFFFF"/>
                <w:sz w:val="17"/>
              </w:rPr>
              <w:t>Priority</w:t>
            </w:r>
            <w:r>
              <w:rPr>
                <w:b/>
                <w:color w:val="FFFFFF"/>
                <w:sz w:val="17"/>
              </w:rPr>
              <w:br/>
              <w:t>(Mandatory/Challenge)</w:t>
            </w:r>
          </w:p>
        </w:tc>
        <w:tc>
          <w:tcPr>
            <w:tcW w:w="2448"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4EE10CA3" w14:textId="77777777" w:rsidR="006A6CC2" w:rsidRDefault="006A6CC2" w:rsidP="005357CF">
            <w:pPr>
              <w:spacing w:after="0" w:line="240" w:lineRule="auto"/>
              <w:jc w:val="center"/>
            </w:pPr>
            <w:r>
              <w:rPr>
                <w:b/>
                <w:color w:val="FFFFFF"/>
                <w:sz w:val="17"/>
              </w:rPr>
              <w:t>Source Need</w:t>
            </w:r>
            <w:r>
              <w:rPr>
                <w:b/>
                <w:color w:val="FFFFFF"/>
                <w:sz w:val="17"/>
              </w:rPr>
              <w:br/>
              <w:t>(from S0)</w:t>
            </w:r>
          </w:p>
        </w:tc>
      </w:tr>
      <w:tr w:rsidR="006A6CC2" w14:paraId="63FA8290"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6F1B5F0" w14:textId="77777777" w:rsidR="00A2755B" w:rsidRDefault="00000000">
            <w:pPr>
              <w:spacing w:before="40" w:after="40" w:line="276" w:lineRule="auto"/>
            </w:pPr>
            <w:r>
              <w:rPr>
                <w:rFonts w:ascii="Calibri" w:hAnsi="Calibri"/>
                <w:sz w:val="18"/>
              </w:rPr>
              <w:t>FR-01</w:t>
            </w:r>
          </w:p>
        </w:tc>
        <w:tc>
          <w:tcPr>
            <w:tcW w:w="43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1DD61ED" w14:textId="13B7DEB0" w:rsidR="00A2755B" w:rsidRDefault="003931CA">
            <w:pPr>
              <w:spacing w:before="40" w:after="40" w:line="276" w:lineRule="auto"/>
            </w:pPr>
            <w:r w:rsidRPr="003931CA">
              <w:rPr>
                <w:rFonts w:ascii="Calibri" w:hAnsi="Calibri"/>
                <w:sz w:val="18"/>
              </w:rPr>
              <w:t>The server shall ingest incoming client DNS queries over a configurable UDP port, defaulting to port 53, and validate RFC 1035 datagram integrity.</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5027B3E"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B3ED190" w14:textId="77777777" w:rsidR="00A2755B" w:rsidRDefault="00000000">
            <w:pPr>
              <w:spacing w:before="40" w:after="40" w:line="276" w:lineRule="auto"/>
            </w:pPr>
            <w:r>
              <w:rPr>
                <w:rFonts w:ascii="Calibri" w:hAnsi="Calibri"/>
                <w:sz w:val="18"/>
              </w:rPr>
              <w:t>S0-Obj 1 (Core Resolution Functionality)</w:t>
            </w:r>
          </w:p>
        </w:tc>
      </w:tr>
      <w:tr w:rsidR="006A6CC2" w14:paraId="6B534C44"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C6FB4E4" w14:textId="77777777" w:rsidR="00A2755B" w:rsidRDefault="00000000">
            <w:pPr>
              <w:spacing w:before="40" w:after="40" w:line="276" w:lineRule="auto"/>
            </w:pPr>
            <w:r>
              <w:rPr>
                <w:rFonts w:ascii="Calibri" w:hAnsi="Calibri"/>
                <w:sz w:val="18"/>
              </w:rPr>
              <w:t>FR-02</w:t>
            </w:r>
          </w:p>
        </w:tc>
        <w:tc>
          <w:tcPr>
            <w:tcW w:w="43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47B5BDC" w14:textId="77777777" w:rsidR="00A2755B" w:rsidRDefault="00000000">
            <w:pPr>
              <w:spacing w:before="40" w:after="40" w:line="276" w:lineRule="auto"/>
            </w:pPr>
            <w:r>
              <w:rPr>
                <w:rFonts w:ascii="Calibri" w:hAnsi="Calibri"/>
                <w:sz w:val="18"/>
              </w:rPr>
              <w:t>Parse DNS header bitfields, questions, and decompress domain labels (0xC0 pointer offsets) with recursion-depth limit of 16.</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B7FAFE9"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8C3ED5" w14:textId="77777777" w:rsidR="00A2755B" w:rsidRDefault="00000000">
            <w:pPr>
              <w:spacing w:before="40" w:after="40" w:line="276" w:lineRule="auto"/>
            </w:pPr>
            <w:r>
              <w:rPr>
                <w:rFonts w:ascii="Calibri" w:hAnsi="Calibri"/>
                <w:sz w:val="18"/>
              </w:rPr>
              <w:t>S0-Obj 1 (DNS Query Handling)</w:t>
            </w:r>
          </w:p>
        </w:tc>
      </w:tr>
      <w:tr w:rsidR="006A6CC2" w14:paraId="20A3CA6E"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5A1B334" w14:textId="77777777" w:rsidR="00A2755B" w:rsidRDefault="00000000">
            <w:pPr>
              <w:spacing w:before="40" w:after="40" w:line="276" w:lineRule="auto"/>
            </w:pPr>
            <w:r>
              <w:rPr>
                <w:rFonts w:ascii="Calibri" w:hAnsi="Calibri"/>
                <w:sz w:val="18"/>
              </w:rPr>
              <w:t>FR-03</w:t>
            </w:r>
          </w:p>
        </w:tc>
        <w:tc>
          <w:tcPr>
            <w:tcW w:w="43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764BE50" w14:textId="77777777" w:rsidR="00A2755B" w:rsidRDefault="00000000">
            <w:pPr>
              <w:spacing w:before="40" w:after="40" w:line="276" w:lineRule="auto"/>
            </w:pPr>
            <w:r>
              <w:rPr>
                <w:rFonts w:ascii="Calibri" w:hAnsi="Calibri"/>
                <w:sz w:val="18"/>
              </w:rPr>
              <w:t>Query the in-memory cache using composite key (domain, qtype, qclass) to identify valid cached resource records.</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EE5D69B"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266E674" w14:textId="77777777" w:rsidR="00A2755B" w:rsidRDefault="00000000">
            <w:pPr>
              <w:spacing w:before="40" w:after="40" w:line="276" w:lineRule="auto"/>
            </w:pPr>
            <w:r>
              <w:rPr>
                <w:rFonts w:ascii="Calibri" w:hAnsi="Calibri"/>
                <w:sz w:val="18"/>
              </w:rPr>
              <w:t>S0-Obj 2 (DNS Caching Functionality)</w:t>
            </w:r>
          </w:p>
        </w:tc>
      </w:tr>
      <w:tr w:rsidR="006A6CC2" w14:paraId="1351D7D1"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699B314" w14:textId="77777777" w:rsidR="00A2755B" w:rsidRDefault="00000000">
            <w:pPr>
              <w:spacing w:before="40" w:after="40" w:line="276" w:lineRule="auto"/>
            </w:pPr>
            <w:r>
              <w:rPr>
                <w:rFonts w:ascii="Calibri" w:hAnsi="Calibri"/>
                <w:sz w:val="18"/>
              </w:rPr>
              <w:t>FR-04</w:t>
            </w:r>
          </w:p>
        </w:tc>
        <w:tc>
          <w:tcPr>
            <w:tcW w:w="43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177ED4C" w14:textId="77777777" w:rsidR="00A2755B" w:rsidRDefault="00000000">
            <w:pPr>
              <w:spacing w:before="40" w:after="40" w:line="276" w:lineRule="auto"/>
            </w:pPr>
            <w:r>
              <w:rPr>
                <w:rFonts w:ascii="Calibri" w:hAnsi="Calibri"/>
                <w:sz w:val="18"/>
              </w:rPr>
              <w:t>Evaluate cache TTL dynamically: if (TTL_original - elapsed_time) &gt; 0, return remaining TTL; otherwise evict entry and trigger a cache miss.</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D726B8"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8F53DD5" w14:textId="77777777" w:rsidR="00A2755B" w:rsidRDefault="00000000">
            <w:pPr>
              <w:spacing w:before="40" w:after="40" w:line="276" w:lineRule="auto"/>
            </w:pPr>
            <w:r>
              <w:rPr>
                <w:rFonts w:ascii="Calibri" w:hAnsi="Calibri"/>
                <w:sz w:val="18"/>
              </w:rPr>
              <w:t>S0-Obj 2 (Reuse Valid Information)</w:t>
            </w:r>
          </w:p>
        </w:tc>
      </w:tr>
      <w:tr w:rsidR="006A6CC2" w14:paraId="7DC679D2"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5D132AF" w14:textId="77777777" w:rsidR="00A2755B" w:rsidRDefault="00000000">
            <w:pPr>
              <w:spacing w:before="40" w:after="40" w:line="276" w:lineRule="auto"/>
            </w:pPr>
            <w:r>
              <w:rPr>
                <w:rFonts w:ascii="Calibri" w:hAnsi="Calibri"/>
                <w:sz w:val="18"/>
              </w:rPr>
              <w:t>FR-05</w:t>
            </w:r>
          </w:p>
        </w:tc>
        <w:tc>
          <w:tcPr>
            <w:tcW w:w="43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592418A" w14:textId="77777777" w:rsidR="00A2755B" w:rsidRDefault="00000000">
            <w:pPr>
              <w:spacing w:before="40" w:after="40" w:line="276" w:lineRule="auto"/>
            </w:pPr>
            <w:r>
              <w:rPr>
                <w:rFonts w:ascii="Calibri" w:hAnsi="Calibri"/>
                <w:sz w:val="18"/>
              </w:rPr>
              <w:t>Evict expired records proactively using a Min-Heap priority queue in O(log N) time and enforce O(1) LRU capacity eviction at cache ceiling.</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6E8F611"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234C716" w14:textId="77777777" w:rsidR="00A2755B" w:rsidRDefault="00000000">
            <w:pPr>
              <w:spacing w:before="40" w:after="40" w:line="276" w:lineRule="auto"/>
            </w:pPr>
            <w:r>
              <w:rPr>
                <w:rFonts w:ascii="Calibri" w:hAnsi="Calibri"/>
                <w:sz w:val="18"/>
              </w:rPr>
              <w:t>S0-Obj 2 (Cache Management &amp; Consistency)</w:t>
            </w:r>
          </w:p>
        </w:tc>
      </w:tr>
      <w:tr w:rsidR="006A6CC2" w14:paraId="453CD360"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23C5D88" w14:textId="77777777" w:rsidR="00A2755B" w:rsidRDefault="00000000">
            <w:pPr>
              <w:spacing w:before="40" w:after="40" w:line="276" w:lineRule="auto"/>
            </w:pPr>
            <w:r>
              <w:rPr>
                <w:rFonts w:ascii="Calibri" w:hAnsi="Calibri"/>
                <w:sz w:val="18"/>
              </w:rPr>
              <w:lastRenderedPageBreak/>
              <w:t>FR-06</w:t>
            </w:r>
          </w:p>
        </w:tc>
        <w:tc>
          <w:tcPr>
            <w:tcW w:w="43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0DD0825" w14:textId="77777777" w:rsidR="00A2755B" w:rsidRDefault="00000000">
            <w:pPr>
              <w:spacing w:before="40" w:after="40" w:line="276" w:lineRule="auto"/>
            </w:pPr>
            <w:r>
              <w:rPr>
                <w:rFonts w:ascii="Calibri" w:hAnsi="Calibri"/>
                <w:sz w:val="18"/>
              </w:rPr>
              <w:t>Forward cache-miss queries to external upstream DNS resolvers within an end-to-end 2.0-second deadline; manage per-attempt timeouts and failover.</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A8E2FD5"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BCDE7A8" w14:textId="77777777" w:rsidR="00A2755B" w:rsidRDefault="00000000">
            <w:pPr>
              <w:spacing w:before="40" w:after="40" w:line="276" w:lineRule="auto"/>
            </w:pPr>
            <w:r>
              <w:rPr>
                <w:rFonts w:ascii="Calibri" w:hAnsi="Calibri"/>
                <w:sz w:val="18"/>
              </w:rPr>
              <w:t>S0-Obj 1 (Domain-Name Resolution)</w:t>
            </w:r>
          </w:p>
        </w:tc>
      </w:tr>
      <w:tr w:rsidR="006A6CC2" w14:paraId="22654589"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985DE52" w14:textId="77777777" w:rsidR="00A2755B" w:rsidRDefault="00000000">
            <w:pPr>
              <w:spacing w:before="40" w:after="40" w:line="276" w:lineRule="auto"/>
            </w:pPr>
            <w:r>
              <w:rPr>
                <w:rFonts w:ascii="Calibri" w:hAnsi="Calibri"/>
                <w:sz w:val="18"/>
              </w:rPr>
              <w:t>FR-07</w:t>
            </w:r>
          </w:p>
        </w:tc>
        <w:tc>
          <w:tcPr>
            <w:tcW w:w="43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FAEBE77" w14:textId="77777777" w:rsidR="00A2755B" w:rsidRDefault="00000000">
            <w:pPr>
              <w:spacing w:before="40" w:after="40" w:line="276" w:lineRule="auto"/>
            </w:pPr>
            <w:r>
              <w:rPr>
                <w:rFonts w:ascii="Calibri" w:hAnsi="Calibri"/>
                <w:sz w:val="18"/>
              </w:rPr>
              <w:t>Atomically commit valid upstream resolution answers and authority records to the in-memory cache with authoritative TTLs.</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DCDAA6E"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6101793" w14:textId="77777777" w:rsidR="00A2755B" w:rsidRDefault="00000000">
            <w:pPr>
              <w:spacing w:before="40" w:after="40" w:line="276" w:lineRule="auto"/>
            </w:pPr>
            <w:r>
              <w:rPr>
                <w:rFonts w:ascii="Calibri" w:hAnsi="Calibri"/>
                <w:sz w:val="18"/>
              </w:rPr>
              <w:t>S0-Obj 2 (Store Valid Resolution)</w:t>
            </w:r>
          </w:p>
        </w:tc>
      </w:tr>
      <w:tr w:rsidR="006A6CC2" w14:paraId="4EFEAACD"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295829" w14:textId="77777777" w:rsidR="00A2755B" w:rsidRDefault="00000000">
            <w:pPr>
              <w:spacing w:before="40" w:after="40" w:line="276" w:lineRule="auto"/>
            </w:pPr>
            <w:r>
              <w:rPr>
                <w:rFonts w:ascii="Calibri" w:hAnsi="Calibri"/>
                <w:sz w:val="18"/>
              </w:rPr>
              <w:t>FR-08</w:t>
            </w:r>
          </w:p>
        </w:tc>
        <w:tc>
          <w:tcPr>
            <w:tcW w:w="43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727E9FF" w14:textId="77777777" w:rsidR="00A2755B" w:rsidRDefault="00000000">
            <w:pPr>
              <w:spacing w:before="40" w:after="40" w:line="276" w:lineRule="auto"/>
            </w:pPr>
            <w:r>
              <w:rPr>
                <w:rFonts w:ascii="Calibri" w:hAnsi="Calibri"/>
                <w:sz w:val="18"/>
              </w:rPr>
              <w:t>Handle edge conditions: cache NXDOMAIN via RFC 2308 negative caching, emit SERVFAIL upon upstream deadline expiry, and emit FORMERR for corrupt packets &gt;= 12B.</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148B1F4" w14:textId="77777777" w:rsidR="00A2755B" w:rsidRDefault="00000000">
            <w:pPr>
              <w:spacing w:before="40" w:after="40" w:line="276" w:lineRule="auto"/>
            </w:pPr>
            <w:r>
              <w:rPr>
                <w:rFonts w:ascii="Calibri" w:hAnsi="Calibri"/>
                <w:sz w:val="18"/>
              </w:rPr>
              <w:t>Mandatory</w:t>
            </w:r>
          </w:p>
        </w:tc>
        <w:tc>
          <w:tcPr>
            <w:tcW w:w="244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CDFC113" w14:textId="77777777" w:rsidR="00A2755B" w:rsidRDefault="00000000">
            <w:pPr>
              <w:spacing w:before="40" w:after="40" w:line="276" w:lineRule="auto"/>
            </w:pPr>
            <w:r>
              <w:rPr>
                <w:rFonts w:ascii="Calibri" w:hAnsi="Calibri"/>
                <w:sz w:val="18"/>
              </w:rPr>
              <w:t>S0-Obj 4 (Query Condition Handling)</w:t>
            </w:r>
          </w:p>
        </w:tc>
      </w:tr>
      <w:tr w:rsidR="006A6CC2" w14:paraId="2406F708"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AEB5D75" w14:textId="77777777" w:rsidR="00A2755B" w:rsidRDefault="00000000">
            <w:pPr>
              <w:spacing w:before="40" w:after="40" w:line="276" w:lineRule="auto"/>
            </w:pPr>
            <w:r>
              <w:rPr>
                <w:rFonts w:ascii="Calibri" w:hAnsi="Calibri"/>
                <w:sz w:val="18"/>
              </w:rPr>
              <w:t>FR-09</w:t>
            </w:r>
          </w:p>
        </w:tc>
        <w:tc>
          <w:tcPr>
            <w:tcW w:w="43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6D02F5" w14:textId="77777777" w:rsidR="00A2755B" w:rsidRDefault="00000000">
            <w:pPr>
              <w:spacing w:before="40" w:after="40" w:line="276" w:lineRule="auto"/>
            </w:pPr>
            <w:r>
              <w:rPr>
                <w:rFonts w:ascii="Calibri" w:hAnsi="Calibri"/>
                <w:sz w:val="18"/>
              </w:rPr>
              <w:t>Collect and evaluate real-time resolution telemetry using monotonic steady_clock (total queries, hit ratio %, and latency distributions).</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B174659" w14:textId="77777777" w:rsidR="00A2755B" w:rsidRDefault="00000000">
            <w:pPr>
              <w:spacing w:before="40" w:after="40" w:line="276" w:lineRule="auto"/>
            </w:pPr>
            <w:r>
              <w:rPr>
                <w:rFonts w:ascii="Calibri" w:hAnsi="Calibri"/>
                <w:sz w:val="18"/>
              </w:rPr>
              <w:t>Challenge</w:t>
            </w:r>
          </w:p>
        </w:tc>
        <w:tc>
          <w:tcPr>
            <w:tcW w:w="244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6F299E7" w14:textId="77777777" w:rsidR="00A2755B" w:rsidRDefault="00000000">
            <w:pPr>
              <w:spacing w:before="40" w:after="40" w:line="276" w:lineRule="auto"/>
            </w:pPr>
            <w:r>
              <w:rPr>
                <w:rFonts w:ascii="Calibri" w:hAnsi="Calibri"/>
                <w:sz w:val="18"/>
              </w:rPr>
              <w:t>S0-Obj 3 &amp; Obj 5 (Performance Evaluation)</w:t>
            </w:r>
          </w:p>
        </w:tc>
      </w:tr>
    </w:tbl>
    <w:p w14:paraId="3A3FA5A7" w14:textId="77777777" w:rsidR="006A6CC2" w:rsidRDefault="006A6CC2" w:rsidP="006A6CC2">
      <w:pPr>
        <w:keepNext/>
        <w:pBdr>
          <w:bottom w:val="single" w:sz="8" w:space="1" w:color="203E6B"/>
        </w:pBdr>
        <w:spacing w:before="180" w:after="80"/>
      </w:pPr>
      <w:r>
        <w:rPr>
          <w:b/>
          <w:color w:val="1F4E78"/>
          <w:sz w:val="24"/>
        </w:rPr>
        <w:t>2. Non-Functional Requirements (NFR)</w:t>
      </w:r>
    </w:p>
    <w:p w14:paraId="36C2D6E7" w14:textId="77777777" w:rsidR="006A6CC2" w:rsidRDefault="006A6CC2" w:rsidP="006A6CC2">
      <w:pPr>
        <w:spacing w:after="60"/>
      </w:pPr>
      <w:r>
        <w:rPr>
          <w:i/>
          <w:color w:val="5A5A5A"/>
        </w:rPr>
        <w:t>List performance, security, usability, reliability, and other quality requirements.</w:t>
      </w:r>
    </w:p>
    <w:tbl>
      <w:tblPr>
        <w:tblW w:w="0" w:type="auto"/>
        <w:jc w:val="center"/>
        <w:tblLook w:val="04A0" w:firstRow="1" w:lastRow="0" w:firstColumn="1" w:lastColumn="0" w:noHBand="0" w:noVBand="1"/>
      </w:tblPr>
      <w:tblGrid>
        <w:gridCol w:w="1309"/>
        <w:gridCol w:w="4010"/>
        <w:gridCol w:w="2035"/>
        <w:gridCol w:w="2526"/>
      </w:tblGrid>
      <w:tr w:rsidR="006A6CC2" w14:paraId="54F89D82" w14:textId="77777777" w:rsidTr="005357CF">
        <w:trPr>
          <w:cantSplit/>
          <w:trHeight w:val="420"/>
          <w:tblHeader/>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BBB3096" w14:textId="77777777" w:rsidR="006A6CC2" w:rsidRDefault="006A6CC2" w:rsidP="005357CF">
            <w:pPr>
              <w:spacing w:after="0" w:line="240" w:lineRule="auto"/>
              <w:jc w:val="center"/>
            </w:pPr>
            <w:r>
              <w:rPr>
                <w:b/>
                <w:color w:val="FFFFFF"/>
                <w:sz w:val="17"/>
              </w:rPr>
              <w:t>NFR ID</w:t>
            </w:r>
          </w:p>
        </w:tc>
        <w:tc>
          <w:tcPr>
            <w:tcW w:w="446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743CE13" w14:textId="77777777" w:rsidR="006A6CC2" w:rsidRDefault="006A6CC2" w:rsidP="005357CF">
            <w:pPr>
              <w:spacing w:after="0" w:line="240" w:lineRule="auto"/>
              <w:jc w:val="center"/>
            </w:pPr>
            <w:r>
              <w:rPr>
                <w:b/>
                <w:color w:val="FFFFFF"/>
                <w:sz w:val="17"/>
              </w:rPr>
              <w:t>Description</w:t>
            </w:r>
          </w:p>
        </w:tc>
        <w:tc>
          <w:tcPr>
            <w:tcW w:w="216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4F4571D0" w14:textId="77777777" w:rsidR="006A6CC2" w:rsidRDefault="006A6CC2" w:rsidP="005357CF">
            <w:pPr>
              <w:spacing w:after="0" w:line="240" w:lineRule="auto"/>
              <w:jc w:val="center"/>
            </w:pPr>
            <w:r>
              <w:rPr>
                <w:b/>
                <w:color w:val="FFFFFF"/>
                <w:sz w:val="17"/>
              </w:rPr>
              <w:t>Category</w:t>
            </w:r>
          </w:p>
        </w:tc>
        <w:tc>
          <w:tcPr>
            <w:tcW w:w="2736"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62C1A45" w14:textId="77777777" w:rsidR="006A6CC2" w:rsidRDefault="006A6CC2" w:rsidP="005357CF">
            <w:pPr>
              <w:spacing w:after="0" w:line="240" w:lineRule="auto"/>
              <w:jc w:val="center"/>
            </w:pPr>
            <w:r>
              <w:rPr>
                <w:b/>
                <w:color w:val="FFFFFF"/>
                <w:sz w:val="17"/>
              </w:rPr>
              <w:t>Measurable Target</w:t>
            </w:r>
          </w:p>
        </w:tc>
      </w:tr>
      <w:tr w:rsidR="006A6CC2" w14:paraId="641A5498"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0BF7943" w14:textId="77777777" w:rsidR="00A2755B" w:rsidRDefault="00000000">
            <w:pPr>
              <w:spacing w:before="40" w:after="40" w:line="276" w:lineRule="auto"/>
            </w:pPr>
            <w:r>
              <w:rPr>
                <w:rFonts w:ascii="Calibri" w:hAnsi="Calibri"/>
                <w:sz w:val="18"/>
              </w:rPr>
              <w:t>NFR-01</w:t>
            </w:r>
          </w:p>
        </w:tc>
        <w:tc>
          <w:tcPr>
            <w:tcW w:w="446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C9BF4E7" w14:textId="631619E2" w:rsidR="00A2755B" w:rsidRDefault="003931CA">
            <w:pPr>
              <w:spacing w:before="40" w:after="40" w:line="276" w:lineRule="auto"/>
            </w:pPr>
            <w:r w:rsidRPr="003931CA">
              <w:rPr>
                <w:rFonts w:ascii="Calibri" w:hAnsi="Calibri"/>
                <w:b/>
                <w:bCs/>
                <w:sz w:val="18"/>
              </w:rPr>
              <w:t>Cache-Hit Response Latency:</w:t>
            </w:r>
            <w:r w:rsidRPr="003931CA">
              <w:rPr>
                <w:rFonts w:ascii="Calibri" w:hAnsi="Calibri"/>
                <w:sz w:val="18"/>
              </w:rPr>
              <w:t xml:space="preserve"> The resolver shall achieve an average cache-hit response latency of less than 1.0 </w:t>
            </w:r>
            <w:proofErr w:type="spellStart"/>
            <w:r w:rsidRPr="003931CA">
              <w:rPr>
                <w:rFonts w:ascii="Calibri" w:hAnsi="Calibri"/>
                <w:sz w:val="18"/>
              </w:rPr>
              <w:t>ms</w:t>
            </w:r>
            <w:proofErr w:type="spellEnd"/>
            <w:r w:rsidRPr="003931CA">
              <w:rPr>
                <w:rFonts w:ascii="Calibri" w:hAnsi="Calibri"/>
                <w:sz w:val="18"/>
              </w:rPr>
              <w:t xml:space="preserve"> under defined local benchmark conditions.</w:t>
            </w:r>
          </w:p>
        </w:tc>
        <w:tc>
          <w:tcPr>
            <w:tcW w:w="216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60F1B87" w14:textId="77777777" w:rsidR="00A2755B" w:rsidRDefault="00000000">
            <w:pPr>
              <w:spacing w:before="40" w:after="40" w:line="276" w:lineRule="auto"/>
            </w:pPr>
            <w:r>
              <w:rPr>
                <w:rFonts w:ascii="Calibri" w:hAnsi="Calibri"/>
                <w:sz w:val="18"/>
              </w:rPr>
              <w:t>Performance</w:t>
            </w:r>
          </w:p>
        </w:tc>
        <w:tc>
          <w:tcPr>
            <w:tcW w:w="27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CA01389" w14:textId="77777777" w:rsidR="00A2755B" w:rsidRDefault="00000000">
            <w:pPr>
              <w:spacing w:before="40" w:after="40" w:line="276" w:lineRule="auto"/>
            </w:pPr>
            <w:r>
              <w:rPr>
                <w:rFonts w:ascii="Calibri" w:hAnsi="Calibri"/>
                <w:sz w:val="18"/>
              </w:rPr>
              <w:t>Average cache-hit latency &lt; 1.0 ms</w:t>
            </w:r>
          </w:p>
        </w:tc>
      </w:tr>
      <w:tr w:rsidR="006A6CC2" w14:paraId="0CF58E76"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12C45A6" w14:textId="77777777" w:rsidR="00A2755B" w:rsidRDefault="00000000">
            <w:pPr>
              <w:spacing w:before="40" w:after="40" w:line="276" w:lineRule="auto"/>
            </w:pPr>
            <w:r>
              <w:rPr>
                <w:rFonts w:ascii="Calibri" w:hAnsi="Calibri"/>
                <w:sz w:val="18"/>
              </w:rPr>
              <w:t>NFR-02</w:t>
            </w:r>
          </w:p>
        </w:tc>
        <w:tc>
          <w:tcPr>
            <w:tcW w:w="446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A78E9DC" w14:textId="77777777" w:rsidR="00A2755B" w:rsidRDefault="00000000">
            <w:pPr>
              <w:spacing w:before="40" w:after="40" w:line="276" w:lineRule="auto"/>
            </w:pPr>
            <w:r>
              <w:rPr>
                <w:rFonts w:ascii="Calibri" w:hAnsi="Calibri"/>
                <w:sz w:val="18"/>
              </w:rPr>
              <w:t>Throughput &amp; Concurrency: Sustain &gt;= 1,000 queries per second without packet drop via multi-threaded worker dispatch.</w:t>
            </w:r>
          </w:p>
        </w:tc>
        <w:tc>
          <w:tcPr>
            <w:tcW w:w="216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BB0A718" w14:textId="77777777" w:rsidR="00A2755B" w:rsidRDefault="00000000">
            <w:pPr>
              <w:spacing w:before="40" w:after="40" w:line="276" w:lineRule="auto"/>
            </w:pPr>
            <w:r>
              <w:rPr>
                <w:rFonts w:ascii="Calibri" w:hAnsi="Calibri"/>
                <w:sz w:val="18"/>
              </w:rPr>
              <w:t>Scalability</w:t>
            </w:r>
          </w:p>
        </w:tc>
        <w:tc>
          <w:tcPr>
            <w:tcW w:w="27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306F519" w14:textId="77777777" w:rsidR="00A2755B" w:rsidRDefault="00000000">
            <w:pPr>
              <w:spacing w:before="40" w:after="40" w:line="276" w:lineRule="auto"/>
            </w:pPr>
            <w:r>
              <w:rPr>
                <w:rFonts w:ascii="Calibri" w:hAnsi="Calibri"/>
                <w:sz w:val="18"/>
              </w:rPr>
              <w:t>&gt;= 1,000 QPS with 0% socket buffer overrun</w:t>
            </w:r>
          </w:p>
        </w:tc>
      </w:tr>
      <w:tr w:rsidR="006A6CC2" w14:paraId="7F0EC7F3"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366F831" w14:textId="77777777" w:rsidR="00A2755B" w:rsidRDefault="00000000">
            <w:pPr>
              <w:spacing w:before="40" w:after="40" w:line="276" w:lineRule="auto"/>
            </w:pPr>
            <w:r>
              <w:rPr>
                <w:rFonts w:ascii="Calibri" w:hAnsi="Calibri"/>
                <w:sz w:val="18"/>
              </w:rPr>
              <w:t>NFR-03</w:t>
            </w:r>
          </w:p>
        </w:tc>
        <w:tc>
          <w:tcPr>
            <w:tcW w:w="446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04C59E6" w14:textId="77777777" w:rsidR="00A2755B" w:rsidRDefault="00000000">
            <w:pPr>
              <w:spacing w:before="40" w:after="40" w:line="276" w:lineRule="auto"/>
            </w:pPr>
            <w:r>
              <w:rPr>
                <w:rFonts w:ascii="Calibri" w:hAnsi="Calibri"/>
                <w:sz w:val="18"/>
              </w:rPr>
              <w:t>Memory Bound &amp; Safety: Enforce strict bounded memory consumption with configurable upper limit (10,000 records &lt;= 30 MB) using O(1) LRU eviction.</w:t>
            </w:r>
          </w:p>
        </w:tc>
        <w:tc>
          <w:tcPr>
            <w:tcW w:w="216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C21AE2F" w14:textId="77777777" w:rsidR="00A2755B" w:rsidRDefault="00000000">
            <w:pPr>
              <w:spacing w:before="40" w:after="40" w:line="276" w:lineRule="auto"/>
            </w:pPr>
            <w:r>
              <w:rPr>
                <w:rFonts w:ascii="Calibri" w:hAnsi="Calibri"/>
                <w:sz w:val="18"/>
              </w:rPr>
              <w:t>Resource Management</w:t>
            </w:r>
          </w:p>
        </w:tc>
        <w:tc>
          <w:tcPr>
            <w:tcW w:w="27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2434E9" w14:textId="77777777" w:rsidR="00A2755B" w:rsidRDefault="00000000">
            <w:pPr>
              <w:spacing w:before="40" w:after="40" w:line="276" w:lineRule="auto"/>
            </w:pPr>
            <w:r>
              <w:rPr>
                <w:rFonts w:ascii="Calibri" w:hAnsi="Calibri"/>
                <w:sz w:val="18"/>
              </w:rPr>
              <w:t>Resident set size &lt;= 30 MB at full capacity</w:t>
            </w:r>
          </w:p>
        </w:tc>
      </w:tr>
      <w:tr w:rsidR="006A6CC2" w14:paraId="7E98AEAC"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519B866" w14:textId="77777777" w:rsidR="00A2755B" w:rsidRDefault="00000000">
            <w:pPr>
              <w:spacing w:before="40" w:after="40" w:line="276" w:lineRule="auto"/>
            </w:pPr>
            <w:r>
              <w:rPr>
                <w:rFonts w:ascii="Calibri" w:hAnsi="Calibri"/>
                <w:sz w:val="18"/>
              </w:rPr>
              <w:t>NFR-04</w:t>
            </w:r>
          </w:p>
        </w:tc>
        <w:tc>
          <w:tcPr>
            <w:tcW w:w="446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6C41C75" w14:textId="77777777" w:rsidR="00A2755B" w:rsidRDefault="00000000">
            <w:pPr>
              <w:spacing w:before="40" w:after="40" w:line="276" w:lineRule="auto"/>
            </w:pPr>
            <w:r>
              <w:rPr>
                <w:rFonts w:ascii="Calibri" w:hAnsi="Calibri"/>
                <w:sz w:val="18"/>
              </w:rPr>
              <w:t>Upstream Resolution Deadline: Enforce strict 2.0s end-to-end resolution deadline across all upstream attempts; return SERVFAIL upon expiration.</w:t>
            </w:r>
          </w:p>
        </w:tc>
        <w:tc>
          <w:tcPr>
            <w:tcW w:w="216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C84BB00" w14:textId="77777777" w:rsidR="00A2755B" w:rsidRDefault="00000000">
            <w:pPr>
              <w:spacing w:before="40" w:after="40" w:line="276" w:lineRule="auto"/>
            </w:pPr>
            <w:r>
              <w:rPr>
                <w:rFonts w:ascii="Calibri" w:hAnsi="Calibri"/>
                <w:sz w:val="18"/>
              </w:rPr>
              <w:t>Reliability</w:t>
            </w:r>
          </w:p>
        </w:tc>
        <w:tc>
          <w:tcPr>
            <w:tcW w:w="27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B06CAA3" w14:textId="77777777" w:rsidR="00A2755B" w:rsidRDefault="00000000">
            <w:pPr>
              <w:spacing w:before="40" w:after="40" w:line="276" w:lineRule="auto"/>
            </w:pPr>
            <w:r>
              <w:rPr>
                <w:rFonts w:ascii="Calibri" w:hAnsi="Calibri"/>
                <w:sz w:val="18"/>
              </w:rPr>
              <w:t>Total resolution deadline &lt;= 2.0s; 0 zombie sockets</w:t>
            </w:r>
          </w:p>
        </w:tc>
      </w:tr>
      <w:tr w:rsidR="006A6CC2" w14:paraId="68DE57E3"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271E635" w14:textId="77777777" w:rsidR="00A2755B" w:rsidRDefault="00000000">
            <w:pPr>
              <w:spacing w:before="40" w:after="40" w:line="276" w:lineRule="auto"/>
            </w:pPr>
            <w:r>
              <w:rPr>
                <w:rFonts w:ascii="Calibri" w:hAnsi="Calibri"/>
                <w:sz w:val="18"/>
              </w:rPr>
              <w:t>NFR-05</w:t>
            </w:r>
          </w:p>
        </w:tc>
        <w:tc>
          <w:tcPr>
            <w:tcW w:w="446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699647C" w14:textId="77777777" w:rsidR="00A2755B" w:rsidRDefault="00000000">
            <w:pPr>
              <w:spacing w:before="40" w:after="40" w:line="276" w:lineRule="auto"/>
            </w:pPr>
            <w:r>
              <w:rPr>
                <w:rFonts w:ascii="Calibri" w:hAnsi="Calibri"/>
                <w:sz w:val="18"/>
              </w:rPr>
              <w:t>Thread Safety &amp; Concurrency Control: Multi-threaded cache reads and writes must guarantee zero race conditions using Reader-Writer lock primitives.</w:t>
            </w:r>
          </w:p>
        </w:tc>
        <w:tc>
          <w:tcPr>
            <w:tcW w:w="216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5B0ABBB" w14:textId="77777777" w:rsidR="00A2755B" w:rsidRDefault="00000000">
            <w:pPr>
              <w:spacing w:before="40" w:after="40" w:line="276" w:lineRule="auto"/>
            </w:pPr>
            <w:r>
              <w:rPr>
                <w:rFonts w:ascii="Calibri" w:hAnsi="Calibri"/>
                <w:sz w:val="18"/>
              </w:rPr>
              <w:t>Correctness</w:t>
            </w:r>
          </w:p>
        </w:tc>
        <w:tc>
          <w:tcPr>
            <w:tcW w:w="27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5B91819" w14:textId="77777777" w:rsidR="00A2755B" w:rsidRDefault="00000000">
            <w:pPr>
              <w:spacing w:before="40" w:after="40" w:line="276" w:lineRule="auto"/>
            </w:pPr>
            <w:r>
              <w:rPr>
                <w:rFonts w:ascii="Calibri" w:hAnsi="Calibri"/>
                <w:sz w:val="18"/>
              </w:rPr>
              <w:t>100% thread safety; 0 race conditions under stress</w:t>
            </w:r>
          </w:p>
        </w:tc>
      </w:tr>
      <w:tr w:rsidR="006A6CC2" w14:paraId="70287DC9"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4DE9361" w14:textId="77777777" w:rsidR="00A2755B" w:rsidRDefault="00000000">
            <w:pPr>
              <w:spacing w:before="40" w:after="40" w:line="276" w:lineRule="auto"/>
            </w:pPr>
            <w:r>
              <w:rPr>
                <w:rFonts w:ascii="Calibri" w:hAnsi="Calibri"/>
                <w:sz w:val="18"/>
              </w:rPr>
              <w:t>NFR-06</w:t>
            </w:r>
          </w:p>
        </w:tc>
        <w:tc>
          <w:tcPr>
            <w:tcW w:w="446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9C8CA00" w14:textId="77777777" w:rsidR="00A2755B" w:rsidRDefault="00000000">
            <w:pPr>
              <w:spacing w:before="40" w:after="40" w:line="276" w:lineRule="auto"/>
            </w:pPr>
            <w:r>
              <w:rPr>
                <w:rFonts w:ascii="Calibri" w:hAnsi="Calibri"/>
                <w:sz w:val="18"/>
              </w:rPr>
              <w:t>RFC Compliance &amp; Interoperability: Full binary compatibility with RFC 1035 UDP wire specification for standard client tools (dig, nslookup).</w:t>
            </w:r>
          </w:p>
        </w:tc>
        <w:tc>
          <w:tcPr>
            <w:tcW w:w="216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6FA5312" w14:textId="77777777" w:rsidR="00A2755B" w:rsidRDefault="00000000">
            <w:pPr>
              <w:spacing w:before="40" w:after="40" w:line="276" w:lineRule="auto"/>
            </w:pPr>
            <w:r>
              <w:rPr>
                <w:rFonts w:ascii="Calibri" w:hAnsi="Calibri"/>
                <w:sz w:val="18"/>
              </w:rPr>
              <w:t>Interoperability</w:t>
            </w:r>
          </w:p>
        </w:tc>
        <w:tc>
          <w:tcPr>
            <w:tcW w:w="27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5190B0" w14:textId="77777777" w:rsidR="00A2755B" w:rsidRDefault="00000000">
            <w:pPr>
              <w:spacing w:before="40" w:after="40" w:line="276" w:lineRule="auto"/>
            </w:pPr>
            <w:r>
              <w:rPr>
                <w:rFonts w:ascii="Calibri" w:hAnsi="Calibri"/>
                <w:sz w:val="18"/>
              </w:rPr>
              <w:t>100% interoperability with standard DNS tools</w:t>
            </w:r>
          </w:p>
        </w:tc>
      </w:tr>
      <w:tr w:rsidR="006A6CC2" w14:paraId="6B02759C" w14:textId="77777777" w:rsidTr="005357CF">
        <w:trPr>
          <w:cantSplit/>
          <w:trHeight w:val="460"/>
          <w:jc w:val="center"/>
        </w:trPr>
        <w:tc>
          <w:tcPr>
            <w:tcW w:w="144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C6E7DA8" w14:textId="77777777" w:rsidR="00A2755B" w:rsidRDefault="00000000">
            <w:pPr>
              <w:spacing w:before="40" w:after="40" w:line="276" w:lineRule="auto"/>
            </w:pPr>
            <w:r>
              <w:rPr>
                <w:rFonts w:ascii="Calibri" w:hAnsi="Calibri"/>
                <w:sz w:val="18"/>
              </w:rPr>
              <w:t>NFR-07</w:t>
            </w:r>
          </w:p>
        </w:tc>
        <w:tc>
          <w:tcPr>
            <w:tcW w:w="446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5D776C4" w14:textId="77777777" w:rsidR="00A2755B" w:rsidRDefault="00000000">
            <w:pPr>
              <w:spacing w:before="40" w:after="40" w:line="276" w:lineRule="auto"/>
            </w:pPr>
            <w:r>
              <w:rPr>
                <w:rFonts w:ascii="Calibri" w:hAnsi="Calibri"/>
                <w:sz w:val="18"/>
              </w:rPr>
              <w:t>Cache Durability: Persist in-memory cache state to disk snapshot on graceful shutdown and reload valid entries on startup.</w:t>
            </w:r>
          </w:p>
        </w:tc>
        <w:tc>
          <w:tcPr>
            <w:tcW w:w="216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5F403CA" w14:textId="77777777" w:rsidR="00A2755B" w:rsidRDefault="00000000">
            <w:pPr>
              <w:spacing w:before="40" w:after="40" w:line="276" w:lineRule="auto"/>
            </w:pPr>
            <w:r>
              <w:rPr>
                <w:rFonts w:ascii="Calibri" w:hAnsi="Calibri"/>
                <w:sz w:val="18"/>
              </w:rPr>
              <w:t>Durability</w:t>
            </w:r>
          </w:p>
        </w:tc>
        <w:tc>
          <w:tcPr>
            <w:tcW w:w="27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D4213E7" w14:textId="77777777" w:rsidR="00A2755B" w:rsidRDefault="00000000">
            <w:pPr>
              <w:spacing w:before="40" w:after="40" w:line="276" w:lineRule="auto"/>
            </w:pPr>
            <w:r>
              <w:rPr>
                <w:rFonts w:ascii="Calibri" w:hAnsi="Calibri"/>
                <w:sz w:val="18"/>
              </w:rPr>
              <w:t>Snapshot dump/load time &lt; 100 ms</w:t>
            </w:r>
          </w:p>
        </w:tc>
      </w:tr>
      <w:tr w:rsidR="006A6CC2" w14:paraId="794855EB" w14:textId="77777777" w:rsidTr="005357CF">
        <w:trPr>
          <w:cantSplit/>
          <w:jc w:val="center"/>
        </w:trPr>
        <w:tc>
          <w:tcPr>
            <w:tcW w:w="10800" w:type="dxa"/>
            <w:gridSpan w:val="4"/>
            <w:tcBorders>
              <w:top w:val="single" w:sz="0" w:space="0" w:color="203E6B"/>
              <w:left w:val="single" w:sz="0" w:space="0" w:color="203E6B"/>
              <w:bottom w:val="single" w:sz="0" w:space="0" w:color="203E6B"/>
              <w:right w:val="single" w:sz="0" w:space="0" w:color="203E6B"/>
            </w:tcBorders>
            <w:shd w:val="clear" w:color="auto" w:fill="F5F9FC"/>
            <w:tcMar>
              <w:top w:w="70" w:type="dxa"/>
              <w:left w:w="80" w:type="dxa"/>
              <w:bottom w:w="70" w:type="dxa"/>
              <w:right w:w="80" w:type="dxa"/>
            </w:tcMar>
            <w:vAlign w:val="center"/>
          </w:tcPr>
          <w:p w14:paraId="5866C2B4" w14:textId="77777777" w:rsidR="006A6CC2" w:rsidRPr="00951B44" w:rsidRDefault="006A6CC2" w:rsidP="005357CF">
            <w:pPr>
              <w:spacing w:after="0" w:line="240" w:lineRule="auto"/>
              <w:rPr>
                <w:color w:val="FF0000"/>
              </w:rPr>
            </w:pPr>
            <w:r w:rsidRPr="00951B44">
              <w:rPr>
                <w:b/>
                <w:color w:val="FF0000"/>
                <w:sz w:val="17"/>
              </w:rPr>
              <w:t xml:space="preserve">REMINDER: </w:t>
            </w:r>
            <w:r w:rsidRPr="00951B44">
              <w:rPr>
                <w:color w:val="FF0000"/>
                <w:sz w:val="17"/>
              </w:rPr>
              <w:t>Every requirement must trace back to a need identified in S0, and forward to a design element in S2–S4.</w:t>
            </w:r>
          </w:p>
        </w:tc>
      </w:tr>
    </w:tbl>
    <w:p w14:paraId="6715131A"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6A6CC2" w14:paraId="65BC8373" w14:textId="77777777" w:rsidTr="005357CF">
        <w:trPr>
          <w:cantSplit/>
          <w:jc w:val="center"/>
        </w:trPr>
        <w:tc>
          <w:tcPr>
            <w:tcW w:w="10800" w:type="dxa"/>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2E8ABAAB" w14:textId="77777777" w:rsidR="006A6CC2" w:rsidRDefault="006A6CC2" w:rsidP="005357CF">
            <w:pPr>
              <w:spacing w:after="0" w:line="240" w:lineRule="auto"/>
              <w:jc w:val="center"/>
            </w:pPr>
            <w:r>
              <w:rPr>
                <w:b/>
                <w:color w:val="FFFFFF"/>
                <w:sz w:val="17"/>
              </w:rPr>
              <w:lastRenderedPageBreak/>
              <w:t>EVIDENCE 2 OF 7 — USE CASES / USER STORIES</w:t>
            </w:r>
          </w:p>
          <w:p w14:paraId="1B27ED04" w14:textId="77777777" w:rsidR="006A6CC2" w:rsidRDefault="006A6CC2" w:rsidP="005357CF">
            <w:pPr>
              <w:spacing w:after="0" w:line="240" w:lineRule="auto"/>
              <w:jc w:val="center"/>
            </w:pPr>
            <w:r>
              <w:rPr>
                <w:i/>
                <w:color w:val="E1E6F0"/>
                <w:sz w:val="17"/>
              </w:rPr>
              <w:t>Stage S1 — Functional Requirements Engineering | General, Theme-Independent</w:t>
            </w:r>
          </w:p>
        </w:tc>
      </w:tr>
    </w:tbl>
    <w:p w14:paraId="0C0BBA2F" w14:textId="77777777" w:rsidR="006A6CC2" w:rsidRDefault="006A6CC2" w:rsidP="006A6CC2">
      <w:pPr>
        <w:keepNext/>
        <w:pBdr>
          <w:bottom w:val="single" w:sz="8" w:space="1" w:color="203E6B"/>
        </w:pBdr>
        <w:spacing w:before="180" w:after="80"/>
      </w:pPr>
      <w:r>
        <w:rPr>
          <w:b/>
          <w:color w:val="1F4E78"/>
          <w:sz w:val="24"/>
        </w:rPr>
        <w:t>1. Use Case / User Story Table</w:t>
      </w:r>
    </w:p>
    <w:p w14:paraId="38F243AA" w14:textId="77777777" w:rsidR="006A6CC2" w:rsidRDefault="006A6CC2" w:rsidP="006A6CC2">
      <w:pPr>
        <w:spacing w:after="60"/>
      </w:pPr>
      <w:r>
        <w:rPr>
          <w:i/>
          <w:color w:val="5A5A5A"/>
        </w:rPr>
        <w:t>One row per use case or user story. Cover normal, boundary, and exception flows.</w:t>
      </w:r>
    </w:p>
    <w:tbl>
      <w:tblPr>
        <w:tblW w:w="0" w:type="auto"/>
        <w:jc w:val="center"/>
        <w:tblLook w:val="04A0" w:firstRow="1" w:lastRow="0" w:firstColumn="1" w:lastColumn="0" w:noHBand="0" w:noVBand="1"/>
      </w:tblPr>
      <w:tblGrid>
        <w:gridCol w:w="854"/>
        <w:gridCol w:w="1481"/>
        <w:gridCol w:w="2847"/>
        <w:gridCol w:w="2379"/>
        <w:gridCol w:w="2319"/>
      </w:tblGrid>
      <w:tr w:rsidR="006A6CC2" w14:paraId="203F5B73" w14:textId="77777777" w:rsidTr="005357CF">
        <w:trPr>
          <w:cantSplit/>
          <w:trHeight w:val="420"/>
          <w:tblHeader/>
          <w:jc w:val="center"/>
        </w:trPr>
        <w:tc>
          <w:tcPr>
            <w:tcW w:w="936"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411A9924" w14:textId="77777777" w:rsidR="006A6CC2" w:rsidRDefault="006A6CC2" w:rsidP="005357CF">
            <w:pPr>
              <w:spacing w:after="0" w:line="240" w:lineRule="auto"/>
              <w:jc w:val="center"/>
            </w:pPr>
            <w:r>
              <w:rPr>
                <w:b/>
                <w:color w:val="FFFFFF"/>
                <w:sz w:val="17"/>
              </w:rPr>
              <w:t>ID</w:t>
            </w:r>
          </w:p>
        </w:tc>
        <w:tc>
          <w:tcPr>
            <w:tcW w:w="158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471BF63" w14:textId="77777777" w:rsidR="006A6CC2" w:rsidRDefault="006A6CC2" w:rsidP="005357CF">
            <w:pPr>
              <w:spacing w:after="0" w:line="240" w:lineRule="auto"/>
              <w:jc w:val="center"/>
            </w:pPr>
            <w:r>
              <w:rPr>
                <w:b/>
                <w:color w:val="FFFFFF"/>
                <w:sz w:val="17"/>
              </w:rPr>
              <w:t>Actor</w:t>
            </w:r>
          </w:p>
        </w:tc>
        <w:tc>
          <w:tcPr>
            <w:tcW w:w="3168"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AC8137B" w14:textId="77777777" w:rsidR="006A6CC2" w:rsidRDefault="006A6CC2" w:rsidP="005357CF">
            <w:pPr>
              <w:spacing w:after="0" w:line="240" w:lineRule="auto"/>
              <w:jc w:val="center"/>
            </w:pPr>
            <w:r>
              <w:rPr>
                <w:b/>
                <w:color w:val="FFFFFF"/>
                <w:sz w:val="17"/>
              </w:rPr>
              <w:t>Description / User Story</w:t>
            </w:r>
          </w:p>
        </w:tc>
        <w:tc>
          <w:tcPr>
            <w:tcW w:w="259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8A01958" w14:textId="77777777" w:rsidR="006A6CC2" w:rsidRDefault="006A6CC2" w:rsidP="005357CF">
            <w:pPr>
              <w:spacing w:after="0" w:line="240" w:lineRule="auto"/>
              <w:jc w:val="center"/>
            </w:pPr>
            <w:r>
              <w:rPr>
                <w:b/>
                <w:color w:val="FFFFFF"/>
                <w:sz w:val="17"/>
              </w:rPr>
              <w:t>Main Flow</w:t>
            </w:r>
          </w:p>
        </w:tc>
        <w:tc>
          <w:tcPr>
            <w:tcW w:w="252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0F91FA1" w14:textId="77777777" w:rsidR="006A6CC2" w:rsidRDefault="006A6CC2" w:rsidP="005357CF">
            <w:pPr>
              <w:spacing w:after="0" w:line="240" w:lineRule="auto"/>
              <w:jc w:val="center"/>
            </w:pPr>
            <w:r>
              <w:rPr>
                <w:b/>
                <w:color w:val="FFFFFF"/>
                <w:sz w:val="17"/>
              </w:rPr>
              <w:t>Exception Flow</w:t>
            </w:r>
          </w:p>
        </w:tc>
      </w:tr>
      <w:tr w:rsidR="006A6CC2" w14:paraId="0F7A0631"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9A41D46" w14:textId="77777777" w:rsidR="00A2755B" w:rsidRDefault="00000000">
            <w:pPr>
              <w:spacing w:before="40" w:after="40" w:line="276" w:lineRule="auto"/>
            </w:pPr>
            <w:r>
              <w:rPr>
                <w:rFonts w:ascii="Calibri" w:hAnsi="Calibri"/>
                <w:sz w:val="18"/>
              </w:rPr>
              <w:t>UC-01</w:t>
            </w:r>
          </w:p>
        </w:tc>
        <w:tc>
          <w:tcPr>
            <w:tcW w:w="15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803DFBE" w14:textId="77777777" w:rsidR="00A2755B" w:rsidRDefault="00000000">
            <w:pPr>
              <w:spacing w:before="40" w:after="40" w:line="276" w:lineRule="auto"/>
            </w:pPr>
            <w:r>
              <w:rPr>
                <w:rFonts w:ascii="Calibri" w:hAnsi="Calibri"/>
                <w:sz w:val="18"/>
              </w:rPr>
              <w:t>DNS Client</w:t>
            </w:r>
          </w:p>
        </w:tc>
        <w:tc>
          <w:tcPr>
            <w:tcW w:w="316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7AB69A4" w14:textId="77777777" w:rsidR="00A2755B" w:rsidRDefault="00000000">
            <w:pPr>
              <w:spacing w:before="40" w:after="40" w:line="276" w:lineRule="auto"/>
            </w:pPr>
            <w:r>
              <w:rPr>
                <w:rFonts w:ascii="Calibri" w:hAnsi="Calibri"/>
                <w:sz w:val="18"/>
              </w:rPr>
              <w:t>Resolve Uncached Domain (Cache Miss)</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600AED2" w14:textId="77777777" w:rsidR="00A2755B" w:rsidRDefault="00000000">
            <w:pPr>
              <w:spacing w:before="40" w:after="40" w:line="276" w:lineRule="auto"/>
            </w:pPr>
            <w:r>
              <w:rPr>
                <w:rFonts w:ascii="Calibri" w:hAnsi="Calibri"/>
                <w:sz w:val="18"/>
              </w:rPr>
              <w:t>Client sends query for new domain -&gt; Resolver checks cache -&gt; Cache Miss detected -&gt; Resolver forwards query to upstream within 2.0s deadline -&gt; Upstream returns answer -&gt; Resolver commits to Cache -&gt; Transmits answer to Client.</w:t>
            </w:r>
          </w:p>
        </w:tc>
        <w:tc>
          <w:tcPr>
            <w:tcW w:w="25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33F53AD" w14:textId="77777777" w:rsidR="00A2755B" w:rsidRDefault="00000000">
            <w:pPr>
              <w:spacing w:before="40" w:after="40" w:line="276" w:lineRule="auto"/>
            </w:pPr>
            <w:r>
              <w:rPr>
                <w:rFonts w:ascii="Calibri" w:hAnsi="Calibri"/>
                <w:sz w:val="18"/>
              </w:rPr>
              <w:t>2.0s upstream deadline expires -&gt; Terminate resolution -&gt; Return SERVFAIL.</w:t>
            </w:r>
          </w:p>
        </w:tc>
      </w:tr>
      <w:tr w:rsidR="006A6CC2" w14:paraId="33CBB0F1"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74C4052" w14:textId="77777777" w:rsidR="00A2755B" w:rsidRDefault="00000000">
            <w:pPr>
              <w:spacing w:before="40" w:after="40" w:line="276" w:lineRule="auto"/>
            </w:pPr>
            <w:r>
              <w:rPr>
                <w:rFonts w:ascii="Calibri" w:hAnsi="Calibri"/>
                <w:sz w:val="18"/>
              </w:rPr>
              <w:t>UC-02</w:t>
            </w:r>
          </w:p>
        </w:tc>
        <w:tc>
          <w:tcPr>
            <w:tcW w:w="15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34C5E4F" w14:textId="77777777" w:rsidR="00A2755B" w:rsidRDefault="00000000">
            <w:pPr>
              <w:spacing w:before="40" w:after="40" w:line="276" w:lineRule="auto"/>
            </w:pPr>
            <w:r>
              <w:rPr>
                <w:rFonts w:ascii="Calibri" w:hAnsi="Calibri"/>
                <w:sz w:val="18"/>
              </w:rPr>
              <w:t>DNS Client</w:t>
            </w:r>
          </w:p>
        </w:tc>
        <w:tc>
          <w:tcPr>
            <w:tcW w:w="316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3CAD258" w14:textId="77777777" w:rsidR="00A2755B" w:rsidRDefault="00000000">
            <w:pPr>
              <w:spacing w:before="40" w:after="40" w:line="276" w:lineRule="auto"/>
            </w:pPr>
            <w:r>
              <w:rPr>
                <w:rFonts w:ascii="Calibri" w:hAnsi="Calibri"/>
                <w:sz w:val="18"/>
              </w:rPr>
              <w:t>Resolve Cached Domain (Cache Hit)</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6F4450C" w14:textId="77777777" w:rsidR="00A2755B" w:rsidRDefault="00000000">
            <w:pPr>
              <w:spacing w:before="40" w:after="40" w:line="276" w:lineRule="auto"/>
            </w:pPr>
            <w:r>
              <w:rPr>
                <w:rFonts w:ascii="Calibri" w:hAnsi="Calibri"/>
                <w:sz w:val="18"/>
              </w:rPr>
              <w:t>Client sends query for domain -&gt; Resolver checks cache -&gt; (TTL_orig - elapsed_time) &gt; 0 -&gt; Dynamically assign remaining TTL -&gt; Transmit cached response in &lt; 1 ms.</w:t>
            </w:r>
          </w:p>
        </w:tc>
        <w:tc>
          <w:tcPr>
            <w:tcW w:w="25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09B758" w14:textId="77777777" w:rsidR="00A2755B" w:rsidRDefault="00000000">
            <w:pPr>
              <w:spacing w:before="40" w:after="40" w:line="276" w:lineRule="auto"/>
            </w:pPr>
            <w:r>
              <w:rPr>
                <w:rFonts w:ascii="Calibri" w:hAnsi="Calibri"/>
                <w:sz w:val="18"/>
              </w:rPr>
              <w:t>(TTL_orig - elapsed_time) &lt;= 0 -&gt; Evict expired entry -&gt; Treat as Cache Miss -&gt; Trigger external resolution -&gt; Update cache.</w:t>
            </w:r>
          </w:p>
        </w:tc>
      </w:tr>
      <w:tr w:rsidR="006A6CC2" w14:paraId="38E44B83"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84FDEB3" w14:textId="77777777" w:rsidR="00A2755B" w:rsidRDefault="00000000">
            <w:pPr>
              <w:spacing w:before="40" w:after="40" w:line="276" w:lineRule="auto"/>
            </w:pPr>
            <w:r>
              <w:rPr>
                <w:rFonts w:ascii="Calibri" w:hAnsi="Calibri"/>
                <w:sz w:val="18"/>
              </w:rPr>
              <w:t>UC-03</w:t>
            </w:r>
          </w:p>
        </w:tc>
        <w:tc>
          <w:tcPr>
            <w:tcW w:w="15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B1F4801" w14:textId="77777777" w:rsidR="00A2755B" w:rsidRDefault="00000000">
            <w:pPr>
              <w:spacing w:before="40" w:after="40" w:line="276" w:lineRule="auto"/>
            </w:pPr>
            <w:r>
              <w:rPr>
                <w:rFonts w:ascii="Calibri" w:hAnsi="Calibri"/>
                <w:sz w:val="18"/>
              </w:rPr>
              <w:t>DNS Client</w:t>
            </w:r>
          </w:p>
        </w:tc>
        <w:tc>
          <w:tcPr>
            <w:tcW w:w="316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A1A1313" w14:textId="77777777" w:rsidR="00A2755B" w:rsidRDefault="00000000">
            <w:pPr>
              <w:spacing w:before="40" w:after="40" w:line="276" w:lineRule="auto"/>
            </w:pPr>
            <w:r>
              <w:rPr>
                <w:rFonts w:ascii="Calibri" w:hAnsi="Calibri"/>
                <w:sz w:val="18"/>
              </w:rPr>
              <w:t>Query for Non-Existent Domain (NXDOMAIN)</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55A8908" w14:textId="77777777" w:rsidR="00A2755B" w:rsidRDefault="00000000">
            <w:pPr>
              <w:spacing w:before="40" w:after="40" w:line="276" w:lineRule="auto"/>
            </w:pPr>
            <w:r>
              <w:rPr>
                <w:rFonts w:ascii="Calibri" w:hAnsi="Calibri"/>
                <w:sz w:val="18"/>
              </w:rPr>
              <w:t>Client queries non-existent domain -&gt; Upstream returns NXDOMAIN (RCODE 3) -&gt; Resolver applies RFC 2308 negative caching using SOA TTL -&gt; Returns NXDOMAIN to client.</w:t>
            </w:r>
          </w:p>
        </w:tc>
        <w:tc>
          <w:tcPr>
            <w:tcW w:w="25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D47DC89" w14:textId="77777777" w:rsidR="00A2755B" w:rsidRDefault="00000000">
            <w:pPr>
              <w:spacing w:before="40" w:after="40" w:line="276" w:lineRule="auto"/>
            </w:pPr>
            <w:r>
              <w:rPr>
                <w:rFonts w:ascii="Calibri" w:hAnsi="Calibri"/>
                <w:sz w:val="18"/>
              </w:rPr>
              <w:t>Upstream deadline expires before SOA received -&gt; Return SERVFAIL.</w:t>
            </w:r>
          </w:p>
        </w:tc>
      </w:tr>
      <w:tr w:rsidR="006A6CC2" w14:paraId="64F45827"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931AEF7" w14:textId="77777777" w:rsidR="00A2755B" w:rsidRDefault="00000000">
            <w:pPr>
              <w:spacing w:before="40" w:after="40" w:line="276" w:lineRule="auto"/>
            </w:pPr>
            <w:r>
              <w:rPr>
                <w:rFonts w:ascii="Calibri" w:hAnsi="Calibri"/>
                <w:sz w:val="18"/>
              </w:rPr>
              <w:t>UC-04</w:t>
            </w:r>
          </w:p>
        </w:tc>
        <w:tc>
          <w:tcPr>
            <w:tcW w:w="15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212136B" w14:textId="77777777" w:rsidR="00A2755B" w:rsidRDefault="00000000">
            <w:pPr>
              <w:spacing w:before="40" w:after="40" w:line="276" w:lineRule="auto"/>
            </w:pPr>
            <w:r>
              <w:rPr>
                <w:rFonts w:ascii="Calibri" w:hAnsi="Calibri"/>
                <w:sz w:val="18"/>
              </w:rPr>
              <w:t>DNS Client</w:t>
            </w:r>
          </w:p>
        </w:tc>
        <w:tc>
          <w:tcPr>
            <w:tcW w:w="316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A7FD9F8" w14:textId="77777777" w:rsidR="00A2755B" w:rsidRDefault="00000000">
            <w:pPr>
              <w:spacing w:before="40" w:after="40" w:line="276" w:lineRule="auto"/>
            </w:pPr>
            <w:r>
              <w:rPr>
                <w:rFonts w:ascii="Calibri" w:hAnsi="Calibri"/>
                <w:sz w:val="18"/>
              </w:rPr>
              <w:t>Process Malformed / Corrupt Wire Packet</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5D9E0B9" w14:textId="77777777" w:rsidR="00A2755B" w:rsidRDefault="00000000">
            <w:pPr>
              <w:spacing w:before="40" w:after="40" w:line="276" w:lineRule="auto"/>
            </w:pPr>
            <w:r>
              <w:rPr>
                <w:rFonts w:ascii="Calibri" w:hAnsi="Calibri"/>
                <w:sz w:val="18"/>
              </w:rPr>
              <w:t>Client transmits datagram &gt;= 12 bytes with corrupt syntax -&gt; Protocol engine validates header -&gt; Extracts Query ID -&gt; Emits structured FORMERR response (RCODE 1).</w:t>
            </w:r>
          </w:p>
        </w:tc>
        <w:tc>
          <w:tcPr>
            <w:tcW w:w="25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8F0D0C" w14:textId="77777777" w:rsidR="00A2755B" w:rsidRDefault="00000000">
            <w:pPr>
              <w:spacing w:before="40" w:after="40" w:line="276" w:lineRule="auto"/>
            </w:pPr>
            <w:r>
              <w:rPr>
                <w:rFonts w:ascii="Calibri" w:hAnsi="Calibri"/>
                <w:sz w:val="18"/>
              </w:rPr>
              <w:t>Datagram &lt; 12 bytes (sub-header truncation) -&gt; Drop packet silently to prevent UDP amplification.</w:t>
            </w:r>
          </w:p>
        </w:tc>
      </w:tr>
      <w:tr w:rsidR="006A6CC2" w14:paraId="7CEA35B4"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CE6C55C" w14:textId="77777777" w:rsidR="00A2755B" w:rsidRDefault="00000000">
            <w:pPr>
              <w:spacing w:before="40" w:after="40" w:line="276" w:lineRule="auto"/>
            </w:pPr>
            <w:r>
              <w:rPr>
                <w:rFonts w:ascii="Calibri" w:hAnsi="Calibri"/>
                <w:sz w:val="18"/>
              </w:rPr>
              <w:t>UC-05</w:t>
            </w:r>
          </w:p>
        </w:tc>
        <w:tc>
          <w:tcPr>
            <w:tcW w:w="15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C2E1133" w14:textId="77777777" w:rsidR="00A2755B" w:rsidRDefault="00000000">
            <w:pPr>
              <w:spacing w:before="40" w:after="40" w:line="276" w:lineRule="auto"/>
            </w:pPr>
            <w:r>
              <w:rPr>
                <w:rFonts w:ascii="Calibri" w:hAnsi="Calibri"/>
                <w:sz w:val="18"/>
              </w:rPr>
              <w:t>Cache Subsystem</w:t>
            </w:r>
          </w:p>
        </w:tc>
        <w:tc>
          <w:tcPr>
            <w:tcW w:w="316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E567C89" w14:textId="77777777" w:rsidR="00A2755B" w:rsidRDefault="00000000">
            <w:pPr>
              <w:spacing w:before="40" w:after="40" w:line="276" w:lineRule="auto"/>
            </w:pPr>
            <w:r>
              <w:rPr>
                <w:rFonts w:ascii="Calibri" w:hAnsi="Calibri"/>
                <w:sz w:val="18"/>
              </w:rPr>
              <w:t>Proactive TTL Expiration Sweep</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6F477A6" w14:textId="77777777" w:rsidR="00A2755B" w:rsidRDefault="00000000">
            <w:pPr>
              <w:spacing w:before="40" w:after="40" w:line="276" w:lineRule="auto"/>
            </w:pPr>
            <w:r>
              <w:rPr>
                <w:rFonts w:ascii="Calibri" w:hAnsi="Calibri"/>
                <w:sz w:val="18"/>
              </w:rPr>
              <w:t>Background timer examines root of Min-Heap -&gt; Expiration timestamp &lt;= Current time -&gt; Pop expired entry -&gt; Remove from cache hash map and LRU list.</w:t>
            </w:r>
          </w:p>
        </w:tc>
        <w:tc>
          <w:tcPr>
            <w:tcW w:w="25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B9EFA03" w14:textId="77777777" w:rsidR="00A2755B" w:rsidRDefault="00000000">
            <w:pPr>
              <w:spacing w:before="40" w:after="40" w:line="276" w:lineRule="auto"/>
            </w:pPr>
            <w:r>
              <w:rPr>
                <w:rFonts w:ascii="Calibri" w:hAnsi="Calibri"/>
                <w:sz w:val="18"/>
              </w:rPr>
              <w:t>Min-Heap empty -&gt; Sleep until next scheduled timer cycle.</w:t>
            </w:r>
          </w:p>
        </w:tc>
      </w:tr>
      <w:tr w:rsidR="006A6CC2" w14:paraId="63EA1EF6"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1B3AD1" w14:textId="77777777" w:rsidR="00A2755B" w:rsidRDefault="00000000">
            <w:pPr>
              <w:spacing w:before="40" w:after="40" w:line="276" w:lineRule="auto"/>
            </w:pPr>
            <w:r>
              <w:rPr>
                <w:rFonts w:ascii="Calibri" w:hAnsi="Calibri"/>
                <w:sz w:val="18"/>
              </w:rPr>
              <w:t>UC-06</w:t>
            </w:r>
          </w:p>
        </w:tc>
        <w:tc>
          <w:tcPr>
            <w:tcW w:w="15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FAC4AA6" w14:textId="77777777" w:rsidR="00A2755B" w:rsidRDefault="00000000">
            <w:pPr>
              <w:spacing w:before="40" w:after="40" w:line="276" w:lineRule="auto"/>
            </w:pPr>
            <w:r>
              <w:rPr>
                <w:rFonts w:ascii="Calibri" w:hAnsi="Calibri"/>
                <w:sz w:val="18"/>
              </w:rPr>
              <w:t>Cache Subsystem</w:t>
            </w:r>
          </w:p>
        </w:tc>
        <w:tc>
          <w:tcPr>
            <w:tcW w:w="316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FB8C3A2" w14:textId="77777777" w:rsidR="00A2755B" w:rsidRDefault="00000000">
            <w:pPr>
              <w:spacing w:before="40" w:after="40" w:line="276" w:lineRule="auto"/>
            </w:pPr>
            <w:r>
              <w:rPr>
                <w:rFonts w:ascii="Calibri" w:hAnsi="Calibri"/>
                <w:sz w:val="18"/>
              </w:rPr>
              <w:t>Capacity-Based LRU Eviction</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E35E51C" w14:textId="77777777" w:rsidR="00A2755B" w:rsidRDefault="00000000">
            <w:pPr>
              <w:spacing w:before="40" w:after="40" w:line="276" w:lineRule="auto"/>
            </w:pPr>
            <w:r>
              <w:rPr>
                <w:rFonts w:ascii="Calibri" w:hAnsi="Calibri"/>
                <w:sz w:val="18"/>
              </w:rPr>
              <w:t>New record insertion triggered when cache is at maximum capacity (10,000 entries) -&gt; Engine identifies least recently used tail node in doubly linked list -&gt; Evicts from list and hash map -&gt; Inserts new record.</w:t>
            </w:r>
          </w:p>
        </w:tc>
        <w:tc>
          <w:tcPr>
            <w:tcW w:w="25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4A3330B" w14:textId="77777777" w:rsidR="00A2755B" w:rsidRDefault="00000000">
            <w:pPr>
              <w:spacing w:before="40" w:after="40" w:line="276" w:lineRule="auto"/>
            </w:pPr>
            <w:r>
              <w:rPr>
                <w:rFonts w:ascii="Calibri" w:hAnsi="Calibri"/>
                <w:sz w:val="18"/>
              </w:rPr>
              <w:t>Incoming record key already exists -&gt; In-place update value, reset TTL, and splice node to LRU head.</w:t>
            </w:r>
          </w:p>
        </w:tc>
      </w:tr>
      <w:tr w:rsidR="006A6CC2" w14:paraId="788624BF"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7B2A7C6" w14:textId="77777777" w:rsidR="00A2755B" w:rsidRDefault="00000000">
            <w:pPr>
              <w:spacing w:before="40" w:after="40" w:line="276" w:lineRule="auto"/>
            </w:pPr>
            <w:r>
              <w:rPr>
                <w:rFonts w:ascii="Calibri" w:hAnsi="Calibri"/>
                <w:sz w:val="18"/>
              </w:rPr>
              <w:lastRenderedPageBreak/>
              <w:t>UC-07</w:t>
            </w:r>
          </w:p>
        </w:tc>
        <w:tc>
          <w:tcPr>
            <w:tcW w:w="15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BDB19B2" w14:textId="77777777" w:rsidR="00A2755B" w:rsidRDefault="00000000">
            <w:pPr>
              <w:spacing w:before="40" w:after="40" w:line="276" w:lineRule="auto"/>
            </w:pPr>
            <w:r>
              <w:rPr>
                <w:rFonts w:ascii="Calibri" w:hAnsi="Calibri"/>
                <w:sz w:val="18"/>
              </w:rPr>
              <w:t>System Operator</w:t>
            </w:r>
          </w:p>
        </w:tc>
        <w:tc>
          <w:tcPr>
            <w:tcW w:w="316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F756F11" w14:textId="77777777" w:rsidR="00A2755B" w:rsidRDefault="00000000">
            <w:pPr>
              <w:spacing w:before="40" w:after="40" w:line="276" w:lineRule="auto"/>
            </w:pPr>
            <w:r>
              <w:rPr>
                <w:rFonts w:ascii="Calibri" w:hAnsi="Calibri"/>
                <w:sz w:val="18"/>
              </w:rPr>
              <w:t>Query Resolution Telemetry &amp; Performance</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732E23B" w14:textId="77777777" w:rsidR="00A2755B" w:rsidRDefault="00000000">
            <w:pPr>
              <w:spacing w:before="40" w:after="40" w:line="276" w:lineRule="auto"/>
            </w:pPr>
            <w:r>
              <w:rPr>
                <w:rFonts w:ascii="Calibri" w:hAnsi="Calibri"/>
                <w:sz w:val="18"/>
              </w:rPr>
              <w:t>Operator requests system metrics -&gt; Engine queries steady_clock timestamps -&gt; Aggregates query count, hit count, miss count, hit ratio %, and latency statistics -&gt; Renders real-time dashboard.</w:t>
            </w:r>
          </w:p>
        </w:tc>
        <w:tc>
          <w:tcPr>
            <w:tcW w:w="25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61D9912" w14:textId="77777777" w:rsidR="00A2755B" w:rsidRDefault="00000000">
            <w:pPr>
              <w:spacing w:before="40" w:after="40" w:line="276" w:lineRule="auto"/>
            </w:pPr>
            <w:r>
              <w:rPr>
                <w:rFonts w:ascii="Calibri" w:hAnsi="Calibri"/>
                <w:sz w:val="18"/>
              </w:rPr>
              <w:t>No queries received -&gt; Output zeroed baseline counters.</w:t>
            </w:r>
          </w:p>
        </w:tc>
      </w:tr>
      <w:tr w:rsidR="006A6CC2" w14:paraId="38B6B90A"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D3CB217" w14:textId="77777777" w:rsidR="00A2755B" w:rsidRDefault="00000000">
            <w:pPr>
              <w:spacing w:before="40" w:after="40" w:line="276" w:lineRule="auto"/>
            </w:pPr>
            <w:r>
              <w:rPr>
                <w:rFonts w:ascii="Calibri" w:hAnsi="Calibri"/>
                <w:sz w:val="18"/>
              </w:rPr>
              <w:t>UC-08</w:t>
            </w:r>
          </w:p>
        </w:tc>
        <w:tc>
          <w:tcPr>
            <w:tcW w:w="15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88FC31" w14:textId="77777777" w:rsidR="00A2755B" w:rsidRDefault="00000000">
            <w:pPr>
              <w:spacing w:before="40" w:after="40" w:line="276" w:lineRule="auto"/>
            </w:pPr>
            <w:r>
              <w:rPr>
                <w:rFonts w:ascii="Calibri" w:hAnsi="Calibri"/>
                <w:sz w:val="18"/>
              </w:rPr>
              <w:t>System Operator</w:t>
            </w:r>
          </w:p>
        </w:tc>
        <w:tc>
          <w:tcPr>
            <w:tcW w:w="316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E3FA37E" w14:textId="77777777" w:rsidR="00A2755B" w:rsidRDefault="00000000">
            <w:pPr>
              <w:spacing w:before="40" w:after="40" w:line="276" w:lineRule="auto"/>
            </w:pPr>
            <w:r>
              <w:rPr>
                <w:rFonts w:ascii="Calibri" w:hAnsi="Calibri"/>
                <w:sz w:val="18"/>
              </w:rPr>
              <w:t>Graceful Shutdown and Cache Snapshot</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A6FDB63" w14:textId="77777777" w:rsidR="00A2755B" w:rsidRDefault="00000000">
            <w:pPr>
              <w:spacing w:before="40" w:after="40" w:line="276" w:lineRule="auto"/>
            </w:pPr>
            <w:r>
              <w:rPr>
                <w:rFonts w:ascii="Calibri" w:hAnsi="Calibri"/>
                <w:sz w:val="18"/>
              </w:rPr>
              <w:t>Operator sends SIGINT / Ctrl+C -&gt; Server halts UDP listener -&gt; Dumps active in-memory cache to disk snapshot (dns_cache.db) -&gt; Releases socket resources -&gt; Clean termination.</w:t>
            </w:r>
          </w:p>
        </w:tc>
        <w:tc>
          <w:tcPr>
            <w:tcW w:w="25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402ACD" w14:textId="77777777" w:rsidR="00A2755B" w:rsidRDefault="00000000">
            <w:pPr>
              <w:spacing w:before="40" w:after="40" w:line="276" w:lineRule="auto"/>
            </w:pPr>
            <w:r>
              <w:rPr>
                <w:rFonts w:ascii="Calibri" w:hAnsi="Calibri"/>
                <w:sz w:val="18"/>
              </w:rPr>
              <w:t>Disk write permission denied -&gt; Log critical error to stderr and exit safely.</w:t>
            </w:r>
          </w:p>
        </w:tc>
      </w:tr>
      <w:tr w:rsidR="006A6CC2" w14:paraId="46DF12D5"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4E581CF" w14:textId="77777777" w:rsidR="00A2755B" w:rsidRDefault="00000000">
            <w:pPr>
              <w:spacing w:before="40" w:after="40" w:line="276" w:lineRule="auto"/>
            </w:pPr>
            <w:r>
              <w:rPr>
                <w:rFonts w:ascii="Calibri" w:hAnsi="Calibri"/>
                <w:sz w:val="18"/>
              </w:rPr>
              <w:t>UC-09</w:t>
            </w:r>
          </w:p>
        </w:tc>
        <w:tc>
          <w:tcPr>
            <w:tcW w:w="15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3B1CDE0" w14:textId="77777777" w:rsidR="00A2755B" w:rsidRDefault="00000000">
            <w:pPr>
              <w:spacing w:before="40" w:after="40" w:line="276" w:lineRule="auto"/>
            </w:pPr>
            <w:r>
              <w:rPr>
                <w:rFonts w:ascii="Calibri" w:hAnsi="Calibri"/>
                <w:sz w:val="18"/>
              </w:rPr>
              <w:t>System Operator</w:t>
            </w:r>
          </w:p>
        </w:tc>
        <w:tc>
          <w:tcPr>
            <w:tcW w:w="316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733BE86" w14:textId="77777777" w:rsidR="00A2755B" w:rsidRDefault="00000000">
            <w:pPr>
              <w:spacing w:before="40" w:after="40" w:line="276" w:lineRule="auto"/>
            </w:pPr>
            <w:r>
              <w:rPr>
                <w:rFonts w:ascii="Calibri" w:hAnsi="Calibri"/>
                <w:sz w:val="18"/>
              </w:rPr>
              <w:t>Cache Warm-Up on Server Boot</w:t>
            </w:r>
          </w:p>
        </w:tc>
        <w:tc>
          <w:tcPr>
            <w:tcW w:w="259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72104B3" w14:textId="77777777" w:rsidR="00A2755B" w:rsidRDefault="00000000">
            <w:pPr>
              <w:spacing w:before="40" w:after="40" w:line="276" w:lineRule="auto"/>
            </w:pPr>
            <w:r>
              <w:rPr>
                <w:rFonts w:ascii="Calibri" w:hAnsi="Calibri"/>
                <w:sz w:val="18"/>
              </w:rPr>
              <w:t>Server launches -&gt; Checks for valid disk snapshot file -&gt; Loads stored records into cache -&gt; Filters out expired records -&gt; Reconstructs LRU list and Min-Heap.</w:t>
            </w:r>
          </w:p>
        </w:tc>
        <w:tc>
          <w:tcPr>
            <w:tcW w:w="252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8BE480E" w14:textId="77777777" w:rsidR="00A2755B" w:rsidRDefault="00000000">
            <w:pPr>
              <w:spacing w:before="40" w:after="40" w:line="276" w:lineRule="auto"/>
            </w:pPr>
            <w:r>
              <w:rPr>
                <w:rFonts w:ascii="Calibri" w:hAnsi="Calibri"/>
                <w:sz w:val="18"/>
              </w:rPr>
              <w:t>Snapshot file missing or corrupted -&gt; Initialize fresh empty cache and log warning.</w:t>
            </w:r>
          </w:p>
        </w:tc>
      </w:tr>
      <w:tr w:rsidR="006A6CC2" w14:paraId="4D2978EA" w14:textId="77777777" w:rsidTr="005357CF">
        <w:trPr>
          <w:cantSplit/>
          <w:trHeight w:val="460"/>
          <w:jc w:val="center"/>
        </w:trPr>
        <w:tc>
          <w:tcPr>
            <w:tcW w:w="936"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6E255BC" w14:textId="77777777" w:rsidR="00A2755B" w:rsidRDefault="00000000">
            <w:pPr>
              <w:spacing w:before="40" w:after="40" w:line="276" w:lineRule="auto"/>
            </w:pPr>
            <w:r>
              <w:rPr>
                <w:rFonts w:ascii="Calibri" w:hAnsi="Calibri"/>
                <w:sz w:val="18"/>
              </w:rPr>
              <w:t>UC-10</w:t>
            </w:r>
          </w:p>
        </w:tc>
        <w:tc>
          <w:tcPr>
            <w:tcW w:w="15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FFFDC3" w14:textId="77777777" w:rsidR="00A2755B" w:rsidRDefault="00000000">
            <w:pPr>
              <w:spacing w:before="40" w:after="40" w:line="276" w:lineRule="auto"/>
            </w:pPr>
            <w:r>
              <w:rPr>
                <w:rFonts w:ascii="Calibri" w:hAnsi="Calibri"/>
                <w:sz w:val="18"/>
              </w:rPr>
              <w:t>DNS Client</w:t>
            </w:r>
          </w:p>
        </w:tc>
        <w:tc>
          <w:tcPr>
            <w:tcW w:w="316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EB71467" w14:textId="77777777" w:rsidR="00A2755B" w:rsidRDefault="00000000">
            <w:pPr>
              <w:spacing w:before="40" w:after="40" w:line="276" w:lineRule="auto"/>
            </w:pPr>
            <w:r>
              <w:rPr>
                <w:rFonts w:ascii="Calibri" w:hAnsi="Calibri"/>
                <w:sz w:val="18"/>
              </w:rPr>
              <w:t>Cyclic Pointer Exploit Detection</w:t>
            </w:r>
          </w:p>
        </w:tc>
        <w:tc>
          <w:tcPr>
            <w:tcW w:w="259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96A936" w14:textId="77777777" w:rsidR="00A2755B" w:rsidRDefault="00000000">
            <w:pPr>
              <w:spacing w:before="40" w:after="40" w:line="276" w:lineRule="auto"/>
            </w:pPr>
            <w:r>
              <w:rPr>
                <w:rFonts w:ascii="Calibri" w:hAnsi="Calibri"/>
                <w:sz w:val="18"/>
              </w:rPr>
              <w:t>Client transmits crafted packet containing recursive pointer loop (0xC0 pointing to self) -&gt; Protocol engine dereference counter exceeds limit (16) -&gt; Aborts loop -&gt; Returns FORMERR.</w:t>
            </w:r>
          </w:p>
        </w:tc>
        <w:tc>
          <w:tcPr>
            <w:tcW w:w="252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EE61E69" w14:textId="77777777" w:rsidR="00A2755B" w:rsidRDefault="00000000">
            <w:pPr>
              <w:spacing w:before="40" w:after="40" w:line="276" w:lineRule="auto"/>
            </w:pPr>
            <w:r>
              <w:rPr>
                <w:rFonts w:ascii="Calibri" w:hAnsi="Calibri"/>
                <w:sz w:val="18"/>
              </w:rPr>
              <w:t>Invalid pointer offset outside packet boundary -&gt; Abort decompression safely; return FORMERR.</w:t>
            </w:r>
          </w:p>
        </w:tc>
      </w:tr>
      <w:tr w:rsidR="006A6CC2" w14:paraId="51663867" w14:textId="77777777" w:rsidTr="005357CF">
        <w:trPr>
          <w:cantSplit/>
          <w:jc w:val="center"/>
        </w:trPr>
        <w:tc>
          <w:tcPr>
            <w:tcW w:w="10800" w:type="dxa"/>
            <w:gridSpan w:val="5"/>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4B107506" w14:textId="77777777" w:rsidR="006A6CC2" w:rsidRDefault="006A6CC2" w:rsidP="005357CF">
            <w:pPr>
              <w:spacing w:after="0" w:line="240" w:lineRule="auto"/>
            </w:pPr>
            <w:r>
              <w:rPr>
                <w:b/>
                <w:color w:val="F0C419"/>
                <w:sz w:val="17"/>
              </w:rPr>
              <w:t xml:space="preserve">REMINDER: </w:t>
            </w:r>
            <w:r>
              <w:rPr>
                <w:color w:val="FFFFFF"/>
                <w:sz w:val="17"/>
              </w:rPr>
              <w:t>Use cases should cover normal, boundary, and exception paths — not only the happy path.</w:t>
            </w:r>
          </w:p>
        </w:tc>
      </w:tr>
    </w:tbl>
    <w:p w14:paraId="598E9D5C" w14:textId="77777777" w:rsidR="00927BAB" w:rsidRDefault="00B30461">
      <w:pPr>
        <w:keepNext/>
        <w:spacing w:before="200" w:after="80"/>
      </w:pPr>
      <w:r>
        <w:rPr>
          <w:b/>
          <w:color w:val="17365D"/>
          <w:sz w:val="28"/>
        </w:rPr>
        <w:t>2. Use Case Diagram</w:t>
      </w:r>
    </w:p>
    <w:p w14:paraId="4F37B95F" w14:textId="77777777" w:rsidR="00927BAB" w:rsidRDefault="00B30461">
      <w:pPr>
        <w:spacing w:after="120"/>
      </w:pPr>
      <w:r>
        <w:rPr>
          <w:i/>
          <w:color w:val="505A64"/>
        </w:rPr>
        <w:t>Draw the complete use case diagram for the proposed system. Show all primary actors, system boundary, major use cases, and relevant &lt;&lt;include&gt;&gt; / &lt;&lt;extend&gt;&gt; relationships where applicable. The diagram must be consistent with the use cases or user stories listed above.</w:t>
      </w:r>
    </w:p>
    <w:tbl>
      <w:tblPr>
        <w:tblW w:w="0" w:type="auto"/>
        <w:jc w:val="center"/>
        <w:tblLayout w:type="fixed"/>
        <w:tblLook w:val="04A0" w:firstRow="1" w:lastRow="0" w:firstColumn="1" w:lastColumn="0" w:noHBand="0" w:noVBand="1"/>
      </w:tblPr>
      <w:tblGrid>
        <w:gridCol w:w="9792"/>
      </w:tblGrid>
      <w:tr w:rsidR="00927BAB" w14:paraId="413BC465" w14:textId="77777777">
        <w:trPr>
          <w:cantSplit/>
          <w:jc w:val="center"/>
        </w:trPr>
        <w:tc>
          <w:tcPr>
            <w:tcW w:w="9792" w:type="dxa"/>
            <w:tcBorders>
              <w:top w:val="dashed" w:sz="8" w:space="0" w:color="9FBAD0"/>
              <w:left w:val="dashed" w:sz="8" w:space="0" w:color="9FBAD0"/>
              <w:bottom w:val="dashed" w:sz="8" w:space="0" w:color="9FBAD0"/>
              <w:right w:val="dashed" w:sz="8" w:space="0" w:color="9FBAD0"/>
            </w:tcBorders>
            <w:shd w:val="clear" w:color="auto" w:fill="F7FAFC"/>
            <w:vAlign w:val="center"/>
          </w:tcPr>
          <w:p w14:paraId="27CF6162" w14:textId="77777777" w:rsidR="00A2755B" w:rsidRDefault="00000000">
            <w:pPr>
              <w:spacing w:before="80" w:after="80"/>
            </w:pPr>
            <w:r>
              <w:rPr>
                <w:noProof/>
              </w:rPr>
              <w:lastRenderedPageBreak/>
              <w:drawing>
                <wp:inline distT="0" distB="0" distL="0" distR="0" wp14:anchorId="23C3D0CF" wp14:editId="2A2E4C7F">
                  <wp:extent cx="5669280" cy="4037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4037833"/>
                          </a:xfrm>
                          <a:prstGeom prst="rect">
                            <a:avLst/>
                          </a:prstGeom>
                        </pic:spPr>
                      </pic:pic>
                    </a:graphicData>
                  </a:graphic>
                </wp:inline>
              </w:drawing>
            </w:r>
          </w:p>
          <w:p w14:paraId="59D7A758" w14:textId="77777777" w:rsidR="00A2755B" w:rsidRDefault="00000000">
            <w:r>
              <w:rPr>
                <w:rFonts w:ascii="Calibri" w:hAnsi="Calibri"/>
                <w:i/>
                <w:sz w:val="17"/>
              </w:rPr>
              <w:t>Figure S1.1: Complete UML Use Case Model — DNS Resolver &amp; Caching Server (Themes 1–5, Team 11)</w:t>
            </w:r>
          </w:p>
        </w:tc>
      </w:tr>
    </w:tbl>
    <w:p w14:paraId="2CEA1FF9" w14:textId="77777777" w:rsidR="00927BAB" w:rsidRDefault="00B30461">
      <w:pPr>
        <w:spacing w:before="100" w:after="160"/>
      </w:pPr>
      <w:r>
        <w:rPr>
          <w:b/>
          <w:color w:val="244A7C"/>
          <w:sz w:val="19"/>
        </w:rPr>
        <w:t>CHECK: Every actor and major use case shown in the diagram must correspond to the use case / user story table.</w:t>
      </w:r>
    </w:p>
    <w:p w14:paraId="2CD95FA9"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6A6CC2" w14:paraId="6132B92E" w14:textId="77777777" w:rsidTr="005357CF">
        <w:trPr>
          <w:cantSplit/>
          <w:jc w:val="center"/>
        </w:trPr>
        <w:tc>
          <w:tcPr>
            <w:tcW w:w="10800" w:type="dxa"/>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2A37A5D2" w14:textId="77777777" w:rsidR="006A6CC2" w:rsidRDefault="006A6CC2" w:rsidP="005357CF">
            <w:pPr>
              <w:spacing w:after="0" w:line="240" w:lineRule="auto"/>
              <w:jc w:val="center"/>
            </w:pPr>
            <w:r>
              <w:rPr>
                <w:b/>
                <w:color w:val="FFFFFF"/>
                <w:sz w:val="17"/>
              </w:rPr>
              <w:lastRenderedPageBreak/>
              <w:t>EVIDENCE 3 OF 7 — ACCEPTANCE CRITERIA SHEET</w:t>
            </w:r>
          </w:p>
          <w:p w14:paraId="33E13172" w14:textId="77777777" w:rsidR="006A6CC2" w:rsidRDefault="006A6CC2" w:rsidP="005357CF">
            <w:pPr>
              <w:spacing w:after="0" w:line="240" w:lineRule="auto"/>
              <w:jc w:val="center"/>
            </w:pPr>
            <w:r>
              <w:rPr>
                <w:i/>
                <w:color w:val="E1E6F0"/>
                <w:sz w:val="17"/>
              </w:rPr>
              <w:t>Stage S1 — Functional Requirements Engineering | General, Theme-Independent</w:t>
            </w:r>
          </w:p>
        </w:tc>
      </w:tr>
    </w:tbl>
    <w:p w14:paraId="71F70096" w14:textId="77777777" w:rsidR="006A6CC2" w:rsidRDefault="006A6CC2" w:rsidP="006A6CC2">
      <w:pPr>
        <w:spacing w:after="20"/>
      </w:pPr>
    </w:p>
    <w:p w14:paraId="2BDE6365" w14:textId="77777777" w:rsidR="006A6CC2" w:rsidRDefault="006A6CC2" w:rsidP="006A6CC2">
      <w:pPr>
        <w:keepNext/>
        <w:pBdr>
          <w:bottom w:val="single" w:sz="8" w:space="1" w:color="203E6B"/>
        </w:pBdr>
        <w:spacing w:before="180" w:after="80"/>
      </w:pPr>
      <w:r>
        <w:rPr>
          <w:b/>
          <w:color w:val="1F4E78"/>
          <w:sz w:val="24"/>
        </w:rPr>
        <w:t>1. Acceptance Criteria per Requirement</w:t>
      </w:r>
    </w:p>
    <w:p w14:paraId="0D97D88F" w14:textId="77777777" w:rsidR="006A6CC2" w:rsidRDefault="006A6CC2" w:rsidP="006A6CC2">
      <w:pPr>
        <w:spacing w:after="60"/>
      </w:pPr>
      <w:r>
        <w:rPr>
          <w:i/>
          <w:color w:val="5A5A5A"/>
        </w:rPr>
        <w:t>For every requirement, state the specific, testable condition(s) that define it as 'done'.</w:t>
      </w:r>
    </w:p>
    <w:tbl>
      <w:tblPr>
        <w:tblW w:w="0" w:type="auto"/>
        <w:jc w:val="center"/>
        <w:tblLook w:val="04A0" w:firstRow="1" w:lastRow="0" w:firstColumn="1" w:lastColumn="0" w:noHBand="0" w:noVBand="1"/>
      </w:tblPr>
      <w:tblGrid>
        <w:gridCol w:w="1857"/>
        <w:gridCol w:w="4909"/>
        <w:gridCol w:w="3114"/>
      </w:tblGrid>
      <w:tr w:rsidR="006A6CC2" w14:paraId="7F2EFBE3" w14:textId="77777777" w:rsidTr="005357CF">
        <w:trPr>
          <w:cantSplit/>
          <w:trHeight w:val="420"/>
          <w:tblHeader/>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55BA8A3" w14:textId="77777777" w:rsidR="006A6CC2" w:rsidRDefault="006A6CC2" w:rsidP="005357CF">
            <w:pPr>
              <w:spacing w:after="0" w:line="240" w:lineRule="auto"/>
              <w:jc w:val="center"/>
            </w:pPr>
            <w:r>
              <w:rPr>
                <w:b/>
                <w:color w:val="FFFFFF"/>
                <w:sz w:val="17"/>
              </w:rPr>
              <w:t>Requirement ID</w:t>
            </w:r>
          </w:p>
        </w:tc>
        <w:tc>
          <w:tcPr>
            <w:tcW w:w="547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8614203" w14:textId="77777777" w:rsidR="006A6CC2" w:rsidRDefault="006A6CC2" w:rsidP="005357CF">
            <w:pPr>
              <w:spacing w:after="0" w:line="240" w:lineRule="auto"/>
              <w:jc w:val="center"/>
            </w:pPr>
            <w:r>
              <w:rPr>
                <w:b/>
                <w:color w:val="FFFFFF"/>
                <w:sz w:val="17"/>
              </w:rPr>
              <w:t>Acceptance Criteria</w:t>
            </w:r>
          </w:p>
        </w:tc>
        <w:tc>
          <w:tcPr>
            <w:tcW w:w="338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462E7443" w14:textId="77777777" w:rsidR="006A6CC2" w:rsidRDefault="006A6CC2" w:rsidP="005357CF">
            <w:pPr>
              <w:spacing w:after="0" w:line="240" w:lineRule="auto"/>
              <w:jc w:val="center"/>
            </w:pPr>
            <w:r>
              <w:rPr>
                <w:b/>
                <w:color w:val="FFFFFF"/>
                <w:sz w:val="17"/>
              </w:rPr>
              <w:t>Test / Verification Method</w:t>
            </w:r>
          </w:p>
        </w:tc>
      </w:tr>
      <w:tr w:rsidR="006A6CC2" w14:paraId="6C475984"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8823398" w14:textId="77777777" w:rsidR="00A2755B" w:rsidRDefault="00000000">
            <w:pPr>
              <w:spacing w:before="40" w:after="40" w:line="276" w:lineRule="auto"/>
            </w:pPr>
            <w:r>
              <w:rPr>
                <w:rFonts w:ascii="Calibri" w:hAnsi="Calibri"/>
                <w:sz w:val="18"/>
              </w:rPr>
              <w:t>FR-01</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6021912" w14:textId="3886ACD7" w:rsidR="00A2755B" w:rsidRDefault="003931CA">
            <w:pPr>
              <w:spacing w:before="40" w:after="40" w:line="276" w:lineRule="auto"/>
            </w:pPr>
            <w:r w:rsidRPr="003931CA">
              <w:rPr>
                <w:rFonts w:ascii="Calibri" w:hAnsi="Calibri"/>
                <w:sz w:val="18"/>
              </w:rPr>
              <w:t>Server binds to the configured UDP port, defaulting to port 53; drops datagrams shorter than 12 bytes; and successfully processes valid datagrams of at least 12 bytes without buffer overflow.</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988B2FC" w14:textId="77777777" w:rsidR="00A2755B" w:rsidRDefault="00000000">
            <w:pPr>
              <w:spacing w:before="40" w:after="40" w:line="276" w:lineRule="auto"/>
            </w:pPr>
            <w:r>
              <w:rPr>
                <w:rFonts w:ascii="Calibri" w:hAnsi="Calibri"/>
                <w:sz w:val="18"/>
              </w:rPr>
              <w:t>Socket verification test transmitting sub-12B and standard 512-byte test datagrams.</w:t>
            </w:r>
          </w:p>
        </w:tc>
      </w:tr>
      <w:tr w:rsidR="006A6CC2" w14:paraId="5E2A02D1"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8421358" w14:textId="77777777" w:rsidR="00A2755B" w:rsidRDefault="00000000">
            <w:pPr>
              <w:spacing w:before="40" w:after="40" w:line="276" w:lineRule="auto"/>
            </w:pPr>
            <w:r>
              <w:rPr>
                <w:rFonts w:ascii="Calibri" w:hAnsi="Calibri"/>
                <w:sz w:val="18"/>
              </w:rPr>
              <w:t>FR-02</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9ECCA24" w14:textId="77777777" w:rsidR="00A2755B" w:rsidRDefault="00000000">
            <w:pPr>
              <w:spacing w:before="40" w:after="40" w:line="276" w:lineRule="auto"/>
            </w:pPr>
            <w:r>
              <w:rPr>
                <w:rFonts w:ascii="Calibri" w:hAnsi="Calibri"/>
                <w:sz w:val="18"/>
              </w:rPr>
              <w:t>Header bitfields decoded accurately; compressed domain names decompressed with depth ceiling = 16.</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13C99B" w14:textId="77777777" w:rsidR="00A2755B" w:rsidRDefault="00000000">
            <w:pPr>
              <w:spacing w:before="40" w:after="40" w:line="276" w:lineRule="auto"/>
            </w:pPr>
            <w:r>
              <w:rPr>
                <w:rFonts w:ascii="Calibri" w:hAnsi="Calibri"/>
                <w:sz w:val="18"/>
              </w:rPr>
              <w:t>Automated verification test using standard compressed names and cyclic pointer test vectors.</w:t>
            </w:r>
          </w:p>
        </w:tc>
      </w:tr>
      <w:tr w:rsidR="006A6CC2" w14:paraId="01566CEA"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CBAFF05" w14:textId="77777777" w:rsidR="00A2755B" w:rsidRDefault="00000000">
            <w:pPr>
              <w:spacing w:before="40" w:after="40" w:line="276" w:lineRule="auto"/>
            </w:pPr>
            <w:r>
              <w:rPr>
                <w:rFonts w:ascii="Calibri" w:hAnsi="Calibri"/>
                <w:sz w:val="18"/>
              </w:rPr>
              <w:t>FR-03</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CD6164A" w14:textId="77777777" w:rsidR="00A2755B" w:rsidRDefault="00000000">
            <w:pPr>
              <w:spacing w:before="40" w:after="40" w:line="276" w:lineRule="auto"/>
            </w:pPr>
            <w:r>
              <w:rPr>
                <w:rFonts w:ascii="Calibri" w:hAnsi="Calibri"/>
                <w:sz w:val="18"/>
              </w:rPr>
              <w:t>Exact cache hit returns identical RRSet for valid domain/type; returns cache-miss status if absent.</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C220CEB" w14:textId="77777777" w:rsidR="00A2755B" w:rsidRDefault="00000000">
            <w:pPr>
              <w:spacing w:before="40" w:after="40" w:line="276" w:lineRule="auto"/>
            </w:pPr>
            <w:r>
              <w:rPr>
                <w:rFonts w:ascii="Calibri" w:hAnsi="Calibri"/>
                <w:sz w:val="18"/>
              </w:rPr>
              <w:t>Test suite asserting lookup return values against stored records.</w:t>
            </w:r>
          </w:p>
        </w:tc>
      </w:tr>
      <w:tr w:rsidR="006A6CC2" w14:paraId="36CE6044"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B9D02CE" w14:textId="77777777" w:rsidR="00A2755B" w:rsidRDefault="00000000">
            <w:pPr>
              <w:spacing w:before="40" w:after="40" w:line="276" w:lineRule="auto"/>
            </w:pPr>
            <w:r>
              <w:rPr>
                <w:rFonts w:ascii="Calibri" w:hAnsi="Calibri"/>
                <w:sz w:val="18"/>
              </w:rPr>
              <w:t>FR-04</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18182B7" w14:textId="77777777" w:rsidR="00A2755B" w:rsidRDefault="00000000">
            <w:pPr>
              <w:spacing w:before="40" w:after="40" w:line="276" w:lineRule="auto"/>
            </w:pPr>
            <w:r>
              <w:rPr>
                <w:rFonts w:ascii="Calibri" w:hAnsi="Calibri"/>
                <w:sz w:val="18"/>
              </w:rPr>
              <w:t>If (TTL_orig - elapsed_time) &gt; 0, return remaining TTL; if &lt;= 0, evict entry immediately and return Cache Miss.</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0805875" w14:textId="77777777" w:rsidR="00A2755B" w:rsidRDefault="00000000">
            <w:pPr>
              <w:spacing w:before="40" w:after="40" w:line="276" w:lineRule="auto"/>
            </w:pPr>
            <w:r>
              <w:rPr>
                <w:rFonts w:ascii="Calibri" w:hAnsi="Calibri"/>
                <w:sz w:val="18"/>
              </w:rPr>
              <w:t>Lookup cached entry after 5s; assert TTL == TTL_orig - 5s; lookup after expiry asserting Miss.</w:t>
            </w:r>
          </w:p>
        </w:tc>
      </w:tr>
      <w:tr w:rsidR="006A6CC2" w14:paraId="2063DDB8"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64FD4E4" w14:textId="77777777" w:rsidR="00A2755B" w:rsidRDefault="00000000">
            <w:pPr>
              <w:spacing w:before="40" w:after="40" w:line="276" w:lineRule="auto"/>
            </w:pPr>
            <w:r>
              <w:rPr>
                <w:rFonts w:ascii="Calibri" w:hAnsi="Calibri"/>
                <w:sz w:val="18"/>
              </w:rPr>
              <w:t>FR-05</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FA6ED8B" w14:textId="77777777" w:rsidR="00A2755B" w:rsidRDefault="00000000">
            <w:pPr>
              <w:spacing w:before="40" w:after="40" w:line="276" w:lineRule="auto"/>
            </w:pPr>
            <w:r>
              <w:rPr>
                <w:rFonts w:ascii="Calibri" w:hAnsi="Calibri"/>
                <w:sz w:val="18"/>
              </w:rPr>
              <w:t>Min-Heap cleans expired records in O(log N) without full table scan; LRU evicts oldest entry when 10,000 limit reached.</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1F3C89C" w14:textId="77777777" w:rsidR="00A2755B" w:rsidRDefault="00000000">
            <w:pPr>
              <w:spacing w:before="40" w:after="40" w:line="276" w:lineRule="auto"/>
            </w:pPr>
            <w:r>
              <w:rPr>
                <w:rFonts w:ascii="Calibri" w:hAnsi="Calibri"/>
                <w:sz w:val="18"/>
              </w:rPr>
              <w:t>Fill cache to N=10000 limit; insert item 10001; verify oldest LRU item is evicted.</w:t>
            </w:r>
          </w:p>
        </w:tc>
      </w:tr>
      <w:tr w:rsidR="006A6CC2" w14:paraId="73AD1907"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23D958A" w14:textId="77777777" w:rsidR="00A2755B" w:rsidRDefault="00000000">
            <w:pPr>
              <w:spacing w:before="40" w:after="40" w:line="276" w:lineRule="auto"/>
            </w:pPr>
            <w:r>
              <w:rPr>
                <w:rFonts w:ascii="Calibri" w:hAnsi="Calibri"/>
                <w:sz w:val="18"/>
              </w:rPr>
              <w:t>FR-06</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9EA3B9" w14:textId="77777777" w:rsidR="00A2755B" w:rsidRDefault="00000000">
            <w:pPr>
              <w:spacing w:before="40" w:after="40" w:line="276" w:lineRule="auto"/>
            </w:pPr>
            <w:r>
              <w:rPr>
                <w:rFonts w:ascii="Calibri" w:hAnsi="Calibri"/>
                <w:sz w:val="18"/>
              </w:rPr>
              <w:t>Cache-miss queries dispatched within 2.0s deadline; per-attempt timeouts and failover managed within deadline.</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3FBF330" w14:textId="77777777" w:rsidR="00A2755B" w:rsidRDefault="00000000">
            <w:pPr>
              <w:spacing w:before="40" w:after="40" w:line="276" w:lineRule="auto"/>
            </w:pPr>
            <w:r>
              <w:rPr>
                <w:rFonts w:ascii="Calibri" w:hAnsi="Calibri"/>
                <w:sz w:val="18"/>
              </w:rPr>
              <w:t>Simulate unresponsive primary upstream; assert failover and response within 2.0s.</w:t>
            </w:r>
          </w:p>
        </w:tc>
      </w:tr>
      <w:tr w:rsidR="006A6CC2" w14:paraId="75D92187"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A62245" w14:textId="77777777" w:rsidR="00A2755B" w:rsidRDefault="00000000">
            <w:pPr>
              <w:spacing w:before="40" w:after="40" w:line="276" w:lineRule="auto"/>
            </w:pPr>
            <w:r>
              <w:rPr>
                <w:rFonts w:ascii="Calibri" w:hAnsi="Calibri"/>
                <w:sz w:val="18"/>
              </w:rPr>
              <w:t>FR-07</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A7D8D4E" w14:textId="77777777" w:rsidR="00A2755B" w:rsidRDefault="00000000">
            <w:pPr>
              <w:spacing w:before="40" w:after="40" w:line="276" w:lineRule="auto"/>
            </w:pPr>
            <w:r>
              <w:rPr>
                <w:rFonts w:ascii="Calibri" w:hAnsi="Calibri"/>
                <w:sz w:val="18"/>
              </w:rPr>
              <w:t>Upstream RRSet committed atomically to cache; multiple records in answer section preserved intact.</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DA2B3D0" w14:textId="77777777" w:rsidR="00A2755B" w:rsidRDefault="00000000">
            <w:pPr>
              <w:spacing w:before="40" w:after="40" w:line="276" w:lineRule="auto"/>
            </w:pPr>
            <w:r>
              <w:rPr>
                <w:rFonts w:ascii="Calibri" w:hAnsi="Calibri"/>
                <w:sz w:val="18"/>
              </w:rPr>
              <w:t>Verify multi-record DNS answer (e.g., CDN A-records) stored under composite key.</w:t>
            </w:r>
          </w:p>
        </w:tc>
      </w:tr>
      <w:tr w:rsidR="006A6CC2" w14:paraId="60121DD8"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5E8389F" w14:textId="77777777" w:rsidR="00A2755B" w:rsidRDefault="00000000">
            <w:pPr>
              <w:spacing w:before="40" w:after="40" w:line="276" w:lineRule="auto"/>
            </w:pPr>
            <w:r>
              <w:rPr>
                <w:rFonts w:ascii="Calibri" w:hAnsi="Calibri"/>
                <w:sz w:val="18"/>
              </w:rPr>
              <w:t>FR-08</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8D0F9E9" w14:textId="77777777" w:rsidR="00A2755B" w:rsidRDefault="00000000">
            <w:pPr>
              <w:spacing w:before="40" w:after="40" w:line="276" w:lineRule="auto"/>
            </w:pPr>
            <w:r>
              <w:rPr>
                <w:rFonts w:ascii="Calibri" w:hAnsi="Calibri"/>
                <w:sz w:val="18"/>
              </w:rPr>
              <w:t>NXDOMAIN cached with SOA TTL; malformed packet &gt;= 12B receives FORMERR; deadline expiry returns SERVFAIL.</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4104ACA" w14:textId="77777777" w:rsidR="00A2755B" w:rsidRDefault="00000000">
            <w:pPr>
              <w:spacing w:before="40" w:after="40" w:line="276" w:lineRule="auto"/>
            </w:pPr>
            <w:r>
              <w:rPr>
                <w:rFonts w:ascii="Calibri" w:hAnsi="Calibri"/>
                <w:sz w:val="18"/>
              </w:rPr>
              <w:t>Query non-existent domain and corrupt packet; assert correct RFC response codes.</w:t>
            </w:r>
          </w:p>
        </w:tc>
      </w:tr>
      <w:tr w:rsidR="006A6CC2" w14:paraId="4D269C30"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20FC7FA" w14:textId="77777777" w:rsidR="00A2755B" w:rsidRDefault="00000000">
            <w:pPr>
              <w:spacing w:before="40" w:after="40" w:line="276" w:lineRule="auto"/>
            </w:pPr>
            <w:r>
              <w:rPr>
                <w:rFonts w:ascii="Calibri" w:hAnsi="Calibri"/>
                <w:sz w:val="18"/>
              </w:rPr>
              <w:t>FR-09</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27799DD" w14:textId="77777777" w:rsidR="00A2755B" w:rsidRDefault="00000000">
            <w:pPr>
              <w:spacing w:before="40" w:after="40" w:line="276" w:lineRule="auto"/>
            </w:pPr>
            <w:r>
              <w:rPr>
                <w:rFonts w:ascii="Calibri" w:hAnsi="Calibri"/>
                <w:sz w:val="18"/>
              </w:rPr>
              <w:t>Console dashboard displays total queries, hits, misses, hit ratio %, and latency distributions via steady_clock.</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156772B" w14:textId="77777777" w:rsidR="00A2755B" w:rsidRDefault="00000000">
            <w:pPr>
              <w:spacing w:before="40" w:after="40" w:line="276" w:lineRule="auto"/>
            </w:pPr>
            <w:r>
              <w:rPr>
                <w:rFonts w:ascii="Calibri" w:hAnsi="Calibri"/>
                <w:sz w:val="18"/>
              </w:rPr>
              <w:t>Execute 100 benchmark queries; verify telemetry output matches recorded traffic.</w:t>
            </w:r>
          </w:p>
        </w:tc>
      </w:tr>
      <w:tr w:rsidR="006A6CC2" w14:paraId="38D5880B"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D42C908" w14:textId="77777777" w:rsidR="00A2755B" w:rsidRDefault="00000000">
            <w:pPr>
              <w:spacing w:before="40" w:after="40" w:line="276" w:lineRule="auto"/>
            </w:pPr>
            <w:r>
              <w:rPr>
                <w:rFonts w:ascii="Calibri" w:hAnsi="Calibri"/>
                <w:sz w:val="18"/>
              </w:rPr>
              <w:t>NFR-01</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62731D0" w14:textId="173A06AF" w:rsidR="00A2755B" w:rsidRDefault="003931CA">
            <w:pPr>
              <w:spacing w:before="40" w:after="40" w:line="276" w:lineRule="auto"/>
            </w:pPr>
            <w:r w:rsidRPr="003931CA">
              <w:rPr>
                <w:rFonts w:ascii="Calibri" w:hAnsi="Calibri"/>
                <w:sz w:val="18"/>
              </w:rPr>
              <w:t xml:space="preserve">Average cache-hit response latency &lt; 1.0 </w:t>
            </w:r>
            <w:proofErr w:type="spellStart"/>
            <w:r w:rsidRPr="003931CA">
              <w:rPr>
                <w:rFonts w:ascii="Calibri" w:hAnsi="Calibri"/>
                <w:sz w:val="18"/>
              </w:rPr>
              <w:t>ms</w:t>
            </w:r>
            <w:proofErr w:type="spellEnd"/>
            <w:r w:rsidRPr="003931CA">
              <w:rPr>
                <w:rFonts w:ascii="Calibri" w:hAnsi="Calibri"/>
                <w:sz w:val="18"/>
              </w:rPr>
              <w:t xml:space="preserve"> across 1,000 successive queries under defined local benchmark conditions.</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8AEE6B6" w14:textId="77777777" w:rsidR="00A2755B" w:rsidRDefault="00000000">
            <w:pPr>
              <w:spacing w:before="40" w:after="40" w:line="276" w:lineRule="auto"/>
            </w:pPr>
            <w:r>
              <w:rPr>
                <w:rFonts w:ascii="Calibri" w:hAnsi="Calibri"/>
                <w:sz w:val="18"/>
              </w:rPr>
              <w:t>Benchmark harness sending 1,000 identical queries; calculate mean and p99 latency.</w:t>
            </w:r>
          </w:p>
        </w:tc>
      </w:tr>
      <w:tr w:rsidR="006A6CC2" w14:paraId="16FE15E1"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2D0E31D" w14:textId="77777777" w:rsidR="00A2755B" w:rsidRDefault="00000000">
            <w:pPr>
              <w:spacing w:before="40" w:after="40" w:line="276" w:lineRule="auto"/>
            </w:pPr>
            <w:r>
              <w:rPr>
                <w:rFonts w:ascii="Calibri" w:hAnsi="Calibri"/>
                <w:sz w:val="18"/>
              </w:rPr>
              <w:t>NFR-02</w:t>
            </w:r>
          </w:p>
        </w:tc>
        <w:tc>
          <w:tcPr>
            <w:tcW w:w="54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A5B690" w14:textId="77777777" w:rsidR="00A2755B" w:rsidRDefault="00000000">
            <w:pPr>
              <w:spacing w:before="40" w:after="40" w:line="276" w:lineRule="auto"/>
            </w:pPr>
            <w:r>
              <w:rPr>
                <w:rFonts w:ascii="Calibri" w:hAnsi="Calibri"/>
                <w:sz w:val="18"/>
              </w:rPr>
              <w:t>Sustained resolution throughput &gt;= 1,000 QPS with 0% socket buffer overrun under multi-threaded load.</w:t>
            </w:r>
          </w:p>
        </w:tc>
        <w:tc>
          <w:tcPr>
            <w:tcW w:w="338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A5982DC" w14:textId="77777777" w:rsidR="00A2755B" w:rsidRDefault="00000000">
            <w:pPr>
              <w:spacing w:before="40" w:after="40" w:line="276" w:lineRule="auto"/>
            </w:pPr>
            <w:r>
              <w:rPr>
                <w:rFonts w:ascii="Calibri" w:hAnsi="Calibri"/>
                <w:sz w:val="18"/>
              </w:rPr>
              <w:t>Load test dispatching 1,000 requests/sec; measure packet drop rate and worker utilization.</w:t>
            </w:r>
          </w:p>
        </w:tc>
      </w:tr>
      <w:tr w:rsidR="006A6CC2" w14:paraId="3D28F0B6" w14:textId="77777777" w:rsidTr="005357CF">
        <w:trPr>
          <w:cantSplit/>
          <w:trHeight w:val="460"/>
          <w:jc w:val="center"/>
        </w:trPr>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C9A180E" w14:textId="77777777" w:rsidR="00A2755B" w:rsidRDefault="00000000">
            <w:pPr>
              <w:spacing w:before="40" w:after="40" w:line="276" w:lineRule="auto"/>
            </w:pPr>
            <w:r>
              <w:rPr>
                <w:rFonts w:ascii="Calibri" w:hAnsi="Calibri"/>
                <w:sz w:val="18"/>
              </w:rPr>
              <w:t>NFR-03</w:t>
            </w:r>
          </w:p>
        </w:tc>
        <w:tc>
          <w:tcPr>
            <w:tcW w:w="54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E999738" w14:textId="77777777" w:rsidR="00A2755B" w:rsidRDefault="00000000">
            <w:pPr>
              <w:spacing w:before="40" w:after="40" w:line="276" w:lineRule="auto"/>
            </w:pPr>
            <w:r>
              <w:rPr>
                <w:rFonts w:ascii="Calibri" w:hAnsi="Calibri"/>
                <w:sz w:val="18"/>
              </w:rPr>
              <w:t>Resident memory consumption &lt;= 30 MB when cache is filled to maximum capacity (10,000 entries).</w:t>
            </w:r>
          </w:p>
        </w:tc>
        <w:tc>
          <w:tcPr>
            <w:tcW w:w="338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54B19C8" w14:textId="77777777" w:rsidR="00A2755B" w:rsidRDefault="00000000">
            <w:pPr>
              <w:spacing w:before="40" w:after="40" w:line="276" w:lineRule="auto"/>
            </w:pPr>
            <w:r>
              <w:rPr>
                <w:rFonts w:ascii="Calibri" w:hAnsi="Calibri"/>
                <w:sz w:val="18"/>
              </w:rPr>
              <w:t>OS process memory monitoring resident set size (RSS) at full cache capacity.</w:t>
            </w:r>
          </w:p>
        </w:tc>
      </w:tr>
      <w:tr w:rsidR="00A2755B" w14:paraId="4A84E0C4" w14:textId="77777777">
        <w:trPr>
          <w:jc w:val="center"/>
        </w:trPr>
        <w:tc>
          <w:tcPr>
            <w:tcW w:w="1861" w:type="dxa"/>
          </w:tcPr>
          <w:p w14:paraId="66A754E6" w14:textId="77777777" w:rsidR="00A2755B" w:rsidRDefault="00000000">
            <w:pPr>
              <w:spacing w:before="40" w:after="40" w:line="276" w:lineRule="auto"/>
            </w:pPr>
            <w:r>
              <w:rPr>
                <w:rFonts w:ascii="Calibri" w:hAnsi="Calibri"/>
                <w:sz w:val="18"/>
              </w:rPr>
              <w:t>NFR-04</w:t>
            </w:r>
          </w:p>
        </w:tc>
        <w:tc>
          <w:tcPr>
            <w:tcW w:w="4919" w:type="dxa"/>
          </w:tcPr>
          <w:p w14:paraId="3C70F324" w14:textId="77777777" w:rsidR="00A2755B" w:rsidRDefault="00000000">
            <w:pPr>
              <w:spacing w:before="40" w:after="40" w:line="276" w:lineRule="auto"/>
            </w:pPr>
            <w:r>
              <w:rPr>
                <w:rFonts w:ascii="Calibri" w:hAnsi="Calibri"/>
                <w:sz w:val="18"/>
              </w:rPr>
              <w:t>Total resolution deadline &lt;= 2.0s across all upstream attempts; 0 zombie socket handles leaked.</w:t>
            </w:r>
          </w:p>
        </w:tc>
        <w:tc>
          <w:tcPr>
            <w:tcW w:w="3100" w:type="dxa"/>
          </w:tcPr>
          <w:p w14:paraId="542C8205" w14:textId="77777777" w:rsidR="00A2755B" w:rsidRDefault="00000000">
            <w:pPr>
              <w:spacing w:before="40" w:after="40" w:line="276" w:lineRule="auto"/>
            </w:pPr>
            <w:r>
              <w:rPr>
                <w:rFonts w:ascii="Calibri" w:hAnsi="Calibri"/>
                <w:sz w:val="18"/>
              </w:rPr>
              <w:t>Socket audit under packet loss testing verifying clean closesocket upon deadline expiry.</w:t>
            </w:r>
          </w:p>
        </w:tc>
      </w:tr>
      <w:tr w:rsidR="00A2755B" w14:paraId="78E0EC80" w14:textId="77777777">
        <w:trPr>
          <w:jc w:val="center"/>
        </w:trPr>
        <w:tc>
          <w:tcPr>
            <w:tcW w:w="1861" w:type="dxa"/>
          </w:tcPr>
          <w:p w14:paraId="66AFAF12" w14:textId="77777777" w:rsidR="00A2755B" w:rsidRDefault="00000000">
            <w:pPr>
              <w:spacing w:before="40" w:after="40" w:line="276" w:lineRule="auto"/>
            </w:pPr>
            <w:r>
              <w:rPr>
                <w:rFonts w:ascii="Calibri" w:hAnsi="Calibri"/>
                <w:sz w:val="18"/>
              </w:rPr>
              <w:lastRenderedPageBreak/>
              <w:t>NFR-05</w:t>
            </w:r>
          </w:p>
        </w:tc>
        <w:tc>
          <w:tcPr>
            <w:tcW w:w="4919" w:type="dxa"/>
          </w:tcPr>
          <w:p w14:paraId="7CDC26A5" w14:textId="77777777" w:rsidR="00A2755B" w:rsidRDefault="00000000">
            <w:pPr>
              <w:spacing w:before="40" w:after="40" w:line="276" w:lineRule="auto"/>
            </w:pPr>
            <w:r>
              <w:rPr>
                <w:rFonts w:ascii="Calibri" w:hAnsi="Calibri"/>
                <w:sz w:val="18"/>
              </w:rPr>
              <w:t>100% thread safety; zero race conditions or deadlocks during concurrent multi-threaded reads/writes.</w:t>
            </w:r>
          </w:p>
        </w:tc>
        <w:tc>
          <w:tcPr>
            <w:tcW w:w="3100" w:type="dxa"/>
          </w:tcPr>
          <w:p w14:paraId="24C3715E" w14:textId="77777777" w:rsidR="00A2755B" w:rsidRDefault="00000000">
            <w:pPr>
              <w:spacing w:before="40" w:after="40" w:line="276" w:lineRule="auto"/>
            </w:pPr>
            <w:r>
              <w:rPr>
                <w:rFonts w:ascii="Calibri" w:hAnsi="Calibri"/>
                <w:sz w:val="18"/>
              </w:rPr>
              <w:t>Stress test with 100 concurrent reader threads and 10 writer threads under ThreadSanitizer.</w:t>
            </w:r>
          </w:p>
        </w:tc>
      </w:tr>
      <w:tr w:rsidR="00A2755B" w14:paraId="564062DA" w14:textId="77777777">
        <w:trPr>
          <w:jc w:val="center"/>
        </w:trPr>
        <w:tc>
          <w:tcPr>
            <w:tcW w:w="1861" w:type="dxa"/>
          </w:tcPr>
          <w:p w14:paraId="67DDE408" w14:textId="77777777" w:rsidR="00A2755B" w:rsidRDefault="00000000">
            <w:pPr>
              <w:spacing w:before="40" w:after="40" w:line="276" w:lineRule="auto"/>
            </w:pPr>
            <w:r>
              <w:rPr>
                <w:rFonts w:ascii="Calibri" w:hAnsi="Calibri"/>
                <w:sz w:val="18"/>
              </w:rPr>
              <w:t>NFR-06</w:t>
            </w:r>
          </w:p>
        </w:tc>
        <w:tc>
          <w:tcPr>
            <w:tcW w:w="4919" w:type="dxa"/>
          </w:tcPr>
          <w:p w14:paraId="4681F8B9" w14:textId="77777777" w:rsidR="00A2755B" w:rsidRDefault="00000000">
            <w:pPr>
              <w:spacing w:before="40" w:after="40" w:line="276" w:lineRule="auto"/>
            </w:pPr>
            <w:r>
              <w:rPr>
                <w:rFonts w:ascii="Calibri" w:hAnsi="Calibri"/>
                <w:sz w:val="18"/>
              </w:rPr>
              <w:t>100% binary interoperability with RFC 1035 UDP wire specification for standard client tools (dig, nslookup).</w:t>
            </w:r>
          </w:p>
        </w:tc>
        <w:tc>
          <w:tcPr>
            <w:tcW w:w="3100" w:type="dxa"/>
          </w:tcPr>
          <w:p w14:paraId="032FA7AE" w14:textId="77777777" w:rsidR="00A2755B" w:rsidRDefault="00000000">
            <w:pPr>
              <w:spacing w:before="40" w:after="40" w:line="276" w:lineRule="auto"/>
            </w:pPr>
            <w:r>
              <w:rPr>
                <w:rFonts w:ascii="Calibri" w:hAnsi="Calibri"/>
                <w:sz w:val="18"/>
              </w:rPr>
              <w:t>Automated test suite executing standard queries via dig and nslookup CLI.</w:t>
            </w:r>
          </w:p>
        </w:tc>
      </w:tr>
      <w:tr w:rsidR="00A2755B" w14:paraId="24BF1880" w14:textId="77777777">
        <w:trPr>
          <w:jc w:val="center"/>
        </w:trPr>
        <w:tc>
          <w:tcPr>
            <w:tcW w:w="1861" w:type="dxa"/>
          </w:tcPr>
          <w:p w14:paraId="7F1D1837" w14:textId="77777777" w:rsidR="00A2755B" w:rsidRDefault="00000000">
            <w:pPr>
              <w:spacing w:before="40" w:after="40" w:line="276" w:lineRule="auto"/>
            </w:pPr>
            <w:r>
              <w:rPr>
                <w:rFonts w:ascii="Calibri" w:hAnsi="Calibri"/>
                <w:sz w:val="18"/>
              </w:rPr>
              <w:t>NFR-07</w:t>
            </w:r>
          </w:p>
        </w:tc>
        <w:tc>
          <w:tcPr>
            <w:tcW w:w="4919" w:type="dxa"/>
          </w:tcPr>
          <w:p w14:paraId="1A36F0B7" w14:textId="77777777" w:rsidR="00A2755B" w:rsidRDefault="00000000">
            <w:pPr>
              <w:spacing w:before="40" w:after="40" w:line="276" w:lineRule="auto"/>
            </w:pPr>
            <w:r>
              <w:rPr>
                <w:rFonts w:ascii="Calibri" w:hAnsi="Calibri"/>
                <w:sz w:val="18"/>
              </w:rPr>
              <w:t>Cache state serialized to disk snapshot on graceful shutdown and reloaded on startup in &lt; 100 ms.</w:t>
            </w:r>
          </w:p>
        </w:tc>
        <w:tc>
          <w:tcPr>
            <w:tcW w:w="3100" w:type="dxa"/>
          </w:tcPr>
          <w:p w14:paraId="48BD6456" w14:textId="77777777" w:rsidR="00A2755B" w:rsidRDefault="00000000">
            <w:pPr>
              <w:spacing w:before="40" w:after="40" w:line="276" w:lineRule="auto"/>
            </w:pPr>
            <w:r>
              <w:rPr>
                <w:rFonts w:ascii="Calibri" w:hAnsi="Calibri"/>
                <w:sz w:val="18"/>
              </w:rPr>
              <w:t>Measure elapsed time to dump and restore 10,000 cache records to/from disk snapshot.</w:t>
            </w:r>
          </w:p>
        </w:tc>
      </w:tr>
      <w:tr w:rsidR="006A6CC2" w14:paraId="0C5B6A8B" w14:textId="77777777" w:rsidTr="005357CF">
        <w:trPr>
          <w:cantSplit/>
          <w:jc w:val="center"/>
        </w:trPr>
        <w:tc>
          <w:tcPr>
            <w:tcW w:w="10800" w:type="dxa"/>
            <w:gridSpan w:val="3"/>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521BB77F" w14:textId="77777777" w:rsidR="00A2755B" w:rsidRDefault="00000000">
            <w:pPr>
              <w:spacing w:before="40" w:after="40" w:line="276" w:lineRule="auto"/>
            </w:pPr>
            <w:r>
              <w:rPr>
                <w:rFonts w:ascii="Calibri" w:hAnsi="Calibri"/>
                <w:b/>
                <w:sz w:val="17"/>
              </w:rPr>
              <w:t xml:space="preserve">REMINDER: </w:t>
            </w:r>
            <w:r>
              <w:rPr>
                <w:rFonts w:ascii="Calibri" w:hAnsi="Calibri"/>
                <w:sz w:val="17"/>
              </w:rPr>
              <w:t>Acceptance criteria must be specific and testable — vague criteria will not pass Gate 1 review.</w:t>
            </w:r>
          </w:p>
        </w:tc>
      </w:tr>
    </w:tbl>
    <w:p w14:paraId="2A12FD16"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6A6CC2" w14:paraId="354C1297" w14:textId="77777777" w:rsidTr="005357CF">
        <w:trPr>
          <w:cantSplit/>
          <w:jc w:val="center"/>
        </w:trPr>
        <w:tc>
          <w:tcPr>
            <w:tcW w:w="10800" w:type="dxa"/>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3583FD60" w14:textId="77777777" w:rsidR="006A6CC2" w:rsidRDefault="006A6CC2" w:rsidP="005357CF">
            <w:pPr>
              <w:spacing w:after="0" w:line="240" w:lineRule="auto"/>
              <w:jc w:val="center"/>
            </w:pPr>
            <w:r>
              <w:rPr>
                <w:b/>
                <w:color w:val="FFFFFF"/>
                <w:sz w:val="17"/>
              </w:rPr>
              <w:lastRenderedPageBreak/>
              <w:t>EVIDENCE 4 OF 7 — REQUIREMENT PRIORITY TABLE</w:t>
            </w:r>
          </w:p>
          <w:p w14:paraId="239C1130" w14:textId="77777777" w:rsidR="006A6CC2" w:rsidRDefault="006A6CC2" w:rsidP="005357CF">
            <w:pPr>
              <w:spacing w:after="0" w:line="240" w:lineRule="auto"/>
              <w:jc w:val="center"/>
            </w:pPr>
            <w:r>
              <w:rPr>
                <w:i/>
                <w:color w:val="E1E6F0"/>
                <w:sz w:val="17"/>
              </w:rPr>
              <w:t>Stage S1 — Functional Requirements Engineering | General, Theme-Independent</w:t>
            </w:r>
          </w:p>
        </w:tc>
      </w:tr>
    </w:tbl>
    <w:p w14:paraId="4271EE84" w14:textId="77777777" w:rsidR="006A6CC2" w:rsidRDefault="006A6CC2" w:rsidP="006A6CC2">
      <w:pPr>
        <w:keepNext/>
        <w:pBdr>
          <w:bottom w:val="single" w:sz="8" w:space="1" w:color="203E6B"/>
        </w:pBdr>
        <w:spacing w:before="180" w:after="80"/>
      </w:pPr>
      <w:r>
        <w:rPr>
          <w:b/>
          <w:color w:val="1F4E78"/>
          <w:sz w:val="24"/>
        </w:rPr>
        <w:t>1. Priority Classification</w:t>
      </w:r>
    </w:p>
    <w:p w14:paraId="27D8189E" w14:textId="77777777" w:rsidR="006A6CC2" w:rsidRDefault="006A6CC2" w:rsidP="006A6CC2">
      <w:pPr>
        <w:spacing w:after="60"/>
      </w:pPr>
      <w:r>
        <w:rPr>
          <w:i/>
          <w:color w:val="5A5A5A"/>
        </w:rPr>
        <w:t>Classify every requirement as Mandatory or Challenge/Stretch, with justification.</w:t>
      </w:r>
    </w:p>
    <w:tbl>
      <w:tblPr>
        <w:tblW w:w="0" w:type="auto"/>
        <w:jc w:val="center"/>
        <w:tblLook w:val="04A0" w:firstRow="1" w:lastRow="0" w:firstColumn="1" w:lastColumn="0" w:noHBand="0" w:noVBand="1"/>
      </w:tblPr>
      <w:tblGrid>
        <w:gridCol w:w="1662"/>
        <w:gridCol w:w="3479"/>
        <w:gridCol w:w="1738"/>
        <w:gridCol w:w="3001"/>
      </w:tblGrid>
      <w:tr w:rsidR="006A6CC2" w14:paraId="4541EFE9" w14:textId="77777777" w:rsidTr="005357CF">
        <w:trPr>
          <w:cantSplit/>
          <w:trHeight w:val="420"/>
          <w:tblHeader/>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283536FF" w14:textId="77777777" w:rsidR="006A6CC2" w:rsidRDefault="006A6CC2" w:rsidP="005357CF">
            <w:pPr>
              <w:spacing w:after="0" w:line="240" w:lineRule="auto"/>
              <w:jc w:val="center"/>
            </w:pPr>
            <w:r>
              <w:rPr>
                <w:b/>
                <w:color w:val="FFFFFF"/>
                <w:sz w:val="17"/>
              </w:rPr>
              <w:t>Requirement ID</w:t>
            </w:r>
          </w:p>
        </w:tc>
        <w:tc>
          <w:tcPr>
            <w:tcW w:w="3888"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1C8BA70F" w14:textId="77777777" w:rsidR="006A6CC2" w:rsidRDefault="006A6CC2" w:rsidP="005357CF">
            <w:pPr>
              <w:spacing w:after="0" w:line="240" w:lineRule="auto"/>
              <w:jc w:val="center"/>
            </w:pPr>
            <w:r>
              <w:rPr>
                <w:b/>
                <w:color w:val="FFFFFF"/>
                <w:sz w:val="17"/>
              </w:rPr>
              <w:t>Description</w:t>
            </w:r>
          </w:p>
        </w:tc>
        <w:tc>
          <w:tcPr>
            <w:tcW w:w="187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3494BCCC" w14:textId="77777777" w:rsidR="006A6CC2" w:rsidRDefault="006A6CC2" w:rsidP="005357CF">
            <w:pPr>
              <w:spacing w:after="0" w:line="240" w:lineRule="auto"/>
              <w:jc w:val="center"/>
            </w:pPr>
            <w:r>
              <w:rPr>
                <w:b/>
                <w:color w:val="FFFFFF"/>
                <w:sz w:val="17"/>
              </w:rPr>
              <w:t>Priority</w:t>
            </w:r>
          </w:p>
        </w:tc>
        <w:tc>
          <w:tcPr>
            <w:tcW w:w="331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491BA97D" w14:textId="77777777" w:rsidR="006A6CC2" w:rsidRDefault="006A6CC2" w:rsidP="005357CF">
            <w:pPr>
              <w:spacing w:after="0" w:line="240" w:lineRule="auto"/>
              <w:jc w:val="center"/>
            </w:pPr>
            <w:r>
              <w:rPr>
                <w:b/>
                <w:color w:val="FFFFFF"/>
                <w:sz w:val="17"/>
              </w:rPr>
              <w:t>Justification</w:t>
            </w:r>
          </w:p>
        </w:tc>
      </w:tr>
      <w:tr w:rsidR="006A6CC2" w14:paraId="3F9D50E8"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D9D8CC6" w14:textId="77777777" w:rsidR="00A2755B" w:rsidRDefault="00000000">
            <w:pPr>
              <w:spacing w:before="40" w:after="40" w:line="276" w:lineRule="auto"/>
            </w:pPr>
            <w:r>
              <w:rPr>
                <w:rFonts w:ascii="Calibri" w:hAnsi="Calibri"/>
                <w:sz w:val="18"/>
              </w:rPr>
              <w:t>FR-01</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02E3436" w14:textId="77777777" w:rsidR="00A2755B" w:rsidRDefault="00000000">
            <w:pPr>
              <w:spacing w:before="40" w:after="40" w:line="276" w:lineRule="auto"/>
            </w:pPr>
            <w:r>
              <w:rPr>
                <w:rFonts w:ascii="Calibri" w:hAnsi="Calibri"/>
                <w:sz w:val="18"/>
              </w:rPr>
              <w:t>Client UDP query ingestion, sub-12B drop, and RFC 1035 validation</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795E2DF"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C2D442E" w14:textId="77777777" w:rsidR="00A2755B" w:rsidRDefault="00000000">
            <w:pPr>
              <w:spacing w:before="40" w:after="40" w:line="276" w:lineRule="auto"/>
            </w:pPr>
            <w:r>
              <w:rPr>
                <w:rFonts w:ascii="Calibri" w:hAnsi="Calibri"/>
                <w:sz w:val="18"/>
              </w:rPr>
              <w:t>Fundamental mechanism required for standard DNS communication (S0 Scope Item 1).</w:t>
            </w:r>
          </w:p>
        </w:tc>
      </w:tr>
      <w:tr w:rsidR="006A6CC2" w14:paraId="0FB9348D"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135B6F7" w14:textId="77777777" w:rsidR="00A2755B" w:rsidRDefault="00000000">
            <w:pPr>
              <w:spacing w:before="40" w:after="40" w:line="276" w:lineRule="auto"/>
            </w:pPr>
            <w:r>
              <w:rPr>
                <w:rFonts w:ascii="Calibri" w:hAnsi="Calibri"/>
                <w:sz w:val="18"/>
              </w:rPr>
              <w:t>FR-02</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4B8DDAC" w14:textId="77777777" w:rsidR="00A2755B" w:rsidRDefault="00000000">
            <w:pPr>
              <w:spacing w:before="40" w:after="40" w:line="276" w:lineRule="auto"/>
            </w:pPr>
            <w:r>
              <w:rPr>
                <w:rFonts w:ascii="Calibri" w:hAnsi="Calibri"/>
                <w:sz w:val="18"/>
              </w:rPr>
              <w:t>Header parsing and label pointer decompression with depth limit 16</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31CF550"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8FBD222" w14:textId="77777777" w:rsidR="00A2755B" w:rsidRDefault="00000000">
            <w:pPr>
              <w:spacing w:before="40" w:after="40" w:line="276" w:lineRule="auto"/>
            </w:pPr>
            <w:r>
              <w:rPr>
                <w:rFonts w:ascii="Calibri" w:hAnsi="Calibri"/>
                <w:sz w:val="18"/>
              </w:rPr>
              <w:t>Core wire decoding; required to parse compressed domain names without DoS loops.</w:t>
            </w:r>
          </w:p>
        </w:tc>
      </w:tr>
      <w:tr w:rsidR="006A6CC2" w14:paraId="759C01FC"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F21C2AA" w14:textId="77777777" w:rsidR="00A2755B" w:rsidRDefault="00000000">
            <w:pPr>
              <w:spacing w:before="40" w:after="40" w:line="276" w:lineRule="auto"/>
            </w:pPr>
            <w:r>
              <w:rPr>
                <w:rFonts w:ascii="Calibri" w:hAnsi="Calibri"/>
                <w:sz w:val="18"/>
              </w:rPr>
              <w:t>FR-03</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D35CB7F" w14:textId="77777777" w:rsidR="00A2755B" w:rsidRDefault="00000000">
            <w:pPr>
              <w:spacing w:before="40" w:after="40" w:line="276" w:lineRule="auto"/>
            </w:pPr>
            <w:r>
              <w:rPr>
                <w:rFonts w:ascii="Calibri" w:hAnsi="Calibri"/>
                <w:sz w:val="18"/>
              </w:rPr>
              <w:t>In-memory cache lookup via composite key (domain, type, class)</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3CCBBDF"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0505A11" w14:textId="77777777" w:rsidR="00A2755B" w:rsidRDefault="00000000">
            <w:pPr>
              <w:spacing w:before="40" w:after="40" w:line="276" w:lineRule="auto"/>
            </w:pPr>
            <w:r>
              <w:rPr>
                <w:rFonts w:ascii="Calibri" w:hAnsi="Calibri"/>
                <w:sz w:val="18"/>
              </w:rPr>
              <w:t>Primary caching functionality needed to eliminate repeated queries (S0 Scope Item 2).</w:t>
            </w:r>
          </w:p>
        </w:tc>
      </w:tr>
      <w:tr w:rsidR="006A6CC2" w14:paraId="000EB41C"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D050925" w14:textId="77777777" w:rsidR="00A2755B" w:rsidRDefault="00000000">
            <w:pPr>
              <w:spacing w:before="40" w:after="40" w:line="276" w:lineRule="auto"/>
            </w:pPr>
            <w:r>
              <w:rPr>
                <w:rFonts w:ascii="Calibri" w:hAnsi="Calibri"/>
                <w:sz w:val="18"/>
              </w:rPr>
              <w:t>FR-04</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53CC029" w14:textId="77777777" w:rsidR="00A2755B" w:rsidRDefault="00000000">
            <w:pPr>
              <w:spacing w:before="40" w:after="40" w:line="276" w:lineRule="auto"/>
            </w:pPr>
            <w:r>
              <w:rPr>
                <w:rFonts w:ascii="Calibri" w:hAnsi="Calibri"/>
                <w:sz w:val="18"/>
              </w:rPr>
              <w:t>Dynamic TTL countdown: valid if (TTL - dt) &gt; 0, else expired miss</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6A4B824"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8390F5A" w14:textId="77777777" w:rsidR="00A2755B" w:rsidRDefault="00000000">
            <w:pPr>
              <w:spacing w:before="40" w:after="40" w:line="276" w:lineRule="auto"/>
            </w:pPr>
            <w:r>
              <w:rPr>
                <w:rFonts w:ascii="Calibri" w:hAnsi="Calibri"/>
                <w:sz w:val="18"/>
              </w:rPr>
              <w:t>Ensures data consistency so clients never receive stale or artificial TTLs (S0 Objective 2).</w:t>
            </w:r>
          </w:p>
        </w:tc>
      </w:tr>
      <w:tr w:rsidR="006A6CC2" w14:paraId="0EFBADB3"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F20436E" w14:textId="77777777" w:rsidR="00A2755B" w:rsidRDefault="00000000">
            <w:pPr>
              <w:spacing w:before="40" w:after="40" w:line="276" w:lineRule="auto"/>
            </w:pPr>
            <w:r>
              <w:rPr>
                <w:rFonts w:ascii="Calibri" w:hAnsi="Calibri"/>
                <w:sz w:val="18"/>
              </w:rPr>
              <w:t>FR-05</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3C7A1B7" w14:textId="77777777" w:rsidR="00A2755B" w:rsidRDefault="00000000">
            <w:pPr>
              <w:spacing w:before="40" w:after="40" w:line="276" w:lineRule="auto"/>
            </w:pPr>
            <w:r>
              <w:rPr>
                <w:rFonts w:ascii="Calibri" w:hAnsi="Calibri"/>
                <w:sz w:val="18"/>
              </w:rPr>
              <w:t>Min-Heap proactive TTL purge and O(1) LRU capacity eviction</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C93A6EC"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777837B" w14:textId="77777777" w:rsidR="00A2755B" w:rsidRDefault="00000000">
            <w:pPr>
              <w:spacing w:before="40" w:after="40" w:line="276" w:lineRule="auto"/>
            </w:pPr>
            <w:r>
              <w:rPr>
                <w:rFonts w:ascii="Calibri" w:hAnsi="Calibri"/>
                <w:sz w:val="18"/>
              </w:rPr>
              <w:t>Prevents memory leakage and stale data accumulation under continuous operation (S0 Risk 2).</w:t>
            </w:r>
          </w:p>
        </w:tc>
      </w:tr>
      <w:tr w:rsidR="006A6CC2" w14:paraId="16235F26"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435F5A" w14:textId="77777777" w:rsidR="00A2755B" w:rsidRDefault="00000000">
            <w:pPr>
              <w:spacing w:before="40" w:after="40" w:line="276" w:lineRule="auto"/>
            </w:pPr>
            <w:r>
              <w:rPr>
                <w:rFonts w:ascii="Calibri" w:hAnsi="Calibri"/>
                <w:sz w:val="18"/>
              </w:rPr>
              <w:t>FR-06</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BADE9CA" w14:textId="77777777" w:rsidR="00A2755B" w:rsidRDefault="00000000">
            <w:pPr>
              <w:spacing w:before="40" w:after="40" w:line="276" w:lineRule="auto"/>
            </w:pPr>
            <w:r>
              <w:rPr>
                <w:rFonts w:ascii="Calibri" w:hAnsi="Calibri"/>
                <w:sz w:val="18"/>
              </w:rPr>
              <w:t>Recursive upstream forwarding within strict 2.0s deadline</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9EEF260"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ED540CA" w14:textId="77777777" w:rsidR="00A2755B" w:rsidRDefault="00000000">
            <w:pPr>
              <w:spacing w:before="40" w:after="40" w:line="276" w:lineRule="auto"/>
            </w:pPr>
            <w:r>
              <w:rPr>
                <w:rFonts w:ascii="Calibri" w:hAnsi="Calibri"/>
                <w:sz w:val="18"/>
              </w:rPr>
              <w:t>Core resolution requirement when requested record is not cached (S0 Objective 1).</w:t>
            </w:r>
          </w:p>
        </w:tc>
      </w:tr>
      <w:tr w:rsidR="006A6CC2" w14:paraId="3F60B5DE"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605FF82" w14:textId="77777777" w:rsidR="00A2755B" w:rsidRDefault="00000000">
            <w:pPr>
              <w:spacing w:before="40" w:after="40" w:line="276" w:lineRule="auto"/>
            </w:pPr>
            <w:r>
              <w:rPr>
                <w:rFonts w:ascii="Calibri" w:hAnsi="Calibri"/>
                <w:sz w:val="18"/>
              </w:rPr>
              <w:t>FR-07</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F27FBBE" w14:textId="77777777" w:rsidR="00A2755B" w:rsidRDefault="00000000">
            <w:pPr>
              <w:spacing w:before="40" w:after="40" w:line="276" w:lineRule="auto"/>
            </w:pPr>
            <w:r>
              <w:rPr>
                <w:rFonts w:ascii="Calibri" w:hAnsi="Calibri"/>
                <w:sz w:val="18"/>
              </w:rPr>
              <w:t>Atomic commit of upstream results to in-memory store</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BF14F84"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38423DD" w14:textId="77777777" w:rsidR="00A2755B" w:rsidRDefault="00000000">
            <w:pPr>
              <w:spacing w:before="40" w:after="40" w:line="276" w:lineRule="auto"/>
            </w:pPr>
            <w:r>
              <w:rPr>
                <w:rFonts w:ascii="Calibri" w:hAnsi="Calibri"/>
                <w:sz w:val="18"/>
              </w:rPr>
              <w:t>Enables cache reuse for subsequent identical queries (S0 Objective 2).</w:t>
            </w:r>
          </w:p>
        </w:tc>
      </w:tr>
      <w:tr w:rsidR="006A6CC2" w14:paraId="1473851A"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C2DE4A7" w14:textId="77777777" w:rsidR="00A2755B" w:rsidRDefault="00000000">
            <w:pPr>
              <w:spacing w:before="40" w:after="40" w:line="276" w:lineRule="auto"/>
            </w:pPr>
            <w:r>
              <w:rPr>
                <w:rFonts w:ascii="Calibri" w:hAnsi="Calibri"/>
                <w:sz w:val="18"/>
              </w:rPr>
              <w:t>FR-08</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7A9E72A" w14:textId="77777777" w:rsidR="00A2755B" w:rsidRDefault="00000000">
            <w:pPr>
              <w:spacing w:before="40" w:after="40" w:line="276" w:lineRule="auto"/>
            </w:pPr>
            <w:r>
              <w:rPr>
                <w:rFonts w:ascii="Calibri" w:hAnsi="Calibri"/>
                <w:sz w:val="18"/>
              </w:rPr>
              <w:t>Handling edge conditions (NXDOMAIN, SERVFAIL, FORMERR)</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C15D98D"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D47BEE8" w14:textId="77777777" w:rsidR="00A2755B" w:rsidRDefault="00000000">
            <w:pPr>
              <w:spacing w:before="40" w:after="40" w:line="276" w:lineRule="auto"/>
            </w:pPr>
            <w:r>
              <w:rPr>
                <w:rFonts w:ascii="Calibri" w:hAnsi="Calibri"/>
                <w:sz w:val="18"/>
              </w:rPr>
              <w:t>Required for protocol robustness under diverse network conditions (S0 Objective 4).</w:t>
            </w:r>
          </w:p>
        </w:tc>
      </w:tr>
      <w:tr w:rsidR="006A6CC2" w14:paraId="0FA93642"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EC6007A" w14:textId="77777777" w:rsidR="00A2755B" w:rsidRDefault="00000000">
            <w:pPr>
              <w:spacing w:before="40" w:after="40" w:line="276" w:lineRule="auto"/>
            </w:pPr>
            <w:r>
              <w:rPr>
                <w:rFonts w:ascii="Calibri" w:hAnsi="Calibri"/>
                <w:sz w:val="18"/>
              </w:rPr>
              <w:t>FR-09</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D0D0D7A" w14:textId="77777777" w:rsidR="00A2755B" w:rsidRDefault="00000000">
            <w:pPr>
              <w:spacing w:before="40" w:after="40" w:line="276" w:lineRule="auto"/>
            </w:pPr>
            <w:r>
              <w:rPr>
                <w:rFonts w:ascii="Calibri" w:hAnsi="Calibri"/>
                <w:sz w:val="18"/>
              </w:rPr>
              <w:t>Real-time telemetry and KPI performance evaluation via steady_clock</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8CAF442" w14:textId="77777777" w:rsidR="00A2755B" w:rsidRDefault="00000000">
            <w:pPr>
              <w:spacing w:before="40" w:after="40" w:line="276" w:lineRule="auto"/>
            </w:pPr>
            <w:r>
              <w:rPr>
                <w:rFonts w:ascii="Calibri" w:hAnsi="Calibri"/>
                <w:sz w:val="18"/>
              </w:rPr>
              <w:t>Challenge</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D097A65" w14:textId="77777777" w:rsidR="00A2755B" w:rsidRDefault="00000000">
            <w:pPr>
              <w:spacing w:before="40" w:after="40" w:line="276" w:lineRule="auto"/>
            </w:pPr>
            <w:r>
              <w:rPr>
                <w:rFonts w:ascii="Calibri" w:hAnsi="Calibri"/>
                <w:sz w:val="18"/>
              </w:rPr>
              <w:t>Provides empirical evaluation of caching effectiveness as specified in S0 Objective 3 &amp; 5.</w:t>
            </w:r>
          </w:p>
        </w:tc>
      </w:tr>
      <w:tr w:rsidR="006A6CC2" w14:paraId="79C8DB39"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99332FA" w14:textId="77777777" w:rsidR="00A2755B" w:rsidRDefault="00000000">
            <w:pPr>
              <w:spacing w:before="40" w:after="40" w:line="276" w:lineRule="auto"/>
            </w:pPr>
            <w:r>
              <w:rPr>
                <w:rFonts w:ascii="Calibri" w:hAnsi="Calibri"/>
                <w:sz w:val="18"/>
              </w:rPr>
              <w:t>NFR-01</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F179914" w14:textId="77777777" w:rsidR="00A2755B" w:rsidRDefault="00000000">
            <w:pPr>
              <w:spacing w:before="40" w:after="40" w:line="276" w:lineRule="auto"/>
            </w:pPr>
            <w:r>
              <w:rPr>
                <w:rFonts w:ascii="Calibri" w:hAnsi="Calibri"/>
                <w:sz w:val="18"/>
              </w:rPr>
              <w:t>Cache-Hit Response Latency &lt; 1.0 ms</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758828F"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995902C" w14:textId="77777777" w:rsidR="00A2755B" w:rsidRDefault="00000000">
            <w:pPr>
              <w:spacing w:before="40" w:after="40" w:line="276" w:lineRule="auto"/>
            </w:pPr>
            <w:r>
              <w:rPr>
                <w:rFonts w:ascii="Calibri" w:hAnsi="Calibri"/>
                <w:sz w:val="18"/>
              </w:rPr>
              <w:t>Validates that caching provides an order-of-magnitude speedup over external resolution.</w:t>
            </w:r>
          </w:p>
        </w:tc>
      </w:tr>
      <w:tr w:rsidR="006A6CC2" w14:paraId="4AF6B162"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98F01A2" w14:textId="77777777" w:rsidR="00A2755B" w:rsidRDefault="00000000">
            <w:pPr>
              <w:spacing w:before="40" w:after="40" w:line="276" w:lineRule="auto"/>
            </w:pPr>
            <w:r>
              <w:rPr>
                <w:rFonts w:ascii="Calibri" w:hAnsi="Calibri"/>
                <w:sz w:val="18"/>
              </w:rPr>
              <w:t>NFR-02</w:t>
            </w:r>
          </w:p>
        </w:tc>
        <w:tc>
          <w:tcPr>
            <w:tcW w:w="3888"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E3E7B4A" w14:textId="77777777" w:rsidR="00A2755B" w:rsidRDefault="00000000">
            <w:pPr>
              <w:spacing w:before="40" w:after="40" w:line="276" w:lineRule="auto"/>
            </w:pPr>
            <w:r>
              <w:rPr>
                <w:rFonts w:ascii="Calibri" w:hAnsi="Calibri"/>
                <w:sz w:val="18"/>
              </w:rPr>
              <w:t>Concurrency throughput &gt;= 1,000 QPS with 0% drop</w:t>
            </w:r>
          </w:p>
        </w:tc>
        <w:tc>
          <w:tcPr>
            <w:tcW w:w="187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E0CC51C" w14:textId="77777777" w:rsidR="00A2755B" w:rsidRDefault="00000000">
            <w:pPr>
              <w:spacing w:before="40" w:after="40" w:line="276" w:lineRule="auto"/>
            </w:pPr>
            <w:r>
              <w:rPr>
                <w:rFonts w:ascii="Calibri" w:hAnsi="Calibri"/>
                <w:sz w:val="18"/>
              </w:rPr>
              <w:t>Challenge</w:t>
            </w:r>
          </w:p>
        </w:tc>
        <w:tc>
          <w:tcPr>
            <w:tcW w:w="33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AF2AD7E" w14:textId="77777777" w:rsidR="00A2755B" w:rsidRDefault="00000000">
            <w:pPr>
              <w:spacing w:before="40" w:after="40" w:line="276" w:lineRule="auto"/>
            </w:pPr>
            <w:r>
              <w:rPr>
                <w:rFonts w:ascii="Calibri" w:hAnsi="Calibri"/>
                <w:sz w:val="18"/>
              </w:rPr>
              <w:t>Demonstrates multi-threaded scalability and OS thread-pool efficiency (S0 Risk 3).</w:t>
            </w:r>
          </w:p>
        </w:tc>
      </w:tr>
      <w:tr w:rsidR="006A6CC2" w14:paraId="350EDD94" w14:textId="77777777" w:rsidTr="005357CF">
        <w:trPr>
          <w:cantSplit/>
          <w:trHeight w:val="460"/>
          <w:jc w:val="center"/>
        </w:trPr>
        <w:tc>
          <w:tcPr>
            <w:tcW w:w="172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FFEB1E" w14:textId="77777777" w:rsidR="00A2755B" w:rsidRDefault="00000000">
            <w:pPr>
              <w:spacing w:before="40" w:after="40" w:line="276" w:lineRule="auto"/>
            </w:pPr>
            <w:r>
              <w:rPr>
                <w:rFonts w:ascii="Calibri" w:hAnsi="Calibri"/>
                <w:sz w:val="18"/>
              </w:rPr>
              <w:t>NFR-03</w:t>
            </w:r>
          </w:p>
        </w:tc>
        <w:tc>
          <w:tcPr>
            <w:tcW w:w="3888"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8EBDB08" w14:textId="77777777" w:rsidR="00A2755B" w:rsidRDefault="00000000">
            <w:pPr>
              <w:spacing w:before="40" w:after="40" w:line="276" w:lineRule="auto"/>
            </w:pPr>
            <w:r>
              <w:rPr>
                <w:rFonts w:ascii="Calibri" w:hAnsi="Calibri"/>
                <w:sz w:val="18"/>
              </w:rPr>
              <w:t>Memory bounded ceiling &lt;= 30 MB at 10,000 entries</w:t>
            </w:r>
          </w:p>
        </w:tc>
        <w:tc>
          <w:tcPr>
            <w:tcW w:w="187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B3E8292" w14:textId="77777777" w:rsidR="00A2755B" w:rsidRDefault="00000000">
            <w:pPr>
              <w:spacing w:before="40" w:after="40" w:line="276" w:lineRule="auto"/>
            </w:pPr>
            <w:r>
              <w:rPr>
                <w:rFonts w:ascii="Calibri" w:hAnsi="Calibri"/>
                <w:sz w:val="18"/>
              </w:rPr>
              <w:t>Mandatory</w:t>
            </w:r>
          </w:p>
        </w:tc>
        <w:tc>
          <w:tcPr>
            <w:tcW w:w="33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823EB84" w14:textId="77777777" w:rsidR="00A2755B" w:rsidRDefault="00000000">
            <w:pPr>
              <w:spacing w:before="40" w:after="40" w:line="276" w:lineRule="auto"/>
            </w:pPr>
            <w:r>
              <w:rPr>
                <w:rFonts w:ascii="Calibri" w:hAnsi="Calibri"/>
                <w:sz w:val="18"/>
              </w:rPr>
              <w:t>Essential resource management guarantee for a lightweight network server.</w:t>
            </w:r>
          </w:p>
        </w:tc>
      </w:tr>
      <w:tr w:rsidR="00A2755B" w14:paraId="2A0FEEEA" w14:textId="77777777">
        <w:trPr>
          <w:jc w:val="center"/>
        </w:trPr>
        <w:tc>
          <w:tcPr>
            <w:tcW w:w="1663" w:type="dxa"/>
          </w:tcPr>
          <w:p w14:paraId="16573A34" w14:textId="77777777" w:rsidR="00A2755B" w:rsidRDefault="00000000">
            <w:pPr>
              <w:spacing w:before="40" w:after="40" w:line="276" w:lineRule="auto"/>
            </w:pPr>
            <w:r>
              <w:rPr>
                <w:rFonts w:ascii="Calibri" w:hAnsi="Calibri"/>
                <w:sz w:val="18"/>
              </w:rPr>
              <w:t>NFR-04</w:t>
            </w:r>
          </w:p>
        </w:tc>
        <w:tc>
          <w:tcPr>
            <w:tcW w:w="3483" w:type="dxa"/>
          </w:tcPr>
          <w:p w14:paraId="2B60A2A7" w14:textId="77777777" w:rsidR="00A2755B" w:rsidRDefault="00000000">
            <w:pPr>
              <w:spacing w:before="40" w:after="40" w:line="276" w:lineRule="auto"/>
            </w:pPr>
            <w:r>
              <w:rPr>
                <w:rFonts w:ascii="Calibri" w:hAnsi="Calibri"/>
                <w:sz w:val="18"/>
              </w:rPr>
              <w:t>2.0s upstream resolution deadline and socket leak prevention</w:t>
            </w:r>
          </w:p>
        </w:tc>
        <w:tc>
          <w:tcPr>
            <w:tcW w:w="1733" w:type="dxa"/>
          </w:tcPr>
          <w:p w14:paraId="354C9844" w14:textId="77777777" w:rsidR="00A2755B" w:rsidRDefault="00000000">
            <w:pPr>
              <w:spacing w:before="40" w:after="40" w:line="276" w:lineRule="auto"/>
            </w:pPr>
            <w:r>
              <w:rPr>
                <w:rFonts w:ascii="Calibri" w:hAnsi="Calibri"/>
                <w:sz w:val="18"/>
              </w:rPr>
              <w:t>Mandatory</w:t>
            </w:r>
          </w:p>
        </w:tc>
        <w:tc>
          <w:tcPr>
            <w:tcW w:w="3001" w:type="dxa"/>
          </w:tcPr>
          <w:p w14:paraId="567A3A00" w14:textId="77777777" w:rsidR="00A2755B" w:rsidRDefault="00000000">
            <w:pPr>
              <w:spacing w:before="40" w:after="40" w:line="276" w:lineRule="auto"/>
            </w:pPr>
            <w:r>
              <w:rPr>
                <w:rFonts w:ascii="Calibri" w:hAnsi="Calibri"/>
                <w:sz w:val="18"/>
              </w:rPr>
              <w:t>Guarantees server responsiveness under upstream network outages.</w:t>
            </w:r>
          </w:p>
        </w:tc>
      </w:tr>
      <w:tr w:rsidR="00A2755B" w14:paraId="7AD0C614" w14:textId="77777777">
        <w:trPr>
          <w:jc w:val="center"/>
        </w:trPr>
        <w:tc>
          <w:tcPr>
            <w:tcW w:w="1663" w:type="dxa"/>
          </w:tcPr>
          <w:p w14:paraId="404D437A" w14:textId="77777777" w:rsidR="00A2755B" w:rsidRDefault="00000000">
            <w:pPr>
              <w:spacing w:before="40" w:after="40" w:line="276" w:lineRule="auto"/>
            </w:pPr>
            <w:r>
              <w:rPr>
                <w:rFonts w:ascii="Calibri" w:hAnsi="Calibri"/>
                <w:sz w:val="18"/>
              </w:rPr>
              <w:t>NFR-05</w:t>
            </w:r>
          </w:p>
        </w:tc>
        <w:tc>
          <w:tcPr>
            <w:tcW w:w="3483" w:type="dxa"/>
          </w:tcPr>
          <w:p w14:paraId="6F226932" w14:textId="77777777" w:rsidR="00A2755B" w:rsidRDefault="00000000">
            <w:pPr>
              <w:spacing w:before="40" w:after="40" w:line="276" w:lineRule="auto"/>
            </w:pPr>
            <w:r>
              <w:rPr>
                <w:rFonts w:ascii="Calibri" w:hAnsi="Calibri"/>
                <w:sz w:val="18"/>
              </w:rPr>
              <w:t>100% thread safety via Reader-Writer locking (SharedMutex)</w:t>
            </w:r>
          </w:p>
        </w:tc>
        <w:tc>
          <w:tcPr>
            <w:tcW w:w="1733" w:type="dxa"/>
          </w:tcPr>
          <w:p w14:paraId="162AA71E" w14:textId="77777777" w:rsidR="00A2755B" w:rsidRDefault="00000000">
            <w:pPr>
              <w:spacing w:before="40" w:after="40" w:line="276" w:lineRule="auto"/>
            </w:pPr>
            <w:r>
              <w:rPr>
                <w:rFonts w:ascii="Calibri" w:hAnsi="Calibri"/>
                <w:sz w:val="18"/>
              </w:rPr>
              <w:t>Mandatory</w:t>
            </w:r>
          </w:p>
        </w:tc>
        <w:tc>
          <w:tcPr>
            <w:tcW w:w="3001" w:type="dxa"/>
          </w:tcPr>
          <w:p w14:paraId="7D59D86D" w14:textId="77777777" w:rsidR="00A2755B" w:rsidRDefault="00000000">
            <w:pPr>
              <w:spacing w:before="40" w:after="40" w:line="276" w:lineRule="auto"/>
            </w:pPr>
            <w:r>
              <w:rPr>
                <w:rFonts w:ascii="Calibri" w:hAnsi="Calibri"/>
                <w:sz w:val="18"/>
              </w:rPr>
              <w:t>Guarantees data integrity during concurrent high-throughput access.</w:t>
            </w:r>
          </w:p>
        </w:tc>
      </w:tr>
      <w:tr w:rsidR="00A2755B" w14:paraId="384A6CA1" w14:textId="77777777">
        <w:trPr>
          <w:jc w:val="center"/>
        </w:trPr>
        <w:tc>
          <w:tcPr>
            <w:tcW w:w="1663" w:type="dxa"/>
          </w:tcPr>
          <w:p w14:paraId="364BF077" w14:textId="77777777" w:rsidR="00A2755B" w:rsidRDefault="00000000">
            <w:pPr>
              <w:spacing w:before="40" w:after="40" w:line="276" w:lineRule="auto"/>
            </w:pPr>
            <w:r>
              <w:rPr>
                <w:rFonts w:ascii="Calibri" w:hAnsi="Calibri"/>
                <w:sz w:val="18"/>
              </w:rPr>
              <w:lastRenderedPageBreak/>
              <w:t>NFR-06</w:t>
            </w:r>
          </w:p>
        </w:tc>
        <w:tc>
          <w:tcPr>
            <w:tcW w:w="3483" w:type="dxa"/>
          </w:tcPr>
          <w:p w14:paraId="1A54E12C" w14:textId="77777777" w:rsidR="00A2755B" w:rsidRDefault="00000000">
            <w:pPr>
              <w:spacing w:before="40" w:after="40" w:line="276" w:lineRule="auto"/>
            </w:pPr>
            <w:r>
              <w:rPr>
                <w:rFonts w:ascii="Calibri" w:hAnsi="Calibri"/>
                <w:sz w:val="18"/>
              </w:rPr>
              <w:t>RFC 1035 binary wire compliance with dig and nslookup</w:t>
            </w:r>
          </w:p>
        </w:tc>
        <w:tc>
          <w:tcPr>
            <w:tcW w:w="1733" w:type="dxa"/>
          </w:tcPr>
          <w:p w14:paraId="454F0397" w14:textId="77777777" w:rsidR="00A2755B" w:rsidRDefault="00000000">
            <w:pPr>
              <w:spacing w:before="40" w:after="40" w:line="276" w:lineRule="auto"/>
            </w:pPr>
            <w:r>
              <w:rPr>
                <w:rFonts w:ascii="Calibri" w:hAnsi="Calibri"/>
                <w:sz w:val="18"/>
              </w:rPr>
              <w:t>Mandatory</w:t>
            </w:r>
          </w:p>
        </w:tc>
        <w:tc>
          <w:tcPr>
            <w:tcW w:w="3001" w:type="dxa"/>
          </w:tcPr>
          <w:p w14:paraId="034990F3" w14:textId="77777777" w:rsidR="00A2755B" w:rsidRDefault="00000000">
            <w:pPr>
              <w:spacing w:before="40" w:after="40" w:line="276" w:lineRule="auto"/>
            </w:pPr>
            <w:r>
              <w:rPr>
                <w:rFonts w:ascii="Calibri" w:hAnsi="Calibri"/>
                <w:sz w:val="18"/>
              </w:rPr>
              <w:t>Essential for standard network interoperability across operating systems.</w:t>
            </w:r>
          </w:p>
        </w:tc>
      </w:tr>
      <w:tr w:rsidR="00A2755B" w14:paraId="73918F55" w14:textId="77777777">
        <w:trPr>
          <w:jc w:val="center"/>
        </w:trPr>
        <w:tc>
          <w:tcPr>
            <w:tcW w:w="1663" w:type="dxa"/>
          </w:tcPr>
          <w:p w14:paraId="1A3638BB" w14:textId="77777777" w:rsidR="00A2755B" w:rsidRDefault="00000000">
            <w:pPr>
              <w:spacing w:before="40" w:after="40" w:line="276" w:lineRule="auto"/>
            </w:pPr>
            <w:r>
              <w:rPr>
                <w:rFonts w:ascii="Calibri" w:hAnsi="Calibri"/>
                <w:sz w:val="18"/>
              </w:rPr>
              <w:t>NFR-07</w:t>
            </w:r>
          </w:p>
        </w:tc>
        <w:tc>
          <w:tcPr>
            <w:tcW w:w="3483" w:type="dxa"/>
          </w:tcPr>
          <w:p w14:paraId="2D2B190E" w14:textId="77777777" w:rsidR="00A2755B" w:rsidRDefault="00000000">
            <w:pPr>
              <w:spacing w:before="40" w:after="40" w:line="276" w:lineRule="auto"/>
            </w:pPr>
            <w:r>
              <w:rPr>
                <w:rFonts w:ascii="Calibri" w:hAnsi="Calibri"/>
                <w:sz w:val="18"/>
              </w:rPr>
              <w:t>Cache snapshot persistence and fast startup recovery &lt; 100 ms</w:t>
            </w:r>
          </w:p>
        </w:tc>
        <w:tc>
          <w:tcPr>
            <w:tcW w:w="1733" w:type="dxa"/>
          </w:tcPr>
          <w:p w14:paraId="696CED9F" w14:textId="77777777" w:rsidR="00A2755B" w:rsidRDefault="00000000">
            <w:pPr>
              <w:spacing w:before="40" w:after="40" w:line="276" w:lineRule="auto"/>
            </w:pPr>
            <w:r>
              <w:rPr>
                <w:rFonts w:ascii="Calibri" w:hAnsi="Calibri"/>
                <w:sz w:val="18"/>
              </w:rPr>
              <w:t>Challenge</w:t>
            </w:r>
          </w:p>
        </w:tc>
        <w:tc>
          <w:tcPr>
            <w:tcW w:w="3001" w:type="dxa"/>
          </w:tcPr>
          <w:p w14:paraId="12E4EE2A" w14:textId="77777777" w:rsidR="00A2755B" w:rsidRDefault="00000000">
            <w:pPr>
              <w:spacing w:before="40" w:after="40" w:line="276" w:lineRule="auto"/>
            </w:pPr>
            <w:r>
              <w:rPr>
                <w:rFonts w:ascii="Calibri" w:hAnsi="Calibri"/>
                <w:sz w:val="18"/>
              </w:rPr>
              <w:t>Provides resilience and warm-up persistence across server restarts.</w:t>
            </w:r>
          </w:p>
        </w:tc>
      </w:tr>
      <w:tr w:rsidR="006A6CC2" w14:paraId="2620D7BF" w14:textId="77777777" w:rsidTr="005357CF">
        <w:trPr>
          <w:cantSplit/>
          <w:jc w:val="center"/>
        </w:trPr>
        <w:tc>
          <w:tcPr>
            <w:tcW w:w="10800" w:type="dxa"/>
            <w:gridSpan w:val="4"/>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3234940F" w14:textId="77777777" w:rsidR="00A2755B" w:rsidRDefault="00000000">
            <w:pPr>
              <w:spacing w:before="40" w:after="40" w:line="276" w:lineRule="auto"/>
            </w:pPr>
            <w:r>
              <w:rPr>
                <w:rFonts w:ascii="Calibri" w:hAnsi="Calibri"/>
                <w:b/>
                <w:sz w:val="17"/>
              </w:rPr>
              <w:t xml:space="preserve">REMINDER: </w:t>
            </w:r>
            <w:r>
              <w:rPr>
                <w:rFonts w:ascii="Calibri" w:hAnsi="Calibri"/>
                <w:sz w:val="17"/>
              </w:rPr>
              <w:t>Mandatory requirements must be satisfied for acceptance; Challenge requirements are stretch targets.</w:t>
            </w:r>
          </w:p>
        </w:tc>
      </w:tr>
    </w:tbl>
    <w:p w14:paraId="55017B20" w14:textId="77777777" w:rsidR="006A6CC2" w:rsidRDefault="006A6CC2" w:rsidP="006A6CC2">
      <w:r>
        <w:br w:type="page"/>
      </w:r>
    </w:p>
    <w:tbl>
      <w:tblPr>
        <w:tblW w:w="0" w:type="auto"/>
        <w:jc w:val="center"/>
        <w:tblLook w:val="04A0" w:firstRow="1" w:lastRow="0" w:firstColumn="1" w:lastColumn="0" w:noHBand="0" w:noVBand="1"/>
      </w:tblPr>
      <w:tblGrid>
        <w:gridCol w:w="9890"/>
      </w:tblGrid>
      <w:tr w:rsidR="006A6CC2" w14:paraId="4DF37CCE" w14:textId="77777777" w:rsidTr="005357CF">
        <w:trPr>
          <w:cantSplit/>
          <w:jc w:val="center"/>
        </w:trPr>
        <w:tc>
          <w:tcPr>
            <w:tcW w:w="10800" w:type="dxa"/>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34DD5211" w14:textId="77777777" w:rsidR="006A6CC2" w:rsidRDefault="006A6CC2" w:rsidP="005357CF">
            <w:pPr>
              <w:spacing w:after="0" w:line="240" w:lineRule="auto"/>
              <w:jc w:val="center"/>
            </w:pPr>
            <w:r>
              <w:rPr>
                <w:b/>
                <w:color w:val="FFFFFF"/>
                <w:sz w:val="17"/>
              </w:rPr>
              <w:lastRenderedPageBreak/>
              <w:t>EVIDENCE 5 OF 7 — REQUIREMENTS TRACEABILITY MATRIX (RTM)</w:t>
            </w:r>
          </w:p>
          <w:p w14:paraId="29A22F0B" w14:textId="77777777" w:rsidR="006A6CC2" w:rsidRDefault="006A6CC2" w:rsidP="005357CF">
            <w:pPr>
              <w:spacing w:after="0" w:line="240" w:lineRule="auto"/>
              <w:jc w:val="center"/>
            </w:pPr>
            <w:r>
              <w:rPr>
                <w:i/>
                <w:color w:val="E1E6F0"/>
                <w:sz w:val="17"/>
              </w:rPr>
              <w:t>Stage S1 — Functional Requirements Engineering | General, Theme-Independent</w:t>
            </w:r>
          </w:p>
        </w:tc>
      </w:tr>
    </w:tbl>
    <w:p w14:paraId="1107D370" w14:textId="77777777" w:rsidR="006A6CC2" w:rsidRDefault="006A6CC2" w:rsidP="006A6CC2">
      <w:pPr>
        <w:keepNext/>
        <w:pBdr>
          <w:bottom w:val="single" w:sz="8" w:space="1" w:color="203E6B"/>
        </w:pBdr>
        <w:spacing w:before="180" w:after="80"/>
      </w:pPr>
      <w:r>
        <w:rPr>
          <w:b/>
          <w:color w:val="1F4E78"/>
          <w:sz w:val="24"/>
        </w:rPr>
        <w:t>1. Traceability Chain</w:t>
      </w:r>
    </w:p>
    <w:p w14:paraId="7447390A" w14:textId="77777777" w:rsidR="006A6CC2" w:rsidRDefault="006A6CC2" w:rsidP="006A6CC2">
      <w:pPr>
        <w:spacing w:after="60"/>
      </w:pPr>
      <w:r>
        <w:rPr>
          <w:i/>
          <w:color w:val="5A5A5A"/>
        </w:rPr>
        <w:t>Trace every requirement from its source need through to design, implementation and test.</w:t>
      </w:r>
    </w:p>
    <w:tbl>
      <w:tblPr>
        <w:tblW w:w="0" w:type="auto"/>
        <w:jc w:val="center"/>
        <w:tblLook w:val="04A0" w:firstRow="1" w:lastRow="0" w:firstColumn="1" w:lastColumn="0" w:noHBand="0" w:noVBand="1"/>
      </w:tblPr>
      <w:tblGrid>
        <w:gridCol w:w="980"/>
        <w:gridCol w:w="1714"/>
        <w:gridCol w:w="2093"/>
        <w:gridCol w:w="1811"/>
        <w:gridCol w:w="1651"/>
        <w:gridCol w:w="1631"/>
      </w:tblGrid>
      <w:tr w:rsidR="006A6CC2" w14:paraId="5F3AF0C8" w14:textId="77777777" w:rsidTr="005357CF">
        <w:trPr>
          <w:cantSplit/>
          <w:trHeight w:val="420"/>
          <w:tblHeader/>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B642E2A" w14:textId="77777777" w:rsidR="006A6CC2" w:rsidRDefault="006A6CC2" w:rsidP="005357CF">
            <w:pPr>
              <w:spacing w:after="0" w:line="240" w:lineRule="auto"/>
              <w:jc w:val="center"/>
            </w:pPr>
            <w:r>
              <w:rPr>
                <w:b/>
                <w:color w:val="FFFFFF"/>
                <w:sz w:val="17"/>
              </w:rPr>
              <w:t>Req ID</w:t>
            </w:r>
          </w:p>
        </w:tc>
        <w:tc>
          <w:tcPr>
            <w:tcW w:w="194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D4BF312" w14:textId="77777777" w:rsidR="006A6CC2" w:rsidRDefault="006A6CC2" w:rsidP="005357CF">
            <w:pPr>
              <w:spacing w:after="0" w:line="240" w:lineRule="auto"/>
              <w:jc w:val="center"/>
            </w:pPr>
            <w:r>
              <w:rPr>
                <w:b/>
                <w:color w:val="FFFFFF"/>
                <w:sz w:val="17"/>
              </w:rPr>
              <w:t>Source Need</w:t>
            </w:r>
            <w:r>
              <w:rPr>
                <w:b/>
                <w:color w:val="FFFFFF"/>
                <w:sz w:val="17"/>
              </w:rPr>
              <w:br/>
              <w:t>(S0)</w:t>
            </w:r>
          </w:p>
        </w:tc>
        <w:tc>
          <w:tcPr>
            <w:tcW w:w="223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65B8F671" w14:textId="77777777" w:rsidR="006A6CC2" w:rsidRDefault="006A6CC2" w:rsidP="005357CF">
            <w:pPr>
              <w:spacing w:after="0" w:line="240" w:lineRule="auto"/>
              <w:jc w:val="center"/>
            </w:pPr>
            <w:r>
              <w:rPr>
                <w:b/>
                <w:color w:val="FFFFFF"/>
                <w:sz w:val="17"/>
              </w:rPr>
              <w:t>Owning Engine/Module</w:t>
            </w:r>
          </w:p>
        </w:tc>
        <w:tc>
          <w:tcPr>
            <w:tcW w:w="1944"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03D34577" w14:textId="77777777" w:rsidR="006A6CC2" w:rsidRDefault="006A6CC2" w:rsidP="005357CF">
            <w:pPr>
              <w:spacing w:after="0" w:line="240" w:lineRule="auto"/>
              <w:jc w:val="center"/>
            </w:pPr>
            <w:r>
              <w:rPr>
                <w:b/>
                <w:color w:val="FFFFFF"/>
                <w:sz w:val="17"/>
              </w:rPr>
              <w:t>Design Ref</w:t>
            </w:r>
            <w:r>
              <w:rPr>
                <w:b/>
                <w:color w:val="FFFFFF"/>
                <w:sz w:val="17"/>
              </w:rPr>
              <w:br/>
              <w:t>(S2–S4)</w:t>
            </w:r>
          </w:p>
        </w:tc>
        <w:tc>
          <w:tcPr>
            <w:tcW w:w="1800"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5B1C95BC" w14:textId="77777777" w:rsidR="006A6CC2" w:rsidRDefault="006A6CC2" w:rsidP="005357CF">
            <w:pPr>
              <w:spacing w:after="0" w:line="240" w:lineRule="auto"/>
              <w:jc w:val="center"/>
            </w:pPr>
            <w:r>
              <w:rPr>
                <w:b/>
                <w:color w:val="FFFFFF"/>
                <w:sz w:val="17"/>
              </w:rPr>
              <w:t>Test Ref</w:t>
            </w:r>
            <w:r>
              <w:rPr>
                <w:b/>
                <w:color w:val="FFFFFF"/>
                <w:sz w:val="17"/>
              </w:rPr>
              <w:br/>
              <w:t>(S6)</w:t>
            </w:r>
          </w:p>
        </w:tc>
        <w:tc>
          <w:tcPr>
            <w:tcW w:w="1512" w:type="dxa"/>
            <w:tcBorders>
              <w:top w:val="single" w:sz="4" w:space="0" w:color="9BB7D1"/>
              <w:left w:val="single" w:sz="4" w:space="0" w:color="9BB7D1"/>
              <w:bottom w:val="single" w:sz="4" w:space="0" w:color="9BB7D1"/>
              <w:right w:val="single" w:sz="4" w:space="0" w:color="9BB7D1"/>
            </w:tcBorders>
            <w:shd w:val="clear" w:color="auto" w:fill="17365D"/>
            <w:tcMar>
              <w:top w:w="70" w:type="dxa"/>
              <w:left w:w="80" w:type="dxa"/>
              <w:bottom w:w="70" w:type="dxa"/>
              <w:right w:w="80" w:type="dxa"/>
            </w:tcMar>
            <w:vAlign w:val="center"/>
          </w:tcPr>
          <w:p w14:paraId="72A92D47" w14:textId="77777777" w:rsidR="006A6CC2" w:rsidRDefault="006A6CC2" w:rsidP="005357CF">
            <w:pPr>
              <w:spacing w:after="0" w:line="240" w:lineRule="auto"/>
              <w:jc w:val="center"/>
            </w:pPr>
            <w:r>
              <w:rPr>
                <w:b/>
                <w:color w:val="FFFFFF"/>
                <w:sz w:val="17"/>
              </w:rPr>
              <w:t>Status</w:t>
            </w:r>
          </w:p>
        </w:tc>
      </w:tr>
      <w:tr w:rsidR="006A6CC2" w14:paraId="76A03398"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3340963" w14:textId="77777777" w:rsidR="00A2755B" w:rsidRDefault="00000000">
            <w:pPr>
              <w:spacing w:before="40" w:after="40" w:line="276" w:lineRule="auto"/>
            </w:pPr>
            <w:r>
              <w:rPr>
                <w:rFonts w:ascii="Calibri" w:hAnsi="Calibri"/>
                <w:sz w:val="18"/>
              </w:rPr>
              <w:t>FR-01</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E5907E9" w14:textId="77777777" w:rsidR="00A2755B" w:rsidRDefault="00000000">
            <w:pPr>
              <w:spacing w:before="40" w:after="40" w:line="276" w:lineRule="auto"/>
            </w:pPr>
            <w:r>
              <w:rPr>
                <w:rFonts w:ascii="Calibri" w:hAnsi="Calibri"/>
                <w:sz w:val="18"/>
              </w:rPr>
              <w:t>S0-Obj 1</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89153AE" w14:textId="77777777" w:rsidR="00A2755B" w:rsidRDefault="00000000">
            <w:pPr>
              <w:spacing w:before="40" w:after="40" w:line="276" w:lineRule="auto"/>
            </w:pPr>
            <w:r>
              <w:rPr>
                <w:rFonts w:ascii="Calibri" w:hAnsi="Calibri"/>
                <w:sz w:val="18"/>
              </w:rPr>
              <w:t>E1: Protocol Parsing Engine (Vageesh)</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A441279" w14:textId="77777777" w:rsidR="00A2755B" w:rsidRDefault="00000000">
            <w:pPr>
              <w:spacing w:before="40" w:after="40" w:line="276" w:lineRule="auto"/>
            </w:pPr>
            <w:r>
              <w:rPr>
                <w:rFonts w:ascii="Calibri" w:hAnsi="Calibri"/>
                <w:sz w:val="18"/>
              </w:rPr>
              <w:t>S2-Arch-WireParser</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085AB1C" w14:textId="77777777" w:rsidR="00A2755B" w:rsidRDefault="00000000">
            <w:pPr>
              <w:spacing w:before="40" w:after="40" w:line="276" w:lineRule="auto"/>
            </w:pPr>
            <w:r>
              <w:rPr>
                <w:rFonts w:ascii="Calibri" w:hAnsi="Calibri"/>
                <w:sz w:val="18"/>
              </w:rPr>
              <w:t>TC-NET-01</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3023461" w14:textId="77777777" w:rsidR="00A2755B" w:rsidRDefault="00000000">
            <w:pPr>
              <w:spacing w:before="40" w:after="40" w:line="276" w:lineRule="auto"/>
            </w:pPr>
            <w:r>
              <w:rPr>
                <w:rFonts w:ascii="Calibri" w:hAnsi="Calibri"/>
                <w:sz w:val="18"/>
              </w:rPr>
              <w:t>Baseline Approved</w:t>
            </w:r>
          </w:p>
        </w:tc>
      </w:tr>
      <w:tr w:rsidR="006A6CC2" w14:paraId="2486EB39"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AE83D8F" w14:textId="77777777" w:rsidR="00A2755B" w:rsidRDefault="00000000">
            <w:pPr>
              <w:spacing w:before="40" w:after="40" w:line="276" w:lineRule="auto"/>
            </w:pPr>
            <w:r>
              <w:rPr>
                <w:rFonts w:ascii="Calibri" w:hAnsi="Calibri"/>
                <w:sz w:val="18"/>
              </w:rPr>
              <w:t>FR-02</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A8E9428" w14:textId="77777777" w:rsidR="00A2755B" w:rsidRDefault="00000000">
            <w:pPr>
              <w:spacing w:before="40" w:after="40" w:line="276" w:lineRule="auto"/>
            </w:pPr>
            <w:r>
              <w:rPr>
                <w:rFonts w:ascii="Calibri" w:hAnsi="Calibri"/>
                <w:sz w:val="18"/>
              </w:rPr>
              <w:t>S0-Obj 1</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AD68A17" w14:textId="77777777" w:rsidR="00A2755B" w:rsidRDefault="00000000">
            <w:pPr>
              <w:spacing w:before="40" w:after="40" w:line="276" w:lineRule="auto"/>
            </w:pPr>
            <w:r>
              <w:rPr>
                <w:rFonts w:ascii="Calibri" w:hAnsi="Calibri"/>
                <w:sz w:val="18"/>
              </w:rPr>
              <w:t>E1: Protocol Parsing Engine (Vageesh)</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37C59BD" w14:textId="77777777" w:rsidR="00A2755B" w:rsidRDefault="00000000">
            <w:pPr>
              <w:spacing w:before="40" w:after="40" w:line="276" w:lineRule="auto"/>
            </w:pPr>
            <w:r>
              <w:rPr>
                <w:rFonts w:ascii="Calibri" w:hAnsi="Calibri"/>
                <w:sz w:val="18"/>
              </w:rPr>
              <w:t>S2-Arch-Decompressor</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48B8925" w14:textId="77777777" w:rsidR="00A2755B" w:rsidRDefault="00000000">
            <w:pPr>
              <w:spacing w:before="40" w:after="40" w:line="276" w:lineRule="auto"/>
            </w:pPr>
            <w:r>
              <w:rPr>
                <w:rFonts w:ascii="Calibri" w:hAnsi="Calibri"/>
                <w:sz w:val="18"/>
              </w:rPr>
              <w:t>TC-WIRE-02</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8190FFA" w14:textId="77777777" w:rsidR="00A2755B" w:rsidRDefault="00000000">
            <w:pPr>
              <w:spacing w:before="40" w:after="40" w:line="276" w:lineRule="auto"/>
            </w:pPr>
            <w:r>
              <w:rPr>
                <w:rFonts w:ascii="Calibri" w:hAnsi="Calibri"/>
                <w:sz w:val="18"/>
              </w:rPr>
              <w:t>Baseline Approved</w:t>
            </w:r>
          </w:p>
        </w:tc>
      </w:tr>
      <w:tr w:rsidR="006A6CC2" w14:paraId="2539C869"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6FAB7C8" w14:textId="77777777" w:rsidR="00A2755B" w:rsidRDefault="00000000">
            <w:pPr>
              <w:spacing w:before="40" w:after="40" w:line="276" w:lineRule="auto"/>
            </w:pPr>
            <w:r>
              <w:rPr>
                <w:rFonts w:ascii="Calibri" w:hAnsi="Calibri"/>
                <w:sz w:val="18"/>
              </w:rPr>
              <w:t>FR-03</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B6957D6" w14:textId="77777777" w:rsidR="00A2755B" w:rsidRDefault="00000000">
            <w:pPr>
              <w:spacing w:before="40" w:after="40" w:line="276" w:lineRule="auto"/>
            </w:pPr>
            <w:r>
              <w:rPr>
                <w:rFonts w:ascii="Calibri" w:hAnsi="Calibri"/>
                <w:sz w:val="18"/>
              </w:rPr>
              <w:t>S0-Obj 2</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35B80F6" w14:textId="77777777" w:rsidR="00A2755B" w:rsidRDefault="00000000">
            <w:pPr>
              <w:spacing w:before="40" w:after="40" w:line="276" w:lineRule="auto"/>
            </w:pPr>
            <w:r>
              <w:rPr>
                <w:rFonts w:ascii="Calibri" w:hAnsi="Calibri"/>
                <w:sz w:val="18"/>
              </w:rPr>
              <w:t>E2: In-Memory Storage Engine (Mehak)</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86F3D7F" w14:textId="77777777" w:rsidR="00A2755B" w:rsidRDefault="00000000">
            <w:pPr>
              <w:spacing w:before="40" w:after="40" w:line="276" w:lineRule="auto"/>
            </w:pPr>
            <w:r>
              <w:rPr>
                <w:rFonts w:ascii="Calibri" w:hAnsi="Calibri"/>
                <w:sz w:val="18"/>
              </w:rPr>
              <w:t>S3-Design-LRUIndex</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E973310" w14:textId="77777777" w:rsidR="00A2755B" w:rsidRDefault="00000000">
            <w:pPr>
              <w:spacing w:before="40" w:after="40" w:line="276" w:lineRule="auto"/>
            </w:pPr>
            <w:r>
              <w:rPr>
                <w:rFonts w:ascii="Calibri" w:hAnsi="Calibri"/>
                <w:sz w:val="18"/>
              </w:rPr>
              <w:t>TC-CACHE-01</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698EC573" w14:textId="77777777" w:rsidR="00A2755B" w:rsidRDefault="00000000">
            <w:pPr>
              <w:spacing w:before="40" w:after="40" w:line="276" w:lineRule="auto"/>
            </w:pPr>
            <w:r>
              <w:rPr>
                <w:rFonts w:ascii="Calibri" w:hAnsi="Calibri"/>
                <w:sz w:val="18"/>
              </w:rPr>
              <w:t>Baseline Approved</w:t>
            </w:r>
          </w:p>
        </w:tc>
      </w:tr>
      <w:tr w:rsidR="006A6CC2" w14:paraId="0BB33EB1"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4CA32BF" w14:textId="77777777" w:rsidR="00A2755B" w:rsidRDefault="00000000">
            <w:pPr>
              <w:spacing w:before="40" w:after="40" w:line="276" w:lineRule="auto"/>
            </w:pPr>
            <w:r>
              <w:rPr>
                <w:rFonts w:ascii="Calibri" w:hAnsi="Calibri"/>
                <w:sz w:val="18"/>
              </w:rPr>
              <w:t>FR-04</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C09919E" w14:textId="77777777" w:rsidR="00A2755B" w:rsidRDefault="00000000">
            <w:pPr>
              <w:spacing w:before="40" w:after="40" w:line="276" w:lineRule="auto"/>
            </w:pPr>
            <w:r>
              <w:rPr>
                <w:rFonts w:ascii="Calibri" w:hAnsi="Calibri"/>
                <w:sz w:val="18"/>
              </w:rPr>
              <w:t>S0-Obj 2</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6243823" w14:textId="77777777" w:rsidR="00A2755B" w:rsidRDefault="00000000">
            <w:pPr>
              <w:spacing w:before="40" w:after="40" w:line="276" w:lineRule="auto"/>
            </w:pPr>
            <w:r>
              <w:rPr>
                <w:rFonts w:ascii="Calibri" w:hAnsi="Calibri"/>
                <w:sz w:val="18"/>
              </w:rPr>
              <w:t>E2: In-Memory Storage Engine (Mehak)</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68A531B" w14:textId="77777777" w:rsidR="00A2755B" w:rsidRDefault="00000000">
            <w:pPr>
              <w:spacing w:before="40" w:after="40" w:line="276" w:lineRule="auto"/>
            </w:pPr>
            <w:r>
              <w:rPr>
                <w:rFonts w:ascii="Calibri" w:hAnsi="Calibri"/>
                <w:sz w:val="18"/>
              </w:rPr>
              <w:t>S3-Design-DynamicTTL</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13A31C16" w14:textId="77777777" w:rsidR="00A2755B" w:rsidRDefault="00000000">
            <w:pPr>
              <w:spacing w:before="40" w:after="40" w:line="276" w:lineRule="auto"/>
            </w:pPr>
            <w:r>
              <w:rPr>
                <w:rFonts w:ascii="Calibri" w:hAnsi="Calibri"/>
                <w:sz w:val="18"/>
              </w:rPr>
              <w:t>TC-CACHE-02</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3793355" w14:textId="77777777" w:rsidR="00A2755B" w:rsidRDefault="00000000">
            <w:pPr>
              <w:spacing w:before="40" w:after="40" w:line="276" w:lineRule="auto"/>
            </w:pPr>
            <w:r>
              <w:rPr>
                <w:rFonts w:ascii="Calibri" w:hAnsi="Calibri"/>
                <w:sz w:val="18"/>
              </w:rPr>
              <w:t>Baseline Approved</w:t>
            </w:r>
          </w:p>
        </w:tc>
      </w:tr>
      <w:tr w:rsidR="006A6CC2" w14:paraId="7517EA80"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678B4AF" w14:textId="77777777" w:rsidR="00A2755B" w:rsidRDefault="00000000">
            <w:pPr>
              <w:spacing w:before="40" w:after="40" w:line="276" w:lineRule="auto"/>
            </w:pPr>
            <w:r>
              <w:rPr>
                <w:rFonts w:ascii="Calibri" w:hAnsi="Calibri"/>
                <w:sz w:val="18"/>
              </w:rPr>
              <w:t>FR-05</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FB89A1C" w14:textId="77777777" w:rsidR="00A2755B" w:rsidRDefault="00000000">
            <w:pPr>
              <w:spacing w:before="40" w:after="40" w:line="276" w:lineRule="auto"/>
            </w:pPr>
            <w:r>
              <w:rPr>
                <w:rFonts w:ascii="Calibri" w:hAnsi="Calibri"/>
                <w:sz w:val="18"/>
              </w:rPr>
              <w:t>S0-Obj 2</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37FCD374" w14:textId="77777777" w:rsidR="00A2755B" w:rsidRDefault="00000000">
            <w:pPr>
              <w:spacing w:before="40" w:after="40" w:line="276" w:lineRule="auto"/>
            </w:pPr>
            <w:r>
              <w:rPr>
                <w:rFonts w:ascii="Calibri" w:hAnsi="Calibri"/>
                <w:sz w:val="18"/>
              </w:rPr>
              <w:t>E2: In-Memory Storage Engine (Mehak)</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948D437" w14:textId="77777777" w:rsidR="00A2755B" w:rsidRDefault="00000000">
            <w:pPr>
              <w:spacing w:before="40" w:after="40" w:line="276" w:lineRule="auto"/>
            </w:pPr>
            <w:r>
              <w:rPr>
                <w:rFonts w:ascii="Calibri" w:hAnsi="Calibri"/>
                <w:sz w:val="18"/>
              </w:rPr>
              <w:t>S3-Design-MinHeapTTL</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A024254" w14:textId="77777777" w:rsidR="00A2755B" w:rsidRDefault="00000000">
            <w:pPr>
              <w:spacing w:before="40" w:after="40" w:line="276" w:lineRule="auto"/>
            </w:pPr>
            <w:r>
              <w:rPr>
                <w:rFonts w:ascii="Calibri" w:hAnsi="Calibri"/>
                <w:sz w:val="18"/>
              </w:rPr>
              <w:t>TC-CACHE-03</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3B79690" w14:textId="77777777" w:rsidR="00A2755B" w:rsidRDefault="00000000">
            <w:pPr>
              <w:spacing w:before="40" w:after="40" w:line="276" w:lineRule="auto"/>
            </w:pPr>
            <w:r>
              <w:rPr>
                <w:rFonts w:ascii="Calibri" w:hAnsi="Calibri"/>
                <w:sz w:val="18"/>
              </w:rPr>
              <w:t>Baseline Approved</w:t>
            </w:r>
          </w:p>
        </w:tc>
      </w:tr>
      <w:tr w:rsidR="006A6CC2" w14:paraId="24342331"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18C28B0" w14:textId="77777777" w:rsidR="00A2755B" w:rsidRDefault="00000000">
            <w:pPr>
              <w:spacing w:before="40" w:after="40" w:line="276" w:lineRule="auto"/>
            </w:pPr>
            <w:r>
              <w:rPr>
                <w:rFonts w:ascii="Calibri" w:hAnsi="Calibri"/>
                <w:sz w:val="18"/>
              </w:rPr>
              <w:t>FR-06</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901A8E6" w14:textId="77777777" w:rsidR="00A2755B" w:rsidRDefault="00000000">
            <w:pPr>
              <w:spacing w:before="40" w:after="40" w:line="276" w:lineRule="auto"/>
            </w:pPr>
            <w:r>
              <w:rPr>
                <w:rFonts w:ascii="Calibri" w:hAnsi="Calibri"/>
                <w:sz w:val="18"/>
              </w:rPr>
              <w:t>S0-Obj 1</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FB96BE6" w14:textId="77777777" w:rsidR="00A2755B" w:rsidRDefault="00000000">
            <w:pPr>
              <w:spacing w:before="40" w:after="40" w:line="276" w:lineRule="auto"/>
            </w:pPr>
            <w:r>
              <w:rPr>
                <w:rFonts w:ascii="Calibri" w:hAnsi="Calibri"/>
                <w:sz w:val="18"/>
              </w:rPr>
              <w:t>E3: Upstream Resolution Engine (Ishani)</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76D496C" w14:textId="77777777" w:rsidR="00A2755B" w:rsidRDefault="00000000">
            <w:pPr>
              <w:spacing w:before="40" w:after="40" w:line="276" w:lineRule="auto"/>
            </w:pPr>
            <w:r>
              <w:rPr>
                <w:rFonts w:ascii="Calibri" w:hAnsi="Calibri"/>
                <w:sz w:val="18"/>
              </w:rPr>
              <w:t>S3-Design-Forwarder</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6A6793F" w14:textId="77777777" w:rsidR="00A2755B" w:rsidRDefault="00000000">
            <w:pPr>
              <w:spacing w:before="40" w:after="40" w:line="276" w:lineRule="auto"/>
            </w:pPr>
            <w:r>
              <w:rPr>
                <w:rFonts w:ascii="Calibri" w:hAnsi="Calibri"/>
                <w:sz w:val="18"/>
              </w:rPr>
              <w:t>TC-UPSTREAM-01</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B862487" w14:textId="77777777" w:rsidR="00A2755B" w:rsidRDefault="00000000">
            <w:pPr>
              <w:spacing w:before="40" w:after="40" w:line="276" w:lineRule="auto"/>
            </w:pPr>
            <w:r>
              <w:rPr>
                <w:rFonts w:ascii="Calibri" w:hAnsi="Calibri"/>
                <w:sz w:val="18"/>
              </w:rPr>
              <w:t>Baseline Approved</w:t>
            </w:r>
          </w:p>
        </w:tc>
      </w:tr>
      <w:tr w:rsidR="006A6CC2" w14:paraId="4F1B175C"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F36C199" w14:textId="77777777" w:rsidR="00A2755B" w:rsidRDefault="00000000">
            <w:pPr>
              <w:spacing w:before="40" w:after="40" w:line="276" w:lineRule="auto"/>
            </w:pPr>
            <w:r>
              <w:rPr>
                <w:rFonts w:ascii="Calibri" w:hAnsi="Calibri"/>
                <w:sz w:val="18"/>
              </w:rPr>
              <w:t>FR-07</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2AE10A0" w14:textId="77777777" w:rsidR="00A2755B" w:rsidRDefault="00000000">
            <w:pPr>
              <w:spacing w:before="40" w:after="40" w:line="276" w:lineRule="auto"/>
            </w:pPr>
            <w:r>
              <w:rPr>
                <w:rFonts w:ascii="Calibri" w:hAnsi="Calibri"/>
                <w:sz w:val="18"/>
              </w:rPr>
              <w:t>S0-Obj 2</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AC0C8AE" w14:textId="77777777" w:rsidR="00A2755B" w:rsidRDefault="00000000">
            <w:pPr>
              <w:spacing w:before="40" w:after="40" w:line="276" w:lineRule="auto"/>
            </w:pPr>
            <w:r>
              <w:rPr>
                <w:rFonts w:ascii="Calibri" w:hAnsi="Calibri"/>
                <w:sz w:val="18"/>
              </w:rPr>
              <w:t>E2: In-Memory Storage Engine (Mehak)</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0DF8D1B" w14:textId="77777777" w:rsidR="00A2755B" w:rsidRDefault="00000000">
            <w:pPr>
              <w:spacing w:before="40" w:after="40" w:line="276" w:lineRule="auto"/>
            </w:pPr>
            <w:r>
              <w:rPr>
                <w:rFonts w:ascii="Calibri" w:hAnsi="Calibri"/>
                <w:sz w:val="18"/>
              </w:rPr>
              <w:t>S3-Design-CacheCommit</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B35331A" w14:textId="77777777" w:rsidR="00A2755B" w:rsidRDefault="00000000">
            <w:pPr>
              <w:spacing w:before="40" w:after="40" w:line="276" w:lineRule="auto"/>
            </w:pPr>
            <w:r>
              <w:rPr>
                <w:rFonts w:ascii="Calibri" w:hAnsi="Calibri"/>
                <w:sz w:val="18"/>
              </w:rPr>
              <w:t>TC-CACHE-04</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52F654AB" w14:textId="77777777" w:rsidR="00A2755B" w:rsidRDefault="00000000">
            <w:pPr>
              <w:spacing w:before="40" w:after="40" w:line="276" w:lineRule="auto"/>
            </w:pPr>
            <w:r>
              <w:rPr>
                <w:rFonts w:ascii="Calibri" w:hAnsi="Calibri"/>
                <w:sz w:val="18"/>
              </w:rPr>
              <w:t>Baseline Approved</w:t>
            </w:r>
          </w:p>
        </w:tc>
      </w:tr>
      <w:tr w:rsidR="006A6CC2" w14:paraId="7247E984"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D5C0C32" w14:textId="77777777" w:rsidR="00A2755B" w:rsidRDefault="00000000">
            <w:pPr>
              <w:spacing w:before="40" w:after="40" w:line="276" w:lineRule="auto"/>
            </w:pPr>
            <w:r>
              <w:rPr>
                <w:rFonts w:ascii="Calibri" w:hAnsi="Calibri"/>
                <w:sz w:val="18"/>
              </w:rPr>
              <w:t>FR-08</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F4CC9F5" w14:textId="77777777" w:rsidR="00A2755B" w:rsidRDefault="00000000">
            <w:pPr>
              <w:spacing w:before="40" w:after="40" w:line="276" w:lineRule="auto"/>
            </w:pPr>
            <w:r>
              <w:rPr>
                <w:rFonts w:ascii="Calibri" w:hAnsi="Calibri"/>
                <w:sz w:val="18"/>
              </w:rPr>
              <w:t>S0-Obj 4</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FEC9625" w14:textId="77777777" w:rsidR="00A2755B" w:rsidRDefault="00000000">
            <w:pPr>
              <w:spacing w:before="40" w:after="40" w:line="276" w:lineRule="auto"/>
            </w:pPr>
            <w:r>
              <w:rPr>
                <w:rFonts w:ascii="Calibri" w:hAnsi="Calibri"/>
                <w:sz w:val="18"/>
              </w:rPr>
              <w:t>E4: Query Execution VM (Joel)</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248D0A0" w14:textId="77777777" w:rsidR="00A2755B" w:rsidRDefault="00000000">
            <w:pPr>
              <w:spacing w:before="40" w:after="40" w:line="276" w:lineRule="auto"/>
            </w:pPr>
            <w:r>
              <w:rPr>
                <w:rFonts w:ascii="Calibri" w:hAnsi="Calibri"/>
                <w:sz w:val="18"/>
              </w:rPr>
              <w:t>S4-Design-PolicyHandler</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5E785307" w14:textId="77777777" w:rsidR="00A2755B" w:rsidRDefault="00000000">
            <w:pPr>
              <w:spacing w:before="40" w:after="40" w:line="276" w:lineRule="auto"/>
            </w:pPr>
            <w:r>
              <w:rPr>
                <w:rFonts w:ascii="Calibri" w:hAnsi="Calibri"/>
                <w:sz w:val="18"/>
              </w:rPr>
              <w:t>TC-VM-01</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91629A1" w14:textId="77777777" w:rsidR="00A2755B" w:rsidRDefault="00000000">
            <w:pPr>
              <w:spacing w:before="40" w:after="40" w:line="276" w:lineRule="auto"/>
            </w:pPr>
            <w:r>
              <w:rPr>
                <w:rFonts w:ascii="Calibri" w:hAnsi="Calibri"/>
                <w:sz w:val="18"/>
              </w:rPr>
              <w:t>Baseline Approved</w:t>
            </w:r>
          </w:p>
        </w:tc>
      </w:tr>
      <w:tr w:rsidR="006A6CC2" w14:paraId="6BBFD8F2"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BD65999" w14:textId="77777777" w:rsidR="00A2755B" w:rsidRDefault="00000000">
            <w:pPr>
              <w:spacing w:before="40" w:after="40" w:line="276" w:lineRule="auto"/>
            </w:pPr>
            <w:r>
              <w:rPr>
                <w:rFonts w:ascii="Calibri" w:hAnsi="Calibri"/>
                <w:sz w:val="18"/>
              </w:rPr>
              <w:t>FR-09</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9382B1B" w14:textId="77777777" w:rsidR="00A2755B" w:rsidRDefault="00000000">
            <w:pPr>
              <w:spacing w:before="40" w:after="40" w:line="276" w:lineRule="auto"/>
            </w:pPr>
            <w:r>
              <w:rPr>
                <w:rFonts w:ascii="Calibri" w:hAnsi="Calibri"/>
                <w:sz w:val="18"/>
              </w:rPr>
              <w:t>S0-Obj 3,5</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ADA938E" w14:textId="77777777" w:rsidR="00A2755B" w:rsidRDefault="00000000">
            <w:pPr>
              <w:spacing w:before="40" w:after="40" w:line="276" w:lineRule="auto"/>
            </w:pPr>
            <w:r>
              <w:rPr>
                <w:rFonts w:ascii="Calibri" w:hAnsi="Calibri"/>
                <w:sz w:val="18"/>
              </w:rPr>
              <w:t>E4: Telemetry Engine (Joel)</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2E5BAC64" w14:textId="77777777" w:rsidR="00A2755B" w:rsidRDefault="00000000">
            <w:pPr>
              <w:spacing w:before="40" w:after="40" w:line="276" w:lineRule="auto"/>
            </w:pPr>
            <w:r>
              <w:rPr>
                <w:rFonts w:ascii="Calibri" w:hAnsi="Calibri"/>
                <w:sz w:val="18"/>
              </w:rPr>
              <w:t>S4-Design-MetricsTracker</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0DF15145" w14:textId="77777777" w:rsidR="00A2755B" w:rsidRDefault="00000000">
            <w:pPr>
              <w:spacing w:before="40" w:after="40" w:line="276" w:lineRule="auto"/>
            </w:pPr>
            <w:r>
              <w:rPr>
                <w:rFonts w:ascii="Calibri" w:hAnsi="Calibri"/>
                <w:sz w:val="18"/>
              </w:rPr>
              <w:t>TC-KPI-01</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7DC78ED7" w14:textId="77777777" w:rsidR="00A2755B" w:rsidRDefault="00000000">
            <w:pPr>
              <w:spacing w:before="40" w:after="40" w:line="276" w:lineRule="auto"/>
            </w:pPr>
            <w:r>
              <w:rPr>
                <w:rFonts w:ascii="Calibri" w:hAnsi="Calibri"/>
                <w:sz w:val="18"/>
              </w:rPr>
              <w:t>Baseline Approved</w:t>
            </w:r>
          </w:p>
        </w:tc>
      </w:tr>
      <w:tr w:rsidR="006A6CC2" w14:paraId="1603691B"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9F2AC15" w14:textId="77777777" w:rsidR="00A2755B" w:rsidRDefault="00000000">
            <w:pPr>
              <w:spacing w:before="40" w:after="40" w:line="276" w:lineRule="auto"/>
            </w:pPr>
            <w:r>
              <w:rPr>
                <w:rFonts w:ascii="Calibri" w:hAnsi="Calibri"/>
                <w:sz w:val="18"/>
              </w:rPr>
              <w:t>NFR-01</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2DC07853" w14:textId="77777777" w:rsidR="00A2755B" w:rsidRDefault="00000000">
            <w:pPr>
              <w:spacing w:before="40" w:after="40" w:line="276" w:lineRule="auto"/>
            </w:pPr>
            <w:r>
              <w:rPr>
                <w:rFonts w:ascii="Calibri" w:hAnsi="Calibri"/>
                <w:sz w:val="18"/>
              </w:rPr>
              <w:t>S0-Obj 3</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BD4C1B2" w14:textId="77777777" w:rsidR="00A2755B" w:rsidRPr="003931CA" w:rsidRDefault="00000000">
            <w:pPr>
              <w:spacing w:before="40" w:after="40" w:line="276" w:lineRule="auto"/>
              <w:rPr>
                <w:lang w:val="de-DE"/>
              </w:rPr>
            </w:pPr>
            <w:r w:rsidRPr="003931CA">
              <w:rPr>
                <w:rFonts w:ascii="Calibri" w:hAnsi="Calibri"/>
                <w:sz w:val="18"/>
                <w:lang w:val="de-DE"/>
              </w:rPr>
              <w:t>E2 / E4 Engine (Mehak / Joel)</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3C17B6AF" w14:textId="77777777" w:rsidR="00A2755B" w:rsidRDefault="00000000">
            <w:pPr>
              <w:spacing w:before="40" w:after="40" w:line="276" w:lineRule="auto"/>
            </w:pPr>
            <w:r>
              <w:rPr>
                <w:rFonts w:ascii="Calibri" w:hAnsi="Calibri"/>
                <w:sz w:val="18"/>
              </w:rPr>
              <w:t>S3-Design-FastPath</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4C83C6D" w14:textId="77777777" w:rsidR="00A2755B" w:rsidRDefault="00000000">
            <w:pPr>
              <w:spacing w:before="40" w:after="40" w:line="276" w:lineRule="auto"/>
            </w:pPr>
            <w:r>
              <w:rPr>
                <w:rFonts w:ascii="Calibri" w:hAnsi="Calibri"/>
                <w:sz w:val="18"/>
              </w:rPr>
              <w:t>TC-PERF-01</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0C30E2B" w14:textId="77777777" w:rsidR="00A2755B" w:rsidRDefault="00000000">
            <w:pPr>
              <w:spacing w:before="40" w:after="40" w:line="276" w:lineRule="auto"/>
            </w:pPr>
            <w:r>
              <w:rPr>
                <w:rFonts w:ascii="Calibri" w:hAnsi="Calibri"/>
                <w:sz w:val="18"/>
              </w:rPr>
              <w:t>Baseline Approved</w:t>
            </w:r>
          </w:p>
        </w:tc>
      </w:tr>
      <w:tr w:rsidR="006A6CC2" w14:paraId="3C897C3E"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BE3F05A" w14:textId="77777777" w:rsidR="00A2755B" w:rsidRDefault="00000000">
            <w:pPr>
              <w:spacing w:before="40" w:after="40" w:line="276" w:lineRule="auto"/>
            </w:pPr>
            <w:r>
              <w:rPr>
                <w:rFonts w:ascii="Calibri" w:hAnsi="Calibri"/>
                <w:sz w:val="18"/>
              </w:rPr>
              <w:t>NFR-02</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288615F" w14:textId="77777777" w:rsidR="00A2755B" w:rsidRDefault="00000000">
            <w:pPr>
              <w:spacing w:before="40" w:after="40" w:line="276" w:lineRule="auto"/>
            </w:pPr>
            <w:r>
              <w:rPr>
                <w:rFonts w:ascii="Calibri" w:hAnsi="Calibri"/>
                <w:sz w:val="18"/>
              </w:rPr>
              <w:t>S0-Obj 5</w:t>
            </w:r>
          </w:p>
        </w:tc>
        <w:tc>
          <w:tcPr>
            <w:tcW w:w="223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50C4797" w14:textId="77777777" w:rsidR="00A2755B" w:rsidRDefault="00000000">
            <w:pPr>
              <w:spacing w:before="40" w:after="40" w:line="276" w:lineRule="auto"/>
            </w:pPr>
            <w:r>
              <w:rPr>
                <w:rFonts w:ascii="Calibri" w:hAnsi="Calibri"/>
                <w:sz w:val="18"/>
              </w:rPr>
              <w:t>E4: Query Execution VM (Joel)</w:t>
            </w:r>
          </w:p>
        </w:tc>
        <w:tc>
          <w:tcPr>
            <w:tcW w:w="1944"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132329AD" w14:textId="77777777" w:rsidR="00A2755B" w:rsidRDefault="00000000">
            <w:pPr>
              <w:spacing w:before="40" w:after="40" w:line="276" w:lineRule="auto"/>
            </w:pPr>
            <w:r>
              <w:rPr>
                <w:rFonts w:ascii="Calibri" w:hAnsi="Calibri"/>
                <w:sz w:val="18"/>
              </w:rPr>
              <w:t>S4-Design-ThreadPool</w:t>
            </w:r>
          </w:p>
        </w:tc>
        <w:tc>
          <w:tcPr>
            <w:tcW w:w="1800"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7027FB4" w14:textId="77777777" w:rsidR="00A2755B" w:rsidRDefault="00000000">
            <w:pPr>
              <w:spacing w:before="40" w:after="40" w:line="276" w:lineRule="auto"/>
            </w:pPr>
            <w:r>
              <w:rPr>
                <w:rFonts w:ascii="Calibri" w:hAnsi="Calibri"/>
                <w:sz w:val="18"/>
              </w:rPr>
              <w:t>TC-LOAD-01</w:t>
            </w:r>
          </w:p>
        </w:tc>
        <w:tc>
          <w:tcPr>
            <w:tcW w:w="1512" w:type="dxa"/>
            <w:tcBorders>
              <w:top w:val="single" w:sz="4" w:space="0" w:color="9BB7D1"/>
              <w:left w:val="single" w:sz="4" w:space="0" w:color="9BB7D1"/>
              <w:bottom w:val="single" w:sz="4" w:space="0" w:color="9BB7D1"/>
              <w:right w:val="single" w:sz="4" w:space="0" w:color="9BB7D1"/>
            </w:tcBorders>
            <w:tcMar>
              <w:top w:w="70" w:type="dxa"/>
              <w:left w:w="80" w:type="dxa"/>
              <w:bottom w:w="70" w:type="dxa"/>
              <w:right w:w="80" w:type="dxa"/>
            </w:tcMar>
            <w:vAlign w:val="center"/>
          </w:tcPr>
          <w:p w14:paraId="45E9FC86" w14:textId="77777777" w:rsidR="00A2755B" w:rsidRDefault="00000000">
            <w:pPr>
              <w:spacing w:before="40" w:after="40" w:line="276" w:lineRule="auto"/>
            </w:pPr>
            <w:r>
              <w:rPr>
                <w:rFonts w:ascii="Calibri" w:hAnsi="Calibri"/>
                <w:sz w:val="18"/>
              </w:rPr>
              <w:t>Baseline Approved</w:t>
            </w:r>
          </w:p>
        </w:tc>
      </w:tr>
      <w:tr w:rsidR="006A6CC2" w14:paraId="72D132FF" w14:textId="77777777" w:rsidTr="005357CF">
        <w:trPr>
          <w:cantSplit/>
          <w:trHeight w:val="460"/>
          <w:jc w:val="center"/>
        </w:trPr>
        <w:tc>
          <w:tcPr>
            <w:tcW w:w="108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1702F05" w14:textId="77777777" w:rsidR="00A2755B" w:rsidRDefault="00000000">
            <w:pPr>
              <w:spacing w:before="40" w:after="40" w:line="276" w:lineRule="auto"/>
            </w:pPr>
            <w:r>
              <w:rPr>
                <w:rFonts w:ascii="Calibri" w:hAnsi="Calibri"/>
                <w:sz w:val="18"/>
              </w:rPr>
              <w:t>NFR-03</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47C873C9" w14:textId="77777777" w:rsidR="00A2755B" w:rsidRDefault="00000000">
            <w:pPr>
              <w:spacing w:before="40" w:after="40" w:line="276" w:lineRule="auto"/>
            </w:pPr>
            <w:r>
              <w:rPr>
                <w:rFonts w:ascii="Calibri" w:hAnsi="Calibri"/>
                <w:sz w:val="18"/>
              </w:rPr>
              <w:t>S0-Obj 2</w:t>
            </w:r>
          </w:p>
        </w:tc>
        <w:tc>
          <w:tcPr>
            <w:tcW w:w="223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700EBCDC" w14:textId="77777777" w:rsidR="00A2755B" w:rsidRDefault="00000000">
            <w:pPr>
              <w:spacing w:before="40" w:after="40" w:line="276" w:lineRule="auto"/>
            </w:pPr>
            <w:r>
              <w:rPr>
                <w:rFonts w:ascii="Calibri" w:hAnsi="Calibri"/>
                <w:sz w:val="18"/>
              </w:rPr>
              <w:t>E2: In-Memory Storage Engine (Mehak)</w:t>
            </w:r>
          </w:p>
        </w:tc>
        <w:tc>
          <w:tcPr>
            <w:tcW w:w="1944"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00703D3C" w14:textId="77777777" w:rsidR="00A2755B" w:rsidRDefault="00000000">
            <w:pPr>
              <w:spacing w:before="40" w:after="40" w:line="276" w:lineRule="auto"/>
            </w:pPr>
            <w:r>
              <w:rPr>
                <w:rFonts w:ascii="Calibri" w:hAnsi="Calibri"/>
                <w:sz w:val="18"/>
              </w:rPr>
              <w:t>S3-Design-LRUEvict</w:t>
            </w:r>
          </w:p>
        </w:tc>
        <w:tc>
          <w:tcPr>
            <w:tcW w:w="1800"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CE9DD44" w14:textId="77777777" w:rsidR="00A2755B" w:rsidRDefault="00000000">
            <w:pPr>
              <w:spacing w:before="40" w:after="40" w:line="276" w:lineRule="auto"/>
            </w:pPr>
            <w:r>
              <w:rPr>
                <w:rFonts w:ascii="Calibri" w:hAnsi="Calibri"/>
                <w:sz w:val="18"/>
              </w:rPr>
              <w:t>TC-RES-01</w:t>
            </w:r>
          </w:p>
        </w:tc>
        <w:tc>
          <w:tcPr>
            <w:tcW w:w="1512" w:type="dxa"/>
            <w:tcBorders>
              <w:top w:val="single" w:sz="4" w:space="0" w:color="9BB7D1"/>
              <w:left w:val="single" w:sz="4" w:space="0" w:color="9BB7D1"/>
              <w:bottom w:val="single" w:sz="4" w:space="0" w:color="9BB7D1"/>
              <w:right w:val="single" w:sz="4" w:space="0" w:color="9BB7D1"/>
            </w:tcBorders>
            <w:shd w:val="clear" w:color="auto" w:fill="F5F9FC"/>
            <w:tcMar>
              <w:top w:w="70" w:type="dxa"/>
              <w:left w:w="80" w:type="dxa"/>
              <w:bottom w:w="70" w:type="dxa"/>
              <w:right w:w="80" w:type="dxa"/>
            </w:tcMar>
            <w:vAlign w:val="center"/>
          </w:tcPr>
          <w:p w14:paraId="62DA7BEE" w14:textId="77777777" w:rsidR="00A2755B" w:rsidRDefault="00000000">
            <w:pPr>
              <w:spacing w:before="40" w:after="40" w:line="276" w:lineRule="auto"/>
            </w:pPr>
            <w:r>
              <w:rPr>
                <w:rFonts w:ascii="Calibri" w:hAnsi="Calibri"/>
                <w:sz w:val="18"/>
              </w:rPr>
              <w:t>Baseline Approved</w:t>
            </w:r>
          </w:p>
        </w:tc>
      </w:tr>
      <w:tr w:rsidR="00A2755B" w14:paraId="3A949840" w14:textId="77777777">
        <w:trPr>
          <w:jc w:val="center"/>
        </w:trPr>
        <w:tc>
          <w:tcPr>
            <w:tcW w:w="971" w:type="dxa"/>
          </w:tcPr>
          <w:p w14:paraId="5E9E6329" w14:textId="77777777" w:rsidR="00A2755B" w:rsidRDefault="00000000">
            <w:pPr>
              <w:spacing w:before="40" w:after="40" w:line="276" w:lineRule="auto"/>
            </w:pPr>
            <w:r>
              <w:rPr>
                <w:rFonts w:ascii="Calibri" w:hAnsi="Calibri"/>
                <w:sz w:val="18"/>
              </w:rPr>
              <w:t>NFR-04</w:t>
            </w:r>
          </w:p>
        </w:tc>
        <w:tc>
          <w:tcPr>
            <w:tcW w:w="1720" w:type="dxa"/>
          </w:tcPr>
          <w:p w14:paraId="7D4F05EA" w14:textId="77777777" w:rsidR="00A2755B" w:rsidRDefault="00000000">
            <w:pPr>
              <w:spacing w:before="40" w:after="40" w:line="276" w:lineRule="auto"/>
            </w:pPr>
            <w:r>
              <w:rPr>
                <w:rFonts w:ascii="Calibri" w:hAnsi="Calibri"/>
                <w:sz w:val="18"/>
              </w:rPr>
              <w:t>S0-Obj 1</w:t>
            </w:r>
          </w:p>
        </w:tc>
        <w:tc>
          <w:tcPr>
            <w:tcW w:w="2096" w:type="dxa"/>
          </w:tcPr>
          <w:p w14:paraId="5BA2E308" w14:textId="77777777" w:rsidR="00A2755B" w:rsidRDefault="00000000">
            <w:pPr>
              <w:spacing w:before="40" w:after="40" w:line="276" w:lineRule="auto"/>
            </w:pPr>
            <w:r>
              <w:rPr>
                <w:rFonts w:ascii="Calibri" w:hAnsi="Calibri"/>
                <w:sz w:val="18"/>
              </w:rPr>
              <w:t>E3: Upstream Resolution Engine (Ishani)</w:t>
            </w:r>
          </w:p>
        </w:tc>
        <w:tc>
          <w:tcPr>
            <w:tcW w:w="1814" w:type="dxa"/>
          </w:tcPr>
          <w:p w14:paraId="12ECA205" w14:textId="77777777" w:rsidR="00A2755B" w:rsidRDefault="00000000">
            <w:pPr>
              <w:spacing w:before="40" w:after="40" w:line="276" w:lineRule="auto"/>
            </w:pPr>
            <w:r>
              <w:rPr>
                <w:rFonts w:ascii="Calibri" w:hAnsi="Calibri"/>
                <w:sz w:val="18"/>
              </w:rPr>
              <w:t>S3-Design-TimeoutMgr</w:t>
            </w:r>
          </w:p>
        </w:tc>
        <w:tc>
          <w:tcPr>
            <w:tcW w:w="1655" w:type="dxa"/>
          </w:tcPr>
          <w:p w14:paraId="1B1053D0" w14:textId="77777777" w:rsidR="00A2755B" w:rsidRDefault="00000000">
            <w:pPr>
              <w:spacing w:before="40" w:after="40" w:line="276" w:lineRule="auto"/>
            </w:pPr>
            <w:r>
              <w:rPr>
                <w:rFonts w:ascii="Calibri" w:hAnsi="Calibri"/>
                <w:sz w:val="18"/>
              </w:rPr>
              <w:t>TC-NET-02</w:t>
            </w:r>
          </w:p>
        </w:tc>
        <w:tc>
          <w:tcPr>
            <w:tcW w:w="1624" w:type="dxa"/>
          </w:tcPr>
          <w:p w14:paraId="5C6C1CAA" w14:textId="77777777" w:rsidR="00A2755B" w:rsidRDefault="00000000">
            <w:pPr>
              <w:spacing w:before="40" w:after="40" w:line="276" w:lineRule="auto"/>
            </w:pPr>
            <w:r>
              <w:rPr>
                <w:rFonts w:ascii="Calibri" w:hAnsi="Calibri"/>
                <w:sz w:val="18"/>
              </w:rPr>
              <w:t>Baseline Approved</w:t>
            </w:r>
          </w:p>
        </w:tc>
      </w:tr>
      <w:tr w:rsidR="00A2755B" w14:paraId="4D65C665" w14:textId="77777777">
        <w:trPr>
          <w:jc w:val="center"/>
        </w:trPr>
        <w:tc>
          <w:tcPr>
            <w:tcW w:w="971" w:type="dxa"/>
          </w:tcPr>
          <w:p w14:paraId="71A197B4" w14:textId="77777777" w:rsidR="00A2755B" w:rsidRDefault="00000000">
            <w:pPr>
              <w:spacing w:before="40" w:after="40" w:line="276" w:lineRule="auto"/>
            </w:pPr>
            <w:r>
              <w:rPr>
                <w:rFonts w:ascii="Calibri" w:hAnsi="Calibri"/>
                <w:sz w:val="18"/>
              </w:rPr>
              <w:t>NFR-05</w:t>
            </w:r>
          </w:p>
        </w:tc>
        <w:tc>
          <w:tcPr>
            <w:tcW w:w="1720" w:type="dxa"/>
          </w:tcPr>
          <w:p w14:paraId="5F45C708" w14:textId="77777777" w:rsidR="00A2755B" w:rsidRDefault="00000000">
            <w:pPr>
              <w:spacing w:before="40" w:after="40" w:line="276" w:lineRule="auto"/>
            </w:pPr>
            <w:r>
              <w:rPr>
                <w:rFonts w:ascii="Calibri" w:hAnsi="Calibri"/>
                <w:sz w:val="18"/>
              </w:rPr>
              <w:t>S0-Obj 2</w:t>
            </w:r>
          </w:p>
        </w:tc>
        <w:tc>
          <w:tcPr>
            <w:tcW w:w="2096" w:type="dxa"/>
          </w:tcPr>
          <w:p w14:paraId="12F15474" w14:textId="77777777" w:rsidR="00A2755B" w:rsidRDefault="00000000">
            <w:pPr>
              <w:spacing w:before="40" w:after="40" w:line="276" w:lineRule="auto"/>
            </w:pPr>
            <w:r>
              <w:rPr>
                <w:rFonts w:ascii="Calibri" w:hAnsi="Calibri"/>
                <w:sz w:val="18"/>
              </w:rPr>
              <w:t>E2: In-Memory Storage Engine (Mehak)</w:t>
            </w:r>
          </w:p>
        </w:tc>
        <w:tc>
          <w:tcPr>
            <w:tcW w:w="1814" w:type="dxa"/>
          </w:tcPr>
          <w:p w14:paraId="4F4191C0" w14:textId="77777777" w:rsidR="00A2755B" w:rsidRDefault="00000000">
            <w:pPr>
              <w:spacing w:before="40" w:after="40" w:line="276" w:lineRule="auto"/>
            </w:pPr>
            <w:r>
              <w:rPr>
                <w:rFonts w:ascii="Calibri" w:hAnsi="Calibri"/>
                <w:sz w:val="18"/>
              </w:rPr>
              <w:t>S3-Design-SyncLock</w:t>
            </w:r>
          </w:p>
        </w:tc>
        <w:tc>
          <w:tcPr>
            <w:tcW w:w="1655" w:type="dxa"/>
          </w:tcPr>
          <w:p w14:paraId="218141A7" w14:textId="77777777" w:rsidR="00A2755B" w:rsidRDefault="00000000">
            <w:pPr>
              <w:spacing w:before="40" w:after="40" w:line="276" w:lineRule="auto"/>
            </w:pPr>
            <w:r>
              <w:rPr>
                <w:rFonts w:ascii="Calibri" w:hAnsi="Calibri"/>
                <w:sz w:val="18"/>
              </w:rPr>
              <w:t>TC-CONC-01</w:t>
            </w:r>
          </w:p>
        </w:tc>
        <w:tc>
          <w:tcPr>
            <w:tcW w:w="1624" w:type="dxa"/>
          </w:tcPr>
          <w:p w14:paraId="76C06168" w14:textId="77777777" w:rsidR="00A2755B" w:rsidRDefault="00000000">
            <w:pPr>
              <w:spacing w:before="40" w:after="40" w:line="276" w:lineRule="auto"/>
            </w:pPr>
            <w:r>
              <w:rPr>
                <w:rFonts w:ascii="Calibri" w:hAnsi="Calibri"/>
                <w:sz w:val="18"/>
              </w:rPr>
              <w:t>Baseline Approved</w:t>
            </w:r>
          </w:p>
        </w:tc>
      </w:tr>
      <w:tr w:rsidR="00A2755B" w14:paraId="32346506" w14:textId="77777777">
        <w:trPr>
          <w:jc w:val="center"/>
        </w:trPr>
        <w:tc>
          <w:tcPr>
            <w:tcW w:w="971" w:type="dxa"/>
          </w:tcPr>
          <w:p w14:paraId="5478F505" w14:textId="77777777" w:rsidR="00A2755B" w:rsidRDefault="00000000">
            <w:pPr>
              <w:spacing w:before="40" w:after="40" w:line="276" w:lineRule="auto"/>
            </w:pPr>
            <w:r>
              <w:rPr>
                <w:rFonts w:ascii="Calibri" w:hAnsi="Calibri"/>
                <w:sz w:val="18"/>
              </w:rPr>
              <w:t>NFR-06</w:t>
            </w:r>
          </w:p>
        </w:tc>
        <w:tc>
          <w:tcPr>
            <w:tcW w:w="1720" w:type="dxa"/>
          </w:tcPr>
          <w:p w14:paraId="3F5CA2F9" w14:textId="77777777" w:rsidR="00A2755B" w:rsidRDefault="00000000">
            <w:pPr>
              <w:spacing w:before="40" w:after="40" w:line="276" w:lineRule="auto"/>
            </w:pPr>
            <w:r>
              <w:rPr>
                <w:rFonts w:ascii="Calibri" w:hAnsi="Calibri"/>
                <w:sz w:val="18"/>
              </w:rPr>
              <w:t>S0-Obj 1</w:t>
            </w:r>
          </w:p>
        </w:tc>
        <w:tc>
          <w:tcPr>
            <w:tcW w:w="2096" w:type="dxa"/>
          </w:tcPr>
          <w:p w14:paraId="5FE50259" w14:textId="77777777" w:rsidR="00A2755B" w:rsidRDefault="00000000">
            <w:pPr>
              <w:spacing w:before="40" w:after="40" w:line="276" w:lineRule="auto"/>
            </w:pPr>
            <w:r>
              <w:rPr>
                <w:rFonts w:ascii="Calibri" w:hAnsi="Calibri"/>
                <w:sz w:val="18"/>
              </w:rPr>
              <w:t>E1: Protocol Parsing Engine (Vageesh)</w:t>
            </w:r>
          </w:p>
        </w:tc>
        <w:tc>
          <w:tcPr>
            <w:tcW w:w="1814" w:type="dxa"/>
          </w:tcPr>
          <w:p w14:paraId="6F97ECA4" w14:textId="77777777" w:rsidR="00A2755B" w:rsidRDefault="00000000">
            <w:pPr>
              <w:spacing w:before="40" w:after="40" w:line="276" w:lineRule="auto"/>
            </w:pPr>
            <w:r>
              <w:rPr>
                <w:rFonts w:ascii="Calibri" w:hAnsi="Calibri"/>
                <w:sz w:val="18"/>
              </w:rPr>
              <w:t>S2-Arch-WireCompat</w:t>
            </w:r>
          </w:p>
        </w:tc>
        <w:tc>
          <w:tcPr>
            <w:tcW w:w="1655" w:type="dxa"/>
          </w:tcPr>
          <w:p w14:paraId="325E4764" w14:textId="77777777" w:rsidR="00A2755B" w:rsidRDefault="00000000">
            <w:pPr>
              <w:spacing w:before="40" w:after="40" w:line="276" w:lineRule="auto"/>
            </w:pPr>
            <w:r>
              <w:rPr>
                <w:rFonts w:ascii="Calibri" w:hAnsi="Calibri"/>
                <w:sz w:val="18"/>
              </w:rPr>
              <w:t>TC-RFC-01</w:t>
            </w:r>
          </w:p>
        </w:tc>
        <w:tc>
          <w:tcPr>
            <w:tcW w:w="1624" w:type="dxa"/>
          </w:tcPr>
          <w:p w14:paraId="65E58BE3" w14:textId="77777777" w:rsidR="00A2755B" w:rsidRDefault="00000000">
            <w:pPr>
              <w:spacing w:before="40" w:after="40" w:line="276" w:lineRule="auto"/>
            </w:pPr>
            <w:r>
              <w:rPr>
                <w:rFonts w:ascii="Calibri" w:hAnsi="Calibri"/>
                <w:sz w:val="18"/>
              </w:rPr>
              <w:t>Baseline Approved</w:t>
            </w:r>
          </w:p>
        </w:tc>
      </w:tr>
      <w:tr w:rsidR="00A2755B" w14:paraId="7CA789D3" w14:textId="77777777">
        <w:trPr>
          <w:jc w:val="center"/>
        </w:trPr>
        <w:tc>
          <w:tcPr>
            <w:tcW w:w="971" w:type="dxa"/>
          </w:tcPr>
          <w:p w14:paraId="1F145DB1" w14:textId="77777777" w:rsidR="00A2755B" w:rsidRDefault="00000000">
            <w:pPr>
              <w:spacing w:before="40" w:after="40" w:line="276" w:lineRule="auto"/>
            </w:pPr>
            <w:r>
              <w:rPr>
                <w:rFonts w:ascii="Calibri" w:hAnsi="Calibri"/>
                <w:sz w:val="18"/>
              </w:rPr>
              <w:t>NFR-07</w:t>
            </w:r>
          </w:p>
        </w:tc>
        <w:tc>
          <w:tcPr>
            <w:tcW w:w="1720" w:type="dxa"/>
          </w:tcPr>
          <w:p w14:paraId="6B5AFFDA" w14:textId="77777777" w:rsidR="00A2755B" w:rsidRDefault="00000000">
            <w:pPr>
              <w:spacing w:before="40" w:after="40" w:line="276" w:lineRule="auto"/>
            </w:pPr>
            <w:r>
              <w:rPr>
                <w:rFonts w:ascii="Calibri" w:hAnsi="Calibri"/>
                <w:sz w:val="18"/>
              </w:rPr>
              <w:t>S0-Obj 2</w:t>
            </w:r>
          </w:p>
        </w:tc>
        <w:tc>
          <w:tcPr>
            <w:tcW w:w="2096" w:type="dxa"/>
          </w:tcPr>
          <w:p w14:paraId="1D164303" w14:textId="77777777" w:rsidR="00A2755B" w:rsidRDefault="00000000">
            <w:pPr>
              <w:spacing w:before="40" w:after="40" w:line="276" w:lineRule="auto"/>
            </w:pPr>
            <w:r>
              <w:rPr>
                <w:rFonts w:ascii="Calibri" w:hAnsi="Calibri"/>
                <w:sz w:val="18"/>
              </w:rPr>
              <w:t>E2: In-Memory Storage Engine (Mehak)</w:t>
            </w:r>
          </w:p>
        </w:tc>
        <w:tc>
          <w:tcPr>
            <w:tcW w:w="1814" w:type="dxa"/>
          </w:tcPr>
          <w:p w14:paraId="7A158475" w14:textId="77777777" w:rsidR="00A2755B" w:rsidRDefault="00000000">
            <w:pPr>
              <w:spacing w:before="40" w:after="40" w:line="276" w:lineRule="auto"/>
            </w:pPr>
            <w:r>
              <w:rPr>
                <w:rFonts w:ascii="Calibri" w:hAnsi="Calibri"/>
                <w:sz w:val="18"/>
              </w:rPr>
              <w:t>S3-Design-SnapshotWAL</w:t>
            </w:r>
          </w:p>
        </w:tc>
        <w:tc>
          <w:tcPr>
            <w:tcW w:w="1655" w:type="dxa"/>
          </w:tcPr>
          <w:p w14:paraId="26876974" w14:textId="77777777" w:rsidR="00A2755B" w:rsidRDefault="00000000">
            <w:pPr>
              <w:spacing w:before="40" w:after="40" w:line="276" w:lineRule="auto"/>
            </w:pPr>
            <w:r>
              <w:rPr>
                <w:rFonts w:ascii="Calibri" w:hAnsi="Calibri"/>
                <w:sz w:val="18"/>
              </w:rPr>
              <w:t>TC-DUR-01</w:t>
            </w:r>
          </w:p>
        </w:tc>
        <w:tc>
          <w:tcPr>
            <w:tcW w:w="1624" w:type="dxa"/>
          </w:tcPr>
          <w:p w14:paraId="33E53ED0" w14:textId="77777777" w:rsidR="00A2755B" w:rsidRDefault="00000000">
            <w:pPr>
              <w:spacing w:before="40" w:after="40" w:line="276" w:lineRule="auto"/>
            </w:pPr>
            <w:r>
              <w:rPr>
                <w:rFonts w:ascii="Calibri" w:hAnsi="Calibri"/>
                <w:sz w:val="18"/>
              </w:rPr>
              <w:t>Baseline Approved</w:t>
            </w:r>
          </w:p>
        </w:tc>
      </w:tr>
      <w:tr w:rsidR="006A6CC2" w14:paraId="605E5C1D" w14:textId="77777777" w:rsidTr="005357CF">
        <w:trPr>
          <w:cantSplit/>
          <w:jc w:val="center"/>
        </w:trPr>
        <w:tc>
          <w:tcPr>
            <w:tcW w:w="10800" w:type="dxa"/>
            <w:gridSpan w:val="6"/>
            <w:tcBorders>
              <w:top w:val="single" w:sz="0" w:space="0" w:color="203E6B"/>
              <w:left w:val="single" w:sz="0" w:space="0" w:color="203E6B"/>
              <w:bottom w:val="single" w:sz="0" w:space="0" w:color="203E6B"/>
              <w:right w:val="single" w:sz="0" w:space="0" w:color="203E6B"/>
            </w:tcBorders>
            <w:shd w:val="clear" w:color="auto" w:fill="203E6B"/>
            <w:tcMar>
              <w:top w:w="70" w:type="dxa"/>
              <w:left w:w="80" w:type="dxa"/>
              <w:bottom w:w="70" w:type="dxa"/>
              <w:right w:w="80" w:type="dxa"/>
            </w:tcMar>
            <w:vAlign w:val="center"/>
          </w:tcPr>
          <w:p w14:paraId="425F62CE" w14:textId="77777777" w:rsidR="00A2755B" w:rsidRDefault="00000000">
            <w:pPr>
              <w:spacing w:before="40" w:after="40" w:line="276" w:lineRule="auto"/>
            </w:pPr>
            <w:r>
              <w:rPr>
                <w:rFonts w:ascii="Calibri" w:hAnsi="Calibri"/>
                <w:b/>
                <w:sz w:val="17"/>
              </w:rPr>
              <w:t xml:space="preserve">REMINDER: </w:t>
            </w:r>
            <w:r>
              <w:rPr>
                <w:rFonts w:ascii="Calibri" w:hAnsi="Calibri"/>
                <w:sz w:val="17"/>
              </w:rPr>
              <w:t>This is a LIVE document — update it at every subsequent gate as design and test references become available.</w:t>
            </w:r>
          </w:p>
        </w:tc>
      </w:tr>
    </w:tbl>
    <w:p w14:paraId="1F00B83A" w14:textId="77777777" w:rsidR="006A6CC2" w:rsidRDefault="006A6CC2"/>
    <w:p w14:paraId="79A84DED" w14:textId="77777777" w:rsidR="006A6CC2" w:rsidRDefault="006A6CC2"/>
    <w:p w14:paraId="48C27A87" w14:textId="77777777" w:rsidR="006A6CC2" w:rsidRDefault="006A6CC2"/>
    <w:p w14:paraId="67E36994" w14:textId="77777777" w:rsidR="006A6CC2" w:rsidRDefault="006A6CC2"/>
    <w:p w14:paraId="1A56391F" w14:textId="77777777" w:rsidR="006A6CC2" w:rsidRDefault="006A6CC2"/>
    <w:p w14:paraId="78DA1261" w14:textId="77777777" w:rsidR="006A6CC2" w:rsidRDefault="006A6CC2"/>
    <w:p w14:paraId="61001550" w14:textId="77777777" w:rsidR="006A6CC2" w:rsidRDefault="006A6CC2"/>
    <w:p w14:paraId="5B3E847D" w14:textId="77777777" w:rsidR="006A6CC2" w:rsidRDefault="006A6CC2"/>
    <w:p w14:paraId="086D94DE" w14:textId="77777777" w:rsidR="006A6CC2" w:rsidRDefault="006A6CC2"/>
    <w:p w14:paraId="6EF4B9E0" w14:textId="77777777" w:rsidR="006A6CC2" w:rsidRDefault="006A6CC2"/>
    <w:p w14:paraId="3D8BAD2D" w14:textId="77777777" w:rsidR="006A6CC2" w:rsidRDefault="006A6CC2"/>
    <w:p w14:paraId="327F7948" w14:textId="77777777" w:rsidR="006A6CC2" w:rsidRDefault="006A6CC2"/>
    <w:p w14:paraId="5F5C8224" w14:textId="77777777" w:rsidR="006A6CC2" w:rsidRDefault="006A6CC2"/>
    <w:p w14:paraId="7AF987C0" w14:textId="77777777" w:rsidR="006A6CC2" w:rsidRDefault="006A6CC2"/>
    <w:tbl>
      <w:tblPr>
        <w:tblW w:w="0" w:type="auto"/>
        <w:jc w:val="center"/>
        <w:tblLook w:val="04A0" w:firstRow="1" w:lastRow="0" w:firstColumn="1" w:lastColumn="0" w:noHBand="0" w:noVBand="1"/>
      </w:tblPr>
      <w:tblGrid>
        <w:gridCol w:w="9890"/>
      </w:tblGrid>
      <w:tr w:rsidR="006A6CC2" w14:paraId="2AC4E2BD" w14:textId="77777777" w:rsidTr="005357CF">
        <w:trPr>
          <w:cantSplit/>
          <w:jc w:val="center"/>
        </w:trPr>
        <w:tc>
          <w:tcPr>
            <w:tcW w:w="10814" w:type="dxa"/>
            <w:shd w:val="clear" w:color="auto" w:fill="203E6B"/>
            <w:tcMar>
              <w:top w:w="70" w:type="dxa"/>
              <w:left w:w="80" w:type="dxa"/>
              <w:bottom w:w="70" w:type="dxa"/>
              <w:right w:w="80" w:type="dxa"/>
            </w:tcMar>
            <w:vAlign w:val="center"/>
          </w:tcPr>
          <w:p w14:paraId="51D9C770" w14:textId="77777777" w:rsidR="006A6CC2" w:rsidRDefault="006A6CC2" w:rsidP="005357CF">
            <w:pPr>
              <w:spacing w:after="0" w:line="240" w:lineRule="auto"/>
              <w:jc w:val="center"/>
            </w:pPr>
            <w:r>
              <w:rPr>
                <w:b/>
                <w:color w:val="FFFFFF"/>
                <w:sz w:val="17"/>
              </w:rPr>
              <w:t>ENGINE DECOMPOSITION TEMPLATE — STUDENT ENTRY</w:t>
            </w:r>
            <w:r>
              <w:rPr>
                <w:b/>
                <w:color w:val="FFFFFF"/>
                <w:sz w:val="17"/>
              </w:rPr>
              <w:br/>
              <w:t>Stage S1 — Functional Requirements Engineering | Gate 1 Requirements Baseline</w:t>
            </w:r>
          </w:p>
        </w:tc>
      </w:tr>
    </w:tbl>
    <w:p w14:paraId="5E3B3856" w14:textId="77777777" w:rsidR="006A6CC2" w:rsidRDefault="006A6CC2" w:rsidP="006A6CC2">
      <w:r>
        <w:rPr>
          <w:i/>
          <w:color w:val="666666"/>
          <w:sz w:val="19"/>
        </w:rPr>
        <w:t>Purpose: derive independently ownable and testable technical engines from approved requirements before architecture or coding begins.</w:t>
      </w:r>
    </w:p>
    <w:p w14:paraId="20ED269E" w14:textId="77777777" w:rsidR="006A6CC2" w:rsidRDefault="006A6CC2" w:rsidP="006A6CC2">
      <w:pPr>
        <w:pStyle w:val="Heading1"/>
        <w:spacing w:before="180" w:after="80"/>
      </w:pPr>
      <w:r>
        <w:rPr>
          <w:rFonts w:ascii="Bookman Old Style" w:hAnsi="Bookman Old Style"/>
          <w:color w:val="1F4E78"/>
          <w:sz w:val="24"/>
        </w:rPr>
        <w:t>1. Requirement Clustering Sheet</w:t>
      </w:r>
    </w:p>
    <w:p w14:paraId="44EF3A0A" w14:textId="77777777" w:rsidR="006A6CC2" w:rsidRDefault="006A6CC2" w:rsidP="006A6CC2">
      <w:r>
        <w:rPr>
          <w:i/>
          <w:color w:val="5B6573"/>
        </w:rPr>
        <w:t>Group related requirements by common technical responsibility. Do not cluster only by UI screen, frontend/backend layer, or convenience of work division.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8"/>
        <w:gridCol w:w="2018"/>
        <w:gridCol w:w="1996"/>
        <w:gridCol w:w="2018"/>
        <w:gridCol w:w="1932"/>
        <w:gridCol w:w="18"/>
      </w:tblGrid>
      <w:tr w:rsidR="006A6CC2" w14:paraId="3AB87323" w14:textId="77777777" w:rsidTr="00951B44">
        <w:trPr>
          <w:cantSplit/>
          <w:tblHeader/>
          <w:jc w:val="center"/>
        </w:trPr>
        <w:tc>
          <w:tcPr>
            <w:tcW w:w="2160" w:type="dxa"/>
            <w:shd w:val="clear" w:color="auto" w:fill="17365D"/>
            <w:tcMar>
              <w:top w:w="70" w:type="dxa"/>
              <w:left w:w="80" w:type="dxa"/>
              <w:bottom w:w="70" w:type="dxa"/>
              <w:right w:w="80" w:type="dxa"/>
            </w:tcMar>
            <w:vAlign w:val="center"/>
          </w:tcPr>
          <w:p w14:paraId="289265C7" w14:textId="77777777" w:rsidR="006A6CC2" w:rsidRDefault="006A6CC2" w:rsidP="005357CF">
            <w:pPr>
              <w:spacing w:after="0" w:line="240" w:lineRule="auto"/>
              <w:jc w:val="center"/>
            </w:pPr>
            <w:r>
              <w:rPr>
                <w:b/>
                <w:color w:val="FFFFFF"/>
                <w:sz w:val="17"/>
              </w:rPr>
              <w:t>Cluster ID</w:t>
            </w:r>
          </w:p>
        </w:tc>
        <w:tc>
          <w:tcPr>
            <w:tcW w:w="2160" w:type="dxa"/>
            <w:shd w:val="clear" w:color="auto" w:fill="17365D"/>
            <w:tcMar>
              <w:top w:w="70" w:type="dxa"/>
              <w:left w:w="80" w:type="dxa"/>
              <w:bottom w:w="70" w:type="dxa"/>
              <w:right w:w="80" w:type="dxa"/>
            </w:tcMar>
            <w:vAlign w:val="center"/>
          </w:tcPr>
          <w:p w14:paraId="13575C76" w14:textId="77777777" w:rsidR="006A6CC2" w:rsidRDefault="006A6CC2" w:rsidP="005357CF">
            <w:pPr>
              <w:spacing w:after="0" w:line="240" w:lineRule="auto"/>
              <w:jc w:val="center"/>
            </w:pPr>
            <w:r>
              <w:rPr>
                <w:b/>
                <w:color w:val="FFFFFF"/>
                <w:sz w:val="17"/>
              </w:rPr>
              <w:t>Cluster / Responsibility Area</w:t>
            </w:r>
          </w:p>
        </w:tc>
        <w:tc>
          <w:tcPr>
            <w:tcW w:w="2160" w:type="dxa"/>
            <w:shd w:val="clear" w:color="auto" w:fill="17365D"/>
            <w:tcMar>
              <w:top w:w="70" w:type="dxa"/>
              <w:left w:w="80" w:type="dxa"/>
              <w:bottom w:w="70" w:type="dxa"/>
              <w:right w:w="80" w:type="dxa"/>
            </w:tcMar>
            <w:vAlign w:val="center"/>
          </w:tcPr>
          <w:p w14:paraId="1982D431" w14:textId="77777777" w:rsidR="006A6CC2" w:rsidRDefault="006A6CC2" w:rsidP="005357CF">
            <w:pPr>
              <w:spacing w:after="0" w:line="240" w:lineRule="auto"/>
              <w:jc w:val="center"/>
            </w:pPr>
            <w:r>
              <w:rPr>
                <w:b/>
                <w:color w:val="FFFFFF"/>
                <w:sz w:val="17"/>
              </w:rPr>
              <w:t>Requirement IDs</w:t>
            </w:r>
          </w:p>
        </w:tc>
        <w:tc>
          <w:tcPr>
            <w:tcW w:w="2160" w:type="dxa"/>
            <w:shd w:val="clear" w:color="auto" w:fill="17365D"/>
            <w:tcMar>
              <w:top w:w="70" w:type="dxa"/>
              <w:left w:w="80" w:type="dxa"/>
              <w:bottom w:w="70" w:type="dxa"/>
              <w:right w:w="80" w:type="dxa"/>
            </w:tcMar>
            <w:vAlign w:val="center"/>
          </w:tcPr>
          <w:p w14:paraId="4B130D8E" w14:textId="77777777" w:rsidR="006A6CC2" w:rsidRDefault="006A6CC2" w:rsidP="005357CF">
            <w:pPr>
              <w:spacing w:after="0" w:line="240" w:lineRule="auto"/>
              <w:jc w:val="center"/>
            </w:pPr>
            <w:r>
              <w:rPr>
                <w:b/>
                <w:color w:val="FFFFFF"/>
                <w:sz w:val="17"/>
              </w:rPr>
              <w:t>Common Technical Responsibility</w:t>
            </w:r>
          </w:p>
        </w:tc>
        <w:tc>
          <w:tcPr>
            <w:tcW w:w="2160" w:type="dxa"/>
            <w:gridSpan w:val="2"/>
            <w:shd w:val="clear" w:color="auto" w:fill="17365D"/>
            <w:tcMar>
              <w:top w:w="70" w:type="dxa"/>
              <w:left w:w="80" w:type="dxa"/>
              <w:bottom w:w="70" w:type="dxa"/>
              <w:right w:w="80" w:type="dxa"/>
            </w:tcMar>
            <w:vAlign w:val="center"/>
          </w:tcPr>
          <w:p w14:paraId="34FBCB71" w14:textId="77777777" w:rsidR="006A6CC2" w:rsidRDefault="006A6CC2" w:rsidP="005357CF">
            <w:pPr>
              <w:spacing w:after="0" w:line="240" w:lineRule="auto"/>
              <w:jc w:val="center"/>
            </w:pPr>
            <w:r>
              <w:rPr>
                <w:b/>
                <w:color w:val="FFFFFF"/>
                <w:sz w:val="17"/>
              </w:rPr>
              <w:t>Engine</w:t>
            </w:r>
          </w:p>
        </w:tc>
      </w:tr>
      <w:tr w:rsidR="006A6CC2" w14:paraId="7241A2CC" w14:textId="77777777" w:rsidTr="00951B44">
        <w:trPr>
          <w:cantSplit/>
          <w:jc w:val="center"/>
        </w:trPr>
        <w:tc>
          <w:tcPr>
            <w:tcW w:w="2160" w:type="dxa"/>
            <w:tcMar>
              <w:top w:w="70" w:type="dxa"/>
              <w:left w:w="80" w:type="dxa"/>
              <w:bottom w:w="70" w:type="dxa"/>
              <w:right w:w="80" w:type="dxa"/>
            </w:tcMar>
            <w:vAlign w:val="center"/>
          </w:tcPr>
          <w:p w14:paraId="5125CB53" w14:textId="77777777" w:rsidR="00A2755B" w:rsidRDefault="00000000">
            <w:pPr>
              <w:spacing w:before="40" w:after="40" w:line="276" w:lineRule="auto"/>
            </w:pPr>
            <w:r>
              <w:rPr>
                <w:rFonts w:ascii="Calibri" w:hAnsi="Calibri"/>
                <w:sz w:val="18"/>
              </w:rPr>
              <w:t>C1</w:t>
            </w:r>
          </w:p>
        </w:tc>
        <w:tc>
          <w:tcPr>
            <w:tcW w:w="2160" w:type="dxa"/>
            <w:tcMar>
              <w:top w:w="70" w:type="dxa"/>
              <w:left w:w="80" w:type="dxa"/>
              <w:bottom w:w="70" w:type="dxa"/>
              <w:right w:w="80" w:type="dxa"/>
            </w:tcMar>
            <w:vAlign w:val="center"/>
          </w:tcPr>
          <w:p w14:paraId="31F5FF2D" w14:textId="77777777" w:rsidR="00A2755B" w:rsidRDefault="00000000">
            <w:pPr>
              <w:spacing w:before="40" w:after="40" w:line="276" w:lineRule="auto"/>
            </w:pPr>
            <w:r>
              <w:rPr>
                <w:rFonts w:ascii="Calibri" w:hAnsi="Calibri"/>
                <w:sz w:val="18"/>
              </w:rPr>
              <w:t>Wire Protocol Parsing &amp; Message Serialization</w:t>
            </w:r>
          </w:p>
        </w:tc>
        <w:tc>
          <w:tcPr>
            <w:tcW w:w="2160" w:type="dxa"/>
            <w:tcMar>
              <w:top w:w="70" w:type="dxa"/>
              <w:left w:w="80" w:type="dxa"/>
              <w:bottom w:w="70" w:type="dxa"/>
              <w:right w:w="80" w:type="dxa"/>
            </w:tcMar>
            <w:vAlign w:val="center"/>
          </w:tcPr>
          <w:p w14:paraId="454B3AE3" w14:textId="77777777" w:rsidR="00A2755B" w:rsidRDefault="00000000">
            <w:pPr>
              <w:spacing w:before="40" w:after="40" w:line="276" w:lineRule="auto"/>
            </w:pPr>
            <w:r>
              <w:rPr>
                <w:rFonts w:ascii="Calibri" w:hAnsi="Calibri"/>
                <w:sz w:val="18"/>
              </w:rPr>
              <w:t>FR-01, FR-02, NFR-06</w:t>
            </w:r>
          </w:p>
        </w:tc>
        <w:tc>
          <w:tcPr>
            <w:tcW w:w="2160" w:type="dxa"/>
            <w:tcMar>
              <w:top w:w="70" w:type="dxa"/>
              <w:left w:w="80" w:type="dxa"/>
              <w:bottom w:w="70" w:type="dxa"/>
              <w:right w:w="80" w:type="dxa"/>
            </w:tcMar>
            <w:vAlign w:val="center"/>
          </w:tcPr>
          <w:p w14:paraId="721EF2A0" w14:textId="77777777" w:rsidR="00A2755B" w:rsidRDefault="00000000">
            <w:pPr>
              <w:spacing w:before="40" w:after="40" w:line="276" w:lineRule="auto"/>
            </w:pPr>
            <w:r>
              <w:rPr>
                <w:rFonts w:ascii="Calibri" w:hAnsi="Calibri"/>
                <w:sz w:val="18"/>
              </w:rPr>
              <w:t>Binary UDP datagram parsing, sub-12B drop, 16-bit header unpacking, label pointer decompression with loop prevention, and RFC 1035 wire response generation.</w:t>
            </w:r>
          </w:p>
        </w:tc>
        <w:tc>
          <w:tcPr>
            <w:tcW w:w="2160" w:type="dxa"/>
            <w:gridSpan w:val="2"/>
            <w:tcMar>
              <w:top w:w="70" w:type="dxa"/>
              <w:left w:w="80" w:type="dxa"/>
              <w:bottom w:w="70" w:type="dxa"/>
              <w:right w:w="80" w:type="dxa"/>
            </w:tcMar>
            <w:vAlign w:val="center"/>
          </w:tcPr>
          <w:p w14:paraId="284ECE00" w14:textId="77777777" w:rsidR="00A2755B" w:rsidRDefault="00000000">
            <w:pPr>
              <w:spacing w:before="40" w:after="40" w:line="276" w:lineRule="auto"/>
            </w:pPr>
            <w:r>
              <w:rPr>
                <w:rFonts w:ascii="Calibri" w:hAnsi="Calibri"/>
                <w:sz w:val="18"/>
              </w:rPr>
              <w:t>Engine E1 (Protocol Parsing &amp; Wire Message Engine - Vageesh)</w:t>
            </w:r>
          </w:p>
        </w:tc>
      </w:tr>
      <w:tr w:rsidR="006A6CC2" w14:paraId="16411D26" w14:textId="77777777" w:rsidTr="00951B44">
        <w:trPr>
          <w:cantSplit/>
          <w:jc w:val="center"/>
        </w:trPr>
        <w:tc>
          <w:tcPr>
            <w:tcW w:w="2160" w:type="dxa"/>
            <w:shd w:val="clear" w:color="auto" w:fill="F5F9FC"/>
            <w:tcMar>
              <w:top w:w="70" w:type="dxa"/>
              <w:left w:w="80" w:type="dxa"/>
              <w:bottom w:w="70" w:type="dxa"/>
              <w:right w:w="80" w:type="dxa"/>
            </w:tcMar>
            <w:vAlign w:val="center"/>
          </w:tcPr>
          <w:p w14:paraId="5B0F7347" w14:textId="77777777" w:rsidR="00A2755B" w:rsidRDefault="00000000">
            <w:pPr>
              <w:spacing w:before="40" w:after="40" w:line="276" w:lineRule="auto"/>
            </w:pPr>
            <w:r>
              <w:rPr>
                <w:rFonts w:ascii="Calibri" w:hAnsi="Calibri"/>
                <w:sz w:val="18"/>
              </w:rPr>
              <w:t>C2</w:t>
            </w:r>
          </w:p>
        </w:tc>
        <w:tc>
          <w:tcPr>
            <w:tcW w:w="2160" w:type="dxa"/>
            <w:shd w:val="clear" w:color="auto" w:fill="F5F9FC"/>
            <w:tcMar>
              <w:top w:w="70" w:type="dxa"/>
              <w:left w:w="80" w:type="dxa"/>
              <w:bottom w:w="70" w:type="dxa"/>
              <w:right w:w="80" w:type="dxa"/>
            </w:tcMar>
            <w:vAlign w:val="center"/>
          </w:tcPr>
          <w:p w14:paraId="7AC65EB4" w14:textId="77777777" w:rsidR="00A2755B" w:rsidRDefault="00000000">
            <w:pPr>
              <w:spacing w:before="40" w:after="40" w:line="276" w:lineRule="auto"/>
            </w:pPr>
            <w:r>
              <w:rPr>
                <w:rFonts w:ascii="Calibri" w:hAnsi="Calibri"/>
                <w:sz w:val="18"/>
              </w:rPr>
              <w:t>In-Memory Storage &amp; Cache Eviction Lifecycle</w:t>
            </w:r>
          </w:p>
        </w:tc>
        <w:tc>
          <w:tcPr>
            <w:tcW w:w="2160" w:type="dxa"/>
            <w:shd w:val="clear" w:color="auto" w:fill="F5F9FC"/>
            <w:tcMar>
              <w:top w:w="70" w:type="dxa"/>
              <w:left w:w="80" w:type="dxa"/>
              <w:bottom w:w="70" w:type="dxa"/>
              <w:right w:w="80" w:type="dxa"/>
            </w:tcMar>
            <w:vAlign w:val="center"/>
          </w:tcPr>
          <w:p w14:paraId="272C1F85" w14:textId="77777777" w:rsidR="00A2755B" w:rsidRDefault="00000000">
            <w:pPr>
              <w:spacing w:before="40" w:after="40" w:line="276" w:lineRule="auto"/>
            </w:pPr>
            <w:r>
              <w:rPr>
                <w:rFonts w:ascii="Calibri" w:hAnsi="Calibri"/>
                <w:sz w:val="18"/>
              </w:rPr>
              <w:t>FR-03, FR-04, FR-05, NFR-03, NFR-05, NFR-07</w:t>
            </w:r>
          </w:p>
        </w:tc>
        <w:tc>
          <w:tcPr>
            <w:tcW w:w="2160" w:type="dxa"/>
            <w:shd w:val="clear" w:color="auto" w:fill="F5F9FC"/>
            <w:tcMar>
              <w:top w:w="70" w:type="dxa"/>
              <w:left w:w="80" w:type="dxa"/>
              <w:bottom w:w="70" w:type="dxa"/>
              <w:right w:w="80" w:type="dxa"/>
            </w:tcMar>
            <w:vAlign w:val="center"/>
          </w:tcPr>
          <w:p w14:paraId="62C1FC2B" w14:textId="77777777" w:rsidR="00A2755B" w:rsidRDefault="00000000">
            <w:pPr>
              <w:spacing w:before="40" w:after="40" w:line="276" w:lineRule="auto"/>
            </w:pPr>
            <w:r>
              <w:rPr>
                <w:rFonts w:ascii="Calibri" w:hAnsi="Calibri"/>
                <w:sz w:val="18"/>
              </w:rPr>
              <w:t>In-memory key-value indexing, O(1) LRU capacity eviction, O(log N) Min-Heap TTL proactive sweep, dynamic remaining TTL calculation, and snapshot persistence.</w:t>
            </w:r>
          </w:p>
        </w:tc>
        <w:tc>
          <w:tcPr>
            <w:tcW w:w="2160" w:type="dxa"/>
            <w:gridSpan w:val="2"/>
            <w:shd w:val="clear" w:color="auto" w:fill="F5F9FC"/>
            <w:tcMar>
              <w:top w:w="70" w:type="dxa"/>
              <w:left w:w="80" w:type="dxa"/>
              <w:bottom w:w="70" w:type="dxa"/>
              <w:right w:w="80" w:type="dxa"/>
            </w:tcMar>
            <w:vAlign w:val="center"/>
          </w:tcPr>
          <w:p w14:paraId="46F3E911" w14:textId="77777777" w:rsidR="00A2755B" w:rsidRDefault="00000000">
            <w:pPr>
              <w:spacing w:before="40" w:after="40" w:line="276" w:lineRule="auto"/>
            </w:pPr>
            <w:r>
              <w:rPr>
                <w:rFonts w:ascii="Calibri" w:hAnsi="Calibri"/>
                <w:sz w:val="18"/>
              </w:rPr>
              <w:t>Engine E2 (In-Memory DNS Storage &amp; Cache Engine - Mehak)</w:t>
            </w:r>
          </w:p>
        </w:tc>
      </w:tr>
      <w:tr w:rsidR="006A6CC2" w14:paraId="73D4E0F5" w14:textId="77777777" w:rsidTr="00951B44">
        <w:trPr>
          <w:cantSplit/>
          <w:jc w:val="center"/>
        </w:trPr>
        <w:tc>
          <w:tcPr>
            <w:tcW w:w="2160" w:type="dxa"/>
            <w:tcMar>
              <w:top w:w="70" w:type="dxa"/>
              <w:left w:w="80" w:type="dxa"/>
              <w:bottom w:w="70" w:type="dxa"/>
              <w:right w:w="80" w:type="dxa"/>
            </w:tcMar>
            <w:vAlign w:val="center"/>
          </w:tcPr>
          <w:p w14:paraId="5B080AD4" w14:textId="77777777" w:rsidR="00A2755B" w:rsidRDefault="00000000">
            <w:pPr>
              <w:spacing w:before="40" w:after="40" w:line="276" w:lineRule="auto"/>
            </w:pPr>
            <w:r>
              <w:rPr>
                <w:rFonts w:ascii="Calibri" w:hAnsi="Calibri"/>
                <w:sz w:val="18"/>
              </w:rPr>
              <w:t>C3</w:t>
            </w:r>
          </w:p>
        </w:tc>
        <w:tc>
          <w:tcPr>
            <w:tcW w:w="2160" w:type="dxa"/>
            <w:tcMar>
              <w:top w:w="70" w:type="dxa"/>
              <w:left w:w="80" w:type="dxa"/>
              <w:bottom w:w="70" w:type="dxa"/>
              <w:right w:w="80" w:type="dxa"/>
            </w:tcMar>
            <w:vAlign w:val="center"/>
          </w:tcPr>
          <w:p w14:paraId="5E94408E" w14:textId="77777777" w:rsidR="00A2755B" w:rsidRDefault="00000000">
            <w:pPr>
              <w:spacing w:before="40" w:after="40" w:line="276" w:lineRule="auto"/>
            </w:pPr>
            <w:r>
              <w:rPr>
                <w:rFonts w:ascii="Calibri" w:hAnsi="Calibri"/>
                <w:sz w:val="18"/>
              </w:rPr>
              <w:t>Upstream Resolution &amp; Network Forwarding</w:t>
            </w:r>
          </w:p>
        </w:tc>
        <w:tc>
          <w:tcPr>
            <w:tcW w:w="2160" w:type="dxa"/>
            <w:tcMar>
              <w:top w:w="70" w:type="dxa"/>
              <w:left w:w="80" w:type="dxa"/>
              <w:bottom w:w="70" w:type="dxa"/>
              <w:right w:w="80" w:type="dxa"/>
            </w:tcMar>
            <w:vAlign w:val="center"/>
          </w:tcPr>
          <w:p w14:paraId="787D63BF" w14:textId="77777777" w:rsidR="00A2755B" w:rsidRDefault="00000000">
            <w:pPr>
              <w:spacing w:before="40" w:after="40" w:line="276" w:lineRule="auto"/>
            </w:pPr>
            <w:r>
              <w:rPr>
                <w:rFonts w:ascii="Calibri" w:hAnsi="Calibri"/>
                <w:sz w:val="18"/>
              </w:rPr>
              <w:t>FR-06, NFR-04</w:t>
            </w:r>
          </w:p>
        </w:tc>
        <w:tc>
          <w:tcPr>
            <w:tcW w:w="2160" w:type="dxa"/>
            <w:tcMar>
              <w:top w:w="70" w:type="dxa"/>
              <w:left w:w="80" w:type="dxa"/>
              <w:bottom w:w="70" w:type="dxa"/>
              <w:right w:w="80" w:type="dxa"/>
            </w:tcMar>
            <w:vAlign w:val="center"/>
          </w:tcPr>
          <w:p w14:paraId="7D688042" w14:textId="77777777" w:rsidR="00A2755B" w:rsidRDefault="00000000">
            <w:pPr>
              <w:spacing w:before="40" w:after="40" w:line="276" w:lineRule="auto"/>
            </w:pPr>
            <w:r>
              <w:rPr>
                <w:rFonts w:ascii="Calibri" w:hAnsi="Calibri"/>
                <w:sz w:val="18"/>
              </w:rPr>
              <w:t>Outbound recursive query generation, 2.0s resolution deadline enforcement, per-attempt timeout polling, failover, and randomized transaction ID Kaminsky defense.</w:t>
            </w:r>
          </w:p>
        </w:tc>
        <w:tc>
          <w:tcPr>
            <w:tcW w:w="2160" w:type="dxa"/>
            <w:gridSpan w:val="2"/>
            <w:tcMar>
              <w:top w:w="70" w:type="dxa"/>
              <w:left w:w="80" w:type="dxa"/>
              <w:bottom w:w="70" w:type="dxa"/>
              <w:right w:w="80" w:type="dxa"/>
            </w:tcMar>
            <w:vAlign w:val="center"/>
          </w:tcPr>
          <w:p w14:paraId="2D0D5725" w14:textId="77777777" w:rsidR="00A2755B" w:rsidRDefault="00000000">
            <w:pPr>
              <w:spacing w:before="40" w:after="40" w:line="276" w:lineRule="auto"/>
            </w:pPr>
            <w:r>
              <w:rPr>
                <w:rFonts w:ascii="Calibri" w:hAnsi="Calibri"/>
                <w:sz w:val="18"/>
              </w:rPr>
              <w:t>Engine E3 (Upstream Resolution &amp; Network Forwarding Engine - Ishani)</w:t>
            </w:r>
          </w:p>
        </w:tc>
      </w:tr>
      <w:tr w:rsidR="006A6CC2" w14:paraId="1960CEB7" w14:textId="77777777" w:rsidTr="00951B44">
        <w:trPr>
          <w:cantSplit/>
          <w:jc w:val="center"/>
        </w:trPr>
        <w:tc>
          <w:tcPr>
            <w:tcW w:w="2160" w:type="dxa"/>
            <w:shd w:val="clear" w:color="auto" w:fill="F5F9FC"/>
            <w:tcMar>
              <w:top w:w="70" w:type="dxa"/>
              <w:left w:w="80" w:type="dxa"/>
              <w:bottom w:w="70" w:type="dxa"/>
              <w:right w:w="80" w:type="dxa"/>
            </w:tcMar>
            <w:vAlign w:val="center"/>
          </w:tcPr>
          <w:p w14:paraId="48C711E3" w14:textId="77777777" w:rsidR="00A2755B" w:rsidRDefault="00000000">
            <w:pPr>
              <w:spacing w:before="40" w:after="40" w:line="276" w:lineRule="auto"/>
            </w:pPr>
            <w:r>
              <w:rPr>
                <w:rFonts w:ascii="Calibri" w:hAnsi="Calibri"/>
                <w:sz w:val="18"/>
              </w:rPr>
              <w:lastRenderedPageBreak/>
              <w:t>C4</w:t>
            </w:r>
          </w:p>
        </w:tc>
        <w:tc>
          <w:tcPr>
            <w:tcW w:w="2160" w:type="dxa"/>
            <w:shd w:val="clear" w:color="auto" w:fill="F5F9FC"/>
            <w:tcMar>
              <w:top w:w="70" w:type="dxa"/>
              <w:left w:w="80" w:type="dxa"/>
              <w:bottom w:w="70" w:type="dxa"/>
              <w:right w:w="80" w:type="dxa"/>
            </w:tcMar>
            <w:vAlign w:val="center"/>
          </w:tcPr>
          <w:p w14:paraId="1806071C" w14:textId="77777777" w:rsidR="00A2755B" w:rsidRDefault="00000000">
            <w:pPr>
              <w:spacing w:before="40" w:after="40" w:line="276" w:lineRule="auto"/>
            </w:pPr>
            <w:r>
              <w:rPr>
                <w:rFonts w:ascii="Calibri" w:hAnsi="Calibri"/>
                <w:sz w:val="18"/>
              </w:rPr>
              <w:t>Query Execution Virtual Machine &amp; Policy Dispatch</w:t>
            </w:r>
          </w:p>
        </w:tc>
        <w:tc>
          <w:tcPr>
            <w:tcW w:w="2160" w:type="dxa"/>
            <w:shd w:val="clear" w:color="auto" w:fill="F5F9FC"/>
            <w:tcMar>
              <w:top w:w="70" w:type="dxa"/>
              <w:left w:w="80" w:type="dxa"/>
              <w:bottom w:w="70" w:type="dxa"/>
              <w:right w:w="80" w:type="dxa"/>
            </w:tcMar>
            <w:vAlign w:val="center"/>
          </w:tcPr>
          <w:p w14:paraId="3A4B8840" w14:textId="77777777" w:rsidR="00A2755B" w:rsidRDefault="00000000">
            <w:pPr>
              <w:spacing w:before="40" w:after="40" w:line="276" w:lineRule="auto"/>
            </w:pPr>
            <w:r>
              <w:rPr>
                <w:rFonts w:ascii="Calibri" w:hAnsi="Calibri"/>
                <w:sz w:val="18"/>
              </w:rPr>
              <w:t>FR-07, FR-08, NFR-02</w:t>
            </w:r>
          </w:p>
        </w:tc>
        <w:tc>
          <w:tcPr>
            <w:tcW w:w="2160" w:type="dxa"/>
            <w:shd w:val="clear" w:color="auto" w:fill="F5F9FC"/>
            <w:tcMar>
              <w:top w:w="70" w:type="dxa"/>
              <w:left w:w="80" w:type="dxa"/>
              <w:bottom w:w="70" w:type="dxa"/>
              <w:right w:w="80" w:type="dxa"/>
            </w:tcMar>
            <w:vAlign w:val="center"/>
          </w:tcPr>
          <w:p w14:paraId="7EB6D93C" w14:textId="77777777" w:rsidR="00A2755B" w:rsidRDefault="00000000">
            <w:pPr>
              <w:spacing w:before="40" w:after="40" w:line="276" w:lineRule="auto"/>
            </w:pPr>
            <w:r>
              <w:rPr>
                <w:rFonts w:ascii="Calibri" w:hAnsi="Calibri"/>
                <w:sz w:val="18"/>
              </w:rPr>
              <w:t>Request lifecycle instruction pipeline (FETCH-&gt;DECODE-&gt;LOOKUP-&gt;RESOLVE-&gt;COMMIT-&gt;EMIT), edge condition mapping (NXDOMAIN, SERVFAIL, FORMERR), multi-threaded worker dispatch.</w:t>
            </w:r>
          </w:p>
        </w:tc>
        <w:tc>
          <w:tcPr>
            <w:tcW w:w="2160" w:type="dxa"/>
            <w:gridSpan w:val="2"/>
            <w:shd w:val="clear" w:color="auto" w:fill="F5F9FC"/>
            <w:tcMar>
              <w:top w:w="70" w:type="dxa"/>
              <w:left w:w="80" w:type="dxa"/>
              <w:bottom w:w="70" w:type="dxa"/>
              <w:right w:w="80" w:type="dxa"/>
            </w:tcMar>
            <w:vAlign w:val="center"/>
          </w:tcPr>
          <w:p w14:paraId="47B8D8C5" w14:textId="77777777" w:rsidR="00A2755B" w:rsidRDefault="00000000">
            <w:pPr>
              <w:spacing w:before="40" w:after="40" w:line="276" w:lineRule="auto"/>
            </w:pPr>
            <w:r>
              <w:rPr>
                <w:rFonts w:ascii="Calibri" w:hAnsi="Calibri"/>
                <w:sz w:val="18"/>
              </w:rPr>
              <w:t>Engine E4 (Query Execution Virtual Machine - Joel)</w:t>
            </w:r>
          </w:p>
        </w:tc>
      </w:tr>
      <w:tr w:rsidR="006A6CC2" w14:paraId="58ED7F7C" w14:textId="77777777" w:rsidTr="00951B44">
        <w:trPr>
          <w:cantSplit/>
          <w:jc w:val="center"/>
        </w:trPr>
        <w:tc>
          <w:tcPr>
            <w:tcW w:w="2160" w:type="dxa"/>
            <w:tcMar>
              <w:top w:w="70" w:type="dxa"/>
              <w:left w:w="80" w:type="dxa"/>
              <w:bottom w:w="70" w:type="dxa"/>
              <w:right w:w="80" w:type="dxa"/>
            </w:tcMar>
            <w:vAlign w:val="center"/>
          </w:tcPr>
          <w:p w14:paraId="31E71175" w14:textId="77777777" w:rsidR="00A2755B" w:rsidRDefault="00000000">
            <w:pPr>
              <w:spacing w:before="40" w:after="40" w:line="276" w:lineRule="auto"/>
            </w:pPr>
            <w:r>
              <w:rPr>
                <w:rFonts w:ascii="Calibri" w:hAnsi="Calibri"/>
                <w:sz w:val="18"/>
              </w:rPr>
              <w:t>C5</w:t>
            </w:r>
          </w:p>
        </w:tc>
        <w:tc>
          <w:tcPr>
            <w:tcW w:w="2160" w:type="dxa"/>
            <w:tcMar>
              <w:top w:w="70" w:type="dxa"/>
              <w:left w:w="80" w:type="dxa"/>
              <w:bottom w:w="70" w:type="dxa"/>
              <w:right w:w="80" w:type="dxa"/>
            </w:tcMar>
            <w:vAlign w:val="center"/>
          </w:tcPr>
          <w:p w14:paraId="08957A38" w14:textId="77777777" w:rsidR="00A2755B" w:rsidRDefault="00000000">
            <w:pPr>
              <w:spacing w:before="40" w:after="40" w:line="276" w:lineRule="auto"/>
            </w:pPr>
            <w:r>
              <w:rPr>
                <w:rFonts w:ascii="Calibri" w:hAnsi="Calibri"/>
                <w:sz w:val="18"/>
              </w:rPr>
              <w:t>Telemetry, Benchmarking &amp; Performance Analytics</w:t>
            </w:r>
          </w:p>
        </w:tc>
        <w:tc>
          <w:tcPr>
            <w:tcW w:w="2160" w:type="dxa"/>
            <w:tcMar>
              <w:top w:w="70" w:type="dxa"/>
              <w:left w:w="80" w:type="dxa"/>
              <w:bottom w:w="70" w:type="dxa"/>
              <w:right w:w="80" w:type="dxa"/>
            </w:tcMar>
            <w:vAlign w:val="center"/>
          </w:tcPr>
          <w:p w14:paraId="697E591C" w14:textId="77777777" w:rsidR="00A2755B" w:rsidRDefault="00000000">
            <w:pPr>
              <w:spacing w:before="40" w:after="40" w:line="276" w:lineRule="auto"/>
            </w:pPr>
            <w:r>
              <w:rPr>
                <w:rFonts w:ascii="Calibri" w:hAnsi="Calibri"/>
                <w:sz w:val="18"/>
              </w:rPr>
              <w:t>FR-09, NFR-01</w:t>
            </w:r>
          </w:p>
        </w:tc>
        <w:tc>
          <w:tcPr>
            <w:tcW w:w="2160" w:type="dxa"/>
            <w:tcMar>
              <w:top w:w="70" w:type="dxa"/>
              <w:left w:w="80" w:type="dxa"/>
              <w:bottom w:w="70" w:type="dxa"/>
              <w:right w:w="80" w:type="dxa"/>
            </w:tcMar>
            <w:vAlign w:val="center"/>
          </w:tcPr>
          <w:p w14:paraId="2F2D6BCD" w14:textId="77777777" w:rsidR="00A2755B" w:rsidRDefault="00000000">
            <w:pPr>
              <w:spacing w:before="40" w:after="40" w:line="276" w:lineRule="auto"/>
            </w:pPr>
            <w:r>
              <w:rPr>
                <w:rFonts w:ascii="Calibri" w:hAnsi="Calibri"/>
                <w:sz w:val="18"/>
              </w:rPr>
              <w:t>Real-time tracking of hit/miss counts, cache hit ratio %, monotonic steady_clock response latency distributions, and evaluation reporting.</w:t>
            </w:r>
          </w:p>
        </w:tc>
        <w:tc>
          <w:tcPr>
            <w:tcW w:w="2160" w:type="dxa"/>
            <w:gridSpan w:val="2"/>
            <w:tcMar>
              <w:top w:w="70" w:type="dxa"/>
              <w:left w:w="80" w:type="dxa"/>
              <w:bottom w:w="70" w:type="dxa"/>
              <w:right w:w="80" w:type="dxa"/>
            </w:tcMar>
            <w:vAlign w:val="center"/>
          </w:tcPr>
          <w:p w14:paraId="7C8D6F23" w14:textId="77777777" w:rsidR="00A2755B" w:rsidRDefault="00000000">
            <w:pPr>
              <w:spacing w:before="40" w:after="40" w:line="276" w:lineRule="auto"/>
            </w:pPr>
            <w:r>
              <w:rPr>
                <w:rFonts w:ascii="Calibri" w:hAnsi="Calibri"/>
                <w:sz w:val="18"/>
              </w:rPr>
              <w:t>Engine E4 (Telemetry &amp; Evaluation Subsystem - Joel)</w:t>
            </w:r>
          </w:p>
        </w:tc>
      </w:tr>
      <w:tr w:rsidR="006A6CC2" w14:paraId="0AC4BC28" w14:textId="77777777" w:rsidTr="00951B44">
        <w:trPr>
          <w:gridAfter w:val="1"/>
          <w:wAfter w:w="20" w:type="dxa"/>
          <w:cantSplit/>
          <w:jc w:val="center"/>
        </w:trPr>
        <w:tc>
          <w:tcPr>
            <w:tcW w:w="10800" w:type="dxa"/>
            <w:gridSpan w:val="5"/>
            <w:shd w:val="clear" w:color="auto" w:fill="F5F9FC"/>
            <w:tcMar>
              <w:top w:w="70" w:type="dxa"/>
              <w:left w:w="80" w:type="dxa"/>
              <w:bottom w:w="70" w:type="dxa"/>
              <w:right w:w="80" w:type="dxa"/>
            </w:tcMar>
            <w:vAlign w:val="center"/>
          </w:tcPr>
          <w:p w14:paraId="2A4095EF" w14:textId="77777777" w:rsidR="006A6CC2" w:rsidRPr="00951B44" w:rsidRDefault="006A6CC2" w:rsidP="005357CF">
            <w:pPr>
              <w:spacing w:after="0" w:line="240" w:lineRule="auto"/>
              <w:rPr>
                <w:color w:val="FF0000"/>
              </w:rPr>
            </w:pPr>
            <w:r w:rsidRPr="00951B44">
              <w:rPr>
                <w:b/>
                <w:color w:val="FF0000"/>
                <w:sz w:val="17"/>
              </w:rPr>
              <w:t xml:space="preserve">REMINDER: </w:t>
            </w:r>
            <w:r w:rsidRPr="00951B44">
              <w:rPr>
                <w:color w:val="FF0000"/>
                <w:sz w:val="17"/>
              </w:rPr>
              <w:t>Use the decomposition flow: Requirement → Cluster → Technical Responsibility → Engine → Student Owner.</w:t>
            </w:r>
          </w:p>
        </w:tc>
      </w:tr>
    </w:tbl>
    <w:p w14:paraId="38730533" w14:textId="77777777" w:rsidR="006A6CC2" w:rsidRDefault="006A6CC2" w:rsidP="006A6CC2">
      <w:pPr>
        <w:pStyle w:val="Heading1"/>
        <w:spacing w:before="180" w:after="80"/>
      </w:pPr>
      <w:r>
        <w:rPr>
          <w:rFonts w:ascii="Bookman Old Style" w:hAnsi="Bookman Old Style"/>
          <w:color w:val="1F4E78"/>
          <w:sz w:val="24"/>
        </w:rPr>
        <w:t>2. Engine Decomposition Matrix</w:t>
      </w:r>
    </w:p>
    <w:p w14:paraId="2F9B57FC" w14:textId="77777777" w:rsidR="006A6CC2" w:rsidRDefault="006A6CC2" w:rsidP="006A6CC2">
      <w:r>
        <w:rPr>
          <w:i/>
          <w:color w:val="5B6573"/>
        </w:rPr>
        <w:t xml:space="preserve">Define each engine as a technical unit with a clear responsibility, inputs/outputs, owned state, mechanism, failure </w:t>
      </w:r>
      <w:proofErr w:type="spellStart"/>
      <w:r>
        <w:rPr>
          <w:i/>
          <w:color w:val="5B6573"/>
        </w:rPr>
        <w:t>behaviour</w:t>
      </w:r>
      <w:proofErr w:type="spellEnd"/>
      <w:r>
        <w:rPr>
          <w:i/>
          <w:color w:val="5B6573"/>
        </w:rPr>
        <w:t>, measurable KPI and one primary student owner.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2"/>
        <w:gridCol w:w="860"/>
        <w:gridCol w:w="1008"/>
        <w:gridCol w:w="1093"/>
        <w:gridCol w:w="697"/>
        <w:gridCol w:w="1008"/>
        <w:gridCol w:w="804"/>
        <w:gridCol w:w="984"/>
        <w:gridCol w:w="1063"/>
        <w:gridCol w:w="811"/>
        <w:gridCol w:w="940"/>
      </w:tblGrid>
      <w:tr w:rsidR="00951B44" w14:paraId="25C9CDCB" w14:textId="77777777" w:rsidTr="00951B44">
        <w:trPr>
          <w:cantSplit/>
          <w:tblHeader/>
          <w:jc w:val="center"/>
        </w:trPr>
        <w:tc>
          <w:tcPr>
            <w:tcW w:w="696" w:type="dxa"/>
            <w:shd w:val="clear" w:color="auto" w:fill="D9EAF7"/>
            <w:tcMar>
              <w:top w:w="70" w:type="dxa"/>
              <w:left w:w="80" w:type="dxa"/>
              <w:bottom w:w="70" w:type="dxa"/>
              <w:right w:w="80" w:type="dxa"/>
            </w:tcMar>
            <w:vAlign w:val="center"/>
          </w:tcPr>
          <w:p w14:paraId="758B2BF2" w14:textId="77777777" w:rsidR="00951B44" w:rsidRDefault="00951B44" w:rsidP="005357CF">
            <w:pPr>
              <w:spacing w:after="0" w:line="240" w:lineRule="auto"/>
              <w:jc w:val="center"/>
            </w:pPr>
            <w:r>
              <w:rPr>
                <w:b/>
                <w:color w:val="17365D"/>
                <w:sz w:val="17"/>
              </w:rPr>
              <w:t>Engine ID</w:t>
            </w:r>
          </w:p>
        </w:tc>
        <w:tc>
          <w:tcPr>
            <w:tcW w:w="696" w:type="dxa"/>
            <w:shd w:val="clear" w:color="auto" w:fill="D9E8F5"/>
            <w:tcMar>
              <w:top w:w="70" w:type="dxa"/>
              <w:left w:w="80" w:type="dxa"/>
              <w:bottom w:w="70" w:type="dxa"/>
              <w:right w:w="80" w:type="dxa"/>
            </w:tcMar>
            <w:vAlign w:val="center"/>
          </w:tcPr>
          <w:p w14:paraId="7721D51A" w14:textId="77777777" w:rsidR="00951B44" w:rsidRDefault="00951B44" w:rsidP="005357CF">
            <w:pPr>
              <w:spacing w:after="0" w:line="240" w:lineRule="auto"/>
              <w:jc w:val="center"/>
            </w:pPr>
            <w:r>
              <w:rPr>
                <w:b/>
                <w:color w:val="203E6B"/>
                <w:sz w:val="17"/>
              </w:rPr>
              <w:t>Engine Name</w:t>
            </w:r>
          </w:p>
        </w:tc>
        <w:tc>
          <w:tcPr>
            <w:tcW w:w="1166" w:type="dxa"/>
            <w:shd w:val="clear" w:color="auto" w:fill="D9E8F5"/>
            <w:tcMar>
              <w:top w:w="70" w:type="dxa"/>
              <w:left w:w="80" w:type="dxa"/>
              <w:bottom w:w="70" w:type="dxa"/>
              <w:right w:w="80" w:type="dxa"/>
            </w:tcMar>
            <w:vAlign w:val="center"/>
          </w:tcPr>
          <w:p w14:paraId="67F93FC1" w14:textId="77777777" w:rsidR="00951B44" w:rsidRDefault="00951B44" w:rsidP="005357CF">
            <w:pPr>
              <w:spacing w:after="0" w:line="240" w:lineRule="auto"/>
              <w:jc w:val="center"/>
            </w:pPr>
            <w:r>
              <w:rPr>
                <w:b/>
                <w:color w:val="203E6B"/>
                <w:sz w:val="17"/>
              </w:rPr>
              <w:t>Requirement Cluster(s)</w:t>
            </w:r>
          </w:p>
        </w:tc>
        <w:tc>
          <w:tcPr>
            <w:tcW w:w="1267" w:type="dxa"/>
            <w:shd w:val="clear" w:color="auto" w:fill="D9E8F5"/>
            <w:tcMar>
              <w:top w:w="70" w:type="dxa"/>
              <w:left w:w="80" w:type="dxa"/>
              <w:bottom w:w="70" w:type="dxa"/>
              <w:right w:w="80" w:type="dxa"/>
            </w:tcMar>
            <w:vAlign w:val="center"/>
          </w:tcPr>
          <w:p w14:paraId="600FABF3" w14:textId="77777777" w:rsidR="00951B44" w:rsidRDefault="00951B44" w:rsidP="005357CF">
            <w:pPr>
              <w:spacing w:after="0" w:line="240" w:lineRule="auto"/>
              <w:jc w:val="center"/>
            </w:pPr>
            <w:r>
              <w:rPr>
                <w:b/>
                <w:color w:val="203E6B"/>
                <w:sz w:val="17"/>
              </w:rPr>
              <w:t>Primary Technical Responsibility</w:t>
            </w:r>
          </w:p>
        </w:tc>
        <w:tc>
          <w:tcPr>
            <w:tcW w:w="661" w:type="dxa"/>
            <w:shd w:val="clear" w:color="auto" w:fill="D9E8F5"/>
            <w:tcMar>
              <w:top w:w="70" w:type="dxa"/>
              <w:left w:w="80" w:type="dxa"/>
              <w:bottom w:w="70" w:type="dxa"/>
              <w:right w:w="80" w:type="dxa"/>
            </w:tcMar>
            <w:vAlign w:val="center"/>
          </w:tcPr>
          <w:p w14:paraId="54446523" w14:textId="77777777" w:rsidR="00951B44" w:rsidRDefault="00951B44" w:rsidP="005357CF">
            <w:pPr>
              <w:spacing w:after="0" w:line="240" w:lineRule="auto"/>
              <w:jc w:val="center"/>
            </w:pPr>
            <w:r>
              <w:rPr>
                <w:b/>
                <w:color w:val="203E6B"/>
                <w:sz w:val="17"/>
              </w:rPr>
              <w:t>Inputs</w:t>
            </w:r>
          </w:p>
        </w:tc>
        <w:tc>
          <w:tcPr>
            <w:tcW w:w="786" w:type="dxa"/>
            <w:shd w:val="clear" w:color="auto" w:fill="D9E8F5"/>
            <w:tcMar>
              <w:top w:w="70" w:type="dxa"/>
              <w:left w:w="80" w:type="dxa"/>
              <w:bottom w:w="70" w:type="dxa"/>
              <w:right w:w="80" w:type="dxa"/>
            </w:tcMar>
            <w:vAlign w:val="center"/>
          </w:tcPr>
          <w:p w14:paraId="5EE8E414" w14:textId="77777777" w:rsidR="00951B44" w:rsidRDefault="00951B44" w:rsidP="005357CF">
            <w:pPr>
              <w:spacing w:after="0" w:line="240" w:lineRule="auto"/>
              <w:jc w:val="center"/>
            </w:pPr>
            <w:r>
              <w:rPr>
                <w:b/>
                <w:color w:val="203E6B"/>
                <w:sz w:val="17"/>
              </w:rPr>
              <w:t>Outputs</w:t>
            </w:r>
          </w:p>
        </w:tc>
        <w:tc>
          <w:tcPr>
            <w:tcW w:w="681" w:type="dxa"/>
            <w:shd w:val="clear" w:color="auto" w:fill="D9E8F5"/>
            <w:tcMar>
              <w:top w:w="70" w:type="dxa"/>
              <w:left w:w="80" w:type="dxa"/>
              <w:bottom w:w="70" w:type="dxa"/>
              <w:right w:w="80" w:type="dxa"/>
            </w:tcMar>
            <w:vAlign w:val="center"/>
          </w:tcPr>
          <w:p w14:paraId="2782B07A" w14:textId="77777777" w:rsidR="00951B44" w:rsidRDefault="00951B44" w:rsidP="005357CF">
            <w:pPr>
              <w:spacing w:after="0" w:line="240" w:lineRule="auto"/>
              <w:jc w:val="center"/>
            </w:pPr>
            <w:r>
              <w:rPr>
                <w:b/>
                <w:color w:val="203E6B"/>
                <w:sz w:val="17"/>
              </w:rPr>
              <w:t>State / Data Owned</w:t>
            </w:r>
          </w:p>
        </w:tc>
        <w:tc>
          <w:tcPr>
            <w:tcW w:w="1041" w:type="dxa"/>
            <w:shd w:val="clear" w:color="auto" w:fill="D9E8F5"/>
            <w:tcMar>
              <w:top w:w="70" w:type="dxa"/>
              <w:left w:w="80" w:type="dxa"/>
              <w:bottom w:w="70" w:type="dxa"/>
              <w:right w:w="80" w:type="dxa"/>
            </w:tcMar>
            <w:vAlign w:val="center"/>
          </w:tcPr>
          <w:p w14:paraId="5BB910A9" w14:textId="77777777" w:rsidR="00951B44" w:rsidRDefault="00951B44" w:rsidP="005357CF">
            <w:pPr>
              <w:spacing w:after="0" w:line="240" w:lineRule="auto"/>
              <w:jc w:val="center"/>
            </w:pPr>
            <w:r>
              <w:rPr>
                <w:b/>
                <w:color w:val="203E6B"/>
                <w:sz w:val="17"/>
              </w:rPr>
              <w:t>Core Mechanism / Algorithm</w:t>
            </w:r>
          </w:p>
        </w:tc>
        <w:tc>
          <w:tcPr>
            <w:tcW w:w="1232" w:type="dxa"/>
            <w:shd w:val="clear" w:color="auto" w:fill="D9E8F5"/>
            <w:tcMar>
              <w:top w:w="70" w:type="dxa"/>
              <w:left w:w="80" w:type="dxa"/>
              <w:bottom w:w="70" w:type="dxa"/>
              <w:right w:w="80" w:type="dxa"/>
            </w:tcMar>
            <w:vAlign w:val="center"/>
          </w:tcPr>
          <w:p w14:paraId="65C10327" w14:textId="77777777" w:rsidR="00951B44" w:rsidRDefault="00951B44" w:rsidP="005357CF">
            <w:pPr>
              <w:spacing w:after="0" w:line="240" w:lineRule="auto"/>
              <w:jc w:val="center"/>
            </w:pPr>
            <w:r>
              <w:rPr>
                <w:b/>
                <w:color w:val="203E6B"/>
                <w:sz w:val="17"/>
              </w:rPr>
              <w:t>Dependencies / Interface</w:t>
            </w:r>
          </w:p>
        </w:tc>
        <w:tc>
          <w:tcPr>
            <w:tcW w:w="878" w:type="dxa"/>
            <w:shd w:val="clear" w:color="auto" w:fill="D9E8F5"/>
            <w:tcMar>
              <w:top w:w="70" w:type="dxa"/>
              <w:left w:w="80" w:type="dxa"/>
              <w:bottom w:w="70" w:type="dxa"/>
              <w:right w:w="80" w:type="dxa"/>
            </w:tcMar>
            <w:vAlign w:val="center"/>
          </w:tcPr>
          <w:p w14:paraId="38A2CE41" w14:textId="77777777" w:rsidR="00951B44" w:rsidRDefault="00951B44" w:rsidP="005357CF">
            <w:pPr>
              <w:spacing w:after="0" w:line="240" w:lineRule="auto"/>
              <w:jc w:val="center"/>
            </w:pPr>
            <w:r>
              <w:rPr>
                <w:b/>
                <w:color w:val="203E6B"/>
                <w:sz w:val="17"/>
              </w:rPr>
              <w:t>Failure Cases / Recovery</w:t>
            </w:r>
          </w:p>
        </w:tc>
        <w:tc>
          <w:tcPr>
            <w:tcW w:w="776" w:type="dxa"/>
            <w:shd w:val="clear" w:color="auto" w:fill="D9E8F5"/>
            <w:tcMar>
              <w:top w:w="70" w:type="dxa"/>
              <w:left w:w="80" w:type="dxa"/>
              <w:bottom w:w="70" w:type="dxa"/>
              <w:right w:w="80" w:type="dxa"/>
            </w:tcMar>
            <w:vAlign w:val="center"/>
          </w:tcPr>
          <w:p w14:paraId="58CF5A58" w14:textId="77777777" w:rsidR="00951B44" w:rsidRDefault="00951B44" w:rsidP="005357CF">
            <w:pPr>
              <w:spacing w:after="0" w:line="240" w:lineRule="auto"/>
              <w:jc w:val="center"/>
            </w:pPr>
            <w:r>
              <w:rPr>
                <w:b/>
                <w:color w:val="203E6B"/>
                <w:sz w:val="17"/>
              </w:rPr>
              <w:t>Primary KPI</w:t>
            </w:r>
          </w:p>
        </w:tc>
      </w:tr>
      <w:tr w:rsidR="00951B44" w14:paraId="32492F75" w14:textId="77777777" w:rsidTr="00951B44">
        <w:trPr>
          <w:cantSplit/>
          <w:jc w:val="center"/>
        </w:trPr>
        <w:tc>
          <w:tcPr>
            <w:tcW w:w="696" w:type="dxa"/>
            <w:shd w:val="clear" w:color="auto" w:fill="D9EAF7"/>
            <w:tcMar>
              <w:top w:w="70" w:type="dxa"/>
              <w:left w:w="80" w:type="dxa"/>
              <w:bottom w:w="70" w:type="dxa"/>
              <w:right w:w="80" w:type="dxa"/>
            </w:tcMar>
            <w:vAlign w:val="center"/>
          </w:tcPr>
          <w:p w14:paraId="49E8A6D5" w14:textId="77777777" w:rsidR="00A2755B" w:rsidRDefault="00000000">
            <w:pPr>
              <w:spacing w:before="40" w:after="40" w:line="276" w:lineRule="auto"/>
            </w:pPr>
            <w:r>
              <w:rPr>
                <w:rFonts w:ascii="Calibri" w:hAnsi="Calibri"/>
                <w:sz w:val="18"/>
              </w:rPr>
              <w:t>E1</w:t>
            </w:r>
          </w:p>
        </w:tc>
        <w:tc>
          <w:tcPr>
            <w:tcW w:w="696" w:type="dxa"/>
            <w:tcMar>
              <w:top w:w="70" w:type="dxa"/>
              <w:left w:w="80" w:type="dxa"/>
              <w:bottom w:w="70" w:type="dxa"/>
              <w:right w:w="80" w:type="dxa"/>
            </w:tcMar>
            <w:vAlign w:val="center"/>
          </w:tcPr>
          <w:p w14:paraId="7D551B28" w14:textId="77777777" w:rsidR="00A2755B" w:rsidRDefault="00000000">
            <w:pPr>
              <w:spacing w:before="40" w:after="40" w:line="276" w:lineRule="auto"/>
            </w:pPr>
            <w:r>
              <w:rPr>
                <w:rFonts w:ascii="Calibri" w:hAnsi="Calibri"/>
                <w:sz w:val="18"/>
              </w:rPr>
              <w:t>Protocol Parsing &amp; Wire Message Engine</w:t>
            </w:r>
          </w:p>
        </w:tc>
        <w:tc>
          <w:tcPr>
            <w:tcW w:w="1166" w:type="dxa"/>
            <w:tcMar>
              <w:top w:w="70" w:type="dxa"/>
              <w:left w:w="80" w:type="dxa"/>
              <w:bottom w:w="70" w:type="dxa"/>
              <w:right w:w="80" w:type="dxa"/>
            </w:tcMar>
            <w:vAlign w:val="center"/>
          </w:tcPr>
          <w:p w14:paraId="44FFCF4F" w14:textId="77777777" w:rsidR="00A2755B" w:rsidRDefault="00000000">
            <w:pPr>
              <w:spacing w:before="40" w:after="40" w:line="276" w:lineRule="auto"/>
            </w:pPr>
            <w:r>
              <w:rPr>
                <w:rFonts w:ascii="Calibri" w:hAnsi="Calibri"/>
                <w:sz w:val="18"/>
              </w:rPr>
              <w:t>C1 (FR-01, FR-02, NFR-06)</w:t>
            </w:r>
          </w:p>
        </w:tc>
        <w:tc>
          <w:tcPr>
            <w:tcW w:w="1267" w:type="dxa"/>
            <w:tcMar>
              <w:top w:w="70" w:type="dxa"/>
              <w:left w:w="80" w:type="dxa"/>
              <w:bottom w:w="70" w:type="dxa"/>
              <w:right w:w="80" w:type="dxa"/>
            </w:tcMar>
            <w:vAlign w:val="center"/>
          </w:tcPr>
          <w:p w14:paraId="24C0D441" w14:textId="77777777" w:rsidR="00A2755B" w:rsidRDefault="00000000">
            <w:pPr>
              <w:spacing w:before="40" w:after="40" w:line="276" w:lineRule="auto"/>
            </w:pPr>
            <w:r>
              <w:rPr>
                <w:rFonts w:ascii="Calibri" w:hAnsi="Calibri"/>
                <w:sz w:val="18"/>
              </w:rPr>
              <w:t>Parsing raw UDP datagrams into structured DNS message objects and serializing DNS responses into binary wire format.</w:t>
            </w:r>
          </w:p>
        </w:tc>
        <w:tc>
          <w:tcPr>
            <w:tcW w:w="661" w:type="dxa"/>
            <w:tcMar>
              <w:top w:w="70" w:type="dxa"/>
              <w:left w:w="80" w:type="dxa"/>
              <w:bottom w:w="70" w:type="dxa"/>
              <w:right w:w="80" w:type="dxa"/>
            </w:tcMar>
            <w:vAlign w:val="center"/>
          </w:tcPr>
          <w:p w14:paraId="149B9131" w14:textId="77777777" w:rsidR="00A2755B" w:rsidRDefault="00000000">
            <w:pPr>
              <w:spacing w:before="40" w:after="40" w:line="276" w:lineRule="auto"/>
            </w:pPr>
            <w:r>
              <w:rPr>
                <w:rFonts w:ascii="Calibri" w:hAnsi="Calibri"/>
                <w:sz w:val="18"/>
              </w:rPr>
              <w:t>Raw 512-byte UDP packet buffer, datagram byte length</w:t>
            </w:r>
          </w:p>
        </w:tc>
        <w:tc>
          <w:tcPr>
            <w:tcW w:w="786" w:type="dxa"/>
            <w:tcMar>
              <w:top w:w="70" w:type="dxa"/>
              <w:left w:w="80" w:type="dxa"/>
              <w:bottom w:w="70" w:type="dxa"/>
              <w:right w:w="80" w:type="dxa"/>
            </w:tcMar>
            <w:vAlign w:val="center"/>
          </w:tcPr>
          <w:p w14:paraId="2F1DB488" w14:textId="77777777" w:rsidR="00A2755B" w:rsidRDefault="00000000">
            <w:pPr>
              <w:spacing w:before="40" w:after="40" w:line="276" w:lineRule="auto"/>
            </w:pPr>
            <w:r>
              <w:rPr>
                <w:rFonts w:ascii="Calibri" w:hAnsi="Calibri"/>
                <w:sz w:val="18"/>
              </w:rPr>
              <w:t>Decoded DNS message object or format error status</w:t>
            </w:r>
          </w:p>
        </w:tc>
        <w:tc>
          <w:tcPr>
            <w:tcW w:w="681" w:type="dxa"/>
            <w:tcMar>
              <w:top w:w="70" w:type="dxa"/>
              <w:left w:w="80" w:type="dxa"/>
              <w:bottom w:w="70" w:type="dxa"/>
              <w:right w:w="80" w:type="dxa"/>
            </w:tcMar>
            <w:vAlign w:val="center"/>
          </w:tcPr>
          <w:p w14:paraId="21A393EF" w14:textId="77777777" w:rsidR="00A2755B" w:rsidRDefault="00000000">
            <w:pPr>
              <w:spacing w:before="40" w:after="40" w:line="276" w:lineRule="auto"/>
            </w:pPr>
            <w:r>
              <w:rPr>
                <w:rFonts w:ascii="Calibri" w:hAnsi="Calibri"/>
                <w:sz w:val="18"/>
              </w:rPr>
              <w:t>Stateless per-datagram parse buffer and label offset position table</w:t>
            </w:r>
          </w:p>
        </w:tc>
        <w:tc>
          <w:tcPr>
            <w:tcW w:w="1041" w:type="dxa"/>
            <w:tcMar>
              <w:top w:w="70" w:type="dxa"/>
              <w:left w:w="80" w:type="dxa"/>
              <w:bottom w:w="70" w:type="dxa"/>
              <w:right w:w="80" w:type="dxa"/>
            </w:tcMar>
            <w:vAlign w:val="center"/>
          </w:tcPr>
          <w:p w14:paraId="1B6EF917" w14:textId="77777777" w:rsidR="00A2755B" w:rsidRDefault="00000000">
            <w:pPr>
              <w:spacing w:before="40" w:after="40" w:line="276" w:lineRule="auto"/>
            </w:pPr>
            <w:r>
              <w:rPr>
                <w:rFonts w:ascii="Calibri" w:hAnsi="Calibri"/>
                <w:sz w:val="18"/>
              </w:rPr>
              <w:t>Binary wire format parser with recursion-bounded pointer decompression (depth limit 16)</w:t>
            </w:r>
          </w:p>
        </w:tc>
        <w:tc>
          <w:tcPr>
            <w:tcW w:w="1232" w:type="dxa"/>
            <w:tcMar>
              <w:top w:w="70" w:type="dxa"/>
              <w:left w:w="80" w:type="dxa"/>
              <w:bottom w:w="70" w:type="dxa"/>
              <w:right w:w="80" w:type="dxa"/>
            </w:tcMar>
            <w:vAlign w:val="center"/>
          </w:tcPr>
          <w:p w14:paraId="0B56A2DA" w14:textId="77777777" w:rsidR="00A2755B" w:rsidRDefault="00000000">
            <w:pPr>
              <w:spacing w:before="40" w:after="40" w:line="276" w:lineRule="auto"/>
            </w:pPr>
            <w:r>
              <w:rPr>
                <w:rFonts w:ascii="Calibri" w:hAnsi="Calibri"/>
                <w:sz w:val="18"/>
              </w:rPr>
              <w:t>Coupled with Inbound UDP Receiver; Dispatches decoded queries to Query Execution VM</w:t>
            </w:r>
          </w:p>
        </w:tc>
        <w:tc>
          <w:tcPr>
            <w:tcW w:w="878" w:type="dxa"/>
            <w:tcMar>
              <w:top w:w="70" w:type="dxa"/>
              <w:left w:w="80" w:type="dxa"/>
              <w:bottom w:w="70" w:type="dxa"/>
              <w:right w:w="80" w:type="dxa"/>
            </w:tcMar>
            <w:vAlign w:val="center"/>
          </w:tcPr>
          <w:p w14:paraId="15B24137" w14:textId="77777777" w:rsidR="00A2755B" w:rsidRDefault="00000000">
            <w:pPr>
              <w:spacing w:before="40" w:after="40" w:line="276" w:lineRule="auto"/>
            </w:pPr>
            <w:r>
              <w:rPr>
                <w:rFonts w:ascii="Calibri" w:hAnsi="Calibri"/>
                <w:sz w:val="18"/>
              </w:rPr>
              <w:t>Datagram &lt; 12B -&gt; Drop silently; Malformed &gt;= 12B or cyclic pointer -&gt; Abort and emit FORMERR</w:t>
            </w:r>
          </w:p>
        </w:tc>
        <w:tc>
          <w:tcPr>
            <w:tcW w:w="776" w:type="dxa"/>
            <w:tcMar>
              <w:top w:w="70" w:type="dxa"/>
              <w:left w:w="80" w:type="dxa"/>
              <w:bottom w:w="70" w:type="dxa"/>
              <w:right w:w="80" w:type="dxa"/>
            </w:tcMar>
            <w:vAlign w:val="center"/>
          </w:tcPr>
          <w:p w14:paraId="727CA169" w14:textId="77777777" w:rsidR="00A2755B" w:rsidRDefault="00000000">
            <w:pPr>
              <w:spacing w:before="40" w:after="40" w:line="276" w:lineRule="auto"/>
            </w:pPr>
            <w:r>
              <w:rPr>
                <w:rFonts w:ascii="Calibri" w:hAnsi="Calibri"/>
                <w:sz w:val="18"/>
              </w:rPr>
              <w:t>100% RFC 1035 wire compliance; parsing latency &lt; 20 microseconds</w:t>
            </w:r>
          </w:p>
        </w:tc>
      </w:tr>
      <w:tr w:rsidR="00951B44" w14:paraId="67A655AC" w14:textId="77777777" w:rsidTr="00951B44">
        <w:trPr>
          <w:cantSplit/>
          <w:jc w:val="center"/>
        </w:trPr>
        <w:tc>
          <w:tcPr>
            <w:tcW w:w="696" w:type="dxa"/>
            <w:shd w:val="clear" w:color="auto" w:fill="D9EAF7"/>
            <w:tcMar>
              <w:top w:w="70" w:type="dxa"/>
              <w:left w:w="80" w:type="dxa"/>
              <w:bottom w:w="70" w:type="dxa"/>
              <w:right w:w="80" w:type="dxa"/>
            </w:tcMar>
            <w:vAlign w:val="center"/>
          </w:tcPr>
          <w:p w14:paraId="3CAE6E26" w14:textId="77777777" w:rsidR="00A2755B" w:rsidRDefault="00000000">
            <w:pPr>
              <w:spacing w:before="40" w:after="40" w:line="276" w:lineRule="auto"/>
            </w:pPr>
            <w:r>
              <w:rPr>
                <w:rFonts w:ascii="Calibri" w:hAnsi="Calibri"/>
                <w:sz w:val="18"/>
              </w:rPr>
              <w:lastRenderedPageBreak/>
              <w:t>E2</w:t>
            </w:r>
          </w:p>
        </w:tc>
        <w:tc>
          <w:tcPr>
            <w:tcW w:w="696" w:type="dxa"/>
            <w:shd w:val="clear" w:color="auto" w:fill="F8FBFE"/>
            <w:tcMar>
              <w:top w:w="70" w:type="dxa"/>
              <w:left w:w="80" w:type="dxa"/>
              <w:bottom w:w="70" w:type="dxa"/>
              <w:right w:w="80" w:type="dxa"/>
            </w:tcMar>
            <w:vAlign w:val="center"/>
          </w:tcPr>
          <w:p w14:paraId="0AC48F0F" w14:textId="77777777" w:rsidR="00A2755B" w:rsidRDefault="00000000">
            <w:pPr>
              <w:spacing w:before="40" w:after="40" w:line="276" w:lineRule="auto"/>
            </w:pPr>
            <w:r>
              <w:rPr>
                <w:rFonts w:ascii="Calibri" w:hAnsi="Calibri"/>
                <w:sz w:val="18"/>
              </w:rPr>
              <w:t>In-Memory DNS Storage &amp; Cache Engine</w:t>
            </w:r>
          </w:p>
        </w:tc>
        <w:tc>
          <w:tcPr>
            <w:tcW w:w="1166" w:type="dxa"/>
            <w:shd w:val="clear" w:color="auto" w:fill="F8FBFE"/>
            <w:tcMar>
              <w:top w:w="70" w:type="dxa"/>
              <w:left w:w="80" w:type="dxa"/>
              <w:bottom w:w="70" w:type="dxa"/>
              <w:right w:w="80" w:type="dxa"/>
            </w:tcMar>
            <w:vAlign w:val="center"/>
          </w:tcPr>
          <w:p w14:paraId="31B0F177" w14:textId="77777777" w:rsidR="00A2755B" w:rsidRDefault="00000000">
            <w:pPr>
              <w:spacing w:before="40" w:after="40" w:line="276" w:lineRule="auto"/>
            </w:pPr>
            <w:r>
              <w:rPr>
                <w:rFonts w:ascii="Calibri" w:hAnsi="Calibri"/>
                <w:sz w:val="18"/>
              </w:rPr>
              <w:t>C2 (FR-03, FR-04, FR-05, NFR-03, NFR-05, NFR-07)</w:t>
            </w:r>
          </w:p>
        </w:tc>
        <w:tc>
          <w:tcPr>
            <w:tcW w:w="1267" w:type="dxa"/>
            <w:shd w:val="clear" w:color="auto" w:fill="F8FBFE"/>
            <w:tcMar>
              <w:top w:w="70" w:type="dxa"/>
              <w:left w:w="80" w:type="dxa"/>
              <w:bottom w:w="70" w:type="dxa"/>
              <w:right w:w="80" w:type="dxa"/>
            </w:tcMar>
            <w:vAlign w:val="center"/>
          </w:tcPr>
          <w:p w14:paraId="6C2C32DA" w14:textId="77777777" w:rsidR="00A2755B" w:rsidRDefault="00000000">
            <w:pPr>
              <w:spacing w:before="40" w:after="40" w:line="276" w:lineRule="auto"/>
            </w:pPr>
            <w:r>
              <w:rPr>
                <w:rFonts w:ascii="Calibri" w:hAnsi="Calibri"/>
                <w:sz w:val="18"/>
              </w:rPr>
              <w:t>Managing in-memory DNS resource records with O(1) LRU eviction, O(log N) TTL expiration, dynamic TTL recalculation, and snapshot durability.</w:t>
            </w:r>
          </w:p>
        </w:tc>
        <w:tc>
          <w:tcPr>
            <w:tcW w:w="661" w:type="dxa"/>
            <w:shd w:val="clear" w:color="auto" w:fill="F8FBFE"/>
            <w:tcMar>
              <w:top w:w="70" w:type="dxa"/>
              <w:left w:w="80" w:type="dxa"/>
              <w:bottom w:w="70" w:type="dxa"/>
              <w:right w:w="80" w:type="dxa"/>
            </w:tcMar>
            <w:vAlign w:val="center"/>
          </w:tcPr>
          <w:p w14:paraId="76A7C01D" w14:textId="77777777" w:rsidR="00A2755B" w:rsidRDefault="00000000">
            <w:pPr>
              <w:spacing w:before="40" w:after="40" w:line="276" w:lineRule="auto"/>
            </w:pPr>
            <w:r>
              <w:rPr>
                <w:rFonts w:ascii="Calibri" w:hAnsi="Calibri"/>
                <w:sz w:val="18"/>
              </w:rPr>
              <w:t>Query key (domain name, query type, class), resolved record set, eviction sweep timer tick</w:t>
            </w:r>
          </w:p>
        </w:tc>
        <w:tc>
          <w:tcPr>
            <w:tcW w:w="786" w:type="dxa"/>
            <w:shd w:val="clear" w:color="auto" w:fill="F8FBFE"/>
            <w:tcMar>
              <w:top w:w="70" w:type="dxa"/>
              <w:left w:w="80" w:type="dxa"/>
              <w:bottom w:w="70" w:type="dxa"/>
              <w:right w:w="80" w:type="dxa"/>
            </w:tcMar>
            <w:vAlign w:val="center"/>
          </w:tcPr>
          <w:p w14:paraId="1C822088" w14:textId="77777777" w:rsidR="00A2755B" w:rsidRDefault="00000000">
            <w:pPr>
              <w:spacing w:before="40" w:after="40" w:line="276" w:lineRule="auto"/>
            </w:pPr>
            <w:r>
              <w:rPr>
                <w:rFonts w:ascii="Calibri" w:hAnsi="Calibri"/>
                <w:sz w:val="18"/>
              </w:rPr>
              <w:t>Cache lookup verdict (HIT with remaining TTL, MISS if absent or expired)</w:t>
            </w:r>
          </w:p>
        </w:tc>
        <w:tc>
          <w:tcPr>
            <w:tcW w:w="681" w:type="dxa"/>
            <w:shd w:val="clear" w:color="auto" w:fill="F8FBFE"/>
            <w:tcMar>
              <w:top w:w="70" w:type="dxa"/>
              <w:left w:w="80" w:type="dxa"/>
              <w:bottom w:w="70" w:type="dxa"/>
              <w:right w:w="80" w:type="dxa"/>
            </w:tcMar>
            <w:vAlign w:val="center"/>
          </w:tcPr>
          <w:p w14:paraId="4726CEF5" w14:textId="77777777" w:rsidR="00A2755B" w:rsidRDefault="00000000">
            <w:pPr>
              <w:spacing w:before="40" w:after="40" w:line="276" w:lineRule="auto"/>
            </w:pPr>
            <w:r>
              <w:rPr>
                <w:rFonts w:ascii="Calibri" w:hAnsi="Calibri"/>
                <w:sz w:val="18"/>
              </w:rPr>
              <w:t>In-memory Key-Value Hash Index, Doubly-Linked Recency List for LRU, Min-Heap Priority Queue for TTL</w:t>
            </w:r>
          </w:p>
        </w:tc>
        <w:tc>
          <w:tcPr>
            <w:tcW w:w="1041" w:type="dxa"/>
            <w:shd w:val="clear" w:color="auto" w:fill="F8FBFE"/>
            <w:tcMar>
              <w:top w:w="70" w:type="dxa"/>
              <w:left w:w="80" w:type="dxa"/>
              <w:bottom w:w="70" w:type="dxa"/>
              <w:right w:w="80" w:type="dxa"/>
            </w:tcMar>
            <w:vAlign w:val="center"/>
          </w:tcPr>
          <w:p w14:paraId="36DE66C5" w14:textId="77777777" w:rsidR="00A2755B" w:rsidRDefault="00000000">
            <w:pPr>
              <w:spacing w:before="40" w:after="40" w:line="276" w:lineRule="auto"/>
            </w:pPr>
            <w:r>
              <w:rPr>
                <w:rFonts w:ascii="Calibri" w:hAnsi="Calibri"/>
                <w:sz w:val="18"/>
              </w:rPr>
              <w:t>Hash Table with Doubly-Linked List for O(1) LRU; Min-Heap for O(log N) proactive TTL sweep; dynamic TTL countdown</w:t>
            </w:r>
          </w:p>
        </w:tc>
        <w:tc>
          <w:tcPr>
            <w:tcW w:w="1232" w:type="dxa"/>
            <w:shd w:val="clear" w:color="auto" w:fill="F8FBFE"/>
            <w:tcMar>
              <w:top w:w="70" w:type="dxa"/>
              <w:left w:w="80" w:type="dxa"/>
              <w:bottom w:w="70" w:type="dxa"/>
              <w:right w:w="80" w:type="dxa"/>
            </w:tcMar>
            <w:vAlign w:val="center"/>
          </w:tcPr>
          <w:p w14:paraId="0D195E46" w14:textId="77777777" w:rsidR="00A2755B" w:rsidRDefault="00000000">
            <w:pPr>
              <w:spacing w:before="40" w:after="40" w:line="276" w:lineRule="auto"/>
            </w:pPr>
            <w:r>
              <w:rPr>
                <w:rFonts w:ascii="Calibri" w:hAnsi="Calibri"/>
                <w:sz w:val="18"/>
              </w:rPr>
              <w:t>Multi-reader synchronization boundary; invoked by Query Execution VM during cache check</w:t>
            </w:r>
          </w:p>
        </w:tc>
        <w:tc>
          <w:tcPr>
            <w:tcW w:w="878" w:type="dxa"/>
            <w:shd w:val="clear" w:color="auto" w:fill="F8FBFE"/>
            <w:tcMar>
              <w:top w:w="70" w:type="dxa"/>
              <w:left w:w="80" w:type="dxa"/>
              <w:bottom w:w="70" w:type="dxa"/>
              <w:right w:w="80" w:type="dxa"/>
            </w:tcMar>
            <w:vAlign w:val="center"/>
          </w:tcPr>
          <w:p w14:paraId="21425A94" w14:textId="77777777" w:rsidR="00A2755B" w:rsidRDefault="00000000">
            <w:pPr>
              <w:spacing w:before="40" w:after="40" w:line="276" w:lineRule="auto"/>
            </w:pPr>
            <w:r>
              <w:rPr>
                <w:rFonts w:ascii="Calibri" w:hAnsi="Calibri"/>
                <w:sz w:val="18"/>
              </w:rPr>
              <w:t>Capacity limit reached -&gt; Evict LRU tail; (TTL - dt) &lt;= 0 -&gt; Evict entry &amp; return Miss; Corrupt file -&gt; Initialize empty</w:t>
            </w:r>
          </w:p>
        </w:tc>
        <w:tc>
          <w:tcPr>
            <w:tcW w:w="776" w:type="dxa"/>
            <w:shd w:val="clear" w:color="auto" w:fill="F8FBFE"/>
            <w:tcMar>
              <w:top w:w="70" w:type="dxa"/>
              <w:left w:w="80" w:type="dxa"/>
              <w:bottom w:w="70" w:type="dxa"/>
              <w:right w:w="80" w:type="dxa"/>
            </w:tcMar>
            <w:vAlign w:val="center"/>
          </w:tcPr>
          <w:p w14:paraId="0999AD9F" w14:textId="77777777" w:rsidR="00A2755B" w:rsidRDefault="00000000">
            <w:pPr>
              <w:spacing w:before="40" w:after="40" w:line="276" w:lineRule="auto"/>
            </w:pPr>
            <w:r>
              <w:rPr>
                <w:rFonts w:ascii="Calibri" w:hAnsi="Calibri"/>
                <w:sz w:val="18"/>
              </w:rPr>
              <w:t>Cache-Hit Latency &lt; 1.0 ms; O(1) lookup &lt; 5 microseconds; memory ceiling &lt;= 30 MB</w:t>
            </w:r>
          </w:p>
        </w:tc>
      </w:tr>
      <w:tr w:rsidR="00951B44" w14:paraId="4C07FDCB" w14:textId="77777777" w:rsidTr="00951B44">
        <w:trPr>
          <w:cantSplit/>
          <w:jc w:val="center"/>
        </w:trPr>
        <w:tc>
          <w:tcPr>
            <w:tcW w:w="696" w:type="dxa"/>
            <w:shd w:val="clear" w:color="auto" w:fill="D9EAF7"/>
            <w:tcMar>
              <w:top w:w="70" w:type="dxa"/>
              <w:left w:w="80" w:type="dxa"/>
              <w:bottom w:w="70" w:type="dxa"/>
              <w:right w:w="80" w:type="dxa"/>
            </w:tcMar>
            <w:vAlign w:val="center"/>
          </w:tcPr>
          <w:p w14:paraId="73318810" w14:textId="77777777" w:rsidR="00A2755B" w:rsidRDefault="00000000">
            <w:pPr>
              <w:spacing w:before="40" w:after="40" w:line="276" w:lineRule="auto"/>
            </w:pPr>
            <w:r>
              <w:rPr>
                <w:rFonts w:ascii="Calibri" w:hAnsi="Calibri"/>
                <w:sz w:val="18"/>
              </w:rPr>
              <w:t>E3</w:t>
            </w:r>
          </w:p>
        </w:tc>
        <w:tc>
          <w:tcPr>
            <w:tcW w:w="696" w:type="dxa"/>
            <w:tcMar>
              <w:top w:w="70" w:type="dxa"/>
              <w:left w:w="80" w:type="dxa"/>
              <w:bottom w:w="70" w:type="dxa"/>
              <w:right w:w="80" w:type="dxa"/>
            </w:tcMar>
            <w:vAlign w:val="center"/>
          </w:tcPr>
          <w:p w14:paraId="4E3DD32F" w14:textId="77777777" w:rsidR="00A2755B" w:rsidRDefault="00000000">
            <w:pPr>
              <w:spacing w:before="40" w:after="40" w:line="276" w:lineRule="auto"/>
            </w:pPr>
            <w:r>
              <w:rPr>
                <w:rFonts w:ascii="Calibri" w:hAnsi="Calibri"/>
                <w:sz w:val="18"/>
              </w:rPr>
              <w:t>Upstream Resolution &amp; Network Forwarding Engine</w:t>
            </w:r>
          </w:p>
        </w:tc>
        <w:tc>
          <w:tcPr>
            <w:tcW w:w="1166" w:type="dxa"/>
            <w:tcMar>
              <w:top w:w="70" w:type="dxa"/>
              <w:left w:w="80" w:type="dxa"/>
              <w:bottom w:w="70" w:type="dxa"/>
              <w:right w:w="80" w:type="dxa"/>
            </w:tcMar>
            <w:vAlign w:val="center"/>
          </w:tcPr>
          <w:p w14:paraId="34DB9834" w14:textId="77777777" w:rsidR="00A2755B" w:rsidRDefault="00000000">
            <w:pPr>
              <w:spacing w:before="40" w:after="40" w:line="276" w:lineRule="auto"/>
            </w:pPr>
            <w:r>
              <w:rPr>
                <w:rFonts w:ascii="Calibri" w:hAnsi="Calibri"/>
                <w:sz w:val="18"/>
              </w:rPr>
              <w:t>C3 (FR-06, NFR-04)</w:t>
            </w:r>
          </w:p>
        </w:tc>
        <w:tc>
          <w:tcPr>
            <w:tcW w:w="1267" w:type="dxa"/>
            <w:tcMar>
              <w:top w:w="70" w:type="dxa"/>
              <w:left w:w="80" w:type="dxa"/>
              <w:bottom w:w="70" w:type="dxa"/>
              <w:right w:w="80" w:type="dxa"/>
            </w:tcMar>
            <w:vAlign w:val="center"/>
          </w:tcPr>
          <w:p w14:paraId="676ACC78" w14:textId="77777777" w:rsidR="00A2755B" w:rsidRDefault="00000000">
            <w:pPr>
              <w:spacing w:before="40" w:after="40" w:line="276" w:lineRule="auto"/>
            </w:pPr>
            <w:r>
              <w:rPr>
                <w:rFonts w:ascii="Calibri" w:hAnsi="Calibri"/>
                <w:sz w:val="18"/>
              </w:rPr>
              <w:t>Dispatching uncached queries to external recursive resolvers, managing 2.0s resolution deadline, per-attempt timeouts, and Kaminsky spoofing defense.</w:t>
            </w:r>
          </w:p>
        </w:tc>
        <w:tc>
          <w:tcPr>
            <w:tcW w:w="661" w:type="dxa"/>
            <w:tcMar>
              <w:top w:w="70" w:type="dxa"/>
              <w:left w:w="80" w:type="dxa"/>
              <w:bottom w:w="70" w:type="dxa"/>
              <w:right w:w="80" w:type="dxa"/>
            </w:tcMar>
            <w:vAlign w:val="center"/>
          </w:tcPr>
          <w:p w14:paraId="0732FFAC" w14:textId="77777777" w:rsidR="00A2755B" w:rsidRDefault="00000000">
            <w:pPr>
              <w:spacing w:before="40" w:after="40" w:line="276" w:lineRule="auto"/>
            </w:pPr>
            <w:r>
              <w:rPr>
                <w:rFonts w:ascii="Calibri" w:hAnsi="Calibri"/>
                <w:sz w:val="18"/>
              </w:rPr>
              <w:t>Uncached DNS query from VM pipeline, upstream server addresses (8.8.8.8, 1.1.1.1)</w:t>
            </w:r>
          </w:p>
        </w:tc>
        <w:tc>
          <w:tcPr>
            <w:tcW w:w="786" w:type="dxa"/>
            <w:tcMar>
              <w:top w:w="70" w:type="dxa"/>
              <w:left w:w="80" w:type="dxa"/>
              <w:bottom w:w="70" w:type="dxa"/>
              <w:right w:w="80" w:type="dxa"/>
            </w:tcMar>
            <w:vAlign w:val="center"/>
          </w:tcPr>
          <w:p w14:paraId="4A87286C" w14:textId="77777777" w:rsidR="00A2755B" w:rsidRDefault="00000000">
            <w:pPr>
              <w:spacing w:before="40" w:after="40" w:line="276" w:lineRule="auto"/>
            </w:pPr>
            <w:r>
              <w:rPr>
                <w:rFonts w:ascii="Calibri" w:hAnsi="Calibri"/>
                <w:sz w:val="18"/>
              </w:rPr>
              <w:t>Raw upstream DNS response datagram, resolution status (SUCCESS, TIMEOUT, UNREACHABLE)</w:t>
            </w:r>
          </w:p>
        </w:tc>
        <w:tc>
          <w:tcPr>
            <w:tcW w:w="681" w:type="dxa"/>
            <w:tcMar>
              <w:top w:w="70" w:type="dxa"/>
              <w:left w:w="80" w:type="dxa"/>
              <w:bottom w:w="70" w:type="dxa"/>
              <w:right w:w="80" w:type="dxa"/>
            </w:tcMar>
            <w:vAlign w:val="center"/>
          </w:tcPr>
          <w:p w14:paraId="3E26A741" w14:textId="77777777" w:rsidR="00A2755B" w:rsidRDefault="00000000">
            <w:pPr>
              <w:spacing w:before="40" w:after="40" w:line="276" w:lineRule="auto"/>
            </w:pPr>
            <w:r>
              <w:rPr>
                <w:rFonts w:ascii="Calibri" w:hAnsi="Calibri"/>
                <w:sz w:val="18"/>
              </w:rPr>
              <w:t>Active client socket handle, pending query transaction table, upstream server health states</w:t>
            </w:r>
          </w:p>
        </w:tc>
        <w:tc>
          <w:tcPr>
            <w:tcW w:w="1041" w:type="dxa"/>
            <w:tcMar>
              <w:top w:w="70" w:type="dxa"/>
              <w:left w:w="80" w:type="dxa"/>
              <w:bottom w:w="70" w:type="dxa"/>
              <w:right w:w="80" w:type="dxa"/>
            </w:tcMar>
            <w:vAlign w:val="center"/>
          </w:tcPr>
          <w:p w14:paraId="6BEB314B" w14:textId="77777777" w:rsidR="00A2755B" w:rsidRDefault="00000000">
            <w:pPr>
              <w:spacing w:before="40" w:after="40" w:line="276" w:lineRule="auto"/>
            </w:pPr>
            <w:r>
              <w:rPr>
                <w:rFonts w:ascii="Calibri" w:hAnsi="Calibri"/>
                <w:sz w:val="18"/>
              </w:rPr>
              <w:t>Non-blocking UDP socket polling within 2.0s deadline budget, sequential failover, randomized 16-bit IDs</w:t>
            </w:r>
          </w:p>
        </w:tc>
        <w:tc>
          <w:tcPr>
            <w:tcW w:w="1232" w:type="dxa"/>
            <w:tcMar>
              <w:top w:w="70" w:type="dxa"/>
              <w:left w:w="80" w:type="dxa"/>
              <w:bottom w:w="70" w:type="dxa"/>
              <w:right w:w="80" w:type="dxa"/>
            </w:tcMar>
            <w:vAlign w:val="center"/>
          </w:tcPr>
          <w:p w14:paraId="38CEEB6E" w14:textId="77777777" w:rsidR="00A2755B" w:rsidRDefault="00000000">
            <w:pPr>
              <w:spacing w:before="40" w:after="40" w:line="276" w:lineRule="auto"/>
            </w:pPr>
            <w:r>
              <w:rPr>
                <w:rFonts w:ascii="Calibri" w:hAnsi="Calibri"/>
                <w:sz w:val="18"/>
              </w:rPr>
              <w:t>Outbound network transport boundary; invoked by Query Execution VM upon cache miss</w:t>
            </w:r>
          </w:p>
        </w:tc>
        <w:tc>
          <w:tcPr>
            <w:tcW w:w="878" w:type="dxa"/>
            <w:tcMar>
              <w:top w:w="70" w:type="dxa"/>
              <w:left w:w="80" w:type="dxa"/>
              <w:bottom w:w="70" w:type="dxa"/>
              <w:right w:w="80" w:type="dxa"/>
            </w:tcMar>
            <w:vAlign w:val="center"/>
          </w:tcPr>
          <w:p w14:paraId="752AA510" w14:textId="77777777" w:rsidR="00A2755B" w:rsidRDefault="00000000">
            <w:pPr>
              <w:spacing w:before="40" w:after="40" w:line="276" w:lineRule="auto"/>
            </w:pPr>
            <w:r>
              <w:rPr>
                <w:rFonts w:ascii="Calibri" w:hAnsi="Calibri"/>
                <w:sz w:val="18"/>
              </w:rPr>
              <w:t>Primary upstream timeout -&gt; Failover to secondary; 2.0s deadline expires -&gt; Return SERVFAIL</w:t>
            </w:r>
          </w:p>
        </w:tc>
        <w:tc>
          <w:tcPr>
            <w:tcW w:w="776" w:type="dxa"/>
            <w:tcMar>
              <w:top w:w="70" w:type="dxa"/>
              <w:left w:w="80" w:type="dxa"/>
              <w:bottom w:w="70" w:type="dxa"/>
              <w:right w:w="80" w:type="dxa"/>
            </w:tcMar>
            <w:vAlign w:val="center"/>
          </w:tcPr>
          <w:p w14:paraId="000B494F" w14:textId="77777777" w:rsidR="00A2755B" w:rsidRDefault="00000000">
            <w:pPr>
              <w:spacing w:before="40" w:after="40" w:line="276" w:lineRule="auto"/>
            </w:pPr>
            <w:r>
              <w:rPr>
                <w:rFonts w:ascii="Calibri" w:hAnsi="Calibri"/>
                <w:sz w:val="18"/>
              </w:rPr>
              <w:t>Total resolution deadline &lt;= 2.0s; 0 zombie socket leaks; 100% transaction ID verification</w:t>
            </w:r>
          </w:p>
        </w:tc>
      </w:tr>
      <w:tr w:rsidR="00951B44" w14:paraId="0252F0BB" w14:textId="77777777" w:rsidTr="00951B44">
        <w:trPr>
          <w:cantSplit/>
          <w:jc w:val="center"/>
        </w:trPr>
        <w:tc>
          <w:tcPr>
            <w:tcW w:w="696" w:type="dxa"/>
            <w:shd w:val="clear" w:color="auto" w:fill="D9EAF7"/>
            <w:tcMar>
              <w:top w:w="70" w:type="dxa"/>
              <w:left w:w="80" w:type="dxa"/>
              <w:bottom w:w="70" w:type="dxa"/>
              <w:right w:w="80" w:type="dxa"/>
            </w:tcMar>
            <w:vAlign w:val="center"/>
          </w:tcPr>
          <w:p w14:paraId="69A02106" w14:textId="77777777" w:rsidR="00A2755B" w:rsidRDefault="00000000">
            <w:pPr>
              <w:spacing w:before="40" w:after="40" w:line="276" w:lineRule="auto"/>
            </w:pPr>
            <w:r>
              <w:rPr>
                <w:rFonts w:ascii="Calibri" w:hAnsi="Calibri"/>
                <w:sz w:val="18"/>
              </w:rPr>
              <w:lastRenderedPageBreak/>
              <w:t>E4</w:t>
            </w:r>
          </w:p>
        </w:tc>
        <w:tc>
          <w:tcPr>
            <w:tcW w:w="696" w:type="dxa"/>
            <w:shd w:val="clear" w:color="auto" w:fill="F8FBFE"/>
            <w:tcMar>
              <w:top w:w="70" w:type="dxa"/>
              <w:left w:w="80" w:type="dxa"/>
              <w:bottom w:w="70" w:type="dxa"/>
              <w:right w:w="80" w:type="dxa"/>
            </w:tcMar>
            <w:vAlign w:val="center"/>
          </w:tcPr>
          <w:p w14:paraId="3F1FC736" w14:textId="77777777" w:rsidR="00A2755B" w:rsidRDefault="00000000">
            <w:pPr>
              <w:spacing w:before="40" w:after="40" w:line="276" w:lineRule="auto"/>
            </w:pPr>
            <w:r>
              <w:rPr>
                <w:rFonts w:ascii="Calibri" w:hAnsi="Calibri"/>
                <w:sz w:val="18"/>
              </w:rPr>
              <w:t>Query Execution Virtual Machine &amp; Performance Telemetry Engine</w:t>
            </w:r>
          </w:p>
        </w:tc>
        <w:tc>
          <w:tcPr>
            <w:tcW w:w="1166" w:type="dxa"/>
            <w:shd w:val="clear" w:color="auto" w:fill="F8FBFE"/>
            <w:tcMar>
              <w:top w:w="70" w:type="dxa"/>
              <w:left w:w="80" w:type="dxa"/>
              <w:bottom w:w="70" w:type="dxa"/>
              <w:right w:w="80" w:type="dxa"/>
            </w:tcMar>
            <w:vAlign w:val="center"/>
          </w:tcPr>
          <w:p w14:paraId="412A28E6" w14:textId="77777777" w:rsidR="00A2755B" w:rsidRPr="003931CA" w:rsidRDefault="00000000">
            <w:pPr>
              <w:spacing w:before="40" w:after="40" w:line="276" w:lineRule="auto"/>
              <w:rPr>
                <w:lang w:val="de-DE"/>
              </w:rPr>
            </w:pPr>
            <w:r w:rsidRPr="003931CA">
              <w:rPr>
                <w:rFonts w:ascii="Calibri" w:hAnsi="Calibri"/>
                <w:sz w:val="18"/>
                <w:lang w:val="de-DE"/>
              </w:rPr>
              <w:t>C4, C5 (FR-07, FR-08, FR-09, NFR-01, NFR-02)</w:t>
            </w:r>
          </w:p>
        </w:tc>
        <w:tc>
          <w:tcPr>
            <w:tcW w:w="1267" w:type="dxa"/>
            <w:shd w:val="clear" w:color="auto" w:fill="F8FBFE"/>
            <w:tcMar>
              <w:top w:w="70" w:type="dxa"/>
              <w:left w:w="80" w:type="dxa"/>
              <w:bottom w:w="70" w:type="dxa"/>
              <w:right w:w="80" w:type="dxa"/>
            </w:tcMar>
            <w:vAlign w:val="center"/>
          </w:tcPr>
          <w:p w14:paraId="096FE7EF" w14:textId="77777777" w:rsidR="00A2755B" w:rsidRDefault="00000000">
            <w:pPr>
              <w:spacing w:before="40" w:after="40" w:line="276" w:lineRule="auto"/>
            </w:pPr>
            <w:r>
              <w:rPr>
                <w:rFonts w:ascii="Calibri" w:hAnsi="Calibri"/>
                <w:sz w:val="18"/>
              </w:rPr>
              <w:t>Orchestrating request execution pipeline stages, handling error query conditions, dispatching worker threads, and tracking real-time KPIs.</w:t>
            </w:r>
          </w:p>
        </w:tc>
        <w:tc>
          <w:tcPr>
            <w:tcW w:w="661" w:type="dxa"/>
            <w:shd w:val="clear" w:color="auto" w:fill="F8FBFE"/>
            <w:tcMar>
              <w:top w:w="70" w:type="dxa"/>
              <w:left w:w="80" w:type="dxa"/>
              <w:bottom w:w="70" w:type="dxa"/>
              <w:right w:w="80" w:type="dxa"/>
            </w:tcMar>
            <w:vAlign w:val="center"/>
          </w:tcPr>
          <w:p w14:paraId="25217047" w14:textId="77777777" w:rsidR="00A2755B" w:rsidRDefault="00000000">
            <w:pPr>
              <w:spacing w:before="40" w:after="40" w:line="276" w:lineRule="auto"/>
            </w:pPr>
            <w:r>
              <w:rPr>
                <w:rFonts w:ascii="Calibri" w:hAnsi="Calibri"/>
                <w:sz w:val="18"/>
              </w:rPr>
              <w:t>Inbound client datagram event on Port 53, periodic timer tick for metrics update</w:t>
            </w:r>
          </w:p>
        </w:tc>
        <w:tc>
          <w:tcPr>
            <w:tcW w:w="786" w:type="dxa"/>
            <w:shd w:val="clear" w:color="auto" w:fill="F8FBFE"/>
            <w:tcMar>
              <w:top w:w="70" w:type="dxa"/>
              <w:left w:w="80" w:type="dxa"/>
              <w:bottom w:w="70" w:type="dxa"/>
              <w:right w:w="80" w:type="dxa"/>
            </w:tcMar>
            <w:vAlign w:val="center"/>
          </w:tcPr>
          <w:p w14:paraId="0EDD0CF7" w14:textId="77777777" w:rsidR="00A2755B" w:rsidRDefault="00000000">
            <w:pPr>
              <w:spacing w:before="40" w:after="40" w:line="276" w:lineRule="auto"/>
            </w:pPr>
            <w:r>
              <w:rPr>
                <w:rFonts w:ascii="Calibri" w:hAnsi="Calibri"/>
                <w:sz w:val="18"/>
              </w:rPr>
              <w:t>Final DNS response datagram sent to client, live KPI dashboard and structured evaluation metrics</w:t>
            </w:r>
          </w:p>
        </w:tc>
        <w:tc>
          <w:tcPr>
            <w:tcW w:w="681" w:type="dxa"/>
            <w:shd w:val="clear" w:color="auto" w:fill="F8FBFE"/>
            <w:tcMar>
              <w:top w:w="70" w:type="dxa"/>
              <w:left w:w="80" w:type="dxa"/>
              <w:bottom w:w="70" w:type="dxa"/>
              <w:right w:w="80" w:type="dxa"/>
            </w:tcMar>
            <w:vAlign w:val="center"/>
          </w:tcPr>
          <w:p w14:paraId="514729E9" w14:textId="77777777" w:rsidR="00A2755B" w:rsidRDefault="00000000">
            <w:pPr>
              <w:spacing w:before="40" w:after="40" w:line="276" w:lineRule="auto"/>
            </w:pPr>
            <w:r>
              <w:rPr>
                <w:rFonts w:ascii="Calibri" w:hAnsi="Calibri"/>
                <w:sz w:val="18"/>
              </w:rPr>
              <w:t>Query execution context per transaction, aggregate query counters (total, hit, miss), latency histograms</w:t>
            </w:r>
          </w:p>
        </w:tc>
        <w:tc>
          <w:tcPr>
            <w:tcW w:w="1041" w:type="dxa"/>
            <w:shd w:val="clear" w:color="auto" w:fill="F8FBFE"/>
            <w:tcMar>
              <w:top w:w="70" w:type="dxa"/>
              <w:left w:w="80" w:type="dxa"/>
              <w:bottom w:w="70" w:type="dxa"/>
              <w:right w:w="80" w:type="dxa"/>
            </w:tcMar>
            <w:vAlign w:val="center"/>
          </w:tcPr>
          <w:p w14:paraId="321FA2BE" w14:textId="77777777" w:rsidR="00A2755B" w:rsidRDefault="00000000">
            <w:pPr>
              <w:spacing w:before="40" w:after="40" w:line="276" w:lineRule="auto"/>
            </w:pPr>
            <w:r>
              <w:rPr>
                <w:rFonts w:ascii="Calibri" w:hAnsi="Calibri"/>
                <w:sz w:val="18"/>
              </w:rPr>
              <w:t>Pipeline State Machine (FETCH-&gt;DECODE-&gt;LOOKUP-&gt;RESOLVE-&gt;COMMIT-&gt;EMIT) with worker pool dispatch and steady_clock telemetry</w:t>
            </w:r>
          </w:p>
        </w:tc>
        <w:tc>
          <w:tcPr>
            <w:tcW w:w="1232" w:type="dxa"/>
            <w:shd w:val="clear" w:color="auto" w:fill="F8FBFE"/>
            <w:tcMar>
              <w:top w:w="70" w:type="dxa"/>
              <w:left w:w="80" w:type="dxa"/>
              <w:bottom w:w="70" w:type="dxa"/>
              <w:right w:w="80" w:type="dxa"/>
            </w:tcMar>
            <w:vAlign w:val="center"/>
          </w:tcPr>
          <w:p w14:paraId="02B3175D" w14:textId="77777777" w:rsidR="00A2755B" w:rsidRDefault="00000000">
            <w:pPr>
              <w:spacing w:before="40" w:after="40" w:line="276" w:lineRule="auto"/>
            </w:pPr>
            <w:r>
              <w:rPr>
                <w:rFonts w:ascii="Calibri" w:hAnsi="Calibri"/>
                <w:sz w:val="18"/>
              </w:rPr>
              <w:t>Coordinates Engine E1 (Protocol), Engine E2 (Cache), and Engine E3 (Resolution)</w:t>
            </w:r>
          </w:p>
        </w:tc>
        <w:tc>
          <w:tcPr>
            <w:tcW w:w="878" w:type="dxa"/>
            <w:shd w:val="clear" w:color="auto" w:fill="F8FBFE"/>
            <w:tcMar>
              <w:top w:w="70" w:type="dxa"/>
              <w:left w:w="80" w:type="dxa"/>
              <w:bottom w:w="70" w:type="dxa"/>
              <w:right w:w="80" w:type="dxa"/>
            </w:tcMar>
            <w:vAlign w:val="center"/>
          </w:tcPr>
          <w:p w14:paraId="2B93F113" w14:textId="77777777" w:rsidR="00A2755B" w:rsidRDefault="00000000">
            <w:pPr>
              <w:spacing w:before="40" w:after="40" w:line="276" w:lineRule="auto"/>
            </w:pPr>
            <w:r>
              <w:rPr>
                <w:rFonts w:ascii="Calibri" w:hAnsi="Calibri"/>
                <w:sz w:val="18"/>
              </w:rPr>
              <w:t>If the configured port is unavailable, report a startup error; use an alternative port such as 5353 only when explicitly configured. Queue full -&gt; Drop datagram; Deadline expired -&gt; Return RCODE 2 (SERVFAIL)</w:t>
            </w:r>
          </w:p>
        </w:tc>
        <w:tc>
          <w:tcPr>
            <w:tcW w:w="776" w:type="dxa"/>
            <w:shd w:val="clear" w:color="auto" w:fill="F8FBFE"/>
            <w:tcMar>
              <w:top w:w="70" w:type="dxa"/>
              <w:left w:w="80" w:type="dxa"/>
              <w:bottom w:w="70" w:type="dxa"/>
              <w:right w:w="80" w:type="dxa"/>
            </w:tcMar>
            <w:vAlign w:val="center"/>
          </w:tcPr>
          <w:p w14:paraId="659438C6" w14:textId="77777777" w:rsidR="00A2755B" w:rsidRDefault="00000000">
            <w:pPr>
              <w:spacing w:before="40" w:after="40" w:line="276" w:lineRule="auto"/>
            </w:pPr>
            <w:r>
              <w:rPr>
                <w:rFonts w:ascii="Calibri" w:hAnsi="Calibri"/>
                <w:sz w:val="18"/>
              </w:rPr>
              <w:t>Throughput &gt;= 1,000 QPS; Cache Hit Ratio tracking accuracy; monotonic latency measurement via steady_clock</w:t>
            </w:r>
          </w:p>
        </w:tc>
      </w:tr>
      <w:tr w:rsidR="00951B44" w14:paraId="2130C3E4" w14:textId="77777777" w:rsidTr="00951B44">
        <w:trPr>
          <w:cantSplit/>
          <w:jc w:val="center"/>
        </w:trPr>
        <w:tc>
          <w:tcPr>
            <w:tcW w:w="9880" w:type="dxa"/>
            <w:gridSpan w:val="11"/>
            <w:shd w:val="clear" w:color="auto" w:fill="D9EAF7"/>
            <w:tcMar>
              <w:top w:w="70" w:type="dxa"/>
              <w:left w:w="80" w:type="dxa"/>
              <w:bottom w:w="70" w:type="dxa"/>
              <w:right w:w="80" w:type="dxa"/>
            </w:tcMar>
            <w:vAlign w:val="center"/>
          </w:tcPr>
          <w:p w14:paraId="42E9DF85" w14:textId="77777777" w:rsidR="00951B44" w:rsidRDefault="00951B44" w:rsidP="005357CF">
            <w:pPr>
              <w:spacing w:after="0" w:line="240" w:lineRule="auto"/>
            </w:pPr>
            <w:r>
              <w:rPr>
                <w:b/>
                <w:color w:val="17365D"/>
                <w:sz w:val="17"/>
              </w:rPr>
              <w:t>REMINDER: A valid engine must be independently explainable, own a distinct technical responsibility, and be verifiable through measurable evidence.</w:t>
            </w:r>
          </w:p>
        </w:tc>
      </w:tr>
    </w:tbl>
    <w:p w14:paraId="66D7D2C0" w14:textId="77777777" w:rsidR="006A6CC2" w:rsidRDefault="006A6CC2" w:rsidP="006A6CC2"/>
    <w:p w14:paraId="00BCF030" w14:textId="77777777" w:rsidR="00951B44" w:rsidRDefault="00951B44" w:rsidP="006A6CC2"/>
    <w:p w14:paraId="6B570C25" w14:textId="77777777" w:rsidR="00951B44" w:rsidRDefault="00951B44" w:rsidP="006A6CC2"/>
    <w:p w14:paraId="0579D5D1" w14:textId="77777777" w:rsidR="00951B44" w:rsidRDefault="00951B44" w:rsidP="006A6CC2"/>
    <w:p w14:paraId="2E0C6102" w14:textId="77777777" w:rsidR="00951B44" w:rsidRDefault="00951B44" w:rsidP="006A6CC2"/>
    <w:p w14:paraId="2BF25867" w14:textId="77777777" w:rsidR="00951B44" w:rsidRDefault="00951B44" w:rsidP="006A6CC2"/>
    <w:p w14:paraId="0B36369F" w14:textId="77777777" w:rsidR="00951B44" w:rsidRDefault="00951B44" w:rsidP="006A6CC2"/>
    <w:p w14:paraId="39DA2503" w14:textId="77777777" w:rsidR="00951B44" w:rsidRDefault="00951B44" w:rsidP="006A6CC2"/>
    <w:p w14:paraId="00CAC739" w14:textId="77777777" w:rsidR="00951B44" w:rsidRDefault="00951B44" w:rsidP="006A6CC2"/>
    <w:p w14:paraId="7E499518" w14:textId="77777777" w:rsidR="00951B44" w:rsidRDefault="00951B44" w:rsidP="006A6CC2"/>
    <w:p w14:paraId="67E9AD2F" w14:textId="77777777" w:rsidR="00951B44" w:rsidRDefault="00951B44" w:rsidP="006A6CC2"/>
    <w:p w14:paraId="0AA5C602" w14:textId="77777777" w:rsidR="00951B44" w:rsidRDefault="00951B44" w:rsidP="006A6CC2"/>
    <w:tbl>
      <w:tblPr>
        <w:tblW w:w="0" w:type="auto"/>
        <w:jc w:val="center"/>
        <w:tblLook w:val="04A0" w:firstRow="1" w:lastRow="0" w:firstColumn="1" w:lastColumn="0" w:noHBand="0" w:noVBand="1"/>
      </w:tblPr>
      <w:tblGrid>
        <w:gridCol w:w="4948"/>
        <w:gridCol w:w="4923"/>
        <w:gridCol w:w="19"/>
      </w:tblGrid>
      <w:tr w:rsidR="006A6CC2" w14:paraId="6BD89711" w14:textId="77777777" w:rsidTr="005357CF">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14A9FDB7" w14:textId="77777777" w:rsidR="006A6CC2" w:rsidRDefault="006A6CC2" w:rsidP="005357CF">
            <w:pPr>
              <w:spacing w:after="0" w:line="240" w:lineRule="auto"/>
              <w:jc w:val="center"/>
            </w:pPr>
            <w:r>
              <w:rPr>
                <w:b/>
                <w:color w:val="FFFFFF"/>
                <w:sz w:val="17"/>
              </w:rPr>
              <w:lastRenderedPageBreak/>
              <w:t>ENGINE 01 — DESCRIPTION SHEET</w:t>
            </w:r>
          </w:p>
          <w:p w14:paraId="587717CA" w14:textId="77777777" w:rsidR="006A6CC2" w:rsidRDefault="006A6CC2" w:rsidP="005357CF">
            <w:pPr>
              <w:spacing w:after="0" w:line="240" w:lineRule="auto"/>
              <w:jc w:val="center"/>
            </w:pPr>
            <w:r>
              <w:rPr>
                <w:b/>
                <w:i/>
                <w:color w:val="FFFFFF"/>
                <w:sz w:val="17"/>
              </w:rPr>
              <w:t>S1 Engine Definition Template | Complete only for engines used by the team</w:t>
            </w:r>
          </w:p>
        </w:tc>
      </w:tr>
      <w:tr w:rsidR="006A6CC2" w14:paraId="6FA6A4B9" w14:textId="77777777" w:rsidTr="005357CF">
        <w:trPr>
          <w:cantSplit/>
          <w:jc w:val="center"/>
        </w:trPr>
        <w:tc>
          <w:tcPr>
            <w:tcW w:w="5400" w:type="dxa"/>
            <w:shd w:val="clear" w:color="auto" w:fill="D9E8F5"/>
            <w:tcMar>
              <w:top w:w="70" w:type="dxa"/>
              <w:left w:w="80" w:type="dxa"/>
              <w:bottom w:w="70" w:type="dxa"/>
              <w:right w:w="80" w:type="dxa"/>
            </w:tcMar>
            <w:vAlign w:val="center"/>
          </w:tcPr>
          <w:p w14:paraId="6F285C96" w14:textId="77777777" w:rsidR="006A6CC2" w:rsidRDefault="006A6CC2" w:rsidP="005357CF">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7A74D89B" w14:textId="77777777" w:rsidR="00A2755B" w:rsidRDefault="00000000">
            <w:pPr>
              <w:spacing w:before="40" w:after="40" w:line="276" w:lineRule="auto"/>
            </w:pPr>
            <w:r>
              <w:rPr>
                <w:rFonts w:ascii="Calibri" w:hAnsi="Calibri"/>
                <w:sz w:val="18"/>
              </w:rPr>
              <w:t>E1</w:t>
            </w:r>
          </w:p>
        </w:tc>
      </w:tr>
      <w:tr w:rsidR="006A6CC2" w14:paraId="154DB49D" w14:textId="77777777" w:rsidTr="005357CF">
        <w:trPr>
          <w:cantSplit/>
          <w:jc w:val="center"/>
        </w:trPr>
        <w:tc>
          <w:tcPr>
            <w:tcW w:w="5400" w:type="dxa"/>
            <w:shd w:val="clear" w:color="auto" w:fill="F5F9FC"/>
            <w:tcMar>
              <w:top w:w="70" w:type="dxa"/>
              <w:left w:w="80" w:type="dxa"/>
              <w:bottom w:w="70" w:type="dxa"/>
              <w:right w:w="80" w:type="dxa"/>
            </w:tcMar>
            <w:vAlign w:val="center"/>
          </w:tcPr>
          <w:p w14:paraId="670A3521" w14:textId="77777777" w:rsidR="006A6CC2" w:rsidRDefault="006A6CC2" w:rsidP="005357CF">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0DA530CC" w14:textId="77777777" w:rsidR="00A2755B" w:rsidRDefault="00000000">
            <w:pPr>
              <w:spacing w:before="40" w:after="40" w:line="276" w:lineRule="auto"/>
            </w:pPr>
            <w:r>
              <w:rPr>
                <w:rFonts w:ascii="Calibri" w:hAnsi="Calibri"/>
                <w:sz w:val="18"/>
              </w:rPr>
              <w:t>Protocol Parsing &amp; Wire Message Engine</w:t>
            </w:r>
          </w:p>
        </w:tc>
      </w:tr>
      <w:tr w:rsidR="006A6CC2" w14:paraId="7E50E4E4" w14:textId="77777777" w:rsidTr="005357CF">
        <w:trPr>
          <w:cantSplit/>
          <w:jc w:val="center"/>
        </w:trPr>
        <w:tc>
          <w:tcPr>
            <w:tcW w:w="5400" w:type="dxa"/>
            <w:shd w:val="clear" w:color="auto" w:fill="D9E8F5"/>
            <w:tcMar>
              <w:top w:w="70" w:type="dxa"/>
              <w:left w:w="80" w:type="dxa"/>
              <w:bottom w:w="70" w:type="dxa"/>
              <w:right w:w="80" w:type="dxa"/>
            </w:tcMar>
            <w:vAlign w:val="center"/>
          </w:tcPr>
          <w:p w14:paraId="6116AED8" w14:textId="77777777" w:rsidR="006A6CC2" w:rsidRDefault="006A6CC2" w:rsidP="005357CF">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3E3E7D12" w14:textId="77777777" w:rsidR="00A2755B" w:rsidRDefault="00000000">
            <w:pPr>
              <w:spacing w:before="40" w:after="40" w:line="276" w:lineRule="auto"/>
            </w:pPr>
            <w:r>
              <w:rPr>
                <w:rFonts w:ascii="Calibri" w:hAnsi="Calibri"/>
                <w:sz w:val="18"/>
              </w:rPr>
              <w:t>01fe24bci008</w:t>
            </w:r>
          </w:p>
        </w:tc>
      </w:tr>
      <w:tr w:rsidR="006A6CC2" w14:paraId="02D9A1A2" w14:textId="77777777" w:rsidTr="005357CF">
        <w:trPr>
          <w:cantSplit/>
          <w:jc w:val="center"/>
        </w:trPr>
        <w:tc>
          <w:tcPr>
            <w:tcW w:w="5400" w:type="dxa"/>
            <w:shd w:val="clear" w:color="auto" w:fill="F5F9FC"/>
            <w:tcMar>
              <w:top w:w="70" w:type="dxa"/>
              <w:left w:w="80" w:type="dxa"/>
              <w:bottom w:w="70" w:type="dxa"/>
              <w:right w:w="80" w:type="dxa"/>
            </w:tcMar>
            <w:vAlign w:val="center"/>
          </w:tcPr>
          <w:p w14:paraId="0069F85E" w14:textId="77777777" w:rsidR="006A6CC2" w:rsidRDefault="006A6CC2" w:rsidP="005357CF">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7C69D33C" w14:textId="77777777" w:rsidR="00A2755B" w:rsidRDefault="00000000">
            <w:pPr>
              <w:spacing w:before="40" w:after="40" w:line="276" w:lineRule="auto"/>
            </w:pPr>
            <w:r>
              <w:rPr>
                <w:rFonts w:ascii="Calibri" w:hAnsi="Calibri"/>
                <w:sz w:val="18"/>
              </w:rPr>
              <w:t>Vageesh Mathad</w:t>
            </w:r>
          </w:p>
        </w:tc>
      </w:tr>
      <w:tr w:rsidR="006A6CC2" w14:paraId="0CBADD90" w14:textId="77777777" w:rsidTr="005357CF">
        <w:trPr>
          <w:cantSplit/>
          <w:jc w:val="center"/>
        </w:trPr>
        <w:tc>
          <w:tcPr>
            <w:tcW w:w="5400" w:type="dxa"/>
            <w:shd w:val="clear" w:color="auto" w:fill="D9E8F5"/>
            <w:tcMar>
              <w:top w:w="70" w:type="dxa"/>
              <w:left w:w="80" w:type="dxa"/>
              <w:bottom w:w="70" w:type="dxa"/>
              <w:right w:w="80" w:type="dxa"/>
            </w:tcMar>
            <w:vAlign w:val="center"/>
          </w:tcPr>
          <w:p w14:paraId="721A76E0" w14:textId="77777777" w:rsidR="006A6CC2" w:rsidRDefault="006A6CC2" w:rsidP="005357CF">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7C4F63F6" w14:textId="77777777" w:rsidR="00A2755B" w:rsidRDefault="00000000">
            <w:pPr>
              <w:spacing w:before="40" w:after="40" w:line="276" w:lineRule="auto"/>
            </w:pPr>
            <w:r>
              <w:rPr>
                <w:rFonts w:ascii="Calibri" w:hAnsi="Calibri"/>
                <w:sz w:val="18"/>
              </w:rPr>
              <w:t>Cluster C1 / FR-01, FR-02, NFR-06</w:t>
            </w:r>
          </w:p>
        </w:tc>
      </w:tr>
    </w:tbl>
    <w:p w14:paraId="77D2A743"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6767C041"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5A599C1E" w14:textId="77777777" w:rsidTr="005357CF">
        <w:trPr>
          <w:cantSplit/>
          <w:trHeight w:val="403"/>
          <w:jc w:val="center"/>
        </w:trPr>
        <w:tc>
          <w:tcPr>
            <w:tcW w:w="10800" w:type="dxa"/>
            <w:shd w:val="clear" w:color="auto" w:fill="F8FBFE"/>
            <w:tcMar>
              <w:top w:w="70" w:type="dxa"/>
              <w:left w:w="80" w:type="dxa"/>
              <w:bottom w:w="70" w:type="dxa"/>
              <w:right w:w="80" w:type="dxa"/>
            </w:tcMar>
            <w:vAlign w:val="center"/>
          </w:tcPr>
          <w:p w14:paraId="124774D4" w14:textId="77777777" w:rsidR="00264B8A" w:rsidRDefault="00000000">
            <w:pPr>
              <w:spacing w:before="40" w:after="40" w:line="276" w:lineRule="auto"/>
            </w:pPr>
            <w:r>
              <w:rPr>
                <w:rFonts w:ascii="Calibri" w:hAnsi="Calibri"/>
                <w:sz w:val="18"/>
              </w:rPr>
              <w:t>The Protocol Parsing &amp; Wire Message Engine is responsible for the low-level deserialization and serialization of DNS messages transmitted over UDP. It parses incoming RFC 1035 wire datagrams into structured message objects, decodes 16-bit header bitfields and question sections, and safely decompresses domain label pointers (0xC0 prefix). Additionally, it converts internal DNS response structures back into valid binary wire-format datagrams. This engine solves the technical problem of packet format validation, byte-order endianness transformation, and security protection against cyclic pointer de-referencing attacks.</w:t>
            </w:r>
          </w:p>
        </w:tc>
      </w:tr>
      <w:tr w:rsidR="006A6CC2" w14:paraId="7F5B6059" w14:textId="77777777" w:rsidTr="005357CF">
        <w:trPr>
          <w:cantSplit/>
          <w:trHeight w:val="403"/>
          <w:jc w:val="center"/>
        </w:trPr>
        <w:tc>
          <w:tcPr>
            <w:tcW w:w="10800" w:type="dxa"/>
            <w:tcMar>
              <w:top w:w="70" w:type="dxa"/>
              <w:left w:w="80" w:type="dxa"/>
              <w:bottom w:w="70" w:type="dxa"/>
              <w:right w:w="80" w:type="dxa"/>
            </w:tcMar>
            <w:vAlign w:val="center"/>
          </w:tcPr>
          <w:p w14:paraId="3AC70018" w14:textId="77777777" w:rsidR="00264B8A" w:rsidRDefault="00000000">
            <w:pPr>
              <w:spacing w:before="40" w:after="40" w:line="276" w:lineRule="auto"/>
            </w:pPr>
            <w:r>
              <w:rPr>
                <w:rFonts w:ascii="Calibri" w:hAnsi="Calibri"/>
                <w:sz w:val="18"/>
              </w:rPr>
              <w:t>Academic &amp; Systems Relevance: Integrates Computer Networks core competencies including binary network protocols, byte streaming, and RFC 1035 wire specifications. It acts as the pure protocol translation boundary between raw OS network datagrams and structured C++ object models.</w:t>
            </w:r>
          </w:p>
        </w:tc>
      </w:tr>
    </w:tbl>
    <w:p w14:paraId="6F8C290B"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4869"/>
        <w:gridCol w:w="4869"/>
      </w:tblGrid>
      <w:tr w:rsidR="006A6CC2" w14:paraId="0A11399E" w14:textId="77777777" w:rsidTr="005357CF">
        <w:trPr>
          <w:cantSplit/>
          <w:trHeight w:val="191"/>
          <w:tblHeader/>
          <w:jc w:val="center"/>
        </w:trPr>
        <w:tc>
          <w:tcPr>
            <w:tcW w:w="4869" w:type="dxa"/>
            <w:shd w:val="clear" w:color="auto" w:fill="17365D"/>
            <w:tcMar>
              <w:top w:w="70" w:type="dxa"/>
              <w:left w:w="80" w:type="dxa"/>
              <w:bottom w:w="70" w:type="dxa"/>
              <w:right w:w="80" w:type="dxa"/>
            </w:tcMar>
            <w:vAlign w:val="center"/>
          </w:tcPr>
          <w:p w14:paraId="6F0F8ECB" w14:textId="77777777" w:rsidR="006A6CC2" w:rsidRDefault="006A6CC2" w:rsidP="005357CF">
            <w:pPr>
              <w:spacing w:after="0" w:line="240" w:lineRule="auto"/>
              <w:jc w:val="center"/>
            </w:pPr>
            <w:r>
              <w:rPr>
                <w:b/>
                <w:color w:val="FFFFFF"/>
                <w:sz w:val="17"/>
              </w:rPr>
              <w:t>Primary Responsibility</w:t>
            </w:r>
          </w:p>
        </w:tc>
        <w:tc>
          <w:tcPr>
            <w:tcW w:w="4869" w:type="dxa"/>
            <w:shd w:val="clear" w:color="auto" w:fill="17365D"/>
            <w:tcMar>
              <w:top w:w="70" w:type="dxa"/>
              <w:left w:w="80" w:type="dxa"/>
              <w:bottom w:w="70" w:type="dxa"/>
              <w:right w:w="80" w:type="dxa"/>
            </w:tcMar>
            <w:vAlign w:val="center"/>
          </w:tcPr>
          <w:p w14:paraId="42E5EF11" w14:textId="77777777" w:rsidR="006A6CC2" w:rsidRDefault="006A6CC2" w:rsidP="005357CF">
            <w:pPr>
              <w:spacing w:after="0" w:line="240" w:lineRule="auto"/>
              <w:jc w:val="center"/>
            </w:pPr>
            <w:r>
              <w:rPr>
                <w:b/>
                <w:color w:val="FFFFFF"/>
                <w:sz w:val="17"/>
              </w:rPr>
              <w:t>What This Engine Owns</w:t>
            </w:r>
          </w:p>
        </w:tc>
      </w:tr>
      <w:tr w:rsidR="006A6CC2" w14:paraId="45BCFA4D" w14:textId="77777777" w:rsidTr="005357CF">
        <w:trPr>
          <w:cantSplit/>
          <w:trHeight w:val="223"/>
          <w:jc w:val="center"/>
        </w:trPr>
        <w:tc>
          <w:tcPr>
            <w:tcW w:w="4869" w:type="dxa"/>
            <w:tcMar>
              <w:top w:w="70" w:type="dxa"/>
              <w:left w:w="80" w:type="dxa"/>
              <w:bottom w:w="70" w:type="dxa"/>
              <w:right w:w="80" w:type="dxa"/>
            </w:tcMar>
            <w:vAlign w:val="center"/>
          </w:tcPr>
          <w:p w14:paraId="51DC1F17" w14:textId="77777777" w:rsidR="00264B8A" w:rsidRDefault="00000000">
            <w:pPr>
              <w:spacing w:before="40" w:after="40" w:line="276" w:lineRule="auto"/>
            </w:pPr>
            <w:r>
              <w:rPr>
                <w:rFonts w:ascii="Calibri" w:hAnsi="Calibri"/>
                <w:sz w:val="18"/>
              </w:rPr>
              <w:t>This engine is responsible for parsing raw UDP datagrams into structured DNS request messages and serializing DNS response structures into RFC 1035-compliant wire-format datagrams. It owns header and question parsing, domain-name decompression, packet-boundary validation, and response serialization; it does not own the client UDP listener or upstream network communication.</w:t>
            </w:r>
          </w:p>
        </w:tc>
        <w:tc>
          <w:tcPr>
            <w:tcW w:w="4869" w:type="dxa"/>
            <w:tcMar>
              <w:top w:w="70" w:type="dxa"/>
              <w:left w:w="80" w:type="dxa"/>
              <w:bottom w:w="70" w:type="dxa"/>
              <w:right w:w="80" w:type="dxa"/>
            </w:tcMar>
            <w:vAlign w:val="center"/>
          </w:tcPr>
          <w:p w14:paraId="04A19425" w14:textId="77777777" w:rsidR="00264B8A" w:rsidRDefault="00000000">
            <w:pPr>
              <w:spacing w:before="40" w:after="40" w:line="276" w:lineRule="auto"/>
            </w:pPr>
            <w:r>
              <w:rPr>
                <w:rFonts w:ascii="Calibri" w:hAnsi="Calibri"/>
                <w:sz w:val="18"/>
              </w:rPr>
              <w:t>Binary RFC 1035 wire format parsing, label decompression algorithm with loop prevention, header bitfield extraction, endianness conversions, DNS response wire assembly.</w:t>
            </w:r>
          </w:p>
        </w:tc>
      </w:tr>
    </w:tbl>
    <w:p w14:paraId="7DDB31E9"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411"/>
        <w:gridCol w:w="3243"/>
        <w:gridCol w:w="3236"/>
      </w:tblGrid>
      <w:tr w:rsidR="006A6CC2" w14:paraId="38D3021B"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5D16C4F5" w14:textId="77777777" w:rsidR="006A6CC2" w:rsidRDefault="006A6CC2" w:rsidP="005357CF">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4D8EDB05" w14:textId="77777777" w:rsidR="006A6CC2" w:rsidRDefault="006A6CC2" w:rsidP="005357CF">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7C753DDB" w14:textId="77777777" w:rsidR="006A6CC2" w:rsidRDefault="006A6CC2" w:rsidP="005357CF">
            <w:pPr>
              <w:spacing w:after="0" w:line="240" w:lineRule="auto"/>
              <w:jc w:val="center"/>
            </w:pPr>
            <w:r>
              <w:rPr>
                <w:b/>
                <w:color w:val="FFFFFF"/>
                <w:sz w:val="17"/>
              </w:rPr>
              <w:t>State / Data Owned</w:t>
            </w:r>
          </w:p>
        </w:tc>
      </w:tr>
      <w:tr w:rsidR="006A6CC2" w14:paraId="76363F42" w14:textId="77777777" w:rsidTr="005357CF">
        <w:trPr>
          <w:cantSplit/>
          <w:jc w:val="center"/>
        </w:trPr>
        <w:tc>
          <w:tcPr>
            <w:tcW w:w="3600" w:type="dxa"/>
            <w:tcMar>
              <w:top w:w="70" w:type="dxa"/>
              <w:left w:w="80" w:type="dxa"/>
              <w:bottom w:w="70" w:type="dxa"/>
              <w:right w:w="80" w:type="dxa"/>
            </w:tcMar>
            <w:vAlign w:val="center"/>
          </w:tcPr>
          <w:p w14:paraId="12048FEA" w14:textId="77777777" w:rsidR="00264B8A" w:rsidRDefault="00000000">
            <w:pPr>
              <w:spacing w:before="40" w:after="40" w:line="276" w:lineRule="auto"/>
            </w:pPr>
            <w:r>
              <w:rPr>
                <w:rFonts w:ascii="Calibri" w:hAnsi="Calibri"/>
                <w:sz w:val="18"/>
              </w:rPr>
              <w:t>Raw UDP datagram buffer (up to 512 bytes), byte stream length.</w:t>
            </w:r>
          </w:p>
        </w:tc>
        <w:tc>
          <w:tcPr>
            <w:tcW w:w="3600" w:type="dxa"/>
            <w:tcMar>
              <w:top w:w="70" w:type="dxa"/>
              <w:left w:w="80" w:type="dxa"/>
              <w:bottom w:w="70" w:type="dxa"/>
              <w:right w:w="80" w:type="dxa"/>
            </w:tcMar>
            <w:vAlign w:val="center"/>
          </w:tcPr>
          <w:p w14:paraId="5411D022" w14:textId="77777777" w:rsidR="00264B8A" w:rsidRDefault="00000000">
            <w:pPr>
              <w:spacing w:before="40" w:after="40" w:line="276" w:lineRule="auto"/>
            </w:pPr>
            <w:r>
              <w:rPr>
                <w:rFonts w:ascii="Calibri" w:hAnsi="Calibri"/>
                <w:sz w:val="18"/>
              </w:rPr>
              <w:t>Decoded DNS message object (Header, Questions, Answer records) or parsing error status (FORMERR).</w:t>
            </w:r>
          </w:p>
        </w:tc>
        <w:tc>
          <w:tcPr>
            <w:tcW w:w="3600" w:type="dxa"/>
            <w:tcMar>
              <w:top w:w="70" w:type="dxa"/>
              <w:left w:w="80" w:type="dxa"/>
              <w:bottom w:w="70" w:type="dxa"/>
              <w:right w:w="80" w:type="dxa"/>
            </w:tcMar>
            <w:vAlign w:val="center"/>
          </w:tcPr>
          <w:p w14:paraId="4A6A972C" w14:textId="77777777" w:rsidR="00264B8A" w:rsidRDefault="00000000">
            <w:pPr>
              <w:spacing w:before="40" w:after="40" w:line="276" w:lineRule="auto"/>
            </w:pPr>
            <w:r>
              <w:rPr>
                <w:rFonts w:ascii="Calibri" w:hAnsi="Calibri"/>
                <w:sz w:val="18"/>
              </w:rPr>
              <w:t>Stateless per-datagram parser state; transient stream cursor and label offset table.</w:t>
            </w:r>
          </w:p>
        </w:tc>
      </w:tr>
      <w:tr w:rsidR="006A6CC2" w14:paraId="06001011" w14:textId="77777777" w:rsidTr="005357CF">
        <w:trPr>
          <w:cantSplit/>
          <w:jc w:val="center"/>
        </w:trPr>
        <w:tc>
          <w:tcPr>
            <w:tcW w:w="3600" w:type="dxa"/>
            <w:shd w:val="clear" w:color="auto" w:fill="F5F9FC"/>
            <w:tcMar>
              <w:top w:w="70" w:type="dxa"/>
              <w:left w:w="80" w:type="dxa"/>
              <w:bottom w:w="70" w:type="dxa"/>
              <w:right w:w="80" w:type="dxa"/>
            </w:tcMar>
            <w:vAlign w:val="center"/>
          </w:tcPr>
          <w:p w14:paraId="1A25C3BC" w14:textId="77777777" w:rsidR="00264B8A" w:rsidRDefault="00000000">
            <w:pPr>
              <w:spacing w:before="40" w:after="40" w:line="276" w:lineRule="auto"/>
            </w:pPr>
            <w:r>
              <w:rPr>
                <w:rFonts w:ascii="Calibri" w:hAnsi="Calibri"/>
                <w:sz w:val="18"/>
              </w:rPr>
              <w:t>Internal DNS response object with Answer/Authority/Additional records from VM Pipeline.</w:t>
            </w:r>
          </w:p>
        </w:tc>
        <w:tc>
          <w:tcPr>
            <w:tcW w:w="3600" w:type="dxa"/>
            <w:shd w:val="clear" w:color="auto" w:fill="F5F9FC"/>
            <w:tcMar>
              <w:top w:w="70" w:type="dxa"/>
              <w:left w:w="80" w:type="dxa"/>
              <w:bottom w:w="70" w:type="dxa"/>
              <w:right w:w="80" w:type="dxa"/>
            </w:tcMar>
            <w:vAlign w:val="center"/>
          </w:tcPr>
          <w:p w14:paraId="35D2C768" w14:textId="77777777" w:rsidR="00264B8A" w:rsidRDefault="00000000">
            <w:pPr>
              <w:spacing w:before="40" w:after="40" w:line="276" w:lineRule="auto"/>
            </w:pPr>
            <w:r>
              <w:rPr>
                <w:rFonts w:ascii="Calibri" w:hAnsi="Calibri"/>
                <w:sz w:val="18"/>
              </w:rPr>
              <w:t>Compliant RFC 1035 binary wire-format datagram byte stream ready for UDP transmission.</w:t>
            </w:r>
          </w:p>
        </w:tc>
        <w:tc>
          <w:tcPr>
            <w:tcW w:w="3600" w:type="dxa"/>
            <w:shd w:val="clear" w:color="auto" w:fill="F5F9FC"/>
            <w:tcMar>
              <w:top w:w="70" w:type="dxa"/>
              <w:left w:w="80" w:type="dxa"/>
              <w:bottom w:w="70" w:type="dxa"/>
              <w:right w:w="80" w:type="dxa"/>
            </w:tcMar>
            <w:vAlign w:val="center"/>
          </w:tcPr>
          <w:p w14:paraId="7238BEE3" w14:textId="77777777" w:rsidR="00264B8A" w:rsidRDefault="00000000">
            <w:pPr>
              <w:spacing w:before="40" w:after="40" w:line="276" w:lineRule="auto"/>
            </w:pPr>
            <w:r>
              <w:rPr>
                <w:rFonts w:ascii="Calibri" w:hAnsi="Calibri"/>
                <w:sz w:val="18"/>
              </w:rPr>
              <w:t>Label offset position table for pointer compression encoding.</w:t>
            </w:r>
          </w:p>
        </w:tc>
      </w:tr>
    </w:tbl>
    <w:p w14:paraId="4B750A8E"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94"/>
        <w:gridCol w:w="3274"/>
        <w:gridCol w:w="3322"/>
      </w:tblGrid>
      <w:tr w:rsidR="006A6CC2" w14:paraId="01D911F3"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6422D422" w14:textId="77777777" w:rsidR="006A6CC2" w:rsidRDefault="006A6CC2" w:rsidP="005357CF">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2731016F" w14:textId="77777777" w:rsidR="006A6CC2" w:rsidRDefault="006A6CC2" w:rsidP="005357CF">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1E10B413" w14:textId="77777777" w:rsidR="006A6CC2" w:rsidRDefault="006A6CC2" w:rsidP="005357CF">
            <w:pPr>
              <w:spacing w:after="0" w:line="240" w:lineRule="auto"/>
              <w:jc w:val="center"/>
            </w:pPr>
            <w:r>
              <w:rPr>
                <w:b/>
                <w:color w:val="FFFFFF"/>
                <w:sz w:val="17"/>
              </w:rPr>
              <w:t>Requirement(s) Supported</w:t>
            </w:r>
          </w:p>
        </w:tc>
      </w:tr>
      <w:tr w:rsidR="006A6CC2" w14:paraId="5CB2F27F" w14:textId="77777777" w:rsidTr="005357CF">
        <w:trPr>
          <w:cantSplit/>
          <w:jc w:val="center"/>
        </w:trPr>
        <w:tc>
          <w:tcPr>
            <w:tcW w:w="3600" w:type="dxa"/>
            <w:tcMar>
              <w:top w:w="70" w:type="dxa"/>
              <w:left w:w="80" w:type="dxa"/>
              <w:bottom w:w="70" w:type="dxa"/>
              <w:right w:w="80" w:type="dxa"/>
            </w:tcMar>
            <w:vAlign w:val="center"/>
          </w:tcPr>
          <w:p w14:paraId="7F9250F8" w14:textId="77777777" w:rsidR="00A2755B" w:rsidRDefault="00000000">
            <w:pPr>
              <w:spacing w:before="40" w:after="40" w:line="276" w:lineRule="auto"/>
            </w:pPr>
            <w:r>
              <w:rPr>
                <w:rFonts w:ascii="Calibri" w:hAnsi="Calibri"/>
                <w:sz w:val="18"/>
              </w:rPr>
              <w:t>RFC 1035 Wire Parser with Depth-Bounded Label Decompression (max jump depth = 16) and ByteStream Cursor Bounds Checking.</w:t>
            </w:r>
          </w:p>
        </w:tc>
        <w:tc>
          <w:tcPr>
            <w:tcW w:w="3600" w:type="dxa"/>
            <w:tcMar>
              <w:top w:w="70" w:type="dxa"/>
              <w:left w:w="80" w:type="dxa"/>
              <w:bottom w:w="70" w:type="dxa"/>
              <w:right w:w="80" w:type="dxa"/>
            </w:tcMar>
            <w:vAlign w:val="center"/>
          </w:tcPr>
          <w:p w14:paraId="2B39350E" w14:textId="77777777" w:rsidR="00A2755B" w:rsidRDefault="00000000">
            <w:pPr>
              <w:spacing w:before="40" w:after="40" w:line="276" w:lineRule="auto"/>
            </w:pPr>
            <w:r>
              <w:rPr>
                <w:rFonts w:ascii="Calibri" w:hAnsi="Calibri"/>
                <w:sz w:val="18"/>
              </w:rPr>
              <w:t>DNS messages use 14-bit pointer offsets (0xC000) for compression. Without recursion bounds, malicious cyclic pointers crash resolvers via stack overflow.</w:t>
            </w:r>
          </w:p>
        </w:tc>
        <w:tc>
          <w:tcPr>
            <w:tcW w:w="3600" w:type="dxa"/>
            <w:tcMar>
              <w:top w:w="70" w:type="dxa"/>
              <w:left w:w="80" w:type="dxa"/>
              <w:bottom w:w="70" w:type="dxa"/>
              <w:right w:w="80" w:type="dxa"/>
            </w:tcMar>
            <w:vAlign w:val="center"/>
          </w:tcPr>
          <w:p w14:paraId="4CB52756" w14:textId="77777777" w:rsidR="00A2755B" w:rsidRDefault="00000000">
            <w:pPr>
              <w:spacing w:before="40" w:after="40" w:line="276" w:lineRule="auto"/>
            </w:pPr>
            <w:r>
              <w:rPr>
                <w:rFonts w:ascii="Calibri" w:hAnsi="Calibri"/>
                <w:sz w:val="18"/>
              </w:rPr>
              <w:t>FR-01, FR-02</w:t>
            </w:r>
          </w:p>
        </w:tc>
      </w:tr>
      <w:tr w:rsidR="006A6CC2" w14:paraId="68392B21" w14:textId="77777777" w:rsidTr="005357CF">
        <w:trPr>
          <w:cantSplit/>
          <w:jc w:val="center"/>
        </w:trPr>
        <w:tc>
          <w:tcPr>
            <w:tcW w:w="3600" w:type="dxa"/>
            <w:shd w:val="clear" w:color="auto" w:fill="F5F9FC"/>
            <w:tcMar>
              <w:top w:w="70" w:type="dxa"/>
              <w:left w:w="80" w:type="dxa"/>
              <w:bottom w:w="70" w:type="dxa"/>
              <w:right w:w="80" w:type="dxa"/>
            </w:tcMar>
            <w:vAlign w:val="center"/>
          </w:tcPr>
          <w:p w14:paraId="580DCD53" w14:textId="77777777" w:rsidR="00A2755B" w:rsidRDefault="00000000">
            <w:pPr>
              <w:spacing w:before="40" w:after="40" w:line="276" w:lineRule="auto"/>
            </w:pPr>
            <w:r>
              <w:rPr>
                <w:rFonts w:ascii="Calibri" w:hAnsi="Calibri"/>
                <w:sz w:val="18"/>
              </w:rPr>
              <w:lastRenderedPageBreak/>
              <w:t>Zero-Copy ByteStream Marshalling with Endianness Conversion (ntohs/htons).</w:t>
            </w:r>
          </w:p>
        </w:tc>
        <w:tc>
          <w:tcPr>
            <w:tcW w:w="3600" w:type="dxa"/>
            <w:shd w:val="clear" w:color="auto" w:fill="F5F9FC"/>
            <w:tcMar>
              <w:top w:w="70" w:type="dxa"/>
              <w:left w:w="80" w:type="dxa"/>
              <w:bottom w:w="70" w:type="dxa"/>
              <w:right w:w="80" w:type="dxa"/>
            </w:tcMar>
            <w:vAlign w:val="center"/>
          </w:tcPr>
          <w:p w14:paraId="248AC52B" w14:textId="77777777" w:rsidR="00A2755B" w:rsidRDefault="00000000">
            <w:pPr>
              <w:spacing w:before="40" w:after="40" w:line="276" w:lineRule="auto"/>
            </w:pPr>
            <w:r>
              <w:rPr>
                <w:rFonts w:ascii="Calibri" w:hAnsi="Calibri"/>
                <w:sz w:val="18"/>
              </w:rPr>
              <w:t>Translates network big-endian bytes to host architecture safely with bounds validation and zero memory leaks.</w:t>
            </w:r>
          </w:p>
        </w:tc>
        <w:tc>
          <w:tcPr>
            <w:tcW w:w="3600" w:type="dxa"/>
            <w:shd w:val="clear" w:color="auto" w:fill="F5F9FC"/>
            <w:tcMar>
              <w:top w:w="70" w:type="dxa"/>
              <w:left w:w="80" w:type="dxa"/>
              <w:bottom w:w="70" w:type="dxa"/>
              <w:right w:w="80" w:type="dxa"/>
            </w:tcMar>
            <w:vAlign w:val="center"/>
          </w:tcPr>
          <w:p w14:paraId="7ABAB831" w14:textId="77777777" w:rsidR="00A2755B" w:rsidRDefault="00000000">
            <w:pPr>
              <w:spacing w:before="40" w:after="40" w:line="276" w:lineRule="auto"/>
            </w:pPr>
            <w:r>
              <w:rPr>
                <w:rFonts w:ascii="Calibri" w:hAnsi="Calibri"/>
                <w:sz w:val="18"/>
              </w:rPr>
              <w:t>FR-02, NFR-06</w:t>
            </w:r>
          </w:p>
        </w:tc>
      </w:tr>
    </w:tbl>
    <w:p w14:paraId="74389097" w14:textId="77777777" w:rsidR="006A6CC2" w:rsidRDefault="006A6CC2" w:rsidP="006A6CC2">
      <w:pPr>
        <w:pStyle w:val="Heading1"/>
        <w:spacing w:before="180" w:after="80"/>
      </w:pPr>
      <w:r>
        <w:rPr>
          <w:rFonts w:ascii="Bookman Old Style" w:hAnsi="Bookman Old Style"/>
          <w:color w:val="1F4E78"/>
          <w:sz w:val="24"/>
        </w:rPr>
        <w:t xml:space="preserve">E. Dependencies, Failure </w:t>
      </w:r>
      <w:proofErr w:type="spellStart"/>
      <w:r>
        <w:rPr>
          <w:rFonts w:ascii="Bookman Old Style" w:hAnsi="Bookman Old Style"/>
          <w:color w:val="1F4E78"/>
          <w:sz w:val="24"/>
        </w:rPr>
        <w:t>Behaviour</w:t>
      </w:r>
      <w:proofErr w:type="spellEnd"/>
      <w:r>
        <w:rPr>
          <w:rFonts w:ascii="Bookman Old Style" w:hAnsi="Bookman Old Style"/>
          <w:color w:val="1F4E78"/>
          <w:sz w:val="24"/>
        </w:rPr>
        <w:t xml:space="preserve"> and KPI</w:t>
      </w:r>
    </w:p>
    <w:tbl>
      <w:tblPr>
        <w:tblW w:w="0" w:type="auto"/>
        <w:jc w:val="center"/>
        <w:tblLook w:val="04A0" w:firstRow="1" w:lastRow="0" w:firstColumn="1" w:lastColumn="0" w:noHBand="0" w:noVBand="1"/>
      </w:tblPr>
      <w:tblGrid>
        <w:gridCol w:w="2462"/>
        <w:gridCol w:w="2437"/>
        <w:gridCol w:w="2467"/>
        <w:gridCol w:w="2505"/>
        <w:gridCol w:w="19"/>
      </w:tblGrid>
      <w:tr w:rsidR="006A6CC2" w14:paraId="640EE485" w14:textId="77777777" w:rsidTr="005357CF">
        <w:trPr>
          <w:cantSplit/>
          <w:tblHeader/>
          <w:jc w:val="center"/>
        </w:trPr>
        <w:tc>
          <w:tcPr>
            <w:tcW w:w="2700" w:type="dxa"/>
            <w:shd w:val="clear" w:color="auto" w:fill="17365D"/>
            <w:tcMar>
              <w:top w:w="70" w:type="dxa"/>
              <w:left w:w="80" w:type="dxa"/>
              <w:bottom w:w="70" w:type="dxa"/>
              <w:right w:w="80" w:type="dxa"/>
            </w:tcMar>
            <w:vAlign w:val="center"/>
          </w:tcPr>
          <w:p w14:paraId="390FD782" w14:textId="77777777" w:rsidR="006A6CC2" w:rsidRDefault="006A6CC2" w:rsidP="005357CF">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2FCB6A5F" w14:textId="77777777" w:rsidR="006A6CC2" w:rsidRDefault="006A6CC2" w:rsidP="005357CF">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29BC97AE" w14:textId="77777777" w:rsidR="006A6CC2" w:rsidRDefault="006A6CC2" w:rsidP="005357CF">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4313A788" w14:textId="77777777" w:rsidR="006A6CC2" w:rsidRDefault="006A6CC2" w:rsidP="005357CF">
            <w:pPr>
              <w:spacing w:after="0" w:line="240" w:lineRule="auto"/>
              <w:jc w:val="center"/>
            </w:pPr>
            <w:r>
              <w:rPr>
                <w:b/>
                <w:color w:val="FFFFFF"/>
                <w:sz w:val="17"/>
              </w:rPr>
              <w:t>KPI / Measurement</w:t>
            </w:r>
          </w:p>
        </w:tc>
      </w:tr>
      <w:tr w:rsidR="006A6CC2" w14:paraId="6CDF69F1" w14:textId="77777777" w:rsidTr="005357CF">
        <w:trPr>
          <w:cantSplit/>
          <w:jc w:val="center"/>
        </w:trPr>
        <w:tc>
          <w:tcPr>
            <w:tcW w:w="2700" w:type="dxa"/>
            <w:tcMar>
              <w:top w:w="70" w:type="dxa"/>
              <w:left w:w="80" w:type="dxa"/>
              <w:bottom w:w="70" w:type="dxa"/>
              <w:right w:w="80" w:type="dxa"/>
            </w:tcMar>
            <w:vAlign w:val="center"/>
          </w:tcPr>
          <w:p w14:paraId="2A61B389" w14:textId="77777777" w:rsidR="00A2755B" w:rsidRDefault="00000000">
            <w:pPr>
              <w:spacing w:before="40" w:after="40" w:line="276" w:lineRule="auto"/>
            </w:pPr>
            <w:r>
              <w:rPr>
                <w:rFonts w:ascii="Calibri" w:hAnsi="Calibri"/>
                <w:sz w:val="18"/>
              </w:rPr>
              <w:t>Binary Datagram Ingestion Interface: Decodes byte buffers from Network Reactor, outputs to VM Pipeline.</w:t>
            </w:r>
          </w:p>
        </w:tc>
        <w:tc>
          <w:tcPr>
            <w:tcW w:w="2700" w:type="dxa"/>
            <w:tcMar>
              <w:top w:w="70" w:type="dxa"/>
              <w:left w:w="80" w:type="dxa"/>
              <w:bottom w:w="70" w:type="dxa"/>
              <w:right w:w="80" w:type="dxa"/>
            </w:tcMar>
            <w:vAlign w:val="center"/>
          </w:tcPr>
          <w:p w14:paraId="013153DC" w14:textId="77777777" w:rsidR="00A2755B" w:rsidRDefault="00000000">
            <w:pPr>
              <w:spacing w:before="40" w:after="40" w:line="276" w:lineRule="auto"/>
            </w:pPr>
            <w:r>
              <w:rPr>
                <w:rFonts w:ascii="Calibri" w:hAnsi="Calibri"/>
                <w:sz w:val="18"/>
              </w:rPr>
              <w:t>Datagram &lt; 12 bytes (sub-header truncation), or malformed &gt;= 12 bytes.</w:t>
            </w:r>
          </w:p>
        </w:tc>
        <w:tc>
          <w:tcPr>
            <w:tcW w:w="2700" w:type="dxa"/>
            <w:tcMar>
              <w:top w:w="70" w:type="dxa"/>
              <w:left w:w="80" w:type="dxa"/>
              <w:bottom w:w="70" w:type="dxa"/>
              <w:right w:w="80" w:type="dxa"/>
            </w:tcMar>
            <w:vAlign w:val="center"/>
          </w:tcPr>
          <w:p w14:paraId="5C6ABE2A" w14:textId="77777777" w:rsidR="00A2755B" w:rsidRDefault="00000000">
            <w:pPr>
              <w:spacing w:before="40" w:after="40" w:line="276" w:lineRule="auto"/>
            </w:pPr>
            <w:r>
              <w:rPr>
                <w:rFonts w:ascii="Calibri" w:hAnsi="Calibri"/>
                <w:sz w:val="18"/>
              </w:rPr>
              <w:t>Silently drop datagrams &lt; 12B to prevent amplification; for corrupt packets &gt;= 12B, extract Query ID and return FORMERR (RCODE 1).</w:t>
            </w:r>
          </w:p>
        </w:tc>
        <w:tc>
          <w:tcPr>
            <w:tcW w:w="2700" w:type="dxa"/>
            <w:gridSpan w:val="2"/>
            <w:tcMar>
              <w:top w:w="70" w:type="dxa"/>
              <w:left w:w="80" w:type="dxa"/>
              <w:bottom w:w="70" w:type="dxa"/>
              <w:right w:w="80" w:type="dxa"/>
            </w:tcMar>
            <w:vAlign w:val="center"/>
          </w:tcPr>
          <w:p w14:paraId="060E47A6" w14:textId="77777777" w:rsidR="00A2755B" w:rsidRDefault="00000000">
            <w:pPr>
              <w:spacing w:before="40" w:after="40" w:line="276" w:lineRule="auto"/>
            </w:pPr>
            <w:r>
              <w:rPr>
                <w:rFonts w:ascii="Calibri" w:hAnsi="Calibri"/>
                <w:sz w:val="18"/>
              </w:rPr>
              <w:t>100% RFC 1035 wire parsing compliance; parsing latency &lt; 20 microseconds.</w:t>
            </w:r>
          </w:p>
        </w:tc>
      </w:tr>
      <w:tr w:rsidR="006A6CC2" w14:paraId="0C82D56D" w14:textId="77777777" w:rsidTr="005357CF">
        <w:trPr>
          <w:cantSplit/>
          <w:jc w:val="center"/>
        </w:trPr>
        <w:tc>
          <w:tcPr>
            <w:tcW w:w="2700" w:type="dxa"/>
            <w:shd w:val="clear" w:color="auto" w:fill="F5F9FC"/>
            <w:tcMar>
              <w:top w:w="70" w:type="dxa"/>
              <w:left w:w="80" w:type="dxa"/>
              <w:bottom w:w="70" w:type="dxa"/>
              <w:right w:w="80" w:type="dxa"/>
            </w:tcMar>
            <w:vAlign w:val="center"/>
          </w:tcPr>
          <w:p w14:paraId="51F03D0F" w14:textId="77777777" w:rsidR="00A2755B" w:rsidRDefault="00000000">
            <w:pPr>
              <w:spacing w:before="40" w:after="40" w:line="276" w:lineRule="auto"/>
            </w:pPr>
            <w:r>
              <w:rPr>
                <w:rFonts w:ascii="Calibri" w:hAnsi="Calibri"/>
                <w:sz w:val="18"/>
              </w:rPr>
              <w:t>Wire Response Serialization Interface: Invoked by Query Execution VM before client transmission.</w:t>
            </w:r>
          </w:p>
        </w:tc>
        <w:tc>
          <w:tcPr>
            <w:tcW w:w="2700" w:type="dxa"/>
            <w:shd w:val="clear" w:color="auto" w:fill="F5F9FC"/>
            <w:tcMar>
              <w:top w:w="70" w:type="dxa"/>
              <w:left w:w="80" w:type="dxa"/>
              <w:bottom w:w="70" w:type="dxa"/>
              <w:right w:w="80" w:type="dxa"/>
            </w:tcMar>
            <w:vAlign w:val="center"/>
          </w:tcPr>
          <w:p w14:paraId="086341B1" w14:textId="77777777" w:rsidR="00A2755B" w:rsidRDefault="00000000">
            <w:pPr>
              <w:spacing w:before="40" w:after="40" w:line="276" w:lineRule="auto"/>
            </w:pPr>
            <w:r>
              <w:rPr>
                <w:rFonts w:ascii="Calibri" w:hAnsi="Calibri"/>
                <w:sz w:val="18"/>
              </w:rPr>
              <w:t>Cyclic compression pointer loops; offset beyond packet boundary.</w:t>
            </w:r>
          </w:p>
        </w:tc>
        <w:tc>
          <w:tcPr>
            <w:tcW w:w="2700" w:type="dxa"/>
            <w:shd w:val="clear" w:color="auto" w:fill="F5F9FC"/>
            <w:tcMar>
              <w:top w:w="70" w:type="dxa"/>
              <w:left w:w="80" w:type="dxa"/>
              <w:bottom w:w="70" w:type="dxa"/>
              <w:right w:w="80" w:type="dxa"/>
            </w:tcMar>
            <w:vAlign w:val="center"/>
          </w:tcPr>
          <w:p w14:paraId="62DBE396" w14:textId="77777777" w:rsidR="00A2755B" w:rsidRDefault="00000000">
            <w:pPr>
              <w:spacing w:before="40" w:after="40" w:line="276" w:lineRule="auto"/>
            </w:pPr>
            <w:r>
              <w:rPr>
                <w:rFonts w:ascii="Calibri" w:hAnsi="Calibri"/>
                <w:sz w:val="18"/>
              </w:rPr>
              <w:t>Abort decompression safely at depth limit 16; reject corrupted packet with FORMERR.</w:t>
            </w:r>
          </w:p>
        </w:tc>
        <w:tc>
          <w:tcPr>
            <w:tcW w:w="2700" w:type="dxa"/>
            <w:gridSpan w:val="2"/>
            <w:shd w:val="clear" w:color="auto" w:fill="F5F9FC"/>
            <w:tcMar>
              <w:top w:w="70" w:type="dxa"/>
              <w:left w:w="80" w:type="dxa"/>
              <w:bottom w:w="70" w:type="dxa"/>
              <w:right w:w="80" w:type="dxa"/>
            </w:tcMar>
            <w:vAlign w:val="center"/>
          </w:tcPr>
          <w:p w14:paraId="28B6EBDA" w14:textId="77777777" w:rsidR="00A2755B" w:rsidRDefault="00000000">
            <w:pPr>
              <w:spacing w:before="40" w:after="40" w:line="276" w:lineRule="auto"/>
            </w:pPr>
            <w:r>
              <w:rPr>
                <w:rFonts w:ascii="Calibri" w:hAnsi="Calibri"/>
                <w:sz w:val="18"/>
              </w:rPr>
              <w:t>Zero crash on fuzzed/malformed packets; 0 memory leaks.</w:t>
            </w:r>
          </w:p>
        </w:tc>
      </w:tr>
      <w:tr w:rsidR="006A6CC2" w14:paraId="1B089443" w14:textId="77777777" w:rsidTr="005357CF">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1242782A" w14:textId="77777777" w:rsidR="006A6CC2" w:rsidRDefault="006A6CC2" w:rsidP="005357CF">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332CA03D" w14:textId="77777777" w:rsidR="006A6CC2" w:rsidRDefault="006A6CC2" w:rsidP="006A6CC2"/>
    <w:p w14:paraId="520C0C17" w14:textId="77777777" w:rsidR="00927BAB" w:rsidRDefault="00B30461">
      <w:r>
        <w:br w:type="page"/>
      </w:r>
    </w:p>
    <w:tbl>
      <w:tblPr>
        <w:tblW w:w="0" w:type="auto"/>
        <w:jc w:val="center"/>
        <w:tblLook w:val="04A0" w:firstRow="1" w:lastRow="0" w:firstColumn="1" w:lastColumn="0" w:noHBand="0" w:noVBand="1"/>
      </w:tblPr>
      <w:tblGrid>
        <w:gridCol w:w="4948"/>
        <w:gridCol w:w="4923"/>
        <w:gridCol w:w="19"/>
      </w:tblGrid>
      <w:tr w:rsidR="006A6CC2" w14:paraId="0D9AF124" w14:textId="77777777" w:rsidTr="005357CF">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3338B695" w14:textId="77777777" w:rsidR="006A6CC2" w:rsidRDefault="006A6CC2" w:rsidP="005357CF">
            <w:pPr>
              <w:spacing w:after="0" w:line="240" w:lineRule="auto"/>
              <w:jc w:val="center"/>
            </w:pPr>
            <w:r>
              <w:rPr>
                <w:b/>
                <w:color w:val="FFFFFF"/>
                <w:sz w:val="17"/>
              </w:rPr>
              <w:lastRenderedPageBreak/>
              <w:t>ENGINE 02 — DESCRIPTION SHEET</w:t>
            </w:r>
          </w:p>
          <w:p w14:paraId="21C13F02" w14:textId="77777777" w:rsidR="006A6CC2" w:rsidRDefault="006A6CC2" w:rsidP="005357CF">
            <w:pPr>
              <w:spacing w:after="0" w:line="240" w:lineRule="auto"/>
              <w:jc w:val="center"/>
            </w:pPr>
            <w:r>
              <w:rPr>
                <w:b/>
                <w:i/>
                <w:color w:val="FFFFFF"/>
                <w:sz w:val="17"/>
              </w:rPr>
              <w:t>S1 Engine Definition Template | Complete only for engines used by the team</w:t>
            </w:r>
          </w:p>
        </w:tc>
      </w:tr>
      <w:tr w:rsidR="006A6CC2" w14:paraId="35029155" w14:textId="77777777" w:rsidTr="005357CF">
        <w:trPr>
          <w:cantSplit/>
          <w:jc w:val="center"/>
        </w:trPr>
        <w:tc>
          <w:tcPr>
            <w:tcW w:w="5400" w:type="dxa"/>
            <w:shd w:val="clear" w:color="auto" w:fill="D9E8F5"/>
            <w:tcMar>
              <w:top w:w="70" w:type="dxa"/>
              <w:left w:w="80" w:type="dxa"/>
              <w:bottom w:w="70" w:type="dxa"/>
              <w:right w:w="80" w:type="dxa"/>
            </w:tcMar>
            <w:vAlign w:val="center"/>
          </w:tcPr>
          <w:p w14:paraId="0C21BB83" w14:textId="77777777" w:rsidR="006A6CC2" w:rsidRDefault="006A6CC2" w:rsidP="005357CF">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0523445F" w14:textId="77777777" w:rsidR="00A2755B" w:rsidRDefault="00000000">
            <w:pPr>
              <w:spacing w:before="40" w:after="40" w:line="276" w:lineRule="auto"/>
            </w:pPr>
            <w:r>
              <w:rPr>
                <w:rFonts w:ascii="Calibri" w:hAnsi="Calibri"/>
                <w:sz w:val="18"/>
              </w:rPr>
              <w:t>E2</w:t>
            </w:r>
          </w:p>
        </w:tc>
      </w:tr>
      <w:tr w:rsidR="006A6CC2" w14:paraId="3FA5150E" w14:textId="77777777" w:rsidTr="005357CF">
        <w:trPr>
          <w:cantSplit/>
          <w:jc w:val="center"/>
        </w:trPr>
        <w:tc>
          <w:tcPr>
            <w:tcW w:w="5400" w:type="dxa"/>
            <w:shd w:val="clear" w:color="auto" w:fill="F5F9FC"/>
            <w:tcMar>
              <w:top w:w="70" w:type="dxa"/>
              <w:left w:w="80" w:type="dxa"/>
              <w:bottom w:w="70" w:type="dxa"/>
              <w:right w:w="80" w:type="dxa"/>
            </w:tcMar>
            <w:vAlign w:val="center"/>
          </w:tcPr>
          <w:p w14:paraId="3E8E32C9" w14:textId="77777777" w:rsidR="006A6CC2" w:rsidRDefault="006A6CC2" w:rsidP="005357CF">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703F18BE" w14:textId="77777777" w:rsidR="00A2755B" w:rsidRDefault="00000000">
            <w:pPr>
              <w:spacing w:before="40" w:after="40" w:line="276" w:lineRule="auto"/>
            </w:pPr>
            <w:r>
              <w:rPr>
                <w:rFonts w:ascii="Calibri" w:hAnsi="Calibri"/>
                <w:sz w:val="18"/>
              </w:rPr>
              <w:t>In-Memory DNS Storage &amp; Cache Engine</w:t>
            </w:r>
          </w:p>
        </w:tc>
      </w:tr>
      <w:tr w:rsidR="006A6CC2" w14:paraId="03DB1F63" w14:textId="77777777" w:rsidTr="005357CF">
        <w:trPr>
          <w:cantSplit/>
          <w:jc w:val="center"/>
        </w:trPr>
        <w:tc>
          <w:tcPr>
            <w:tcW w:w="5400" w:type="dxa"/>
            <w:shd w:val="clear" w:color="auto" w:fill="D9E8F5"/>
            <w:tcMar>
              <w:top w:w="70" w:type="dxa"/>
              <w:left w:w="80" w:type="dxa"/>
              <w:bottom w:w="70" w:type="dxa"/>
              <w:right w:w="80" w:type="dxa"/>
            </w:tcMar>
            <w:vAlign w:val="center"/>
          </w:tcPr>
          <w:p w14:paraId="3B258072" w14:textId="77777777" w:rsidR="006A6CC2" w:rsidRDefault="006A6CC2" w:rsidP="005357CF">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28BD5E65" w14:textId="77777777" w:rsidR="00A2755B" w:rsidRDefault="00000000">
            <w:pPr>
              <w:spacing w:before="40" w:after="40" w:line="276" w:lineRule="auto"/>
            </w:pPr>
            <w:r>
              <w:rPr>
                <w:rFonts w:ascii="Calibri" w:hAnsi="Calibri"/>
                <w:sz w:val="18"/>
              </w:rPr>
              <w:t>01fe24bci012</w:t>
            </w:r>
          </w:p>
        </w:tc>
      </w:tr>
      <w:tr w:rsidR="006A6CC2" w14:paraId="6801FFBD" w14:textId="77777777" w:rsidTr="005357CF">
        <w:trPr>
          <w:cantSplit/>
          <w:jc w:val="center"/>
        </w:trPr>
        <w:tc>
          <w:tcPr>
            <w:tcW w:w="5400" w:type="dxa"/>
            <w:shd w:val="clear" w:color="auto" w:fill="F5F9FC"/>
            <w:tcMar>
              <w:top w:w="70" w:type="dxa"/>
              <w:left w:w="80" w:type="dxa"/>
              <w:bottom w:w="70" w:type="dxa"/>
              <w:right w:w="80" w:type="dxa"/>
            </w:tcMar>
            <w:vAlign w:val="center"/>
          </w:tcPr>
          <w:p w14:paraId="084FD283" w14:textId="77777777" w:rsidR="006A6CC2" w:rsidRDefault="006A6CC2" w:rsidP="005357CF">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794BB23E" w14:textId="77777777" w:rsidR="00A2755B" w:rsidRDefault="00000000">
            <w:pPr>
              <w:spacing w:before="40" w:after="40" w:line="276" w:lineRule="auto"/>
            </w:pPr>
            <w:r>
              <w:rPr>
                <w:rFonts w:ascii="Calibri" w:hAnsi="Calibri"/>
                <w:sz w:val="18"/>
              </w:rPr>
              <w:t>Mehak Sayed Yusuf</w:t>
            </w:r>
          </w:p>
        </w:tc>
      </w:tr>
      <w:tr w:rsidR="006A6CC2" w14:paraId="141534D3" w14:textId="77777777" w:rsidTr="005357CF">
        <w:trPr>
          <w:cantSplit/>
          <w:jc w:val="center"/>
        </w:trPr>
        <w:tc>
          <w:tcPr>
            <w:tcW w:w="5400" w:type="dxa"/>
            <w:shd w:val="clear" w:color="auto" w:fill="D9E8F5"/>
            <w:tcMar>
              <w:top w:w="70" w:type="dxa"/>
              <w:left w:w="80" w:type="dxa"/>
              <w:bottom w:w="70" w:type="dxa"/>
              <w:right w:w="80" w:type="dxa"/>
            </w:tcMar>
            <w:vAlign w:val="center"/>
          </w:tcPr>
          <w:p w14:paraId="2FBCE262" w14:textId="77777777" w:rsidR="006A6CC2" w:rsidRDefault="006A6CC2" w:rsidP="005357CF">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7C459294" w14:textId="77777777" w:rsidR="00A2755B" w:rsidRDefault="00000000">
            <w:pPr>
              <w:spacing w:before="40" w:after="40" w:line="276" w:lineRule="auto"/>
            </w:pPr>
            <w:r>
              <w:rPr>
                <w:rFonts w:ascii="Calibri" w:hAnsi="Calibri"/>
                <w:sz w:val="18"/>
              </w:rPr>
              <w:t>Cluster C2 / FR-03, FR-04, FR-05, NFR-03, NFR-05, NFR-07</w:t>
            </w:r>
          </w:p>
        </w:tc>
      </w:tr>
    </w:tbl>
    <w:p w14:paraId="0C983C47"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474D170E"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3714C2DF" w14:textId="77777777" w:rsidTr="005357CF">
        <w:trPr>
          <w:cantSplit/>
          <w:trHeight w:val="403"/>
          <w:jc w:val="center"/>
        </w:trPr>
        <w:tc>
          <w:tcPr>
            <w:tcW w:w="10800" w:type="dxa"/>
            <w:shd w:val="clear" w:color="auto" w:fill="F8FBFE"/>
            <w:tcMar>
              <w:top w:w="70" w:type="dxa"/>
              <w:left w:w="80" w:type="dxa"/>
              <w:bottom w:w="70" w:type="dxa"/>
              <w:right w:w="80" w:type="dxa"/>
            </w:tcMar>
            <w:vAlign w:val="center"/>
          </w:tcPr>
          <w:p w14:paraId="737A54D1" w14:textId="77777777" w:rsidR="00264B8A" w:rsidRDefault="00000000">
            <w:pPr>
              <w:spacing w:before="40" w:after="40" w:line="276" w:lineRule="auto"/>
            </w:pPr>
            <w:r>
              <w:rPr>
                <w:rFonts w:ascii="Calibri" w:hAnsi="Calibri"/>
                <w:sz w:val="18"/>
              </w:rPr>
              <w:t>The In-Memory DNS Storage &amp; Cache Engine provides high-throughput, thread-safe storage and retrieval of resolved DNS resource record sets (RRSets). It implements an O(1) Least Recently Used (LRU) eviction algorithm combined with an O(log N) Min-Heap priority queue for proactive TTL expiration. It solves the technical problems of redundant external DNS traffic, dynamic TTL aging consistency, and memory bound enforcement. Furthermore, it supports snapshot persistence to disk for seamless cache warm-up across server restarts.</w:t>
            </w:r>
          </w:p>
        </w:tc>
      </w:tr>
    </w:tbl>
    <w:p w14:paraId="3284C30C"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4760"/>
        <w:gridCol w:w="5130"/>
      </w:tblGrid>
      <w:tr w:rsidR="006A6CC2" w14:paraId="463ED136" w14:textId="77777777" w:rsidTr="005357CF">
        <w:trPr>
          <w:cantSplit/>
          <w:trHeight w:val="199"/>
          <w:tblHeader/>
          <w:jc w:val="center"/>
        </w:trPr>
        <w:tc>
          <w:tcPr>
            <w:tcW w:w="5077" w:type="dxa"/>
            <w:shd w:val="clear" w:color="auto" w:fill="17365D"/>
            <w:tcMar>
              <w:top w:w="70" w:type="dxa"/>
              <w:left w:w="80" w:type="dxa"/>
              <w:bottom w:w="70" w:type="dxa"/>
              <w:right w:w="80" w:type="dxa"/>
            </w:tcMar>
            <w:vAlign w:val="center"/>
          </w:tcPr>
          <w:p w14:paraId="2A3B7BA0" w14:textId="77777777" w:rsidR="006A6CC2" w:rsidRDefault="006A6CC2" w:rsidP="005357CF">
            <w:pPr>
              <w:spacing w:after="0" w:line="240" w:lineRule="auto"/>
              <w:jc w:val="center"/>
            </w:pPr>
            <w:r>
              <w:rPr>
                <w:b/>
                <w:color w:val="FFFFFF"/>
                <w:sz w:val="17"/>
              </w:rPr>
              <w:t>Primary Responsibility</w:t>
            </w:r>
          </w:p>
        </w:tc>
        <w:tc>
          <w:tcPr>
            <w:tcW w:w="5515" w:type="dxa"/>
            <w:shd w:val="clear" w:color="auto" w:fill="17365D"/>
            <w:tcMar>
              <w:top w:w="70" w:type="dxa"/>
              <w:left w:w="80" w:type="dxa"/>
              <w:bottom w:w="70" w:type="dxa"/>
              <w:right w:w="80" w:type="dxa"/>
            </w:tcMar>
            <w:vAlign w:val="center"/>
          </w:tcPr>
          <w:p w14:paraId="470281EA" w14:textId="77777777" w:rsidR="006A6CC2" w:rsidRDefault="006A6CC2" w:rsidP="005357CF">
            <w:pPr>
              <w:spacing w:after="0" w:line="240" w:lineRule="auto"/>
              <w:jc w:val="center"/>
            </w:pPr>
            <w:r>
              <w:rPr>
                <w:b/>
                <w:color w:val="FFFFFF"/>
                <w:sz w:val="17"/>
              </w:rPr>
              <w:t>What This Engine Owns</w:t>
            </w:r>
          </w:p>
        </w:tc>
      </w:tr>
      <w:tr w:rsidR="006A6CC2" w14:paraId="41A6D456" w14:textId="77777777" w:rsidTr="005357CF">
        <w:trPr>
          <w:cantSplit/>
          <w:trHeight w:val="233"/>
          <w:jc w:val="center"/>
        </w:trPr>
        <w:tc>
          <w:tcPr>
            <w:tcW w:w="5077" w:type="dxa"/>
            <w:tcMar>
              <w:top w:w="70" w:type="dxa"/>
              <w:left w:w="80" w:type="dxa"/>
              <w:bottom w:w="70" w:type="dxa"/>
              <w:right w:w="80" w:type="dxa"/>
            </w:tcMar>
            <w:vAlign w:val="center"/>
          </w:tcPr>
          <w:p w14:paraId="72ECF156" w14:textId="77777777" w:rsidR="00264B8A" w:rsidRDefault="00000000">
            <w:pPr>
              <w:spacing w:before="40" w:after="40" w:line="276" w:lineRule="auto"/>
            </w:pPr>
            <w:r>
              <w:rPr>
                <w:rFonts w:ascii="Calibri" w:hAnsi="Calibri"/>
                <w:sz w:val="18"/>
              </w:rPr>
              <w:t>This engine is responsible for maintaining the in-memory DNS cache, performing lookups and updates, validating remaining TTLs, removing expired entries, enforcing LRU capacity eviction, synchronizing concurrent cache access, and persisting cache snapshots. E4 coordinates the query pipeline; E2 performs the cache operations.</w:t>
            </w:r>
          </w:p>
        </w:tc>
        <w:tc>
          <w:tcPr>
            <w:tcW w:w="5515" w:type="dxa"/>
            <w:tcMar>
              <w:top w:w="70" w:type="dxa"/>
              <w:left w:w="80" w:type="dxa"/>
              <w:bottom w:w="70" w:type="dxa"/>
              <w:right w:w="80" w:type="dxa"/>
            </w:tcMar>
            <w:vAlign w:val="center"/>
          </w:tcPr>
          <w:p w14:paraId="06F35F97" w14:textId="77777777" w:rsidR="00264B8A" w:rsidRDefault="00000000">
            <w:pPr>
              <w:spacing w:before="40" w:after="40" w:line="276" w:lineRule="auto"/>
            </w:pPr>
            <w:r>
              <w:rPr>
                <w:rFonts w:ascii="Calibri" w:hAnsi="Calibri"/>
                <w:sz w:val="18"/>
              </w:rPr>
              <w:t>In-memory hash table, doubly-linked LRU list, TTL expiration Min-Heap, dynamic TTL calculation, Reader-Writer concurrency control, disk snapshot serialization.</w:t>
            </w:r>
          </w:p>
        </w:tc>
      </w:tr>
    </w:tbl>
    <w:p w14:paraId="382CAEB9"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303"/>
        <w:gridCol w:w="3345"/>
        <w:gridCol w:w="3242"/>
      </w:tblGrid>
      <w:tr w:rsidR="006A6CC2" w14:paraId="4BBF4670"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2537D3FD" w14:textId="77777777" w:rsidR="006A6CC2" w:rsidRDefault="006A6CC2" w:rsidP="005357CF">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69CC5026" w14:textId="77777777" w:rsidR="006A6CC2" w:rsidRDefault="006A6CC2" w:rsidP="005357CF">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5E2BA755" w14:textId="77777777" w:rsidR="006A6CC2" w:rsidRDefault="006A6CC2" w:rsidP="005357CF">
            <w:pPr>
              <w:spacing w:after="0" w:line="240" w:lineRule="auto"/>
              <w:jc w:val="center"/>
            </w:pPr>
            <w:r>
              <w:rPr>
                <w:b/>
                <w:color w:val="FFFFFF"/>
                <w:sz w:val="17"/>
              </w:rPr>
              <w:t>State / Data Owned</w:t>
            </w:r>
          </w:p>
        </w:tc>
      </w:tr>
      <w:tr w:rsidR="006A6CC2" w14:paraId="5F7EFE29" w14:textId="77777777" w:rsidTr="005357CF">
        <w:trPr>
          <w:cantSplit/>
          <w:jc w:val="center"/>
        </w:trPr>
        <w:tc>
          <w:tcPr>
            <w:tcW w:w="3600" w:type="dxa"/>
            <w:tcMar>
              <w:top w:w="70" w:type="dxa"/>
              <w:left w:w="80" w:type="dxa"/>
              <w:bottom w:w="70" w:type="dxa"/>
              <w:right w:w="80" w:type="dxa"/>
            </w:tcMar>
            <w:vAlign w:val="center"/>
          </w:tcPr>
          <w:p w14:paraId="03FE195F" w14:textId="77777777" w:rsidR="00A2755B" w:rsidRDefault="00000000">
            <w:pPr>
              <w:spacing w:before="40" w:after="40" w:line="276" w:lineRule="auto"/>
            </w:pPr>
            <w:r>
              <w:rPr>
                <w:rFonts w:ascii="Calibri" w:hAnsi="Calibri"/>
                <w:sz w:val="18"/>
              </w:rPr>
              <w:t>Lookup query key: (domain_name, query_type, query_class).</w:t>
            </w:r>
          </w:p>
        </w:tc>
        <w:tc>
          <w:tcPr>
            <w:tcW w:w="3600" w:type="dxa"/>
            <w:tcMar>
              <w:top w:w="70" w:type="dxa"/>
              <w:left w:w="80" w:type="dxa"/>
              <w:bottom w:w="70" w:type="dxa"/>
              <w:right w:w="80" w:type="dxa"/>
            </w:tcMar>
            <w:vAlign w:val="center"/>
          </w:tcPr>
          <w:p w14:paraId="46200D74" w14:textId="77777777" w:rsidR="00A2755B" w:rsidRDefault="00000000">
            <w:pPr>
              <w:spacing w:before="40" w:after="40" w:line="276" w:lineRule="auto"/>
            </w:pPr>
            <w:r>
              <w:rPr>
                <w:rFonts w:ascii="Calibri" w:hAnsi="Calibri"/>
                <w:sz w:val="18"/>
              </w:rPr>
              <w:t>CacheLookupResult: HIT (with valid remaining TTL) or MISS (if absent or expired).</w:t>
            </w:r>
          </w:p>
        </w:tc>
        <w:tc>
          <w:tcPr>
            <w:tcW w:w="3600" w:type="dxa"/>
            <w:tcMar>
              <w:top w:w="70" w:type="dxa"/>
              <w:left w:w="80" w:type="dxa"/>
              <w:bottom w:w="70" w:type="dxa"/>
              <w:right w:w="80" w:type="dxa"/>
            </w:tcMar>
            <w:vAlign w:val="center"/>
          </w:tcPr>
          <w:p w14:paraId="56B100F8" w14:textId="77777777" w:rsidR="00A2755B" w:rsidRDefault="00000000">
            <w:pPr>
              <w:spacing w:before="40" w:after="40" w:line="276" w:lineRule="auto"/>
            </w:pPr>
            <w:r>
              <w:rPr>
                <w:rFonts w:ascii="Calibri" w:hAnsi="Calibri"/>
                <w:sz w:val="18"/>
              </w:rPr>
              <w:t>In-memory hash table index for O(1) key lookups.</w:t>
            </w:r>
          </w:p>
        </w:tc>
      </w:tr>
      <w:tr w:rsidR="006A6CC2" w14:paraId="109AE669" w14:textId="77777777" w:rsidTr="005357CF">
        <w:trPr>
          <w:cantSplit/>
          <w:jc w:val="center"/>
        </w:trPr>
        <w:tc>
          <w:tcPr>
            <w:tcW w:w="3600" w:type="dxa"/>
            <w:shd w:val="clear" w:color="auto" w:fill="F5F9FC"/>
            <w:tcMar>
              <w:top w:w="70" w:type="dxa"/>
              <w:left w:w="80" w:type="dxa"/>
              <w:bottom w:w="70" w:type="dxa"/>
              <w:right w:w="80" w:type="dxa"/>
            </w:tcMar>
            <w:vAlign w:val="center"/>
          </w:tcPr>
          <w:p w14:paraId="25E96375" w14:textId="77777777" w:rsidR="00A2755B" w:rsidRDefault="00000000">
            <w:pPr>
              <w:spacing w:before="40" w:after="40" w:line="276" w:lineRule="auto"/>
            </w:pPr>
            <w:r>
              <w:rPr>
                <w:rFonts w:ascii="Calibri" w:hAnsi="Calibri"/>
                <w:sz w:val="18"/>
              </w:rPr>
              <w:t>New resolved RRSet to store + upstream authoritative TTL; background timer tick.</w:t>
            </w:r>
          </w:p>
        </w:tc>
        <w:tc>
          <w:tcPr>
            <w:tcW w:w="3600" w:type="dxa"/>
            <w:shd w:val="clear" w:color="auto" w:fill="F5F9FC"/>
            <w:tcMar>
              <w:top w:w="70" w:type="dxa"/>
              <w:left w:w="80" w:type="dxa"/>
              <w:bottom w:w="70" w:type="dxa"/>
              <w:right w:w="80" w:type="dxa"/>
            </w:tcMar>
            <w:vAlign w:val="center"/>
          </w:tcPr>
          <w:p w14:paraId="05993CF3" w14:textId="77777777" w:rsidR="00A2755B" w:rsidRDefault="00000000">
            <w:pPr>
              <w:spacing w:before="40" w:after="40" w:line="276" w:lineRule="auto"/>
            </w:pPr>
            <w:r>
              <w:rPr>
                <w:rFonts w:ascii="Calibri" w:hAnsi="Calibri"/>
                <w:sz w:val="18"/>
              </w:rPr>
              <w:t>Updated cache state; evicted record count; persistence snapshot file.</w:t>
            </w:r>
          </w:p>
        </w:tc>
        <w:tc>
          <w:tcPr>
            <w:tcW w:w="3600" w:type="dxa"/>
            <w:shd w:val="clear" w:color="auto" w:fill="F5F9FC"/>
            <w:tcMar>
              <w:top w:w="70" w:type="dxa"/>
              <w:left w:w="80" w:type="dxa"/>
              <w:bottom w:w="70" w:type="dxa"/>
              <w:right w:w="80" w:type="dxa"/>
            </w:tcMar>
            <w:vAlign w:val="center"/>
          </w:tcPr>
          <w:p w14:paraId="62C3E7A7" w14:textId="77777777" w:rsidR="00A2755B" w:rsidRDefault="00000000">
            <w:pPr>
              <w:spacing w:before="40" w:after="40" w:line="276" w:lineRule="auto"/>
            </w:pPr>
            <w:r>
              <w:rPr>
                <w:rFonts w:ascii="Calibri" w:hAnsi="Calibri"/>
                <w:sz w:val="18"/>
              </w:rPr>
              <w:t>Doubly-linked list for O(1) LRU order; Min-Heap priority queue for O(log N) proactive TTL sweep.</w:t>
            </w:r>
          </w:p>
        </w:tc>
      </w:tr>
    </w:tbl>
    <w:p w14:paraId="2185FD79"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287"/>
        <w:gridCol w:w="3276"/>
        <w:gridCol w:w="3327"/>
      </w:tblGrid>
      <w:tr w:rsidR="006A6CC2" w14:paraId="45E1A7C5"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2C59CEB2" w14:textId="77777777" w:rsidR="006A6CC2" w:rsidRDefault="006A6CC2" w:rsidP="005357CF">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0C5B3DF0" w14:textId="77777777" w:rsidR="006A6CC2" w:rsidRDefault="006A6CC2" w:rsidP="005357CF">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2363C74D" w14:textId="77777777" w:rsidR="006A6CC2" w:rsidRDefault="006A6CC2" w:rsidP="005357CF">
            <w:pPr>
              <w:spacing w:after="0" w:line="240" w:lineRule="auto"/>
              <w:jc w:val="center"/>
            </w:pPr>
            <w:r>
              <w:rPr>
                <w:b/>
                <w:color w:val="FFFFFF"/>
                <w:sz w:val="17"/>
              </w:rPr>
              <w:t>Requirement(s) Supported</w:t>
            </w:r>
          </w:p>
        </w:tc>
      </w:tr>
      <w:tr w:rsidR="006A6CC2" w14:paraId="4DDD81B2" w14:textId="77777777" w:rsidTr="005357CF">
        <w:trPr>
          <w:cantSplit/>
          <w:jc w:val="center"/>
        </w:trPr>
        <w:tc>
          <w:tcPr>
            <w:tcW w:w="3600" w:type="dxa"/>
            <w:tcMar>
              <w:top w:w="70" w:type="dxa"/>
              <w:left w:w="80" w:type="dxa"/>
              <w:bottom w:w="70" w:type="dxa"/>
              <w:right w:w="80" w:type="dxa"/>
            </w:tcMar>
            <w:vAlign w:val="center"/>
          </w:tcPr>
          <w:p w14:paraId="7CEDFF63" w14:textId="77777777" w:rsidR="00A2755B" w:rsidRDefault="00000000">
            <w:pPr>
              <w:spacing w:before="40" w:after="40" w:line="276" w:lineRule="auto"/>
            </w:pPr>
            <w:r>
              <w:rPr>
                <w:rFonts w:ascii="Calibri" w:hAnsi="Calibri"/>
                <w:sz w:val="18"/>
              </w:rPr>
              <w:t>LRU Eviction via Doubly Linked List + Hash Table (O(1) lookup &amp; eviction).</w:t>
            </w:r>
          </w:p>
        </w:tc>
        <w:tc>
          <w:tcPr>
            <w:tcW w:w="3600" w:type="dxa"/>
            <w:tcMar>
              <w:top w:w="70" w:type="dxa"/>
              <w:left w:w="80" w:type="dxa"/>
              <w:bottom w:w="70" w:type="dxa"/>
              <w:right w:w="80" w:type="dxa"/>
            </w:tcMar>
            <w:vAlign w:val="center"/>
          </w:tcPr>
          <w:p w14:paraId="516B7C77" w14:textId="77777777" w:rsidR="00A2755B" w:rsidRDefault="00000000">
            <w:pPr>
              <w:spacing w:before="40" w:after="40" w:line="276" w:lineRule="auto"/>
            </w:pPr>
            <w:r>
              <w:rPr>
                <w:rFonts w:ascii="Calibri" w:hAnsi="Calibri"/>
                <w:sz w:val="18"/>
              </w:rPr>
              <w:t>Guarantees strictly bounded memory consumption under heavy query load without memory leaks.</w:t>
            </w:r>
          </w:p>
        </w:tc>
        <w:tc>
          <w:tcPr>
            <w:tcW w:w="3600" w:type="dxa"/>
            <w:tcMar>
              <w:top w:w="70" w:type="dxa"/>
              <w:left w:w="80" w:type="dxa"/>
              <w:bottom w:w="70" w:type="dxa"/>
              <w:right w:w="80" w:type="dxa"/>
            </w:tcMar>
            <w:vAlign w:val="center"/>
          </w:tcPr>
          <w:p w14:paraId="2392B2AE" w14:textId="77777777" w:rsidR="00A2755B" w:rsidRDefault="00000000">
            <w:pPr>
              <w:spacing w:before="40" w:after="40" w:line="276" w:lineRule="auto"/>
            </w:pPr>
            <w:r>
              <w:rPr>
                <w:rFonts w:ascii="Calibri" w:hAnsi="Calibri"/>
                <w:sz w:val="18"/>
              </w:rPr>
              <w:t>FR-03, FR-05, NFR-03</w:t>
            </w:r>
          </w:p>
        </w:tc>
      </w:tr>
      <w:tr w:rsidR="006A6CC2" w14:paraId="19131726" w14:textId="77777777" w:rsidTr="005357CF">
        <w:trPr>
          <w:cantSplit/>
          <w:jc w:val="center"/>
        </w:trPr>
        <w:tc>
          <w:tcPr>
            <w:tcW w:w="3600" w:type="dxa"/>
            <w:shd w:val="clear" w:color="auto" w:fill="F5F9FC"/>
            <w:tcMar>
              <w:top w:w="70" w:type="dxa"/>
              <w:left w:w="80" w:type="dxa"/>
              <w:bottom w:w="70" w:type="dxa"/>
              <w:right w:w="80" w:type="dxa"/>
            </w:tcMar>
            <w:vAlign w:val="center"/>
          </w:tcPr>
          <w:p w14:paraId="45C56441" w14:textId="77777777" w:rsidR="00A2755B" w:rsidRDefault="00000000">
            <w:pPr>
              <w:spacing w:before="40" w:after="40" w:line="276" w:lineRule="auto"/>
            </w:pPr>
            <w:r>
              <w:rPr>
                <w:rFonts w:ascii="Calibri" w:hAnsi="Calibri"/>
                <w:sz w:val="18"/>
              </w:rPr>
              <w:t>Dynamic Remaining TTL Evaluation: If (TTL_original - elapsed_time) &gt; 0, return remaining TTL; otherwise evict entry and trigger cache miss.</w:t>
            </w:r>
          </w:p>
        </w:tc>
        <w:tc>
          <w:tcPr>
            <w:tcW w:w="3600" w:type="dxa"/>
            <w:shd w:val="clear" w:color="auto" w:fill="F5F9FC"/>
            <w:tcMar>
              <w:top w:w="70" w:type="dxa"/>
              <w:left w:w="80" w:type="dxa"/>
              <w:bottom w:w="70" w:type="dxa"/>
              <w:right w:w="80" w:type="dxa"/>
            </w:tcMar>
            <w:vAlign w:val="center"/>
          </w:tcPr>
          <w:p w14:paraId="40A3DC3E" w14:textId="77777777" w:rsidR="00A2755B" w:rsidRDefault="00000000">
            <w:pPr>
              <w:spacing w:before="40" w:after="40" w:line="276" w:lineRule="auto"/>
            </w:pPr>
            <w:r>
              <w:rPr>
                <w:rFonts w:ascii="Calibri" w:hAnsi="Calibri"/>
                <w:sz w:val="18"/>
              </w:rPr>
              <w:t>Prevents stale information propagation and ensures an expired record is never returned with an artificial 1-second TTL.</w:t>
            </w:r>
          </w:p>
        </w:tc>
        <w:tc>
          <w:tcPr>
            <w:tcW w:w="3600" w:type="dxa"/>
            <w:shd w:val="clear" w:color="auto" w:fill="F5F9FC"/>
            <w:tcMar>
              <w:top w:w="70" w:type="dxa"/>
              <w:left w:w="80" w:type="dxa"/>
              <w:bottom w:w="70" w:type="dxa"/>
              <w:right w:w="80" w:type="dxa"/>
            </w:tcMar>
            <w:vAlign w:val="center"/>
          </w:tcPr>
          <w:p w14:paraId="69450D10" w14:textId="77777777" w:rsidR="00A2755B" w:rsidRDefault="00000000">
            <w:pPr>
              <w:spacing w:before="40" w:after="40" w:line="276" w:lineRule="auto"/>
            </w:pPr>
            <w:r>
              <w:rPr>
                <w:rFonts w:ascii="Calibri" w:hAnsi="Calibri"/>
                <w:sz w:val="18"/>
              </w:rPr>
              <w:t>FR-04, NFR-05, NFR-07</w:t>
            </w:r>
          </w:p>
        </w:tc>
      </w:tr>
    </w:tbl>
    <w:p w14:paraId="0C6BDBB5" w14:textId="77777777" w:rsidR="006A6CC2" w:rsidRDefault="006A6CC2" w:rsidP="006A6CC2">
      <w:pPr>
        <w:pStyle w:val="Heading1"/>
        <w:spacing w:before="180" w:after="80"/>
      </w:pPr>
      <w:r>
        <w:rPr>
          <w:rFonts w:ascii="Bookman Old Style" w:hAnsi="Bookman Old Style"/>
          <w:color w:val="1F4E78"/>
          <w:sz w:val="24"/>
        </w:rPr>
        <w:lastRenderedPageBreak/>
        <w:t xml:space="preserve">E. Dependencies, Failure </w:t>
      </w:r>
      <w:proofErr w:type="spellStart"/>
      <w:r>
        <w:rPr>
          <w:rFonts w:ascii="Bookman Old Style" w:hAnsi="Bookman Old Style"/>
          <w:color w:val="1F4E78"/>
          <w:sz w:val="24"/>
        </w:rPr>
        <w:t>Behaviour</w:t>
      </w:r>
      <w:proofErr w:type="spellEnd"/>
      <w:r>
        <w:rPr>
          <w:rFonts w:ascii="Bookman Old Style" w:hAnsi="Bookman Old Style"/>
          <w:color w:val="1F4E78"/>
          <w:sz w:val="24"/>
        </w:rPr>
        <w:t xml:space="preserve"> and KPI</w:t>
      </w:r>
    </w:p>
    <w:tbl>
      <w:tblPr>
        <w:tblW w:w="0" w:type="auto"/>
        <w:jc w:val="center"/>
        <w:tblLook w:val="04A0" w:firstRow="1" w:lastRow="0" w:firstColumn="1" w:lastColumn="0" w:noHBand="0" w:noVBand="1"/>
      </w:tblPr>
      <w:tblGrid>
        <w:gridCol w:w="2479"/>
        <w:gridCol w:w="2445"/>
        <w:gridCol w:w="2453"/>
        <w:gridCol w:w="2494"/>
        <w:gridCol w:w="19"/>
      </w:tblGrid>
      <w:tr w:rsidR="006A6CC2" w14:paraId="79757F6A" w14:textId="77777777" w:rsidTr="005357CF">
        <w:trPr>
          <w:cantSplit/>
          <w:tblHeader/>
          <w:jc w:val="center"/>
        </w:trPr>
        <w:tc>
          <w:tcPr>
            <w:tcW w:w="2700" w:type="dxa"/>
            <w:shd w:val="clear" w:color="auto" w:fill="17365D"/>
            <w:tcMar>
              <w:top w:w="70" w:type="dxa"/>
              <w:left w:w="80" w:type="dxa"/>
              <w:bottom w:w="70" w:type="dxa"/>
              <w:right w:w="80" w:type="dxa"/>
            </w:tcMar>
            <w:vAlign w:val="center"/>
          </w:tcPr>
          <w:p w14:paraId="20D86C7F" w14:textId="77777777" w:rsidR="006A6CC2" w:rsidRDefault="006A6CC2" w:rsidP="005357CF">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29C71164" w14:textId="77777777" w:rsidR="006A6CC2" w:rsidRDefault="006A6CC2" w:rsidP="005357CF">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54F2E738" w14:textId="77777777" w:rsidR="006A6CC2" w:rsidRDefault="006A6CC2" w:rsidP="005357CF">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059D2A89" w14:textId="77777777" w:rsidR="006A6CC2" w:rsidRDefault="006A6CC2" w:rsidP="005357CF">
            <w:pPr>
              <w:spacing w:after="0" w:line="240" w:lineRule="auto"/>
              <w:jc w:val="center"/>
            </w:pPr>
            <w:r>
              <w:rPr>
                <w:b/>
                <w:color w:val="FFFFFF"/>
                <w:sz w:val="17"/>
              </w:rPr>
              <w:t>KPI / Measurement</w:t>
            </w:r>
          </w:p>
        </w:tc>
      </w:tr>
      <w:tr w:rsidR="006A6CC2" w14:paraId="6DCF10D1" w14:textId="77777777" w:rsidTr="005357CF">
        <w:trPr>
          <w:cantSplit/>
          <w:jc w:val="center"/>
        </w:trPr>
        <w:tc>
          <w:tcPr>
            <w:tcW w:w="2700" w:type="dxa"/>
            <w:tcMar>
              <w:top w:w="70" w:type="dxa"/>
              <w:left w:w="80" w:type="dxa"/>
              <w:bottom w:w="70" w:type="dxa"/>
              <w:right w:w="80" w:type="dxa"/>
            </w:tcMar>
            <w:vAlign w:val="center"/>
          </w:tcPr>
          <w:p w14:paraId="2BA607CF" w14:textId="77777777" w:rsidR="00A2755B" w:rsidRDefault="00000000">
            <w:pPr>
              <w:spacing w:before="40" w:after="40" w:line="276" w:lineRule="auto"/>
            </w:pPr>
            <w:r>
              <w:rPr>
                <w:rFonts w:ascii="Calibri" w:hAnsi="Calibri"/>
                <w:sz w:val="18"/>
              </w:rPr>
              <w:t>In-Memory Storage Fast-Path Interface: Serves fast-path cache lookup requests and handles atomic RRSet record commits triggered by the execution pipeline.</w:t>
            </w:r>
          </w:p>
        </w:tc>
        <w:tc>
          <w:tcPr>
            <w:tcW w:w="2700" w:type="dxa"/>
            <w:tcMar>
              <w:top w:w="70" w:type="dxa"/>
              <w:left w:w="80" w:type="dxa"/>
              <w:bottom w:w="70" w:type="dxa"/>
              <w:right w:w="80" w:type="dxa"/>
            </w:tcMar>
            <w:vAlign w:val="center"/>
          </w:tcPr>
          <w:p w14:paraId="1B86653F" w14:textId="77777777" w:rsidR="00A2755B" w:rsidRDefault="00000000">
            <w:pPr>
              <w:spacing w:before="40" w:after="40" w:line="276" w:lineRule="auto"/>
            </w:pPr>
            <w:r>
              <w:rPr>
                <w:rFonts w:ascii="Calibri" w:hAnsi="Calibri"/>
                <w:sz w:val="18"/>
              </w:rPr>
              <w:t>Cache capacity full (10,000 entries) when inserting new record.</w:t>
            </w:r>
          </w:p>
        </w:tc>
        <w:tc>
          <w:tcPr>
            <w:tcW w:w="2700" w:type="dxa"/>
            <w:tcMar>
              <w:top w:w="70" w:type="dxa"/>
              <w:left w:w="80" w:type="dxa"/>
              <w:bottom w:w="70" w:type="dxa"/>
              <w:right w:w="80" w:type="dxa"/>
            </w:tcMar>
            <w:vAlign w:val="center"/>
          </w:tcPr>
          <w:p w14:paraId="0DE6DB96" w14:textId="77777777" w:rsidR="00A2755B" w:rsidRDefault="00000000">
            <w:pPr>
              <w:spacing w:before="40" w:after="40" w:line="276" w:lineRule="auto"/>
            </w:pPr>
            <w:r>
              <w:rPr>
                <w:rFonts w:ascii="Calibri" w:hAnsi="Calibri"/>
                <w:sz w:val="18"/>
              </w:rPr>
              <w:t>Evict least recently used tail entry from doubly-linked list and hash map in O(1).</w:t>
            </w:r>
          </w:p>
        </w:tc>
        <w:tc>
          <w:tcPr>
            <w:tcW w:w="2700" w:type="dxa"/>
            <w:gridSpan w:val="2"/>
            <w:tcMar>
              <w:top w:w="70" w:type="dxa"/>
              <w:left w:w="80" w:type="dxa"/>
              <w:bottom w:w="70" w:type="dxa"/>
              <w:right w:w="80" w:type="dxa"/>
            </w:tcMar>
            <w:vAlign w:val="center"/>
          </w:tcPr>
          <w:p w14:paraId="6C82B7B8" w14:textId="77777777" w:rsidR="00A2755B" w:rsidRDefault="00000000">
            <w:pPr>
              <w:spacing w:before="40" w:after="40" w:line="276" w:lineRule="auto"/>
            </w:pPr>
            <w:r>
              <w:rPr>
                <w:rFonts w:ascii="Calibri" w:hAnsi="Calibri"/>
                <w:sz w:val="18"/>
              </w:rPr>
              <w:t>Cache lookup latency &lt; 5 microseconds; Cache-Hit Latency &lt; 1.0 ms.</w:t>
            </w:r>
          </w:p>
        </w:tc>
      </w:tr>
      <w:tr w:rsidR="006A6CC2" w14:paraId="2698C1DB" w14:textId="77777777" w:rsidTr="005357CF">
        <w:trPr>
          <w:cantSplit/>
          <w:jc w:val="center"/>
        </w:trPr>
        <w:tc>
          <w:tcPr>
            <w:tcW w:w="2700" w:type="dxa"/>
            <w:shd w:val="clear" w:color="auto" w:fill="F5F9FC"/>
            <w:tcMar>
              <w:top w:w="70" w:type="dxa"/>
              <w:left w:w="80" w:type="dxa"/>
              <w:bottom w:w="70" w:type="dxa"/>
              <w:right w:w="80" w:type="dxa"/>
            </w:tcMar>
            <w:vAlign w:val="center"/>
          </w:tcPr>
          <w:p w14:paraId="3BC50F3F" w14:textId="77777777" w:rsidR="00A2755B" w:rsidRDefault="00000000">
            <w:pPr>
              <w:spacing w:before="40" w:after="40" w:line="276" w:lineRule="auto"/>
            </w:pPr>
            <w:r>
              <w:rPr>
                <w:rFonts w:ascii="Calibri" w:hAnsi="Calibri"/>
                <w:sz w:val="18"/>
              </w:rPr>
              <w:t>Cache Lifecycle &amp; Invalidation Interface: Coordinates proactive TTL expiration sweeps and executes cache snapshot dumps during graceful shutdown.</w:t>
            </w:r>
          </w:p>
        </w:tc>
        <w:tc>
          <w:tcPr>
            <w:tcW w:w="2700" w:type="dxa"/>
            <w:shd w:val="clear" w:color="auto" w:fill="F5F9FC"/>
            <w:tcMar>
              <w:top w:w="70" w:type="dxa"/>
              <w:left w:w="80" w:type="dxa"/>
              <w:bottom w:w="70" w:type="dxa"/>
              <w:right w:w="80" w:type="dxa"/>
            </w:tcMar>
            <w:vAlign w:val="center"/>
          </w:tcPr>
          <w:p w14:paraId="11E6BE54" w14:textId="77777777" w:rsidR="00A2755B" w:rsidRDefault="00000000">
            <w:pPr>
              <w:spacing w:before="40" w:after="40" w:line="276" w:lineRule="auto"/>
            </w:pPr>
            <w:r>
              <w:rPr>
                <w:rFonts w:ascii="Calibri" w:hAnsi="Calibri"/>
                <w:sz w:val="18"/>
              </w:rPr>
              <w:t>Record TTL expired at moment of client query or background sweep ((TTL - elapsed) &lt;= 0).</w:t>
            </w:r>
          </w:p>
        </w:tc>
        <w:tc>
          <w:tcPr>
            <w:tcW w:w="2700" w:type="dxa"/>
            <w:shd w:val="clear" w:color="auto" w:fill="F5F9FC"/>
            <w:tcMar>
              <w:top w:w="70" w:type="dxa"/>
              <w:left w:w="80" w:type="dxa"/>
              <w:bottom w:w="70" w:type="dxa"/>
              <w:right w:w="80" w:type="dxa"/>
            </w:tcMar>
            <w:vAlign w:val="center"/>
          </w:tcPr>
          <w:p w14:paraId="5C205935" w14:textId="77777777" w:rsidR="00A2755B" w:rsidRDefault="00000000">
            <w:pPr>
              <w:spacing w:before="40" w:after="40" w:line="276" w:lineRule="auto"/>
            </w:pPr>
            <w:r>
              <w:rPr>
                <w:rFonts w:ascii="Calibri" w:hAnsi="Calibri"/>
                <w:sz w:val="18"/>
              </w:rPr>
              <w:t>Immediately evict expired record from hash map, LRU list, and Min-Heap; return Cache MISS to trigger fresh external resolution.</w:t>
            </w:r>
          </w:p>
        </w:tc>
        <w:tc>
          <w:tcPr>
            <w:tcW w:w="2700" w:type="dxa"/>
            <w:gridSpan w:val="2"/>
            <w:shd w:val="clear" w:color="auto" w:fill="F5F9FC"/>
            <w:tcMar>
              <w:top w:w="70" w:type="dxa"/>
              <w:left w:w="80" w:type="dxa"/>
              <w:bottom w:w="70" w:type="dxa"/>
              <w:right w:w="80" w:type="dxa"/>
            </w:tcMar>
            <w:vAlign w:val="center"/>
          </w:tcPr>
          <w:p w14:paraId="600B2509" w14:textId="77777777" w:rsidR="00A2755B" w:rsidRDefault="00000000">
            <w:pPr>
              <w:spacing w:before="40" w:after="40" w:line="276" w:lineRule="auto"/>
            </w:pPr>
            <w:r>
              <w:rPr>
                <w:rFonts w:ascii="Calibri" w:hAnsi="Calibri"/>
                <w:sz w:val="18"/>
              </w:rPr>
              <w:t>Proactive sweep in O(log N); Memory ceiling &lt;= 30 MB; 100% thread safety.</w:t>
            </w:r>
          </w:p>
        </w:tc>
      </w:tr>
      <w:tr w:rsidR="006A6CC2" w14:paraId="54EC4973" w14:textId="77777777" w:rsidTr="005357CF">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4D51C480" w14:textId="77777777" w:rsidR="006A6CC2" w:rsidRDefault="006A6CC2" w:rsidP="005357CF">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07CAB0A6" w14:textId="77777777" w:rsidR="00927BAB" w:rsidRDefault="006A6CC2">
      <w:r>
        <w:br w:type="page"/>
      </w:r>
    </w:p>
    <w:tbl>
      <w:tblPr>
        <w:tblW w:w="0" w:type="auto"/>
        <w:jc w:val="center"/>
        <w:tblLook w:val="04A0" w:firstRow="1" w:lastRow="0" w:firstColumn="1" w:lastColumn="0" w:noHBand="0" w:noVBand="1"/>
      </w:tblPr>
      <w:tblGrid>
        <w:gridCol w:w="4948"/>
        <w:gridCol w:w="4923"/>
        <w:gridCol w:w="19"/>
      </w:tblGrid>
      <w:tr w:rsidR="006A6CC2" w14:paraId="67CBCC4C" w14:textId="77777777" w:rsidTr="005357CF">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05E78B0D" w14:textId="77777777" w:rsidR="006A6CC2" w:rsidRDefault="006A6CC2" w:rsidP="005357CF">
            <w:pPr>
              <w:spacing w:after="0" w:line="240" w:lineRule="auto"/>
              <w:jc w:val="center"/>
            </w:pPr>
            <w:r>
              <w:rPr>
                <w:b/>
                <w:color w:val="FFFFFF"/>
                <w:sz w:val="17"/>
              </w:rPr>
              <w:lastRenderedPageBreak/>
              <w:t>ENGINE 03 — DESCRIPTION SHEET</w:t>
            </w:r>
          </w:p>
          <w:p w14:paraId="1ECE34C9" w14:textId="77777777" w:rsidR="006A6CC2" w:rsidRDefault="006A6CC2" w:rsidP="005357CF">
            <w:pPr>
              <w:spacing w:after="0" w:line="240" w:lineRule="auto"/>
              <w:jc w:val="center"/>
            </w:pPr>
            <w:r>
              <w:rPr>
                <w:b/>
                <w:i/>
                <w:color w:val="FFFFFF"/>
                <w:sz w:val="17"/>
              </w:rPr>
              <w:t>S1 Engine Definition Template | Complete only for engines used by the team</w:t>
            </w:r>
          </w:p>
        </w:tc>
      </w:tr>
      <w:tr w:rsidR="006A6CC2" w14:paraId="22272F16" w14:textId="77777777" w:rsidTr="005357CF">
        <w:trPr>
          <w:cantSplit/>
          <w:jc w:val="center"/>
        </w:trPr>
        <w:tc>
          <w:tcPr>
            <w:tcW w:w="5400" w:type="dxa"/>
            <w:shd w:val="clear" w:color="auto" w:fill="D9E8F5"/>
            <w:tcMar>
              <w:top w:w="70" w:type="dxa"/>
              <w:left w:w="80" w:type="dxa"/>
              <w:bottom w:w="70" w:type="dxa"/>
              <w:right w:w="80" w:type="dxa"/>
            </w:tcMar>
            <w:vAlign w:val="center"/>
          </w:tcPr>
          <w:p w14:paraId="1069722E" w14:textId="77777777" w:rsidR="006A6CC2" w:rsidRDefault="006A6CC2" w:rsidP="005357CF">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384DF7C6" w14:textId="77777777" w:rsidR="00A2755B" w:rsidRDefault="00000000">
            <w:pPr>
              <w:spacing w:before="40" w:after="40" w:line="276" w:lineRule="auto"/>
            </w:pPr>
            <w:r>
              <w:rPr>
                <w:rFonts w:ascii="Calibri" w:hAnsi="Calibri"/>
                <w:sz w:val="18"/>
              </w:rPr>
              <w:t>E3</w:t>
            </w:r>
          </w:p>
        </w:tc>
      </w:tr>
      <w:tr w:rsidR="006A6CC2" w14:paraId="3F907798" w14:textId="77777777" w:rsidTr="005357CF">
        <w:trPr>
          <w:cantSplit/>
          <w:jc w:val="center"/>
        </w:trPr>
        <w:tc>
          <w:tcPr>
            <w:tcW w:w="5400" w:type="dxa"/>
            <w:shd w:val="clear" w:color="auto" w:fill="F5F9FC"/>
            <w:tcMar>
              <w:top w:w="70" w:type="dxa"/>
              <w:left w:w="80" w:type="dxa"/>
              <w:bottom w:w="70" w:type="dxa"/>
              <w:right w:w="80" w:type="dxa"/>
            </w:tcMar>
            <w:vAlign w:val="center"/>
          </w:tcPr>
          <w:p w14:paraId="544635C2" w14:textId="77777777" w:rsidR="006A6CC2" w:rsidRDefault="006A6CC2" w:rsidP="005357CF">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24893A5B" w14:textId="77777777" w:rsidR="00A2755B" w:rsidRDefault="00000000">
            <w:pPr>
              <w:spacing w:before="40" w:after="40" w:line="276" w:lineRule="auto"/>
            </w:pPr>
            <w:r>
              <w:rPr>
                <w:rFonts w:ascii="Calibri" w:hAnsi="Calibri"/>
                <w:sz w:val="18"/>
              </w:rPr>
              <w:t>Upstream Resolution &amp; Network Forwarding Engine</w:t>
            </w:r>
          </w:p>
        </w:tc>
      </w:tr>
      <w:tr w:rsidR="006A6CC2" w14:paraId="11804709" w14:textId="77777777" w:rsidTr="005357CF">
        <w:trPr>
          <w:cantSplit/>
          <w:jc w:val="center"/>
        </w:trPr>
        <w:tc>
          <w:tcPr>
            <w:tcW w:w="5400" w:type="dxa"/>
            <w:shd w:val="clear" w:color="auto" w:fill="D9E8F5"/>
            <w:tcMar>
              <w:top w:w="70" w:type="dxa"/>
              <w:left w:w="80" w:type="dxa"/>
              <w:bottom w:w="70" w:type="dxa"/>
              <w:right w:w="80" w:type="dxa"/>
            </w:tcMar>
            <w:vAlign w:val="center"/>
          </w:tcPr>
          <w:p w14:paraId="2448E773" w14:textId="77777777" w:rsidR="006A6CC2" w:rsidRDefault="006A6CC2" w:rsidP="005357CF">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1BE3E977" w14:textId="77777777" w:rsidR="00A2755B" w:rsidRDefault="00000000">
            <w:pPr>
              <w:spacing w:before="40" w:after="40" w:line="276" w:lineRule="auto"/>
            </w:pPr>
            <w:r>
              <w:rPr>
                <w:rFonts w:ascii="Calibri" w:hAnsi="Calibri"/>
                <w:sz w:val="18"/>
              </w:rPr>
              <w:t>01fe22bci009</w:t>
            </w:r>
          </w:p>
        </w:tc>
      </w:tr>
      <w:tr w:rsidR="006A6CC2" w14:paraId="54546CAC" w14:textId="77777777" w:rsidTr="005357CF">
        <w:trPr>
          <w:cantSplit/>
          <w:jc w:val="center"/>
        </w:trPr>
        <w:tc>
          <w:tcPr>
            <w:tcW w:w="5400" w:type="dxa"/>
            <w:shd w:val="clear" w:color="auto" w:fill="F5F9FC"/>
            <w:tcMar>
              <w:top w:w="70" w:type="dxa"/>
              <w:left w:w="80" w:type="dxa"/>
              <w:bottom w:w="70" w:type="dxa"/>
              <w:right w:w="80" w:type="dxa"/>
            </w:tcMar>
            <w:vAlign w:val="center"/>
          </w:tcPr>
          <w:p w14:paraId="0131DEB8" w14:textId="77777777" w:rsidR="006A6CC2" w:rsidRDefault="006A6CC2" w:rsidP="005357CF">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7139E007" w14:textId="77777777" w:rsidR="00A2755B" w:rsidRDefault="00000000">
            <w:pPr>
              <w:spacing w:before="40" w:after="40" w:line="276" w:lineRule="auto"/>
            </w:pPr>
            <w:r>
              <w:rPr>
                <w:rFonts w:ascii="Calibri" w:hAnsi="Calibri"/>
                <w:sz w:val="18"/>
              </w:rPr>
              <w:t>Ishani G</w:t>
            </w:r>
          </w:p>
        </w:tc>
      </w:tr>
      <w:tr w:rsidR="006A6CC2" w14:paraId="5944F64A" w14:textId="77777777" w:rsidTr="005357CF">
        <w:trPr>
          <w:cantSplit/>
          <w:jc w:val="center"/>
        </w:trPr>
        <w:tc>
          <w:tcPr>
            <w:tcW w:w="5400" w:type="dxa"/>
            <w:shd w:val="clear" w:color="auto" w:fill="D9E8F5"/>
            <w:tcMar>
              <w:top w:w="70" w:type="dxa"/>
              <w:left w:w="80" w:type="dxa"/>
              <w:bottom w:w="70" w:type="dxa"/>
              <w:right w:w="80" w:type="dxa"/>
            </w:tcMar>
            <w:vAlign w:val="center"/>
          </w:tcPr>
          <w:p w14:paraId="45D9D8BA" w14:textId="77777777" w:rsidR="006A6CC2" w:rsidRDefault="006A6CC2" w:rsidP="005357CF">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515C3408" w14:textId="77777777" w:rsidR="00A2755B" w:rsidRDefault="00000000">
            <w:pPr>
              <w:spacing w:before="40" w:after="40" w:line="276" w:lineRule="auto"/>
            </w:pPr>
            <w:r>
              <w:rPr>
                <w:rFonts w:ascii="Calibri" w:hAnsi="Calibri"/>
                <w:sz w:val="18"/>
              </w:rPr>
              <w:t>Cluster C3 / FR-06, NFR-04</w:t>
            </w:r>
          </w:p>
        </w:tc>
      </w:tr>
    </w:tbl>
    <w:p w14:paraId="45A9577D"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0C8E31C0"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0857F4F1" w14:textId="77777777" w:rsidTr="005357CF">
        <w:trPr>
          <w:cantSplit/>
          <w:trHeight w:val="403"/>
          <w:jc w:val="center"/>
        </w:trPr>
        <w:tc>
          <w:tcPr>
            <w:tcW w:w="10800" w:type="dxa"/>
            <w:shd w:val="clear" w:color="auto" w:fill="F8FBFE"/>
            <w:tcMar>
              <w:top w:w="70" w:type="dxa"/>
              <w:left w:w="80" w:type="dxa"/>
              <w:bottom w:w="70" w:type="dxa"/>
              <w:right w:w="80" w:type="dxa"/>
            </w:tcMar>
            <w:vAlign w:val="center"/>
          </w:tcPr>
          <w:p w14:paraId="46175656" w14:textId="77777777" w:rsidR="00264B8A" w:rsidRDefault="00000000">
            <w:pPr>
              <w:spacing w:before="40" w:after="40" w:line="276" w:lineRule="auto"/>
            </w:pPr>
            <w:r>
              <w:rPr>
                <w:rFonts w:ascii="Calibri" w:hAnsi="Calibri"/>
                <w:sz w:val="18"/>
              </w:rPr>
              <w:t>The Upstream Resolution &amp; Network Forwarding Engine manages outbound network communication with external recursive and authoritative DNS servers (e.g., 8.8.8.8, 1.1.1.1). When an incoming client query encounters a cache miss, this engine constructs and dispatches external UDP resolution queries. It manages UDP socket communication, socket timeouts, retry backoff, and fallback resolution. It also protects against DNS spoofing attacks by randomizing query transaction IDs and client ports (Kaminsky defense).</w:t>
            </w:r>
          </w:p>
        </w:tc>
      </w:tr>
      <w:tr w:rsidR="006A6CC2" w14:paraId="42644654" w14:textId="77777777" w:rsidTr="005357CF">
        <w:trPr>
          <w:cantSplit/>
          <w:trHeight w:val="403"/>
          <w:jc w:val="center"/>
        </w:trPr>
        <w:tc>
          <w:tcPr>
            <w:tcW w:w="10800" w:type="dxa"/>
            <w:tcMar>
              <w:top w:w="70" w:type="dxa"/>
              <w:left w:w="80" w:type="dxa"/>
              <w:bottom w:w="70" w:type="dxa"/>
              <w:right w:w="80" w:type="dxa"/>
            </w:tcMar>
            <w:vAlign w:val="center"/>
          </w:tcPr>
          <w:p w14:paraId="315C70E8" w14:textId="77777777" w:rsidR="00264B8A" w:rsidRDefault="00000000">
            <w:pPr>
              <w:spacing w:before="40" w:after="40" w:line="276" w:lineRule="auto"/>
            </w:pPr>
            <w:r>
              <w:rPr>
                <w:rFonts w:ascii="Calibri" w:hAnsi="Calibri"/>
                <w:sz w:val="18"/>
              </w:rPr>
              <w:t>Technical Scope: Provides reliable upstream recursive querying over UDP with fault tolerance. Decouples network socket handling from cache lookup and wire protocol parsing.</w:t>
            </w:r>
          </w:p>
        </w:tc>
      </w:tr>
    </w:tbl>
    <w:p w14:paraId="1BEADA63"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304"/>
        <w:gridCol w:w="3316"/>
        <w:gridCol w:w="3270"/>
      </w:tblGrid>
      <w:tr w:rsidR="006A6CC2" w14:paraId="0C1DDD83"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1BC8C196" w14:textId="77777777" w:rsidR="006A6CC2" w:rsidRDefault="006A6CC2" w:rsidP="005357CF">
            <w:pPr>
              <w:spacing w:after="0" w:line="240" w:lineRule="auto"/>
              <w:jc w:val="center"/>
            </w:pPr>
            <w:r>
              <w:rPr>
                <w:b/>
                <w:color w:val="FFFFFF"/>
                <w:sz w:val="17"/>
              </w:rPr>
              <w:t>Primary Responsibility</w:t>
            </w:r>
          </w:p>
        </w:tc>
        <w:tc>
          <w:tcPr>
            <w:tcW w:w="3600" w:type="dxa"/>
            <w:shd w:val="clear" w:color="auto" w:fill="17365D"/>
            <w:tcMar>
              <w:top w:w="70" w:type="dxa"/>
              <w:left w:w="80" w:type="dxa"/>
              <w:bottom w:w="70" w:type="dxa"/>
              <w:right w:w="80" w:type="dxa"/>
            </w:tcMar>
            <w:vAlign w:val="center"/>
          </w:tcPr>
          <w:p w14:paraId="7FB7651D" w14:textId="77777777" w:rsidR="006A6CC2" w:rsidRDefault="006A6CC2" w:rsidP="005357CF">
            <w:pPr>
              <w:spacing w:after="0" w:line="240" w:lineRule="auto"/>
              <w:jc w:val="center"/>
            </w:pPr>
            <w:r>
              <w:rPr>
                <w:b/>
                <w:color w:val="FFFFFF"/>
                <w:sz w:val="17"/>
              </w:rPr>
              <w:t>What This Engine Owns</w:t>
            </w:r>
          </w:p>
        </w:tc>
        <w:tc>
          <w:tcPr>
            <w:tcW w:w="3600" w:type="dxa"/>
            <w:shd w:val="clear" w:color="auto" w:fill="17365D"/>
            <w:tcMar>
              <w:top w:w="70" w:type="dxa"/>
              <w:left w:w="80" w:type="dxa"/>
              <w:bottom w:w="70" w:type="dxa"/>
              <w:right w:w="80" w:type="dxa"/>
            </w:tcMar>
            <w:vAlign w:val="center"/>
          </w:tcPr>
          <w:p w14:paraId="39AF10A2" w14:textId="77777777" w:rsidR="006A6CC2" w:rsidRDefault="006A6CC2" w:rsidP="005357CF">
            <w:pPr>
              <w:spacing w:after="0" w:line="240" w:lineRule="auto"/>
              <w:jc w:val="center"/>
            </w:pPr>
            <w:r>
              <w:rPr>
                <w:b/>
                <w:color w:val="FFFFFF"/>
                <w:sz w:val="17"/>
              </w:rPr>
              <w:t>What This Engine Does NOT Own</w:t>
            </w:r>
          </w:p>
        </w:tc>
      </w:tr>
      <w:tr w:rsidR="006A6CC2" w14:paraId="7668879B" w14:textId="77777777" w:rsidTr="005357CF">
        <w:trPr>
          <w:cantSplit/>
          <w:jc w:val="center"/>
        </w:trPr>
        <w:tc>
          <w:tcPr>
            <w:tcW w:w="3600" w:type="dxa"/>
            <w:tcMar>
              <w:top w:w="70" w:type="dxa"/>
              <w:left w:w="80" w:type="dxa"/>
              <w:bottom w:w="70" w:type="dxa"/>
              <w:right w:w="80" w:type="dxa"/>
            </w:tcMar>
            <w:vAlign w:val="center"/>
          </w:tcPr>
          <w:p w14:paraId="70C7A914" w14:textId="77777777" w:rsidR="00264B8A" w:rsidRDefault="00000000">
            <w:pPr>
              <w:spacing w:before="40" w:after="40" w:line="276" w:lineRule="auto"/>
            </w:pPr>
            <w:r>
              <w:rPr>
                <w:rFonts w:ascii="Calibri" w:hAnsi="Calibri"/>
                <w:sz w:val="18"/>
              </w:rPr>
              <w:t>The Upstream Resolution &amp; Network Forwarding Engine sends unresolved DNS queries to configured upstream DNS servers. It owns upstream socket communication, timeout management, retry and failover policy, and validation of upstream responses. It does not own the inbound client UDP listener or cache data structures.</w:t>
            </w:r>
          </w:p>
        </w:tc>
        <w:tc>
          <w:tcPr>
            <w:tcW w:w="3600" w:type="dxa"/>
            <w:tcMar>
              <w:top w:w="70" w:type="dxa"/>
              <w:left w:w="80" w:type="dxa"/>
              <w:bottom w:w="70" w:type="dxa"/>
              <w:right w:w="80" w:type="dxa"/>
            </w:tcMar>
            <w:vAlign w:val="center"/>
          </w:tcPr>
          <w:p w14:paraId="36AE50D6" w14:textId="77777777" w:rsidR="00264B8A" w:rsidRDefault="00000000">
            <w:pPr>
              <w:spacing w:before="40" w:after="40" w:line="276" w:lineRule="auto"/>
            </w:pPr>
            <w:r>
              <w:rPr>
                <w:rFonts w:ascii="Calibri" w:hAnsi="Calibri"/>
                <w:sz w:val="18"/>
              </w:rPr>
              <w:t>Outbound UDP client sockets, upstream endpoint configuration (primary/fallback), timeout polling, query ID randomization, upstream response validation.</w:t>
            </w:r>
          </w:p>
        </w:tc>
        <w:tc>
          <w:tcPr>
            <w:tcW w:w="3600" w:type="dxa"/>
            <w:tcMar>
              <w:top w:w="70" w:type="dxa"/>
              <w:left w:w="80" w:type="dxa"/>
              <w:bottom w:w="70" w:type="dxa"/>
              <w:right w:w="80" w:type="dxa"/>
            </w:tcMar>
            <w:vAlign w:val="center"/>
          </w:tcPr>
          <w:p w14:paraId="58600339" w14:textId="77777777" w:rsidR="00264B8A" w:rsidRDefault="00000000">
            <w:pPr>
              <w:spacing w:before="40" w:after="40" w:line="276" w:lineRule="auto"/>
            </w:pPr>
            <w:r>
              <w:rPr>
                <w:rFonts w:ascii="Calibri" w:hAnsi="Calibri"/>
                <w:sz w:val="18"/>
              </w:rPr>
              <w:t>Does not own local cache storage, inbound client connection management, or performance telemetry dashboard.</w:t>
            </w:r>
          </w:p>
        </w:tc>
      </w:tr>
    </w:tbl>
    <w:p w14:paraId="232746B6"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314"/>
        <w:gridCol w:w="3286"/>
        <w:gridCol w:w="3290"/>
      </w:tblGrid>
      <w:tr w:rsidR="006A6CC2" w14:paraId="479589C1"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34D08245" w14:textId="77777777" w:rsidR="006A6CC2" w:rsidRDefault="006A6CC2" w:rsidP="005357CF">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3E2255DA" w14:textId="77777777" w:rsidR="006A6CC2" w:rsidRDefault="006A6CC2" w:rsidP="005357CF">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46445C4B" w14:textId="77777777" w:rsidR="006A6CC2" w:rsidRDefault="006A6CC2" w:rsidP="005357CF">
            <w:pPr>
              <w:spacing w:after="0" w:line="240" w:lineRule="auto"/>
              <w:jc w:val="center"/>
            </w:pPr>
            <w:r>
              <w:rPr>
                <w:b/>
                <w:color w:val="FFFFFF"/>
                <w:sz w:val="17"/>
              </w:rPr>
              <w:t>State / Data Owned</w:t>
            </w:r>
          </w:p>
        </w:tc>
      </w:tr>
      <w:tr w:rsidR="006A6CC2" w14:paraId="04CD0D94" w14:textId="77777777" w:rsidTr="005357CF">
        <w:trPr>
          <w:cantSplit/>
          <w:jc w:val="center"/>
        </w:trPr>
        <w:tc>
          <w:tcPr>
            <w:tcW w:w="3600" w:type="dxa"/>
            <w:tcMar>
              <w:top w:w="70" w:type="dxa"/>
              <w:left w:w="80" w:type="dxa"/>
              <w:bottom w:w="70" w:type="dxa"/>
              <w:right w:w="80" w:type="dxa"/>
            </w:tcMar>
            <w:vAlign w:val="center"/>
          </w:tcPr>
          <w:p w14:paraId="4ED28927" w14:textId="77777777" w:rsidR="00264B8A" w:rsidRDefault="00000000">
            <w:pPr>
              <w:spacing w:before="40" w:after="40" w:line="276" w:lineRule="auto"/>
            </w:pPr>
            <w:r>
              <w:rPr>
                <w:rFonts w:ascii="Calibri" w:hAnsi="Calibri"/>
                <w:sz w:val="18"/>
              </w:rPr>
              <w:t>Uncached DNS question (domain, type, class) from VM pipeline.</w:t>
            </w:r>
          </w:p>
        </w:tc>
        <w:tc>
          <w:tcPr>
            <w:tcW w:w="3600" w:type="dxa"/>
            <w:tcMar>
              <w:top w:w="70" w:type="dxa"/>
              <w:left w:w="80" w:type="dxa"/>
              <w:bottom w:w="70" w:type="dxa"/>
              <w:right w:w="80" w:type="dxa"/>
            </w:tcMar>
            <w:vAlign w:val="center"/>
          </w:tcPr>
          <w:p w14:paraId="7DE4876A" w14:textId="77777777" w:rsidR="00264B8A" w:rsidRDefault="00000000">
            <w:pPr>
              <w:spacing w:before="40" w:after="40" w:line="276" w:lineRule="auto"/>
            </w:pPr>
            <w:r>
              <w:rPr>
                <w:rFonts w:ascii="Calibri" w:hAnsi="Calibri"/>
                <w:sz w:val="18"/>
              </w:rPr>
              <w:t>Raw upstream DNS response packet, resolution status (SUCCESS, TIMEOUT).</w:t>
            </w:r>
          </w:p>
        </w:tc>
        <w:tc>
          <w:tcPr>
            <w:tcW w:w="3600" w:type="dxa"/>
            <w:tcMar>
              <w:top w:w="70" w:type="dxa"/>
              <w:left w:w="80" w:type="dxa"/>
              <w:bottom w:w="70" w:type="dxa"/>
              <w:right w:w="80" w:type="dxa"/>
            </w:tcMar>
            <w:vAlign w:val="center"/>
          </w:tcPr>
          <w:p w14:paraId="432BDD14" w14:textId="77777777" w:rsidR="00264B8A" w:rsidRDefault="00000000">
            <w:pPr>
              <w:spacing w:before="40" w:after="40" w:line="276" w:lineRule="auto"/>
            </w:pPr>
            <w:r>
              <w:rPr>
                <w:rFonts w:ascii="Calibri" w:hAnsi="Calibri"/>
                <w:sz w:val="18"/>
              </w:rPr>
              <w:t>Active outbound UDP socket descriptor.</w:t>
            </w:r>
          </w:p>
        </w:tc>
      </w:tr>
      <w:tr w:rsidR="006A6CC2" w14:paraId="553F80C9" w14:textId="77777777" w:rsidTr="005357CF">
        <w:trPr>
          <w:cantSplit/>
          <w:jc w:val="center"/>
        </w:trPr>
        <w:tc>
          <w:tcPr>
            <w:tcW w:w="3600" w:type="dxa"/>
            <w:shd w:val="clear" w:color="auto" w:fill="F5F9FC"/>
            <w:tcMar>
              <w:top w:w="70" w:type="dxa"/>
              <w:left w:w="80" w:type="dxa"/>
              <w:bottom w:w="70" w:type="dxa"/>
              <w:right w:w="80" w:type="dxa"/>
            </w:tcMar>
            <w:vAlign w:val="center"/>
          </w:tcPr>
          <w:p w14:paraId="498E9AEA" w14:textId="77777777" w:rsidR="00264B8A" w:rsidRDefault="00000000">
            <w:pPr>
              <w:spacing w:before="40" w:after="40" w:line="276" w:lineRule="auto"/>
            </w:pPr>
            <w:r>
              <w:rPr>
                <w:rFonts w:ascii="Calibri" w:hAnsi="Calibri"/>
                <w:sz w:val="18"/>
              </w:rPr>
              <w:t>Upstream server IP address list (8.8.8.8, 1.1.1.1) and timeout configuration.</w:t>
            </w:r>
          </w:p>
        </w:tc>
        <w:tc>
          <w:tcPr>
            <w:tcW w:w="3600" w:type="dxa"/>
            <w:shd w:val="clear" w:color="auto" w:fill="F5F9FC"/>
            <w:tcMar>
              <w:top w:w="70" w:type="dxa"/>
              <w:left w:w="80" w:type="dxa"/>
              <w:bottom w:w="70" w:type="dxa"/>
              <w:right w:w="80" w:type="dxa"/>
            </w:tcMar>
            <w:vAlign w:val="center"/>
          </w:tcPr>
          <w:p w14:paraId="7ED9ED07" w14:textId="77777777" w:rsidR="00264B8A" w:rsidRDefault="00000000">
            <w:pPr>
              <w:spacing w:before="40" w:after="40" w:line="276" w:lineRule="auto"/>
            </w:pPr>
            <w:r>
              <w:rPr>
                <w:rFonts w:ascii="Calibri" w:hAnsi="Calibri"/>
                <w:sz w:val="18"/>
              </w:rPr>
              <w:t>Measured upstream round-trip latency; upstream server health status.</w:t>
            </w:r>
          </w:p>
        </w:tc>
        <w:tc>
          <w:tcPr>
            <w:tcW w:w="3600" w:type="dxa"/>
            <w:shd w:val="clear" w:color="auto" w:fill="F5F9FC"/>
            <w:tcMar>
              <w:top w:w="70" w:type="dxa"/>
              <w:left w:w="80" w:type="dxa"/>
              <w:bottom w:w="70" w:type="dxa"/>
              <w:right w:w="80" w:type="dxa"/>
            </w:tcMar>
            <w:vAlign w:val="center"/>
          </w:tcPr>
          <w:p w14:paraId="09672693" w14:textId="77777777" w:rsidR="00264B8A" w:rsidRDefault="00000000">
            <w:pPr>
              <w:spacing w:before="40" w:after="40" w:line="276" w:lineRule="auto"/>
            </w:pPr>
            <w:r>
              <w:rPr>
                <w:rFonts w:ascii="Calibri" w:hAnsi="Calibri"/>
                <w:sz w:val="18"/>
              </w:rPr>
              <w:t>Pending upstream query transaction ID verification map.</w:t>
            </w:r>
          </w:p>
        </w:tc>
      </w:tr>
    </w:tbl>
    <w:p w14:paraId="003C7F62"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308"/>
        <w:gridCol w:w="3266"/>
        <w:gridCol w:w="3316"/>
      </w:tblGrid>
      <w:tr w:rsidR="006A6CC2" w14:paraId="12A49695"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2BEF7658" w14:textId="77777777" w:rsidR="006A6CC2" w:rsidRDefault="006A6CC2" w:rsidP="005357CF">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1C9BDA1A" w14:textId="77777777" w:rsidR="006A6CC2" w:rsidRDefault="006A6CC2" w:rsidP="005357CF">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220AC7ED" w14:textId="77777777" w:rsidR="006A6CC2" w:rsidRDefault="006A6CC2" w:rsidP="005357CF">
            <w:pPr>
              <w:spacing w:after="0" w:line="240" w:lineRule="auto"/>
              <w:jc w:val="center"/>
            </w:pPr>
            <w:r>
              <w:rPr>
                <w:b/>
                <w:color w:val="FFFFFF"/>
                <w:sz w:val="17"/>
              </w:rPr>
              <w:t>Requirement(s) Supported</w:t>
            </w:r>
          </w:p>
        </w:tc>
      </w:tr>
      <w:tr w:rsidR="006A6CC2" w14:paraId="56CCAD3B" w14:textId="77777777" w:rsidTr="005357CF">
        <w:trPr>
          <w:cantSplit/>
          <w:jc w:val="center"/>
        </w:trPr>
        <w:tc>
          <w:tcPr>
            <w:tcW w:w="3600" w:type="dxa"/>
            <w:tcMar>
              <w:top w:w="70" w:type="dxa"/>
              <w:left w:w="80" w:type="dxa"/>
              <w:bottom w:w="70" w:type="dxa"/>
              <w:right w:w="80" w:type="dxa"/>
            </w:tcMar>
            <w:vAlign w:val="center"/>
          </w:tcPr>
          <w:p w14:paraId="4F31908B" w14:textId="77777777" w:rsidR="00A2755B" w:rsidRDefault="00000000">
            <w:pPr>
              <w:spacing w:before="40" w:after="40" w:line="276" w:lineRule="auto"/>
            </w:pPr>
            <w:r>
              <w:rPr>
                <w:rFonts w:ascii="Calibri" w:hAnsi="Calibri"/>
                <w:sz w:val="18"/>
              </w:rPr>
              <w:t>Non-blocking UDP Socket Client with strict 2.0-second end-to-end resolution deadline and per-attempt socket timeout polling.</w:t>
            </w:r>
          </w:p>
        </w:tc>
        <w:tc>
          <w:tcPr>
            <w:tcW w:w="3600" w:type="dxa"/>
            <w:tcMar>
              <w:top w:w="70" w:type="dxa"/>
              <w:left w:w="80" w:type="dxa"/>
              <w:bottom w:w="70" w:type="dxa"/>
              <w:right w:w="80" w:type="dxa"/>
            </w:tcMar>
            <w:vAlign w:val="center"/>
          </w:tcPr>
          <w:p w14:paraId="3B830A19" w14:textId="77777777" w:rsidR="00A2755B" w:rsidRDefault="00000000">
            <w:pPr>
              <w:spacing w:before="40" w:after="40" w:line="276" w:lineRule="auto"/>
            </w:pPr>
            <w:r>
              <w:rPr>
                <w:rFonts w:ascii="Calibri" w:hAnsi="Calibri"/>
                <w:sz w:val="18"/>
              </w:rPr>
              <w:t>Prevents resolver stalls caused by unresponsive upstream servers during network outages by bounding total resolution time strictly within 2.0s.</w:t>
            </w:r>
          </w:p>
        </w:tc>
        <w:tc>
          <w:tcPr>
            <w:tcW w:w="3600" w:type="dxa"/>
            <w:tcMar>
              <w:top w:w="70" w:type="dxa"/>
              <w:left w:w="80" w:type="dxa"/>
              <w:bottom w:w="70" w:type="dxa"/>
              <w:right w:w="80" w:type="dxa"/>
            </w:tcMar>
            <w:vAlign w:val="center"/>
          </w:tcPr>
          <w:p w14:paraId="2D27469D" w14:textId="77777777" w:rsidR="00A2755B" w:rsidRDefault="00000000">
            <w:pPr>
              <w:spacing w:before="40" w:after="40" w:line="276" w:lineRule="auto"/>
            </w:pPr>
            <w:r>
              <w:rPr>
                <w:rFonts w:ascii="Calibri" w:hAnsi="Calibri"/>
                <w:sz w:val="18"/>
              </w:rPr>
              <w:t>FR-06, NFR-04</w:t>
            </w:r>
          </w:p>
        </w:tc>
      </w:tr>
      <w:tr w:rsidR="006A6CC2" w14:paraId="10AB96E6" w14:textId="77777777" w:rsidTr="005357CF">
        <w:trPr>
          <w:cantSplit/>
          <w:jc w:val="center"/>
        </w:trPr>
        <w:tc>
          <w:tcPr>
            <w:tcW w:w="3600" w:type="dxa"/>
            <w:shd w:val="clear" w:color="auto" w:fill="F5F9FC"/>
            <w:tcMar>
              <w:top w:w="70" w:type="dxa"/>
              <w:left w:w="80" w:type="dxa"/>
              <w:bottom w:w="70" w:type="dxa"/>
              <w:right w:w="80" w:type="dxa"/>
            </w:tcMar>
            <w:vAlign w:val="center"/>
          </w:tcPr>
          <w:p w14:paraId="051E931E" w14:textId="77777777" w:rsidR="00A2755B" w:rsidRDefault="00000000">
            <w:pPr>
              <w:spacing w:before="40" w:after="40" w:line="276" w:lineRule="auto"/>
            </w:pPr>
            <w:r>
              <w:rPr>
                <w:rFonts w:ascii="Calibri" w:hAnsi="Calibri"/>
                <w:sz w:val="18"/>
              </w:rPr>
              <w:lastRenderedPageBreak/>
              <w:t>Kaminsky Spoofing Defense: Cryptographically Random 16-bit Transaction IDs and port randomization.</w:t>
            </w:r>
          </w:p>
        </w:tc>
        <w:tc>
          <w:tcPr>
            <w:tcW w:w="3600" w:type="dxa"/>
            <w:shd w:val="clear" w:color="auto" w:fill="F5F9FC"/>
            <w:tcMar>
              <w:top w:w="70" w:type="dxa"/>
              <w:left w:w="80" w:type="dxa"/>
              <w:bottom w:w="70" w:type="dxa"/>
              <w:right w:w="80" w:type="dxa"/>
            </w:tcMar>
            <w:vAlign w:val="center"/>
          </w:tcPr>
          <w:p w14:paraId="00FEA1D8" w14:textId="77777777" w:rsidR="00A2755B" w:rsidRDefault="00000000">
            <w:pPr>
              <w:spacing w:before="40" w:after="40" w:line="276" w:lineRule="auto"/>
            </w:pPr>
            <w:r>
              <w:rPr>
                <w:rFonts w:ascii="Calibri" w:hAnsi="Calibri"/>
                <w:sz w:val="18"/>
              </w:rPr>
              <w:t>Safeguards cache integrity against rogue DNS spoofing and cache poisoning attacks by verifying matching IDs.</w:t>
            </w:r>
          </w:p>
        </w:tc>
        <w:tc>
          <w:tcPr>
            <w:tcW w:w="3600" w:type="dxa"/>
            <w:shd w:val="clear" w:color="auto" w:fill="F5F9FC"/>
            <w:tcMar>
              <w:top w:w="70" w:type="dxa"/>
              <w:left w:w="80" w:type="dxa"/>
              <w:bottom w:w="70" w:type="dxa"/>
              <w:right w:w="80" w:type="dxa"/>
            </w:tcMar>
            <w:vAlign w:val="center"/>
          </w:tcPr>
          <w:p w14:paraId="43939AEF" w14:textId="77777777" w:rsidR="00A2755B" w:rsidRDefault="00000000">
            <w:pPr>
              <w:spacing w:before="40" w:after="40" w:line="276" w:lineRule="auto"/>
            </w:pPr>
            <w:r>
              <w:rPr>
                <w:rFonts w:ascii="Calibri" w:hAnsi="Calibri"/>
                <w:sz w:val="18"/>
              </w:rPr>
              <w:t>FR-06, NFR-04</w:t>
            </w:r>
          </w:p>
        </w:tc>
      </w:tr>
    </w:tbl>
    <w:p w14:paraId="21C8ACDB" w14:textId="77777777" w:rsidR="006A6CC2" w:rsidRDefault="006A6CC2" w:rsidP="006A6CC2">
      <w:pPr>
        <w:pStyle w:val="Heading1"/>
        <w:spacing w:before="180" w:after="80"/>
      </w:pPr>
      <w:r>
        <w:rPr>
          <w:rFonts w:ascii="Bookman Old Style" w:hAnsi="Bookman Old Style"/>
          <w:color w:val="1F4E78"/>
          <w:sz w:val="24"/>
        </w:rPr>
        <w:t xml:space="preserve">E. Dependencies, Failure </w:t>
      </w:r>
      <w:proofErr w:type="spellStart"/>
      <w:r>
        <w:rPr>
          <w:rFonts w:ascii="Bookman Old Style" w:hAnsi="Bookman Old Style"/>
          <w:color w:val="1F4E78"/>
          <w:sz w:val="24"/>
        </w:rPr>
        <w:t>Behaviour</w:t>
      </w:r>
      <w:proofErr w:type="spellEnd"/>
      <w:r>
        <w:rPr>
          <w:rFonts w:ascii="Bookman Old Style" w:hAnsi="Bookman Old Style"/>
          <w:color w:val="1F4E78"/>
          <w:sz w:val="24"/>
        </w:rPr>
        <w:t xml:space="preserve"> and KPI</w:t>
      </w:r>
    </w:p>
    <w:tbl>
      <w:tblPr>
        <w:tblW w:w="0" w:type="auto"/>
        <w:jc w:val="center"/>
        <w:tblLook w:val="04A0" w:firstRow="1" w:lastRow="0" w:firstColumn="1" w:lastColumn="0" w:noHBand="0" w:noVBand="1"/>
      </w:tblPr>
      <w:tblGrid>
        <w:gridCol w:w="2478"/>
        <w:gridCol w:w="2444"/>
        <w:gridCol w:w="2454"/>
        <w:gridCol w:w="2495"/>
        <w:gridCol w:w="19"/>
      </w:tblGrid>
      <w:tr w:rsidR="006A6CC2" w14:paraId="5811A5A3" w14:textId="77777777" w:rsidTr="005357CF">
        <w:trPr>
          <w:cantSplit/>
          <w:tblHeader/>
          <w:jc w:val="center"/>
        </w:trPr>
        <w:tc>
          <w:tcPr>
            <w:tcW w:w="2700" w:type="dxa"/>
            <w:shd w:val="clear" w:color="auto" w:fill="17365D"/>
            <w:tcMar>
              <w:top w:w="70" w:type="dxa"/>
              <w:left w:w="80" w:type="dxa"/>
              <w:bottom w:w="70" w:type="dxa"/>
              <w:right w:w="80" w:type="dxa"/>
            </w:tcMar>
            <w:vAlign w:val="center"/>
          </w:tcPr>
          <w:p w14:paraId="2A9C02FC" w14:textId="77777777" w:rsidR="006A6CC2" w:rsidRDefault="006A6CC2" w:rsidP="005357CF">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3E2B4494" w14:textId="77777777" w:rsidR="006A6CC2" w:rsidRDefault="006A6CC2" w:rsidP="005357CF">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1CF2C31A" w14:textId="77777777" w:rsidR="006A6CC2" w:rsidRDefault="006A6CC2" w:rsidP="005357CF">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28336E0D" w14:textId="77777777" w:rsidR="006A6CC2" w:rsidRDefault="006A6CC2" w:rsidP="005357CF">
            <w:pPr>
              <w:spacing w:after="0" w:line="240" w:lineRule="auto"/>
              <w:jc w:val="center"/>
            </w:pPr>
            <w:r>
              <w:rPr>
                <w:b/>
                <w:color w:val="FFFFFF"/>
                <w:sz w:val="17"/>
              </w:rPr>
              <w:t>KPI / Measurement</w:t>
            </w:r>
          </w:p>
        </w:tc>
      </w:tr>
      <w:tr w:rsidR="006A6CC2" w14:paraId="145DF26F" w14:textId="77777777" w:rsidTr="005357CF">
        <w:trPr>
          <w:cantSplit/>
          <w:jc w:val="center"/>
        </w:trPr>
        <w:tc>
          <w:tcPr>
            <w:tcW w:w="2700" w:type="dxa"/>
            <w:tcMar>
              <w:top w:w="70" w:type="dxa"/>
              <w:left w:w="80" w:type="dxa"/>
              <w:bottom w:w="70" w:type="dxa"/>
              <w:right w:w="80" w:type="dxa"/>
            </w:tcMar>
            <w:vAlign w:val="center"/>
          </w:tcPr>
          <w:p w14:paraId="380C51E8" w14:textId="77777777" w:rsidR="00A2755B" w:rsidRDefault="00000000">
            <w:pPr>
              <w:spacing w:before="40" w:after="40" w:line="276" w:lineRule="auto"/>
            </w:pPr>
            <w:r>
              <w:rPr>
                <w:rFonts w:ascii="Calibri" w:hAnsi="Calibri"/>
                <w:sz w:val="18"/>
              </w:rPr>
              <w:t>Recursive Upstream Query Interface: Accepts cache-miss delegation requests from the pipeline and manages outbound UDP socket transmission to external resolvers.</w:t>
            </w:r>
          </w:p>
        </w:tc>
        <w:tc>
          <w:tcPr>
            <w:tcW w:w="2700" w:type="dxa"/>
            <w:tcMar>
              <w:top w:w="70" w:type="dxa"/>
              <w:left w:w="80" w:type="dxa"/>
              <w:bottom w:w="70" w:type="dxa"/>
              <w:right w:w="80" w:type="dxa"/>
            </w:tcMar>
            <w:vAlign w:val="center"/>
          </w:tcPr>
          <w:p w14:paraId="4BAEF624" w14:textId="77777777" w:rsidR="00A2755B" w:rsidRDefault="00000000">
            <w:pPr>
              <w:spacing w:before="40" w:after="40" w:line="276" w:lineRule="auto"/>
            </w:pPr>
            <w:r>
              <w:rPr>
                <w:rFonts w:ascii="Calibri" w:hAnsi="Calibri"/>
                <w:sz w:val="18"/>
              </w:rPr>
              <w:t>Primary upstream server timeout (packet loss) within 2.0s budget.</w:t>
            </w:r>
          </w:p>
        </w:tc>
        <w:tc>
          <w:tcPr>
            <w:tcW w:w="2700" w:type="dxa"/>
            <w:tcMar>
              <w:top w:w="70" w:type="dxa"/>
              <w:left w:w="80" w:type="dxa"/>
              <w:bottom w:w="70" w:type="dxa"/>
              <w:right w:w="80" w:type="dxa"/>
            </w:tcMar>
            <w:vAlign w:val="center"/>
          </w:tcPr>
          <w:p w14:paraId="12259A26" w14:textId="77777777" w:rsidR="00A2755B" w:rsidRDefault="00000000">
            <w:pPr>
              <w:spacing w:before="40" w:after="40" w:line="276" w:lineRule="auto"/>
            </w:pPr>
            <w:r>
              <w:rPr>
                <w:rFonts w:ascii="Calibri" w:hAnsi="Calibri"/>
                <w:sz w:val="18"/>
              </w:rPr>
              <w:t>Failover immediately to secondary upstream (1.1.1.1) within remaining deadline budget; if deadline expires, abort and return SERVFAIL.</w:t>
            </w:r>
          </w:p>
        </w:tc>
        <w:tc>
          <w:tcPr>
            <w:tcW w:w="2700" w:type="dxa"/>
            <w:gridSpan w:val="2"/>
            <w:tcMar>
              <w:top w:w="70" w:type="dxa"/>
              <w:left w:w="80" w:type="dxa"/>
              <w:bottom w:w="70" w:type="dxa"/>
              <w:right w:w="80" w:type="dxa"/>
            </w:tcMar>
            <w:vAlign w:val="center"/>
          </w:tcPr>
          <w:p w14:paraId="479759D4" w14:textId="77777777" w:rsidR="00A2755B" w:rsidRDefault="00000000">
            <w:pPr>
              <w:spacing w:before="40" w:after="40" w:line="276" w:lineRule="auto"/>
            </w:pPr>
            <w:r>
              <w:rPr>
                <w:rFonts w:ascii="Calibri" w:hAnsi="Calibri"/>
                <w:sz w:val="18"/>
              </w:rPr>
              <w:t>Total resolution deadline &lt;= 2.0s across all attempts.</w:t>
            </w:r>
          </w:p>
        </w:tc>
      </w:tr>
      <w:tr w:rsidR="006A6CC2" w14:paraId="0E3B6750" w14:textId="77777777" w:rsidTr="005357CF">
        <w:trPr>
          <w:cantSplit/>
          <w:jc w:val="center"/>
        </w:trPr>
        <w:tc>
          <w:tcPr>
            <w:tcW w:w="2700" w:type="dxa"/>
            <w:shd w:val="clear" w:color="auto" w:fill="F5F9FC"/>
            <w:tcMar>
              <w:top w:w="70" w:type="dxa"/>
              <w:left w:w="80" w:type="dxa"/>
              <w:bottom w:w="70" w:type="dxa"/>
              <w:right w:w="80" w:type="dxa"/>
            </w:tcMar>
            <w:vAlign w:val="center"/>
          </w:tcPr>
          <w:p w14:paraId="732A4CAF" w14:textId="77777777" w:rsidR="00A2755B" w:rsidRDefault="00000000">
            <w:pPr>
              <w:spacing w:before="40" w:after="40" w:line="276" w:lineRule="auto"/>
            </w:pPr>
            <w:r>
              <w:rPr>
                <w:rFonts w:ascii="Calibri" w:hAnsi="Calibri"/>
                <w:sz w:val="18"/>
              </w:rPr>
              <w:t>Upstream Integrity &amp; Verification Interface: Validates response packet authenticity and coordinates with the protocol engine to ensure authoritative answers are verified before caching.</w:t>
            </w:r>
          </w:p>
        </w:tc>
        <w:tc>
          <w:tcPr>
            <w:tcW w:w="2700" w:type="dxa"/>
            <w:shd w:val="clear" w:color="auto" w:fill="F5F9FC"/>
            <w:tcMar>
              <w:top w:w="70" w:type="dxa"/>
              <w:left w:w="80" w:type="dxa"/>
              <w:bottom w:w="70" w:type="dxa"/>
              <w:right w:w="80" w:type="dxa"/>
            </w:tcMar>
            <w:vAlign w:val="center"/>
          </w:tcPr>
          <w:p w14:paraId="38CCD6E7" w14:textId="77777777" w:rsidR="00A2755B" w:rsidRDefault="00000000">
            <w:pPr>
              <w:spacing w:before="40" w:after="40" w:line="276" w:lineRule="auto"/>
            </w:pPr>
            <w:r>
              <w:rPr>
                <w:rFonts w:ascii="Calibri" w:hAnsi="Calibri"/>
                <w:sz w:val="18"/>
              </w:rPr>
              <w:t>All configured upstream servers fail or 2.0s deadline expires.</w:t>
            </w:r>
          </w:p>
        </w:tc>
        <w:tc>
          <w:tcPr>
            <w:tcW w:w="2700" w:type="dxa"/>
            <w:shd w:val="clear" w:color="auto" w:fill="F5F9FC"/>
            <w:tcMar>
              <w:top w:w="70" w:type="dxa"/>
              <w:left w:w="80" w:type="dxa"/>
              <w:bottom w:w="70" w:type="dxa"/>
              <w:right w:w="80" w:type="dxa"/>
            </w:tcMar>
            <w:vAlign w:val="center"/>
          </w:tcPr>
          <w:p w14:paraId="255D232D" w14:textId="77777777" w:rsidR="00A2755B" w:rsidRDefault="00000000">
            <w:pPr>
              <w:spacing w:before="40" w:after="40" w:line="276" w:lineRule="auto"/>
            </w:pPr>
            <w:r>
              <w:rPr>
                <w:rFonts w:ascii="Calibri" w:hAnsi="Calibri"/>
                <w:sz w:val="18"/>
              </w:rPr>
              <w:t>Cleanly close socket handles (0 leaks) and return SERVFAIL (RCODE 2) status to the pipeline VM.</w:t>
            </w:r>
          </w:p>
        </w:tc>
        <w:tc>
          <w:tcPr>
            <w:tcW w:w="2700" w:type="dxa"/>
            <w:gridSpan w:val="2"/>
            <w:shd w:val="clear" w:color="auto" w:fill="F5F9FC"/>
            <w:tcMar>
              <w:top w:w="70" w:type="dxa"/>
              <w:left w:w="80" w:type="dxa"/>
              <w:bottom w:w="70" w:type="dxa"/>
              <w:right w:w="80" w:type="dxa"/>
            </w:tcMar>
            <w:vAlign w:val="center"/>
          </w:tcPr>
          <w:p w14:paraId="011B453A" w14:textId="77777777" w:rsidR="00A2755B" w:rsidRDefault="00000000">
            <w:pPr>
              <w:spacing w:before="40" w:after="40" w:line="276" w:lineRule="auto"/>
            </w:pPr>
            <w:r>
              <w:rPr>
                <w:rFonts w:ascii="Calibri" w:hAnsi="Calibri"/>
                <w:sz w:val="18"/>
              </w:rPr>
              <w:t>0 zombie socket leaks; 100% transaction ID matching.</w:t>
            </w:r>
          </w:p>
        </w:tc>
      </w:tr>
      <w:tr w:rsidR="006A6CC2" w14:paraId="7F7DA811" w14:textId="77777777" w:rsidTr="005357CF">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17F7261B" w14:textId="77777777" w:rsidR="006A6CC2" w:rsidRDefault="006A6CC2" w:rsidP="005357CF">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12A59CF6" w14:textId="77777777" w:rsidR="006A6CC2" w:rsidRDefault="006A6CC2" w:rsidP="006A6CC2"/>
    <w:p w14:paraId="76834023" w14:textId="77777777" w:rsidR="00927BAB" w:rsidRDefault="00B30461">
      <w:r>
        <w:br w:type="page"/>
      </w:r>
    </w:p>
    <w:tbl>
      <w:tblPr>
        <w:tblW w:w="0" w:type="auto"/>
        <w:jc w:val="center"/>
        <w:tblLook w:val="04A0" w:firstRow="1" w:lastRow="0" w:firstColumn="1" w:lastColumn="0" w:noHBand="0" w:noVBand="1"/>
      </w:tblPr>
      <w:tblGrid>
        <w:gridCol w:w="4948"/>
        <w:gridCol w:w="4923"/>
        <w:gridCol w:w="19"/>
      </w:tblGrid>
      <w:tr w:rsidR="006A6CC2" w14:paraId="0571B47C" w14:textId="77777777" w:rsidTr="005357CF">
        <w:trPr>
          <w:gridAfter w:val="1"/>
          <w:wAfter w:w="20" w:type="dxa"/>
          <w:cantSplit/>
          <w:tblHeader/>
          <w:jc w:val="center"/>
        </w:trPr>
        <w:tc>
          <w:tcPr>
            <w:tcW w:w="10800" w:type="dxa"/>
            <w:gridSpan w:val="2"/>
            <w:shd w:val="clear" w:color="auto" w:fill="17365D"/>
            <w:tcMar>
              <w:top w:w="70" w:type="dxa"/>
              <w:left w:w="80" w:type="dxa"/>
              <w:bottom w:w="70" w:type="dxa"/>
              <w:right w:w="80" w:type="dxa"/>
            </w:tcMar>
            <w:vAlign w:val="center"/>
          </w:tcPr>
          <w:p w14:paraId="24407674" w14:textId="77777777" w:rsidR="006A6CC2" w:rsidRDefault="006A6CC2" w:rsidP="005357CF">
            <w:pPr>
              <w:spacing w:after="0" w:line="240" w:lineRule="auto"/>
              <w:jc w:val="center"/>
            </w:pPr>
            <w:r>
              <w:rPr>
                <w:b/>
                <w:color w:val="FFFFFF"/>
                <w:sz w:val="17"/>
              </w:rPr>
              <w:lastRenderedPageBreak/>
              <w:t>ENGINE 04 — DESCRIPTION SHEET</w:t>
            </w:r>
          </w:p>
          <w:p w14:paraId="580CFDCE" w14:textId="77777777" w:rsidR="006A6CC2" w:rsidRDefault="006A6CC2" w:rsidP="005357CF">
            <w:pPr>
              <w:spacing w:after="0" w:line="240" w:lineRule="auto"/>
              <w:jc w:val="center"/>
            </w:pPr>
            <w:r>
              <w:rPr>
                <w:b/>
                <w:i/>
                <w:color w:val="FFFFFF"/>
                <w:sz w:val="17"/>
              </w:rPr>
              <w:t>S1 Engine Definition Template | Complete only for engines used by the team</w:t>
            </w:r>
          </w:p>
        </w:tc>
      </w:tr>
      <w:tr w:rsidR="006A6CC2" w14:paraId="511E2EDF" w14:textId="77777777" w:rsidTr="005357CF">
        <w:trPr>
          <w:cantSplit/>
          <w:jc w:val="center"/>
        </w:trPr>
        <w:tc>
          <w:tcPr>
            <w:tcW w:w="5400" w:type="dxa"/>
            <w:shd w:val="clear" w:color="auto" w:fill="D9E8F5"/>
            <w:tcMar>
              <w:top w:w="70" w:type="dxa"/>
              <w:left w:w="80" w:type="dxa"/>
              <w:bottom w:w="70" w:type="dxa"/>
              <w:right w:w="80" w:type="dxa"/>
            </w:tcMar>
            <w:vAlign w:val="center"/>
          </w:tcPr>
          <w:p w14:paraId="7625BB0E" w14:textId="77777777" w:rsidR="006A6CC2" w:rsidRDefault="006A6CC2" w:rsidP="005357CF">
            <w:pPr>
              <w:spacing w:after="0" w:line="240" w:lineRule="auto"/>
            </w:pPr>
            <w:r>
              <w:rPr>
                <w:b/>
                <w:color w:val="203E6B"/>
                <w:sz w:val="17"/>
              </w:rPr>
              <w:t>Engine ID</w:t>
            </w:r>
          </w:p>
        </w:tc>
        <w:tc>
          <w:tcPr>
            <w:tcW w:w="5400" w:type="dxa"/>
            <w:gridSpan w:val="2"/>
            <w:tcMar>
              <w:top w:w="70" w:type="dxa"/>
              <w:left w:w="80" w:type="dxa"/>
              <w:bottom w:w="70" w:type="dxa"/>
              <w:right w:w="80" w:type="dxa"/>
            </w:tcMar>
            <w:vAlign w:val="center"/>
          </w:tcPr>
          <w:p w14:paraId="20860944" w14:textId="77777777" w:rsidR="00A2755B" w:rsidRDefault="00000000">
            <w:pPr>
              <w:spacing w:before="40" w:after="40" w:line="276" w:lineRule="auto"/>
            </w:pPr>
            <w:r>
              <w:rPr>
                <w:rFonts w:ascii="Calibri" w:hAnsi="Calibri"/>
                <w:sz w:val="18"/>
              </w:rPr>
              <w:t>E4</w:t>
            </w:r>
          </w:p>
        </w:tc>
      </w:tr>
      <w:tr w:rsidR="006A6CC2" w14:paraId="0F81C8E9" w14:textId="77777777" w:rsidTr="005357CF">
        <w:trPr>
          <w:cantSplit/>
          <w:jc w:val="center"/>
        </w:trPr>
        <w:tc>
          <w:tcPr>
            <w:tcW w:w="5400" w:type="dxa"/>
            <w:shd w:val="clear" w:color="auto" w:fill="F5F9FC"/>
            <w:tcMar>
              <w:top w:w="70" w:type="dxa"/>
              <w:left w:w="80" w:type="dxa"/>
              <w:bottom w:w="70" w:type="dxa"/>
              <w:right w:w="80" w:type="dxa"/>
            </w:tcMar>
            <w:vAlign w:val="center"/>
          </w:tcPr>
          <w:p w14:paraId="0DF9118F" w14:textId="77777777" w:rsidR="006A6CC2" w:rsidRDefault="006A6CC2" w:rsidP="005357CF">
            <w:pPr>
              <w:spacing w:after="0" w:line="240" w:lineRule="auto"/>
            </w:pPr>
            <w:r>
              <w:rPr>
                <w:b/>
                <w:color w:val="203E6B"/>
                <w:sz w:val="17"/>
              </w:rPr>
              <w:t>Engine Name</w:t>
            </w:r>
          </w:p>
        </w:tc>
        <w:tc>
          <w:tcPr>
            <w:tcW w:w="5400" w:type="dxa"/>
            <w:gridSpan w:val="2"/>
            <w:shd w:val="clear" w:color="auto" w:fill="F5F9FC"/>
            <w:tcMar>
              <w:top w:w="70" w:type="dxa"/>
              <w:left w:w="80" w:type="dxa"/>
              <w:bottom w:w="70" w:type="dxa"/>
              <w:right w:w="80" w:type="dxa"/>
            </w:tcMar>
            <w:vAlign w:val="center"/>
          </w:tcPr>
          <w:p w14:paraId="272347AF" w14:textId="77777777" w:rsidR="00A2755B" w:rsidRDefault="00000000">
            <w:pPr>
              <w:spacing w:before="40" w:after="40" w:line="276" w:lineRule="auto"/>
            </w:pPr>
            <w:r>
              <w:rPr>
                <w:rFonts w:ascii="Calibri" w:hAnsi="Calibri"/>
                <w:sz w:val="18"/>
              </w:rPr>
              <w:t>Query Execution Virtual Machine &amp; Performance Telemetry Engine</w:t>
            </w:r>
          </w:p>
        </w:tc>
      </w:tr>
      <w:tr w:rsidR="006A6CC2" w14:paraId="3049797B" w14:textId="77777777" w:rsidTr="005357CF">
        <w:trPr>
          <w:cantSplit/>
          <w:jc w:val="center"/>
        </w:trPr>
        <w:tc>
          <w:tcPr>
            <w:tcW w:w="5400" w:type="dxa"/>
            <w:shd w:val="clear" w:color="auto" w:fill="D9E8F5"/>
            <w:tcMar>
              <w:top w:w="70" w:type="dxa"/>
              <w:left w:w="80" w:type="dxa"/>
              <w:bottom w:w="70" w:type="dxa"/>
              <w:right w:w="80" w:type="dxa"/>
            </w:tcMar>
            <w:vAlign w:val="center"/>
          </w:tcPr>
          <w:p w14:paraId="01055F4D" w14:textId="77777777" w:rsidR="006A6CC2" w:rsidRDefault="006A6CC2" w:rsidP="005357CF">
            <w:pPr>
              <w:spacing w:after="0" w:line="240" w:lineRule="auto"/>
            </w:pPr>
            <w:r>
              <w:rPr>
                <w:b/>
                <w:color w:val="203E6B"/>
                <w:sz w:val="17"/>
              </w:rPr>
              <w:t>Primary Student Owner — SRN</w:t>
            </w:r>
          </w:p>
        </w:tc>
        <w:tc>
          <w:tcPr>
            <w:tcW w:w="5400" w:type="dxa"/>
            <w:gridSpan w:val="2"/>
            <w:tcMar>
              <w:top w:w="70" w:type="dxa"/>
              <w:left w:w="80" w:type="dxa"/>
              <w:bottom w:w="70" w:type="dxa"/>
              <w:right w:w="80" w:type="dxa"/>
            </w:tcMar>
            <w:vAlign w:val="center"/>
          </w:tcPr>
          <w:p w14:paraId="4625B97B" w14:textId="77777777" w:rsidR="00A2755B" w:rsidRDefault="00000000">
            <w:pPr>
              <w:spacing w:before="40" w:after="40" w:line="276" w:lineRule="auto"/>
            </w:pPr>
            <w:r>
              <w:rPr>
                <w:rFonts w:ascii="Calibri" w:hAnsi="Calibri"/>
                <w:sz w:val="18"/>
              </w:rPr>
              <w:t>01fe24bci021</w:t>
            </w:r>
          </w:p>
        </w:tc>
      </w:tr>
      <w:tr w:rsidR="006A6CC2" w14:paraId="251BBD8B" w14:textId="77777777" w:rsidTr="005357CF">
        <w:trPr>
          <w:cantSplit/>
          <w:jc w:val="center"/>
        </w:trPr>
        <w:tc>
          <w:tcPr>
            <w:tcW w:w="5400" w:type="dxa"/>
            <w:shd w:val="clear" w:color="auto" w:fill="F5F9FC"/>
            <w:tcMar>
              <w:top w:w="70" w:type="dxa"/>
              <w:left w:w="80" w:type="dxa"/>
              <w:bottom w:w="70" w:type="dxa"/>
              <w:right w:w="80" w:type="dxa"/>
            </w:tcMar>
            <w:vAlign w:val="center"/>
          </w:tcPr>
          <w:p w14:paraId="0DC621CD" w14:textId="77777777" w:rsidR="006A6CC2" w:rsidRDefault="006A6CC2" w:rsidP="005357CF">
            <w:pPr>
              <w:spacing w:after="0" w:line="240" w:lineRule="auto"/>
            </w:pPr>
            <w:r>
              <w:rPr>
                <w:b/>
                <w:color w:val="203E6B"/>
                <w:sz w:val="17"/>
              </w:rPr>
              <w:t>Primary Student Owner — Name</w:t>
            </w:r>
          </w:p>
        </w:tc>
        <w:tc>
          <w:tcPr>
            <w:tcW w:w="5400" w:type="dxa"/>
            <w:gridSpan w:val="2"/>
            <w:shd w:val="clear" w:color="auto" w:fill="F5F9FC"/>
            <w:tcMar>
              <w:top w:w="70" w:type="dxa"/>
              <w:left w:w="80" w:type="dxa"/>
              <w:bottom w:w="70" w:type="dxa"/>
              <w:right w:w="80" w:type="dxa"/>
            </w:tcMar>
            <w:vAlign w:val="center"/>
          </w:tcPr>
          <w:p w14:paraId="050B7F35" w14:textId="77777777" w:rsidR="00A2755B" w:rsidRDefault="00000000">
            <w:pPr>
              <w:spacing w:before="40" w:after="40" w:line="276" w:lineRule="auto"/>
            </w:pPr>
            <w:r>
              <w:rPr>
                <w:rFonts w:ascii="Calibri" w:hAnsi="Calibri"/>
                <w:sz w:val="18"/>
              </w:rPr>
              <w:t>Joel Biju</w:t>
            </w:r>
          </w:p>
        </w:tc>
      </w:tr>
      <w:tr w:rsidR="006A6CC2" w14:paraId="66589EAD" w14:textId="77777777" w:rsidTr="005357CF">
        <w:trPr>
          <w:cantSplit/>
          <w:jc w:val="center"/>
        </w:trPr>
        <w:tc>
          <w:tcPr>
            <w:tcW w:w="5400" w:type="dxa"/>
            <w:shd w:val="clear" w:color="auto" w:fill="D9E8F5"/>
            <w:tcMar>
              <w:top w:w="70" w:type="dxa"/>
              <w:left w:w="80" w:type="dxa"/>
              <w:bottom w:w="70" w:type="dxa"/>
              <w:right w:w="80" w:type="dxa"/>
            </w:tcMar>
            <w:vAlign w:val="center"/>
          </w:tcPr>
          <w:p w14:paraId="34433432" w14:textId="77777777" w:rsidR="006A6CC2" w:rsidRDefault="006A6CC2" w:rsidP="005357CF">
            <w:pPr>
              <w:spacing w:after="0" w:line="240" w:lineRule="auto"/>
            </w:pPr>
            <w:r>
              <w:rPr>
                <w:b/>
                <w:color w:val="203E6B"/>
                <w:sz w:val="17"/>
              </w:rPr>
              <w:t>Requirement Cluster(s) / Requirement IDs</w:t>
            </w:r>
          </w:p>
        </w:tc>
        <w:tc>
          <w:tcPr>
            <w:tcW w:w="5400" w:type="dxa"/>
            <w:gridSpan w:val="2"/>
            <w:tcMar>
              <w:top w:w="70" w:type="dxa"/>
              <w:left w:w="80" w:type="dxa"/>
              <w:bottom w:w="70" w:type="dxa"/>
              <w:right w:w="80" w:type="dxa"/>
            </w:tcMar>
            <w:vAlign w:val="center"/>
          </w:tcPr>
          <w:p w14:paraId="11362C92" w14:textId="77777777" w:rsidR="00A2755B" w:rsidRDefault="00000000">
            <w:pPr>
              <w:spacing w:before="40" w:after="40" w:line="276" w:lineRule="auto"/>
            </w:pPr>
            <w:r>
              <w:rPr>
                <w:rFonts w:ascii="Calibri" w:hAnsi="Calibri"/>
                <w:sz w:val="18"/>
              </w:rPr>
              <w:t>Cluster C4, C5 / FR-07, FR-08, FR-09, NFR-01, NFR-02</w:t>
            </w:r>
          </w:p>
        </w:tc>
      </w:tr>
    </w:tbl>
    <w:p w14:paraId="70CC312E" w14:textId="77777777" w:rsidR="006A6CC2" w:rsidRDefault="006A6CC2" w:rsidP="006A6CC2">
      <w:pPr>
        <w:pStyle w:val="Heading1"/>
        <w:spacing w:before="180" w:after="80"/>
      </w:pPr>
      <w:r>
        <w:rPr>
          <w:rFonts w:ascii="Bookman Old Style" w:hAnsi="Bookman Old Style"/>
          <w:color w:val="1F4E78"/>
          <w:sz w:val="24"/>
        </w:rPr>
        <w:t>A. Engine Purpose and Description</w:t>
      </w:r>
    </w:p>
    <w:p w14:paraId="6487A5D9" w14:textId="77777777" w:rsidR="006A6CC2" w:rsidRDefault="006A6CC2" w:rsidP="006A6CC2">
      <w:r>
        <w:rPr>
          <w:i/>
          <w:color w:val="5B6573"/>
        </w:rPr>
        <w:t>In 3–5 sentences, state what this engine is responsible for, why it exists, and what technical problem it solves. Keep the description at S1 level; do not present detailed architecture or code.</w:t>
      </w:r>
    </w:p>
    <w:tbl>
      <w:tblPr>
        <w:tblW w:w="0" w:type="auto"/>
        <w:jc w:val="center"/>
        <w:tblLook w:val="04A0" w:firstRow="1" w:lastRow="0" w:firstColumn="1" w:lastColumn="0" w:noHBand="0" w:noVBand="1"/>
      </w:tblPr>
      <w:tblGrid>
        <w:gridCol w:w="9890"/>
      </w:tblGrid>
      <w:tr w:rsidR="006A6CC2" w14:paraId="680C26F1" w14:textId="77777777" w:rsidTr="005357CF">
        <w:trPr>
          <w:cantSplit/>
          <w:trHeight w:val="403"/>
          <w:jc w:val="center"/>
        </w:trPr>
        <w:tc>
          <w:tcPr>
            <w:tcW w:w="10800" w:type="dxa"/>
            <w:shd w:val="clear" w:color="auto" w:fill="F8FBFE"/>
            <w:tcMar>
              <w:top w:w="70" w:type="dxa"/>
              <w:left w:w="80" w:type="dxa"/>
              <w:bottom w:w="70" w:type="dxa"/>
              <w:right w:w="80" w:type="dxa"/>
            </w:tcMar>
            <w:vAlign w:val="center"/>
          </w:tcPr>
          <w:p w14:paraId="42F264A7" w14:textId="1E98A7B7" w:rsidR="00264B8A" w:rsidRDefault="00000000">
            <w:pPr>
              <w:spacing w:before="40" w:after="40" w:line="276" w:lineRule="auto"/>
            </w:pPr>
            <w:r>
              <w:rPr>
                <w:rFonts w:ascii="Calibri" w:hAnsi="Calibri"/>
                <w:sz w:val="18"/>
              </w:rPr>
              <w:t xml:space="preserve">The Query Execution Virtual Machine &amp; Performance Telemetry Engine coordinates the entire lifecycle of client DNS queries using a deterministic instruction pipeline execution model. </w:t>
            </w:r>
            <w:r w:rsidR="003931CA" w:rsidRPr="003931CA">
              <w:rPr>
                <w:rFonts w:ascii="Calibri" w:hAnsi="Calibri"/>
                <w:sz w:val="18"/>
              </w:rPr>
              <w:t>It manages the inbound non-blocking UDP listener on a configurable port, defaulting to port 53, dispatches tasks to worker threads, and guides each transaction through Fetch, Decode, Cache Lookup, Upstream Resolution, Cache Commit, and Response Emission stages.</w:t>
            </w:r>
          </w:p>
        </w:tc>
      </w:tr>
    </w:tbl>
    <w:p w14:paraId="353EE84F" w14:textId="77777777" w:rsidR="006A6CC2" w:rsidRDefault="006A6CC2" w:rsidP="006A6CC2">
      <w:pPr>
        <w:pStyle w:val="Heading1"/>
        <w:spacing w:before="180" w:after="80"/>
      </w:pPr>
      <w:r>
        <w:rPr>
          <w:rFonts w:ascii="Bookman Old Style" w:hAnsi="Bookman Old Style"/>
          <w:color w:val="1F4E78"/>
          <w:sz w:val="24"/>
        </w:rPr>
        <w:t>B. Technical Responsibility and Boundary</w:t>
      </w:r>
    </w:p>
    <w:tbl>
      <w:tblPr>
        <w:tblW w:w="0" w:type="auto"/>
        <w:jc w:val="center"/>
        <w:tblLook w:val="04A0" w:firstRow="1" w:lastRow="0" w:firstColumn="1" w:lastColumn="0" w:noHBand="0" w:noVBand="1"/>
      </w:tblPr>
      <w:tblGrid>
        <w:gridCol w:w="3328"/>
        <w:gridCol w:w="3293"/>
        <w:gridCol w:w="3269"/>
      </w:tblGrid>
      <w:tr w:rsidR="006A6CC2" w14:paraId="2946BB71"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4962E2BC" w14:textId="77777777" w:rsidR="006A6CC2" w:rsidRDefault="006A6CC2" w:rsidP="005357CF">
            <w:pPr>
              <w:spacing w:after="0" w:line="240" w:lineRule="auto"/>
              <w:jc w:val="center"/>
            </w:pPr>
            <w:r>
              <w:rPr>
                <w:b/>
                <w:color w:val="FFFFFF"/>
                <w:sz w:val="17"/>
              </w:rPr>
              <w:t>Primary Responsibility</w:t>
            </w:r>
          </w:p>
        </w:tc>
        <w:tc>
          <w:tcPr>
            <w:tcW w:w="3600" w:type="dxa"/>
            <w:shd w:val="clear" w:color="auto" w:fill="17365D"/>
            <w:tcMar>
              <w:top w:w="70" w:type="dxa"/>
              <w:left w:w="80" w:type="dxa"/>
              <w:bottom w:w="70" w:type="dxa"/>
              <w:right w:w="80" w:type="dxa"/>
            </w:tcMar>
            <w:vAlign w:val="center"/>
          </w:tcPr>
          <w:p w14:paraId="71A11D70" w14:textId="77777777" w:rsidR="006A6CC2" w:rsidRDefault="006A6CC2" w:rsidP="005357CF">
            <w:pPr>
              <w:spacing w:after="0" w:line="240" w:lineRule="auto"/>
              <w:jc w:val="center"/>
            </w:pPr>
            <w:r>
              <w:rPr>
                <w:b/>
                <w:color w:val="FFFFFF"/>
                <w:sz w:val="17"/>
              </w:rPr>
              <w:t>What This Engine Owns</w:t>
            </w:r>
          </w:p>
        </w:tc>
        <w:tc>
          <w:tcPr>
            <w:tcW w:w="3600" w:type="dxa"/>
            <w:shd w:val="clear" w:color="auto" w:fill="17365D"/>
            <w:tcMar>
              <w:top w:w="70" w:type="dxa"/>
              <w:left w:w="80" w:type="dxa"/>
              <w:bottom w:w="70" w:type="dxa"/>
              <w:right w:w="80" w:type="dxa"/>
            </w:tcMar>
            <w:vAlign w:val="center"/>
          </w:tcPr>
          <w:p w14:paraId="4CF3350B" w14:textId="77777777" w:rsidR="006A6CC2" w:rsidRDefault="006A6CC2" w:rsidP="005357CF">
            <w:pPr>
              <w:spacing w:after="0" w:line="240" w:lineRule="auto"/>
              <w:jc w:val="center"/>
            </w:pPr>
            <w:r>
              <w:rPr>
                <w:b/>
                <w:color w:val="FFFFFF"/>
                <w:sz w:val="17"/>
              </w:rPr>
              <w:t>What This Engine Does NOT Own</w:t>
            </w:r>
          </w:p>
        </w:tc>
      </w:tr>
      <w:tr w:rsidR="006A6CC2" w14:paraId="033144D8" w14:textId="77777777" w:rsidTr="005357CF">
        <w:trPr>
          <w:cantSplit/>
          <w:jc w:val="center"/>
        </w:trPr>
        <w:tc>
          <w:tcPr>
            <w:tcW w:w="3600" w:type="dxa"/>
            <w:tcMar>
              <w:top w:w="70" w:type="dxa"/>
              <w:left w:w="80" w:type="dxa"/>
              <w:bottom w:w="70" w:type="dxa"/>
              <w:right w:w="80" w:type="dxa"/>
            </w:tcMar>
            <w:vAlign w:val="center"/>
          </w:tcPr>
          <w:p w14:paraId="1991ACBA" w14:textId="77777777" w:rsidR="00264B8A" w:rsidRDefault="00000000">
            <w:pPr>
              <w:spacing w:before="40" w:after="40" w:line="276" w:lineRule="auto"/>
            </w:pPr>
            <w:r>
              <w:rPr>
                <w:rFonts w:ascii="Calibri" w:hAnsi="Calibri"/>
                <w:sz w:val="18"/>
              </w:rPr>
              <w:t>This engine is responsible for owning the inbound client UDP listener, coordinating the query execution pipeline and worker threads, handling query outcomes, and collecting performance telemetry. It coordinates parsing through E1, cache operations through E2, and upstream resolution through E3.</w:t>
            </w:r>
          </w:p>
        </w:tc>
        <w:tc>
          <w:tcPr>
            <w:tcW w:w="3600" w:type="dxa"/>
            <w:tcMar>
              <w:top w:w="70" w:type="dxa"/>
              <w:left w:w="80" w:type="dxa"/>
              <w:bottom w:w="70" w:type="dxa"/>
              <w:right w:w="80" w:type="dxa"/>
            </w:tcMar>
            <w:vAlign w:val="center"/>
          </w:tcPr>
          <w:p w14:paraId="049C2AC6" w14:textId="77777777" w:rsidR="00264B8A" w:rsidRDefault="00000000">
            <w:pPr>
              <w:spacing w:before="40" w:after="40" w:line="276" w:lineRule="auto"/>
            </w:pPr>
            <w:r>
              <w:rPr>
                <w:rFonts w:ascii="Calibri" w:hAnsi="Calibri"/>
                <w:sz w:val="18"/>
              </w:rPr>
              <w:t>Inbound UDP server socket (configurable port, default 53), request execution pipeline state machine, worker thread coordination, error code mapping (RCODE), real-time KPI metrics collector.</w:t>
            </w:r>
          </w:p>
        </w:tc>
        <w:tc>
          <w:tcPr>
            <w:tcW w:w="3600" w:type="dxa"/>
            <w:tcMar>
              <w:top w:w="70" w:type="dxa"/>
              <w:left w:w="80" w:type="dxa"/>
              <w:bottom w:w="70" w:type="dxa"/>
              <w:right w:w="80" w:type="dxa"/>
            </w:tcMar>
            <w:vAlign w:val="center"/>
          </w:tcPr>
          <w:p w14:paraId="7621A12D" w14:textId="77777777" w:rsidR="00264B8A" w:rsidRDefault="00000000">
            <w:pPr>
              <w:spacing w:before="40" w:after="40" w:line="276" w:lineRule="auto"/>
            </w:pPr>
            <w:r>
              <w:rPr>
                <w:rFonts w:ascii="Calibri" w:hAnsi="Calibri"/>
                <w:sz w:val="18"/>
              </w:rPr>
              <w:t>Does not own internal cache data structures, RFC 1035 binary byte parsing, or upstream socket handling.</w:t>
            </w:r>
          </w:p>
        </w:tc>
      </w:tr>
    </w:tbl>
    <w:p w14:paraId="142AD1F0" w14:textId="77777777" w:rsidR="006A6CC2" w:rsidRDefault="006A6CC2" w:rsidP="006A6CC2">
      <w:pPr>
        <w:pStyle w:val="Heading1"/>
        <w:spacing w:before="180" w:after="80"/>
      </w:pPr>
      <w:r>
        <w:rPr>
          <w:rFonts w:ascii="Bookman Old Style" w:hAnsi="Bookman Old Style"/>
          <w:color w:val="1F4E78"/>
          <w:sz w:val="24"/>
        </w:rPr>
        <w:t>C. Inputs, Outputs and State</w:t>
      </w:r>
    </w:p>
    <w:tbl>
      <w:tblPr>
        <w:tblW w:w="0" w:type="auto"/>
        <w:jc w:val="center"/>
        <w:tblLook w:val="04A0" w:firstRow="1" w:lastRow="0" w:firstColumn="1" w:lastColumn="0" w:noHBand="0" w:noVBand="1"/>
      </w:tblPr>
      <w:tblGrid>
        <w:gridCol w:w="3295"/>
        <w:gridCol w:w="3293"/>
        <w:gridCol w:w="3302"/>
      </w:tblGrid>
      <w:tr w:rsidR="006A6CC2" w14:paraId="171BDEBE"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49C491E5" w14:textId="77777777" w:rsidR="006A6CC2" w:rsidRDefault="006A6CC2" w:rsidP="005357CF">
            <w:pPr>
              <w:spacing w:after="0" w:line="240" w:lineRule="auto"/>
              <w:jc w:val="center"/>
            </w:pPr>
            <w:r>
              <w:rPr>
                <w:b/>
                <w:color w:val="FFFFFF"/>
                <w:sz w:val="17"/>
              </w:rPr>
              <w:t>Inputs / Trigger</w:t>
            </w:r>
          </w:p>
        </w:tc>
        <w:tc>
          <w:tcPr>
            <w:tcW w:w="3600" w:type="dxa"/>
            <w:shd w:val="clear" w:color="auto" w:fill="17365D"/>
            <w:tcMar>
              <w:top w:w="70" w:type="dxa"/>
              <w:left w:w="80" w:type="dxa"/>
              <w:bottom w:w="70" w:type="dxa"/>
              <w:right w:w="80" w:type="dxa"/>
            </w:tcMar>
            <w:vAlign w:val="center"/>
          </w:tcPr>
          <w:p w14:paraId="151DE765" w14:textId="77777777" w:rsidR="006A6CC2" w:rsidRDefault="006A6CC2" w:rsidP="005357CF">
            <w:pPr>
              <w:spacing w:after="0" w:line="240" w:lineRule="auto"/>
              <w:jc w:val="center"/>
            </w:pPr>
            <w:r>
              <w:rPr>
                <w:b/>
                <w:color w:val="FFFFFF"/>
                <w:sz w:val="17"/>
              </w:rPr>
              <w:t>Outputs / Result</w:t>
            </w:r>
          </w:p>
        </w:tc>
        <w:tc>
          <w:tcPr>
            <w:tcW w:w="3600" w:type="dxa"/>
            <w:shd w:val="clear" w:color="auto" w:fill="17365D"/>
            <w:tcMar>
              <w:top w:w="70" w:type="dxa"/>
              <w:left w:w="80" w:type="dxa"/>
              <w:bottom w:w="70" w:type="dxa"/>
              <w:right w:w="80" w:type="dxa"/>
            </w:tcMar>
            <w:vAlign w:val="center"/>
          </w:tcPr>
          <w:p w14:paraId="3742C211" w14:textId="77777777" w:rsidR="006A6CC2" w:rsidRDefault="006A6CC2" w:rsidP="005357CF">
            <w:pPr>
              <w:spacing w:after="0" w:line="240" w:lineRule="auto"/>
              <w:jc w:val="center"/>
            </w:pPr>
            <w:r>
              <w:rPr>
                <w:b/>
                <w:color w:val="FFFFFF"/>
                <w:sz w:val="17"/>
              </w:rPr>
              <w:t>State / Data Owned</w:t>
            </w:r>
          </w:p>
        </w:tc>
      </w:tr>
      <w:tr w:rsidR="006A6CC2" w14:paraId="270980C4" w14:textId="77777777" w:rsidTr="005357CF">
        <w:trPr>
          <w:cantSplit/>
          <w:jc w:val="center"/>
        </w:trPr>
        <w:tc>
          <w:tcPr>
            <w:tcW w:w="3600" w:type="dxa"/>
            <w:tcMar>
              <w:top w:w="70" w:type="dxa"/>
              <w:left w:w="80" w:type="dxa"/>
              <w:bottom w:w="70" w:type="dxa"/>
              <w:right w:w="80" w:type="dxa"/>
            </w:tcMar>
            <w:vAlign w:val="center"/>
          </w:tcPr>
          <w:p w14:paraId="233CED53" w14:textId="77777777" w:rsidR="00264B8A" w:rsidRDefault="00000000">
            <w:pPr>
              <w:spacing w:before="40" w:after="40" w:line="276" w:lineRule="auto"/>
            </w:pPr>
            <w:r>
              <w:rPr>
                <w:rFonts w:ascii="Calibri" w:hAnsi="Calibri"/>
                <w:sz w:val="18"/>
              </w:rPr>
              <w:t>Inbound UDP datagram event on the configured server port (default 53).</w:t>
            </w:r>
          </w:p>
        </w:tc>
        <w:tc>
          <w:tcPr>
            <w:tcW w:w="3600" w:type="dxa"/>
            <w:tcMar>
              <w:top w:w="70" w:type="dxa"/>
              <w:left w:w="80" w:type="dxa"/>
              <w:bottom w:w="70" w:type="dxa"/>
              <w:right w:w="80" w:type="dxa"/>
            </w:tcMar>
            <w:vAlign w:val="center"/>
          </w:tcPr>
          <w:p w14:paraId="73695BDF" w14:textId="77777777" w:rsidR="00264B8A" w:rsidRDefault="00000000">
            <w:pPr>
              <w:spacing w:before="40" w:after="40" w:line="276" w:lineRule="auto"/>
            </w:pPr>
            <w:r>
              <w:rPr>
                <w:rFonts w:ascii="Calibri" w:hAnsi="Calibri"/>
                <w:sz w:val="18"/>
              </w:rPr>
              <w:t>Final DNS response datagram sent to client.</w:t>
            </w:r>
          </w:p>
        </w:tc>
        <w:tc>
          <w:tcPr>
            <w:tcW w:w="3600" w:type="dxa"/>
            <w:tcMar>
              <w:top w:w="70" w:type="dxa"/>
              <w:left w:w="80" w:type="dxa"/>
              <w:bottom w:w="70" w:type="dxa"/>
              <w:right w:w="80" w:type="dxa"/>
            </w:tcMar>
            <w:vAlign w:val="center"/>
          </w:tcPr>
          <w:p w14:paraId="2BF6683C" w14:textId="77777777" w:rsidR="00264B8A" w:rsidRDefault="00000000">
            <w:pPr>
              <w:spacing w:before="40" w:after="40" w:line="276" w:lineRule="auto"/>
            </w:pPr>
            <w:r>
              <w:rPr>
                <w:rFonts w:ascii="Calibri" w:hAnsi="Calibri"/>
                <w:sz w:val="18"/>
              </w:rPr>
              <w:t>Query execution transaction context state per active request.</w:t>
            </w:r>
          </w:p>
        </w:tc>
      </w:tr>
      <w:tr w:rsidR="006A6CC2" w14:paraId="416F9BBF" w14:textId="77777777" w:rsidTr="005357CF">
        <w:trPr>
          <w:cantSplit/>
          <w:jc w:val="center"/>
        </w:trPr>
        <w:tc>
          <w:tcPr>
            <w:tcW w:w="3600" w:type="dxa"/>
            <w:shd w:val="clear" w:color="auto" w:fill="F5F9FC"/>
            <w:tcMar>
              <w:top w:w="70" w:type="dxa"/>
              <w:left w:w="80" w:type="dxa"/>
              <w:bottom w:w="70" w:type="dxa"/>
              <w:right w:w="80" w:type="dxa"/>
            </w:tcMar>
            <w:vAlign w:val="center"/>
          </w:tcPr>
          <w:p w14:paraId="329DB72C" w14:textId="77777777" w:rsidR="00264B8A" w:rsidRDefault="00000000">
            <w:pPr>
              <w:spacing w:before="40" w:after="40" w:line="276" w:lineRule="auto"/>
            </w:pPr>
            <w:r>
              <w:rPr>
                <w:rFonts w:ascii="Calibri" w:hAnsi="Calibri"/>
                <w:sz w:val="18"/>
              </w:rPr>
              <w:t>Periodic telemetry timer event (1s interval); operator status request.</w:t>
            </w:r>
          </w:p>
        </w:tc>
        <w:tc>
          <w:tcPr>
            <w:tcW w:w="3600" w:type="dxa"/>
            <w:shd w:val="clear" w:color="auto" w:fill="F5F9FC"/>
            <w:tcMar>
              <w:top w:w="70" w:type="dxa"/>
              <w:left w:w="80" w:type="dxa"/>
              <w:bottom w:w="70" w:type="dxa"/>
              <w:right w:w="80" w:type="dxa"/>
            </w:tcMar>
            <w:vAlign w:val="center"/>
          </w:tcPr>
          <w:p w14:paraId="6788CFE6" w14:textId="77777777" w:rsidR="00264B8A" w:rsidRDefault="00000000">
            <w:pPr>
              <w:spacing w:before="40" w:after="40" w:line="276" w:lineRule="auto"/>
            </w:pPr>
            <w:r>
              <w:rPr>
                <w:rFonts w:ascii="Calibri" w:hAnsi="Calibri"/>
                <w:sz w:val="18"/>
              </w:rPr>
              <w:t>Real-time terminal dashboard display; structured CSV/JSON log export.</w:t>
            </w:r>
          </w:p>
        </w:tc>
        <w:tc>
          <w:tcPr>
            <w:tcW w:w="3600" w:type="dxa"/>
            <w:shd w:val="clear" w:color="auto" w:fill="F5F9FC"/>
            <w:tcMar>
              <w:top w:w="70" w:type="dxa"/>
              <w:left w:w="80" w:type="dxa"/>
              <w:bottom w:w="70" w:type="dxa"/>
              <w:right w:w="80" w:type="dxa"/>
            </w:tcMar>
            <w:vAlign w:val="center"/>
          </w:tcPr>
          <w:p w14:paraId="069C9E3F" w14:textId="77777777" w:rsidR="00264B8A" w:rsidRDefault="00000000">
            <w:pPr>
              <w:spacing w:before="40" w:after="40" w:line="276" w:lineRule="auto"/>
            </w:pPr>
            <w:r>
              <w:rPr>
                <w:rFonts w:ascii="Calibri" w:hAnsi="Calibri"/>
                <w:sz w:val="18"/>
              </w:rPr>
              <w:t>Aggregate counters: Total queries, hits, misses, hit ratio %, latency histograms.</w:t>
            </w:r>
          </w:p>
        </w:tc>
      </w:tr>
    </w:tbl>
    <w:p w14:paraId="71B6C573" w14:textId="77777777" w:rsidR="006A6CC2" w:rsidRDefault="006A6CC2" w:rsidP="006A6CC2">
      <w:pPr>
        <w:pStyle w:val="Heading1"/>
        <w:spacing w:before="180" w:after="80"/>
      </w:pPr>
      <w:r>
        <w:rPr>
          <w:rFonts w:ascii="Bookman Old Style" w:hAnsi="Bookman Old Style"/>
          <w:color w:val="1F4E78"/>
          <w:sz w:val="24"/>
        </w:rPr>
        <w:t>D. Core Technical Mechanism</w:t>
      </w:r>
    </w:p>
    <w:tbl>
      <w:tblPr>
        <w:tblW w:w="0" w:type="auto"/>
        <w:jc w:val="center"/>
        <w:tblLook w:val="04A0" w:firstRow="1" w:lastRow="0" w:firstColumn="1" w:lastColumn="0" w:noHBand="0" w:noVBand="1"/>
      </w:tblPr>
      <w:tblGrid>
        <w:gridCol w:w="3369"/>
        <w:gridCol w:w="3241"/>
        <w:gridCol w:w="3280"/>
      </w:tblGrid>
      <w:tr w:rsidR="006A6CC2" w14:paraId="0E64654A" w14:textId="77777777" w:rsidTr="005357CF">
        <w:trPr>
          <w:cantSplit/>
          <w:tblHeader/>
          <w:jc w:val="center"/>
        </w:trPr>
        <w:tc>
          <w:tcPr>
            <w:tcW w:w="3600" w:type="dxa"/>
            <w:shd w:val="clear" w:color="auto" w:fill="17365D"/>
            <w:tcMar>
              <w:top w:w="70" w:type="dxa"/>
              <w:left w:w="80" w:type="dxa"/>
              <w:bottom w:w="70" w:type="dxa"/>
              <w:right w:w="80" w:type="dxa"/>
            </w:tcMar>
            <w:vAlign w:val="center"/>
          </w:tcPr>
          <w:p w14:paraId="0BC1CF88" w14:textId="77777777" w:rsidR="006A6CC2" w:rsidRDefault="006A6CC2" w:rsidP="005357CF">
            <w:pPr>
              <w:spacing w:after="0" w:line="240" w:lineRule="auto"/>
              <w:jc w:val="center"/>
            </w:pPr>
            <w:r>
              <w:rPr>
                <w:b/>
                <w:color w:val="FFFFFF"/>
                <w:sz w:val="17"/>
              </w:rPr>
              <w:t>Algorithm / Mechanism / Rule</w:t>
            </w:r>
          </w:p>
        </w:tc>
        <w:tc>
          <w:tcPr>
            <w:tcW w:w="3600" w:type="dxa"/>
            <w:shd w:val="clear" w:color="auto" w:fill="17365D"/>
            <w:tcMar>
              <w:top w:w="70" w:type="dxa"/>
              <w:left w:w="80" w:type="dxa"/>
              <w:bottom w:w="70" w:type="dxa"/>
              <w:right w:w="80" w:type="dxa"/>
            </w:tcMar>
            <w:vAlign w:val="center"/>
          </w:tcPr>
          <w:p w14:paraId="25434689" w14:textId="77777777" w:rsidR="006A6CC2" w:rsidRDefault="006A6CC2" w:rsidP="005357CF">
            <w:pPr>
              <w:spacing w:after="0" w:line="240" w:lineRule="auto"/>
              <w:jc w:val="center"/>
            </w:pPr>
            <w:r>
              <w:rPr>
                <w:b/>
                <w:color w:val="FFFFFF"/>
                <w:sz w:val="17"/>
              </w:rPr>
              <w:t>Why It Is Needed</w:t>
            </w:r>
          </w:p>
        </w:tc>
        <w:tc>
          <w:tcPr>
            <w:tcW w:w="3600" w:type="dxa"/>
            <w:shd w:val="clear" w:color="auto" w:fill="17365D"/>
            <w:tcMar>
              <w:top w:w="70" w:type="dxa"/>
              <w:left w:w="80" w:type="dxa"/>
              <w:bottom w:w="70" w:type="dxa"/>
              <w:right w:w="80" w:type="dxa"/>
            </w:tcMar>
            <w:vAlign w:val="center"/>
          </w:tcPr>
          <w:p w14:paraId="20F5BD1A" w14:textId="77777777" w:rsidR="006A6CC2" w:rsidRDefault="006A6CC2" w:rsidP="005357CF">
            <w:pPr>
              <w:spacing w:after="0" w:line="240" w:lineRule="auto"/>
              <w:jc w:val="center"/>
            </w:pPr>
            <w:r>
              <w:rPr>
                <w:b/>
                <w:color w:val="FFFFFF"/>
                <w:sz w:val="17"/>
              </w:rPr>
              <w:t>Requirement(s) Supported</w:t>
            </w:r>
          </w:p>
        </w:tc>
      </w:tr>
      <w:tr w:rsidR="006A6CC2" w14:paraId="42C12A89" w14:textId="77777777" w:rsidTr="005357CF">
        <w:trPr>
          <w:cantSplit/>
          <w:jc w:val="center"/>
        </w:trPr>
        <w:tc>
          <w:tcPr>
            <w:tcW w:w="3600" w:type="dxa"/>
            <w:tcMar>
              <w:top w:w="70" w:type="dxa"/>
              <w:left w:w="80" w:type="dxa"/>
              <w:bottom w:w="70" w:type="dxa"/>
              <w:right w:w="80" w:type="dxa"/>
            </w:tcMar>
            <w:vAlign w:val="center"/>
          </w:tcPr>
          <w:p w14:paraId="3C8E8F5D" w14:textId="77777777" w:rsidR="00A2755B" w:rsidRDefault="00000000">
            <w:pPr>
              <w:spacing w:before="40" w:after="40" w:line="276" w:lineRule="auto"/>
            </w:pPr>
            <w:r>
              <w:rPr>
                <w:rFonts w:ascii="Calibri" w:hAnsi="Calibri"/>
                <w:sz w:val="18"/>
              </w:rPr>
              <w:t>Pipeline Virtual Machine State Machine: FETCH-&gt;DECODE-&gt;FILTER-&gt;LOOKUP-&gt;RESOLVE-&gt;COMMIT-&gt;EMIT.</w:t>
            </w:r>
          </w:p>
        </w:tc>
        <w:tc>
          <w:tcPr>
            <w:tcW w:w="3600" w:type="dxa"/>
            <w:tcMar>
              <w:top w:w="70" w:type="dxa"/>
              <w:left w:w="80" w:type="dxa"/>
              <w:bottom w:w="70" w:type="dxa"/>
              <w:right w:w="80" w:type="dxa"/>
            </w:tcMar>
            <w:vAlign w:val="center"/>
          </w:tcPr>
          <w:p w14:paraId="441EC790" w14:textId="77777777" w:rsidR="00A2755B" w:rsidRDefault="00000000">
            <w:pPr>
              <w:spacing w:before="40" w:after="40" w:line="276" w:lineRule="auto"/>
            </w:pPr>
            <w:r>
              <w:rPr>
                <w:rFonts w:ascii="Calibri" w:hAnsi="Calibri"/>
                <w:sz w:val="18"/>
              </w:rPr>
              <w:t>Decouples protocol parsing, caching, and upstream resolution into deterministic testable stages.</w:t>
            </w:r>
          </w:p>
        </w:tc>
        <w:tc>
          <w:tcPr>
            <w:tcW w:w="3600" w:type="dxa"/>
            <w:tcMar>
              <w:top w:w="70" w:type="dxa"/>
              <w:left w:w="80" w:type="dxa"/>
              <w:bottom w:w="70" w:type="dxa"/>
              <w:right w:w="80" w:type="dxa"/>
            </w:tcMar>
            <w:vAlign w:val="center"/>
          </w:tcPr>
          <w:p w14:paraId="6BDAC4EA" w14:textId="77777777" w:rsidR="00A2755B" w:rsidRDefault="00000000">
            <w:pPr>
              <w:spacing w:before="40" w:after="40" w:line="276" w:lineRule="auto"/>
            </w:pPr>
            <w:r>
              <w:rPr>
                <w:rFonts w:ascii="Calibri" w:hAnsi="Calibri"/>
                <w:sz w:val="18"/>
              </w:rPr>
              <w:t>FR-07, FR-08, NFR-02</w:t>
            </w:r>
          </w:p>
        </w:tc>
      </w:tr>
      <w:tr w:rsidR="006A6CC2" w14:paraId="00575AA1" w14:textId="77777777" w:rsidTr="005357CF">
        <w:trPr>
          <w:cantSplit/>
          <w:jc w:val="center"/>
        </w:trPr>
        <w:tc>
          <w:tcPr>
            <w:tcW w:w="3600" w:type="dxa"/>
            <w:shd w:val="clear" w:color="auto" w:fill="F5F9FC"/>
            <w:tcMar>
              <w:top w:w="70" w:type="dxa"/>
              <w:left w:w="80" w:type="dxa"/>
              <w:bottom w:w="70" w:type="dxa"/>
              <w:right w:w="80" w:type="dxa"/>
            </w:tcMar>
            <w:vAlign w:val="center"/>
          </w:tcPr>
          <w:p w14:paraId="0789A868" w14:textId="77777777" w:rsidR="00A2755B" w:rsidRDefault="00000000">
            <w:pPr>
              <w:spacing w:before="40" w:after="40" w:line="276" w:lineRule="auto"/>
            </w:pPr>
            <w:r>
              <w:rPr>
                <w:rFonts w:ascii="Calibri" w:hAnsi="Calibri"/>
                <w:sz w:val="18"/>
              </w:rPr>
              <w:t>Monotonic Telemetry Benchmarking via std::chrono::steady_clock.</w:t>
            </w:r>
          </w:p>
        </w:tc>
        <w:tc>
          <w:tcPr>
            <w:tcW w:w="3600" w:type="dxa"/>
            <w:shd w:val="clear" w:color="auto" w:fill="F5F9FC"/>
            <w:tcMar>
              <w:top w:w="70" w:type="dxa"/>
              <w:left w:w="80" w:type="dxa"/>
              <w:bottom w:w="70" w:type="dxa"/>
              <w:right w:w="80" w:type="dxa"/>
            </w:tcMar>
            <w:vAlign w:val="center"/>
          </w:tcPr>
          <w:p w14:paraId="470E6111" w14:textId="77777777" w:rsidR="00A2755B" w:rsidRDefault="00000000">
            <w:pPr>
              <w:spacing w:before="40" w:after="40" w:line="276" w:lineRule="auto"/>
            </w:pPr>
            <w:r>
              <w:rPr>
                <w:rFonts w:ascii="Calibri" w:hAnsi="Calibri"/>
                <w:sz w:val="18"/>
              </w:rPr>
              <w:t>Guarantees strictly monotonic time measurement without backwards clock jumps from NTP; records latency with microsecond representation while distinguishing clock tick resolution from measurement accuracy.</w:t>
            </w:r>
          </w:p>
        </w:tc>
        <w:tc>
          <w:tcPr>
            <w:tcW w:w="3600" w:type="dxa"/>
            <w:shd w:val="clear" w:color="auto" w:fill="F5F9FC"/>
            <w:tcMar>
              <w:top w:w="70" w:type="dxa"/>
              <w:left w:w="80" w:type="dxa"/>
              <w:bottom w:w="70" w:type="dxa"/>
              <w:right w:w="80" w:type="dxa"/>
            </w:tcMar>
            <w:vAlign w:val="center"/>
          </w:tcPr>
          <w:p w14:paraId="0DAEA75D" w14:textId="77777777" w:rsidR="00A2755B" w:rsidRDefault="00000000">
            <w:pPr>
              <w:spacing w:before="40" w:after="40" w:line="276" w:lineRule="auto"/>
            </w:pPr>
            <w:r>
              <w:rPr>
                <w:rFonts w:ascii="Calibri" w:hAnsi="Calibri"/>
                <w:sz w:val="18"/>
              </w:rPr>
              <w:t>FR-09, NFR-01</w:t>
            </w:r>
          </w:p>
        </w:tc>
      </w:tr>
    </w:tbl>
    <w:p w14:paraId="323C7CAD" w14:textId="77777777" w:rsidR="006A6CC2" w:rsidRDefault="006A6CC2" w:rsidP="006A6CC2">
      <w:pPr>
        <w:pStyle w:val="Heading1"/>
        <w:spacing w:before="180" w:after="80"/>
      </w:pPr>
      <w:r>
        <w:rPr>
          <w:rFonts w:ascii="Bookman Old Style" w:hAnsi="Bookman Old Style"/>
          <w:color w:val="1F4E78"/>
          <w:sz w:val="24"/>
        </w:rPr>
        <w:lastRenderedPageBreak/>
        <w:t xml:space="preserve">E. Dependencies, Failure </w:t>
      </w:r>
      <w:proofErr w:type="spellStart"/>
      <w:r>
        <w:rPr>
          <w:rFonts w:ascii="Bookman Old Style" w:hAnsi="Bookman Old Style"/>
          <w:color w:val="1F4E78"/>
          <w:sz w:val="24"/>
        </w:rPr>
        <w:t>Behaviour</w:t>
      </w:r>
      <w:proofErr w:type="spellEnd"/>
      <w:r>
        <w:rPr>
          <w:rFonts w:ascii="Bookman Old Style" w:hAnsi="Bookman Old Style"/>
          <w:color w:val="1F4E78"/>
          <w:sz w:val="24"/>
        </w:rPr>
        <w:t xml:space="preserve"> and KPI</w:t>
      </w:r>
    </w:p>
    <w:tbl>
      <w:tblPr>
        <w:tblW w:w="0" w:type="auto"/>
        <w:jc w:val="center"/>
        <w:tblLook w:val="04A0" w:firstRow="1" w:lastRow="0" w:firstColumn="1" w:lastColumn="0" w:noHBand="0" w:noVBand="1"/>
      </w:tblPr>
      <w:tblGrid>
        <w:gridCol w:w="2475"/>
        <w:gridCol w:w="2457"/>
        <w:gridCol w:w="2448"/>
        <w:gridCol w:w="2491"/>
        <w:gridCol w:w="19"/>
      </w:tblGrid>
      <w:tr w:rsidR="006A6CC2" w14:paraId="7E5B1D34" w14:textId="77777777" w:rsidTr="005357CF">
        <w:trPr>
          <w:cantSplit/>
          <w:tblHeader/>
          <w:jc w:val="center"/>
        </w:trPr>
        <w:tc>
          <w:tcPr>
            <w:tcW w:w="2700" w:type="dxa"/>
            <w:shd w:val="clear" w:color="auto" w:fill="17365D"/>
            <w:tcMar>
              <w:top w:w="70" w:type="dxa"/>
              <w:left w:w="80" w:type="dxa"/>
              <w:bottom w:w="70" w:type="dxa"/>
              <w:right w:w="80" w:type="dxa"/>
            </w:tcMar>
            <w:vAlign w:val="center"/>
          </w:tcPr>
          <w:p w14:paraId="5587B670" w14:textId="77777777" w:rsidR="006A6CC2" w:rsidRDefault="006A6CC2" w:rsidP="005357CF">
            <w:pPr>
              <w:spacing w:after="0" w:line="240" w:lineRule="auto"/>
              <w:jc w:val="center"/>
            </w:pPr>
            <w:r>
              <w:rPr>
                <w:b/>
                <w:color w:val="FFFFFF"/>
                <w:sz w:val="17"/>
              </w:rPr>
              <w:t>Interface / Dependency</w:t>
            </w:r>
          </w:p>
        </w:tc>
        <w:tc>
          <w:tcPr>
            <w:tcW w:w="2700" w:type="dxa"/>
            <w:shd w:val="clear" w:color="auto" w:fill="17365D"/>
            <w:tcMar>
              <w:top w:w="70" w:type="dxa"/>
              <w:left w:w="80" w:type="dxa"/>
              <w:bottom w:w="70" w:type="dxa"/>
              <w:right w:w="80" w:type="dxa"/>
            </w:tcMar>
            <w:vAlign w:val="center"/>
          </w:tcPr>
          <w:p w14:paraId="526EDAC0" w14:textId="77777777" w:rsidR="006A6CC2" w:rsidRDefault="006A6CC2" w:rsidP="005357CF">
            <w:pPr>
              <w:spacing w:after="0" w:line="240" w:lineRule="auto"/>
              <w:jc w:val="center"/>
            </w:pPr>
            <w:r>
              <w:rPr>
                <w:b/>
                <w:color w:val="FFFFFF"/>
                <w:sz w:val="17"/>
              </w:rPr>
              <w:t>Possible Failure / Boundary Case</w:t>
            </w:r>
          </w:p>
        </w:tc>
        <w:tc>
          <w:tcPr>
            <w:tcW w:w="2700" w:type="dxa"/>
            <w:shd w:val="clear" w:color="auto" w:fill="17365D"/>
            <w:tcMar>
              <w:top w:w="70" w:type="dxa"/>
              <w:left w:w="80" w:type="dxa"/>
              <w:bottom w:w="70" w:type="dxa"/>
              <w:right w:w="80" w:type="dxa"/>
            </w:tcMar>
            <w:vAlign w:val="center"/>
          </w:tcPr>
          <w:p w14:paraId="01CADF74" w14:textId="77777777" w:rsidR="006A6CC2" w:rsidRDefault="006A6CC2" w:rsidP="005357CF">
            <w:pPr>
              <w:spacing w:after="0" w:line="240" w:lineRule="auto"/>
              <w:jc w:val="center"/>
            </w:pPr>
            <w:r>
              <w:rPr>
                <w:b/>
                <w:color w:val="FFFFFF"/>
                <w:sz w:val="17"/>
              </w:rPr>
              <w:t>Expected Handling / Recovery</w:t>
            </w:r>
          </w:p>
        </w:tc>
        <w:tc>
          <w:tcPr>
            <w:tcW w:w="2700" w:type="dxa"/>
            <w:gridSpan w:val="2"/>
            <w:shd w:val="clear" w:color="auto" w:fill="17365D"/>
            <w:tcMar>
              <w:top w:w="70" w:type="dxa"/>
              <w:left w:w="80" w:type="dxa"/>
              <w:bottom w:w="70" w:type="dxa"/>
              <w:right w:w="80" w:type="dxa"/>
            </w:tcMar>
            <w:vAlign w:val="center"/>
          </w:tcPr>
          <w:p w14:paraId="5EEB279A" w14:textId="77777777" w:rsidR="006A6CC2" w:rsidRDefault="006A6CC2" w:rsidP="005357CF">
            <w:pPr>
              <w:spacing w:after="0" w:line="240" w:lineRule="auto"/>
              <w:jc w:val="center"/>
            </w:pPr>
            <w:r>
              <w:rPr>
                <w:b/>
                <w:color w:val="FFFFFF"/>
                <w:sz w:val="17"/>
              </w:rPr>
              <w:t>KPI / Measurement</w:t>
            </w:r>
          </w:p>
        </w:tc>
      </w:tr>
      <w:tr w:rsidR="006A6CC2" w14:paraId="41F734D9" w14:textId="77777777" w:rsidTr="005357CF">
        <w:trPr>
          <w:cantSplit/>
          <w:jc w:val="center"/>
        </w:trPr>
        <w:tc>
          <w:tcPr>
            <w:tcW w:w="2700" w:type="dxa"/>
            <w:tcMar>
              <w:top w:w="70" w:type="dxa"/>
              <w:left w:w="80" w:type="dxa"/>
              <w:bottom w:w="70" w:type="dxa"/>
              <w:right w:w="80" w:type="dxa"/>
            </w:tcMar>
            <w:vAlign w:val="center"/>
          </w:tcPr>
          <w:p w14:paraId="087C5811" w14:textId="77777777" w:rsidR="00A2755B" w:rsidRDefault="00000000">
            <w:pPr>
              <w:spacing w:before="40" w:after="40" w:line="276" w:lineRule="auto"/>
            </w:pPr>
            <w:r>
              <w:rPr>
                <w:rFonts w:ascii="Calibri" w:hAnsi="Calibri"/>
                <w:sz w:val="18"/>
              </w:rPr>
              <w:t>Client Transport &amp; Pipeline Coordination Interface: Listens on UDP Port 53, captures client requests, and orchestrates query execution flow across E1, E2, and E3.</w:t>
            </w:r>
          </w:p>
        </w:tc>
        <w:tc>
          <w:tcPr>
            <w:tcW w:w="2700" w:type="dxa"/>
            <w:tcMar>
              <w:top w:w="70" w:type="dxa"/>
              <w:left w:w="80" w:type="dxa"/>
              <w:bottom w:w="70" w:type="dxa"/>
              <w:right w:w="80" w:type="dxa"/>
            </w:tcMar>
            <w:vAlign w:val="center"/>
          </w:tcPr>
          <w:p w14:paraId="254B478A" w14:textId="77777777" w:rsidR="00A2755B" w:rsidRDefault="00000000">
            <w:pPr>
              <w:spacing w:before="40" w:after="40" w:line="276" w:lineRule="auto"/>
            </w:pPr>
            <w:r>
              <w:rPr>
                <w:rFonts w:ascii="Calibri" w:hAnsi="Calibri"/>
                <w:sz w:val="18"/>
              </w:rPr>
              <w:t>Local port 53 already in use by OS system service.</w:t>
            </w:r>
          </w:p>
        </w:tc>
        <w:tc>
          <w:tcPr>
            <w:tcW w:w="2700" w:type="dxa"/>
            <w:tcMar>
              <w:top w:w="70" w:type="dxa"/>
              <w:left w:w="80" w:type="dxa"/>
              <w:bottom w:w="70" w:type="dxa"/>
              <w:right w:w="80" w:type="dxa"/>
            </w:tcMar>
            <w:vAlign w:val="center"/>
          </w:tcPr>
          <w:p w14:paraId="540437EC" w14:textId="77777777" w:rsidR="00A2755B" w:rsidRDefault="00000000">
            <w:pPr>
              <w:spacing w:before="40" w:after="40" w:line="276" w:lineRule="auto"/>
            </w:pPr>
            <w:r>
              <w:rPr>
                <w:rFonts w:ascii="Calibri" w:hAnsi="Calibri"/>
                <w:sz w:val="18"/>
              </w:rPr>
              <w:t>Report a clear startup error if the configured port cannot be bound. An alternative port, such as 5353, may be used when explicitly configured.</w:t>
            </w:r>
          </w:p>
        </w:tc>
        <w:tc>
          <w:tcPr>
            <w:tcW w:w="2700" w:type="dxa"/>
            <w:gridSpan w:val="2"/>
            <w:tcMar>
              <w:top w:w="70" w:type="dxa"/>
              <w:left w:w="80" w:type="dxa"/>
              <w:bottom w:w="70" w:type="dxa"/>
              <w:right w:w="80" w:type="dxa"/>
            </w:tcMar>
            <w:vAlign w:val="center"/>
          </w:tcPr>
          <w:p w14:paraId="40E23AD1" w14:textId="77777777" w:rsidR="00A2755B" w:rsidRDefault="00000000">
            <w:pPr>
              <w:spacing w:before="40" w:after="40" w:line="276" w:lineRule="auto"/>
            </w:pPr>
            <w:r>
              <w:rPr>
                <w:rFonts w:ascii="Calibri" w:hAnsi="Calibri"/>
                <w:sz w:val="18"/>
              </w:rPr>
              <w:t>Throughput &gt;= 1,000 QPS with 0 packet drops.</w:t>
            </w:r>
          </w:p>
        </w:tc>
      </w:tr>
      <w:tr w:rsidR="006A6CC2" w14:paraId="184AF998" w14:textId="77777777" w:rsidTr="005357CF">
        <w:trPr>
          <w:cantSplit/>
          <w:jc w:val="center"/>
        </w:trPr>
        <w:tc>
          <w:tcPr>
            <w:tcW w:w="2700" w:type="dxa"/>
            <w:shd w:val="clear" w:color="auto" w:fill="F5F9FC"/>
            <w:tcMar>
              <w:top w:w="70" w:type="dxa"/>
              <w:left w:w="80" w:type="dxa"/>
              <w:bottom w:w="70" w:type="dxa"/>
              <w:right w:w="80" w:type="dxa"/>
            </w:tcMar>
            <w:vAlign w:val="center"/>
          </w:tcPr>
          <w:p w14:paraId="43B34944" w14:textId="77777777" w:rsidR="00A2755B" w:rsidRDefault="00000000">
            <w:pPr>
              <w:spacing w:before="40" w:after="40" w:line="276" w:lineRule="auto"/>
            </w:pPr>
            <w:r>
              <w:rPr>
                <w:rFonts w:ascii="Calibri" w:hAnsi="Calibri"/>
                <w:sz w:val="18"/>
              </w:rPr>
              <w:t>Telemetry &amp; KPI Reporting Interface: Aggregates real-time query metrics (hit ratio %, steady_clock latency distributions) and presents live dashboard reporting.</w:t>
            </w:r>
          </w:p>
        </w:tc>
        <w:tc>
          <w:tcPr>
            <w:tcW w:w="2700" w:type="dxa"/>
            <w:shd w:val="clear" w:color="auto" w:fill="F5F9FC"/>
            <w:tcMar>
              <w:top w:w="70" w:type="dxa"/>
              <w:left w:w="80" w:type="dxa"/>
              <w:bottom w:w="70" w:type="dxa"/>
              <w:right w:w="80" w:type="dxa"/>
            </w:tcMar>
            <w:vAlign w:val="center"/>
          </w:tcPr>
          <w:p w14:paraId="500E86C6" w14:textId="77777777" w:rsidR="00A2755B" w:rsidRDefault="00000000">
            <w:pPr>
              <w:spacing w:before="40" w:after="40" w:line="276" w:lineRule="auto"/>
            </w:pPr>
            <w:r>
              <w:rPr>
                <w:rFonts w:ascii="Calibri" w:hAnsi="Calibri"/>
                <w:sz w:val="18"/>
              </w:rPr>
              <w:t>Client query for non-existent domain (NXDOMAIN) or malformed query &gt;= 12B.</w:t>
            </w:r>
          </w:p>
        </w:tc>
        <w:tc>
          <w:tcPr>
            <w:tcW w:w="2700" w:type="dxa"/>
            <w:shd w:val="clear" w:color="auto" w:fill="F5F9FC"/>
            <w:tcMar>
              <w:top w:w="70" w:type="dxa"/>
              <w:left w:w="80" w:type="dxa"/>
              <w:bottom w:w="70" w:type="dxa"/>
              <w:right w:w="80" w:type="dxa"/>
            </w:tcMar>
            <w:vAlign w:val="center"/>
          </w:tcPr>
          <w:p w14:paraId="5855484C" w14:textId="77777777" w:rsidR="00A2755B" w:rsidRDefault="00000000">
            <w:pPr>
              <w:spacing w:before="40" w:after="40" w:line="276" w:lineRule="auto"/>
            </w:pPr>
            <w:r>
              <w:rPr>
                <w:rFonts w:ascii="Calibri" w:hAnsi="Calibri"/>
                <w:sz w:val="18"/>
              </w:rPr>
              <w:t>Execute RFC 2308 negative caching for NXDOMAIN; emit FORMERR for malformed; return exact RCODE to client.</w:t>
            </w:r>
          </w:p>
        </w:tc>
        <w:tc>
          <w:tcPr>
            <w:tcW w:w="2700" w:type="dxa"/>
            <w:gridSpan w:val="2"/>
            <w:shd w:val="clear" w:color="auto" w:fill="F5F9FC"/>
            <w:tcMar>
              <w:top w:w="70" w:type="dxa"/>
              <w:left w:w="80" w:type="dxa"/>
              <w:bottom w:w="70" w:type="dxa"/>
              <w:right w:w="80" w:type="dxa"/>
            </w:tcMar>
            <w:vAlign w:val="center"/>
          </w:tcPr>
          <w:p w14:paraId="5AC37ACD" w14:textId="77777777" w:rsidR="00A2755B" w:rsidRDefault="00000000">
            <w:pPr>
              <w:spacing w:before="40" w:after="40" w:line="276" w:lineRule="auto"/>
            </w:pPr>
            <w:r>
              <w:rPr>
                <w:rFonts w:ascii="Calibri" w:hAnsi="Calibri"/>
                <w:sz w:val="18"/>
              </w:rPr>
              <w:t>Cache-Hit Response Time &lt; 1.0 ms; 100% correct query condition handling rate.</w:t>
            </w:r>
          </w:p>
        </w:tc>
      </w:tr>
      <w:tr w:rsidR="006A6CC2" w14:paraId="70FE58A2" w14:textId="77777777" w:rsidTr="005357CF">
        <w:trPr>
          <w:gridAfter w:val="1"/>
          <w:wAfter w:w="20" w:type="dxa"/>
          <w:cantSplit/>
          <w:jc w:val="center"/>
        </w:trPr>
        <w:tc>
          <w:tcPr>
            <w:tcW w:w="10800" w:type="dxa"/>
            <w:gridSpan w:val="4"/>
            <w:shd w:val="clear" w:color="auto" w:fill="203E6B"/>
            <w:tcMar>
              <w:top w:w="70" w:type="dxa"/>
              <w:left w:w="80" w:type="dxa"/>
              <w:bottom w:w="70" w:type="dxa"/>
              <w:right w:w="80" w:type="dxa"/>
            </w:tcMar>
            <w:vAlign w:val="center"/>
          </w:tcPr>
          <w:p w14:paraId="0F55FE02" w14:textId="77777777" w:rsidR="006A6CC2" w:rsidRDefault="006A6CC2" w:rsidP="005357CF">
            <w:pPr>
              <w:spacing w:after="0" w:line="240" w:lineRule="auto"/>
            </w:pPr>
            <w:r>
              <w:rPr>
                <w:b/>
                <w:color w:val="E3B341"/>
                <w:sz w:val="17"/>
              </w:rPr>
              <w:t xml:space="preserve">REMINDER: </w:t>
            </w:r>
            <w:r>
              <w:rPr>
                <w:color w:val="FFFFFF"/>
                <w:sz w:val="17"/>
              </w:rPr>
              <w:t>At Gate 1, explain the engine responsibility, ownership and measurable success criteria. Detailed architecture, API implementation, database tables and code belong to later stages.</w:t>
            </w:r>
          </w:p>
        </w:tc>
      </w:tr>
    </w:tbl>
    <w:p w14:paraId="689B2ABF" w14:textId="77777777" w:rsidR="006A6CC2" w:rsidRDefault="006A6CC2"/>
    <w:sectPr w:rsidR="006A6CC2">
      <w:headerReference w:type="default" r:id="rId7"/>
      <w:footerReference w:type="default" r:id="rId8"/>
      <w:pgSz w:w="11906" w:h="16838"/>
      <w:pgMar w:top="1008" w:right="1008" w:bottom="1008" w:left="1008" w:header="360" w:footer="40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3CBF2" w14:textId="77777777" w:rsidR="00541EA0" w:rsidRDefault="00541EA0">
      <w:pPr>
        <w:spacing w:after="0" w:line="240" w:lineRule="auto"/>
      </w:pPr>
      <w:r>
        <w:separator/>
      </w:r>
    </w:p>
  </w:endnote>
  <w:endnote w:type="continuationSeparator" w:id="0">
    <w:p w14:paraId="38ECB413" w14:textId="77777777" w:rsidR="00541EA0" w:rsidRDefault="00541E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81295" w14:textId="77777777" w:rsidR="00927BAB" w:rsidRDefault="00873A87">
    <w:pPr>
      <w:jc w:val="center"/>
    </w:pPr>
    <w:r>
      <w:rPr>
        <w:color w:val="666666"/>
        <w:sz w:val="15"/>
      </w:rPr>
      <w:t>S1 Functional Requirement Engineering</w:t>
    </w:r>
    <w:r w:rsidR="00B30461">
      <w:rPr>
        <w:color w:val="666666"/>
        <w:sz w:val="15"/>
      </w:rPr>
      <w:t xml:space="preserve">   •   </w:t>
    </w:r>
    <w:r w:rsidR="00B30461">
      <w:fldChar w:fldCharType="begin"/>
    </w:r>
    <w:r w:rsidR="00B30461">
      <w:instrText>PAGE</w:instrText>
    </w:r>
    <w:r w:rsidR="00B30461">
      <w:fldChar w:fldCharType="separate"/>
    </w:r>
    <w:r w:rsidR="00EA013A">
      <w:rPr>
        <w:noProof/>
      </w:rPr>
      <w:t>12</w:t>
    </w:r>
    <w:r w:rsidR="00B3046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CFC8B" w14:textId="77777777" w:rsidR="00541EA0" w:rsidRDefault="00541EA0">
      <w:pPr>
        <w:spacing w:after="0" w:line="240" w:lineRule="auto"/>
      </w:pPr>
      <w:r>
        <w:separator/>
      </w:r>
    </w:p>
  </w:footnote>
  <w:footnote w:type="continuationSeparator" w:id="0">
    <w:p w14:paraId="67DA5C11" w14:textId="77777777" w:rsidR="00541EA0" w:rsidRDefault="00541E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A91EB" w14:textId="77777777" w:rsidR="00927BAB" w:rsidRDefault="00EA013A">
    <w:pPr>
      <w:pBdr>
        <w:bottom w:val="single" w:sz="4" w:space="2" w:color="D9E2F3"/>
      </w:pBdr>
      <w:jc w:val="right"/>
    </w:pPr>
    <w:r>
      <w:rPr>
        <w:color w:val="666666"/>
        <w:sz w:val="15"/>
      </w:rPr>
      <w:t>Mini Project Handbook-Computer Science and Engineering</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6CC2"/>
    <w:rsid w:val="00034D31"/>
    <w:rsid w:val="00220B8A"/>
    <w:rsid w:val="00264B8A"/>
    <w:rsid w:val="0028676A"/>
    <w:rsid w:val="003931CA"/>
    <w:rsid w:val="003B2BC4"/>
    <w:rsid w:val="00541EA0"/>
    <w:rsid w:val="006A6CC2"/>
    <w:rsid w:val="00873A87"/>
    <w:rsid w:val="00927BAB"/>
    <w:rsid w:val="00951B44"/>
    <w:rsid w:val="00A2324A"/>
    <w:rsid w:val="00A2755B"/>
    <w:rsid w:val="00A929FC"/>
    <w:rsid w:val="00B220A6"/>
    <w:rsid w:val="00B30461"/>
    <w:rsid w:val="00BB3553"/>
    <w:rsid w:val="00C76006"/>
    <w:rsid w:val="00EA013A"/>
    <w:rsid w:val="00EC0389"/>
    <w:rsid w:val="00EC33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1666C3"/>
  <w15:chartTrackingRefBased/>
  <w15:docId w15:val="{5F5FE5CD-C7E8-45FA-AAB8-0C19325F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3A87"/>
    <w:pPr>
      <w:spacing w:after="100" w:line="252" w:lineRule="auto"/>
    </w:pPr>
    <w:rPr>
      <w:rFonts w:ascii="Bookman Old Style" w:eastAsiaTheme="minorEastAsia" w:hAnsi="Bookman Old Style"/>
      <w:color w:val="202020"/>
      <w:kern w:val="0"/>
      <w:sz w:val="21"/>
      <w:lang w:val="en-US"/>
      <w14:ligatures w14:val="none"/>
    </w:rPr>
  </w:style>
  <w:style w:type="paragraph" w:styleId="Heading1">
    <w:name w:val="heading 1"/>
    <w:basedOn w:val="Normal"/>
    <w:next w:val="Normal"/>
    <w:link w:val="Heading1Char"/>
    <w:uiPriority w:val="9"/>
    <w:qFormat/>
    <w:rsid w:val="006A6CC2"/>
    <w:pPr>
      <w:keepNext/>
      <w:keepLines/>
      <w:spacing w:before="480" w:after="0" w:line="276" w:lineRule="auto"/>
      <w:outlineLvl w:val="0"/>
    </w:pPr>
    <w:rPr>
      <w:rFonts w:asciiTheme="majorHAnsi" w:eastAsiaTheme="majorEastAsia" w:hAnsiTheme="majorHAnsi" w:cstheme="majorBidi"/>
      <w:b/>
      <w:bCs/>
      <w:color w:val="203E6B"/>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CC2"/>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6CC2"/>
    <w:rPr>
      <w:rFonts w:asciiTheme="majorHAnsi" w:eastAsiaTheme="majorEastAsia" w:hAnsiTheme="majorHAnsi" w:cstheme="majorBidi"/>
      <w:b/>
      <w:bCs/>
      <w:color w:val="203E6B"/>
      <w:kern w:val="0"/>
      <w:sz w:val="28"/>
      <w:szCs w:val="28"/>
      <w:lang w:val="en-US"/>
      <w14:ligatures w14:val="none"/>
    </w:rPr>
  </w:style>
  <w:style w:type="paragraph" w:styleId="Header">
    <w:name w:val="header"/>
    <w:basedOn w:val="Normal"/>
    <w:link w:val="HeaderChar"/>
    <w:uiPriority w:val="99"/>
    <w:unhideWhenUsed/>
    <w:rsid w:val="00873A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3A87"/>
    <w:rPr>
      <w:rFonts w:ascii="Bookman Old Style" w:eastAsiaTheme="minorEastAsia" w:hAnsi="Bookman Old Style"/>
      <w:color w:val="202020"/>
      <w:kern w:val="0"/>
      <w:sz w:val="21"/>
      <w:lang w:val="en-US"/>
      <w14:ligatures w14:val="none"/>
    </w:rPr>
  </w:style>
  <w:style w:type="paragraph" w:styleId="Footer">
    <w:name w:val="footer"/>
    <w:basedOn w:val="Normal"/>
    <w:link w:val="FooterChar"/>
    <w:uiPriority w:val="99"/>
    <w:unhideWhenUsed/>
    <w:rsid w:val="00873A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3A87"/>
    <w:rPr>
      <w:rFonts w:ascii="Bookman Old Style" w:eastAsiaTheme="minorEastAsia" w:hAnsi="Bookman Old Style"/>
      <w:color w:val="202020"/>
      <w:kern w:val="0"/>
      <w:sz w:val="21"/>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6560</Words>
  <Characters>37392</Characters>
  <Application>Microsoft Office Word</Application>
  <DocSecurity>0</DocSecurity>
  <Lines>311</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S1 Functional Requirements Engineering — Student Handbook</dc:title>
  <dc:subject>Detailed Engine Decomposition &amp; Requirements Workbook</dc:subject>
  <dc:creator>Vinayak Umatar</dc:creator>
  <cp:keywords/>
  <dc:description>Professionally formatted edition</dc:description>
  <cp:lastModifiedBy>Mehak Sayed Yusuf</cp:lastModifiedBy>
  <cp:revision>9</cp:revision>
  <dcterms:created xsi:type="dcterms:W3CDTF">2026-09-27T06:20:00Z</dcterms:created>
  <dcterms:modified xsi:type="dcterms:W3CDTF">2026-10-10T15:54:00Z</dcterms:modified>
</cp:coreProperties>
</file>