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3A5607" w14:textId="77777777" w:rsidR="008C79C9" w:rsidRDefault="00000000">
      <w:pPr>
        <w:spacing w:after="60"/>
        <w:jc w:val="center"/>
      </w:pPr>
      <w:r>
        <w:rPr>
          <w:rFonts w:cs="Arial"/>
          <w:b/>
          <w:bCs/>
          <w:color w:val="1F4E79"/>
          <w:sz w:val="36"/>
          <w:szCs w:val="36"/>
        </w:rPr>
        <w:t>FYP SEGREGATION</w:t>
      </w:r>
    </w:p>
    <w:p w14:paraId="041154E8" w14:textId="3C2D900C" w:rsidR="008C79C9" w:rsidRDefault="00000000" w:rsidP="007B70E6">
      <w:pPr>
        <w:spacing w:after="60"/>
        <w:jc w:val="center"/>
      </w:pPr>
      <w:r>
        <w:rPr>
          <w:rFonts w:cs="Arial"/>
          <w:color w:val="2E75B6"/>
          <w:sz w:val="24"/>
          <w:szCs w:val="24"/>
        </w:rPr>
        <w:t>Technical Implementation Brief</w:t>
      </w:r>
      <w:r w:rsidR="007B70E6">
        <w:rPr>
          <w:rFonts w:cs="Arial"/>
          <w:i/>
          <w:iCs/>
          <w:color w:val="888888"/>
          <w:sz w:val="18"/>
          <w:szCs w:val="18"/>
        </w:rPr>
        <w:t xml:space="preserve"> </w:t>
      </w:r>
    </w:p>
    <w:p w14:paraId="27F2F59D" w14:textId="77777777" w:rsidR="008C79C9" w:rsidRDefault="008C79C9">
      <w:pPr>
        <w:pBdr>
          <w:bottom w:val="single" w:sz="4" w:space="1" w:color="2E75B6"/>
        </w:pBdr>
        <w:spacing w:before="120" w:after="120"/>
      </w:pPr>
    </w:p>
    <w:p w14:paraId="2EC55DC1" w14:textId="77777777" w:rsidR="008C79C9" w:rsidRDefault="00000000">
      <w:pPr>
        <w:pStyle w:val="Heading1"/>
        <w:spacing w:before="240" w:after="120"/>
      </w:pPr>
      <w:r>
        <w:rPr>
          <w:b/>
          <w:bCs/>
          <w:color w:val="1F4E79"/>
          <w:sz w:val="26"/>
          <w:szCs w:val="26"/>
        </w:rPr>
        <w:t>1. Objective</w:t>
      </w:r>
    </w:p>
    <w:p w14:paraId="64AA8728" w14:textId="77777777" w:rsidR="008C79C9" w:rsidRDefault="00000000">
      <w:pPr>
        <w:spacing w:before="60" w:after="60"/>
      </w:pPr>
      <w:r>
        <w:rPr>
          <w:rFonts w:cs="Arial"/>
        </w:rPr>
        <w:t>Enhance the system to segregate First Year Premium (FYP) from a single aggregated value into its constituent components:</w:t>
      </w:r>
    </w:p>
    <w:p w14:paraId="7D1005C2" w14:textId="77777777" w:rsidR="008C79C9" w:rsidRDefault="00000000">
      <w:pPr>
        <w:pStyle w:val="ListParagraph"/>
        <w:numPr>
          <w:ilvl w:val="0"/>
          <w:numId w:val="2"/>
        </w:numPr>
        <w:spacing w:before="40" w:after="40"/>
      </w:pPr>
      <w:r>
        <w:t>Base Premium</w:t>
      </w:r>
    </w:p>
    <w:p w14:paraId="6AB9E9D2" w14:textId="77777777" w:rsidR="008C79C9" w:rsidRDefault="00000000">
      <w:pPr>
        <w:pStyle w:val="ListParagraph"/>
        <w:numPr>
          <w:ilvl w:val="0"/>
          <w:numId w:val="2"/>
        </w:numPr>
        <w:spacing w:before="40" w:after="40"/>
      </w:pPr>
      <w:r>
        <w:t>Rider Premium(s)</w:t>
      </w:r>
    </w:p>
    <w:p w14:paraId="794C115A" w14:textId="77777777" w:rsidR="008C79C9" w:rsidRDefault="00000000">
      <w:pPr>
        <w:spacing w:before="60" w:after="60"/>
      </w:pPr>
      <w:r>
        <w:rPr>
          <w:rFonts w:cs="Arial"/>
        </w:rPr>
        <w:t>Such that:</w:t>
      </w:r>
    </w:p>
    <w:p w14:paraId="76429165" w14:textId="77777777" w:rsidR="008C79C9" w:rsidRDefault="00000000">
      <w:pPr>
        <w:spacing w:before="80" w:after="80"/>
        <w:ind w:left="72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>FYP_TOTAL = Base Premium + ∑ Rider Premiums</w:t>
      </w:r>
    </w:p>
    <w:p w14:paraId="72D0B883" w14:textId="77777777" w:rsidR="008C79C9" w:rsidRDefault="00000000">
      <w:pPr>
        <w:spacing w:before="60" w:after="60"/>
      </w:pPr>
      <w:r>
        <w:rPr>
          <w:rFonts w:cs="Arial"/>
          <w:i/>
          <w:iCs/>
          <w:color w:val="555555"/>
        </w:rPr>
        <w:t>This change is required to support component-wise commission calculation and reporting.</w:t>
      </w:r>
    </w:p>
    <w:p w14:paraId="5450AABB" w14:textId="77777777" w:rsidR="008C79C9" w:rsidRDefault="00000000">
      <w:pPr>
        <w:pStyle w:val="Heading1"/>
        <w:spacing w:before="240" w:after="120"/>
      </w:pPr>
      <w:r>
        <w:rPr>
          <w:b/>
          <w:bCs/>
          <w:color w:val="1F4E79"/>
          <w:sz w:val="26"/>
          <w:szCs w:val="26"/>
        </w:rPr>
        <w:t>2. Business Justification</w:t>
      </w:r>
    </w:p>
    <w:p w14:paraId="251F6AA0" w14:textId="77777777" w:rsidR="008C79C9" w:rsidRDefault="00000000">
      <w:pPr>
        <w:pStyle w:val="ListParagraph"/>
        <w:numPr>
          <w:ilvl w:val="0"/>
          <w:numId w:val="2"/>
        </w:numPr>
        <w:spacing w:before="40" w:after="40"/>
      </w:pPr>
      <w:r>
        <w:t>Component-level premium visibility is required for reporting and audit.</w:t>
      </w:r>
    </w:p>
    <w:p w14:paraId="414A34C5" w14:textId="77777777" w:rsidR="008C79C9" w:rsidRDefault="00000000">
      <w:pPr>
        <w:pStyle w:val="ListParagraph"/>
        <w:numPr>
          <w:ilvl w:val="0"/>
          <w:numId w:val="2"/>
        </w:numPr>
        <w:spacing w:before="40" w:after="40"/>
      </w:pPr>
      <w:r>
        <w:t>Current implementation stores FYP as a single aggregated value, preventing accurate commission computation.</w:t>
      </w:r>
    </w:p>
    <w:p w14:paraId="1D19293F" w14:textId="77777777" w:rsidR="008C79C9" w:rsidRDefault="00000000">
      <w:pPr>
        <w:pStyle w:val="Heading1"/>
        <w:spacing w:before="240" w:after="120"/>
      </w:pPr>
      <w:r>
        <w:rPr>
          <w:b/>
          <w:bCs/>
          <w:color w:val="1F4E79"/>
          <w:sz w:val="26"/>
          <w:szCs w:val="26"/>
        </w:rPr>
        <w:t>3. Scope of Change</w:t>
      </w:r>
    </w:p>
    <w:p w14:paraId="69501799" w14:textId="77777777" w:rsidR="008C79C9" w:rsidRDefault="00000000">
      <w:pPr>
        <w:spacing w:before="60" w:after="60"/>
      </w:pPr>
      <w:r>
        <w:rPr>
          <w:rFonts w:cs="Arial"/>
        </w:rPr>
        <w:t>Affected schemas and tables: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2500"/>
        <w:gridCol w:w="4360"/>
      </w:tblGrid>
      <w:tr w:rsidR="008C79C9" w14:paraId="4BF036BB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A62DE3" w14:textId="77777777" w:rsidR="008C79C9" w:rsidRDefault="00000000">
            <w:r>
              <w:rPr>
                <w:rFonts w:cs="Arial"/>
                <w:b/>
                <w:bCs/>
                <w:color w:val="FFFFFF"/>
                <w:sz w:val="18"/>
                <w:szCs w:val="18"/>
              </w:rPr>
              <w:t>Schema</w:t>
            </w:r>
          </w:p>
        </w:tc>
        <w:tc>
          <w:tcPr>
            <w:tcW w:w="25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3B271F" w14:textId="77777777" w:rsidR="008C79C9" w:rsidRDefault="00000000">
            <w:r>
              <w:rPr>
                <w:rFonts w:cs="Arial"/>
                <w:b/>
                <w:bCs/>
                <w:color w:val="FFFFFF"/>
                <w:sz w:val="18"/>
                <w:szCs w:val="18"/>
              </w:rPr>
              <w:t>Table</w:t>
            </w:r>
          </w:p>
        </w:tc>
        <w:tc>
          <w:tcPr>
            <w:tcW w:w="436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5898F0" w14:textId="77777777" w:rsidR="008C79C9" w:rsidRDefault="00000000">
            <w:r>
              <w:rPr>
                <w:rFonts w:cs="Arial"/>
                <w:b/>
                <w:bCs/>
                <w:color w:val="FFFFFF"/>
                <w:sz w:val="18"/>
                <w:szCs w:val="18"/>
              </w:rPr>
              <w:t>Required Change</w:t>
            </w:r>
          </w:p>
        </w:tc>
      </w:tr>
      <w:tr w:rsidR="007B70E6" w14:paraId="4DDAFDB4" w14:textId="77777777" w:rsidTr="00FA07D4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709466" w14:textId="77777777" w:rsidR="007B70E6" w:rsidRDefault="007B70E6">
            <w:r>
              <w:rPr>
                <w:rFonts w:cs="Arial"/>
                <w:color w:val="000000"/>
                <w:sz w:val="18"/>
                <w:szCs w:val="18"/>
              </w:rPr>
              <w:t>LPAY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F9FF8B" w14:textId="77777777" w:rsidR="007B70E6" w:rsidRDefault="007B70E6">
            <w:r>
              <w:rPr>
                <w:rFonts w:cs="Arial"/>
                <w:color w:val="000000"/>
                <w:sz w:val="18"/>
                <w:szCs w:val="18"/>
              </w:rPr>
              <w:t>LPAYCOM</w:t>
            </w:r>
          </w:p>
        </w:tc>
        <w:tc>
          <w:tcPr>
            <w:tcW w:w="4360" w:type="dxa"/>
            <w:vMerge w:val="restart"/>
            <w:tcBorders>
              <w:top w:val="single" w:sz="1" w:space="0" w:color="CCCCCC"/>
              <w:left w:val="single" w:sz="1" w:space="0" w:color="CCCCCC"/>
              <w:right w:val="single" w:sz="1" w:space="0" w:color="CCCCCC"/>
            </w:tcBorders>
            <w:shd w:val="clear" w:color="auto" w:fill="F5F8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6CFD4A" w14:textId="21197D8D" w:rsidR="007B70E6" w:rsidRPr="00AA479E" w:rsidRDefault="007B70E6">
            <w:pPr>
              <w:rPr>
                <w:b/>
                <w:bCs/>
              </w:rPr>
            </w:pPr>
            <w:r w:rsidRPr="00AA479E">
              <w:rPr>
                <w:rFonts w:cs="Arial"/>
                <w:b/>
                <w:bCs/>
                <w:color w:val="000000"/>
                <w:sz w:val="18"/>
                <w:szCs w:val="18"/>
              </w:rPr>
              <w:br/>
              <w:t>Add FYP_BASE, FYP_R1, FYP_R2... columns; retain FYP_TOTAL</w:t>
            </w:r>
          </w:p>
          <w:p w14:paraId="67CD6650" w14:textId="603DC231" w:rsidR="007B70E6" w:rsidRPr="00AA479E" w:rsidRDefault="007B70E6" w:rsidP="00FA07D4">
            <w:pPr>
              <w:rPr>
                <w:b/>
                <w:bCs/>
              </w:rPr>
            </w:pPr>
            <w:r w:rsidRPr="00AA479E">
              <w:rPr>
                <w:rFonts w:cs="Arial"/>
                <w:b/>
                <w:bCs/>
                <w:color w:val="000000"/>
                <w:sz w:val="18"/>
                <w:szCs w:val="18"/>
              </w:rPr>
              <w:t xml:space="preserve"> </w:t>
            </w:r>
          </w:p>
        </w:tc>
      </w:tr>
      <w:tr w:rsidR="007B70E6" w14:paraId="0C789781" w14:textId="77777777" w:rsidTr="00FA07D4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43B8C8" w14:textId="77777777" w:rsidR="007B70E6" w:rsidRDefault="007B70E6">
            <w:r>
              <w:rPr>
                <w:rFonts w:cs="Arial"/>
                <w:color w:val="000000"/>
                <w:sz w:val="18"/>
                <w:szCs w:val="18"/>
              </w:rPr>
              <w:t>Gensearch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14BB0D" w14:textId="77777777" w:rsidR="007B70E6" w:rsidRDefault="007B70E6">
            <w:r>
              <w:rPr>
                <w:rFonts w:cs="Arial"/>
                <w:color w:val="000000"/>
                <w:sz w:val="18"/>
                <w:szCs w:val="18"/>
              </w:rPr>
              <w:t>Life_Commission</w:t>
            </w:r>
          </w:p>
        </w:tc>
        <w:tc>
          <w:tcPr>
            <w:tcW w:w="4360" w:type="dxa"/>
            <w:vMerge/>
            <w:tcBorders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58DF3B" w14:textId="3C1944B1" w:rsidR="007B70E6" w:rsidRDefault="007B70E6"/>
        </w:tc>
      </w:tr>
    </w:tbl>
    <w:p w14:paraId="324CEFD2" w14:textId="77777777" w:rsidR="008C79C9" w:rsidRDefault="00000000">
      <w:pPr>
        <w:pStyle w:val="Heading1"/>
        <w:spacing w:before="240" w:after="120"/>
      </w:pPr>
      <w:r>
        <w:rPr>
          <w:b/>
          <w:bCs/>
          <w:color w:val="1F4E79"/>
          <w:sz w:val="26"/>
          <w:szCs w:val="26"/>
        </w:rPr>
        <w:t>4. Data Model Changes</w:t>
      </w:r>
    </w:p>
    <w:p w14:paraId="4C99231B" w14:textId="77777777" w:rsidR="008C79C9" w:rsidRDefault="00000000">
      <w:pPr>
        <w:spacing w:before="160" w:after="80"/>
      </w:pPr>
      <w:r>
        <w:rPr>
          <w:rFonts w:cs="Arial"/>
          <w:b/>
          <w:bCs/>
          <w:color w:val="2E75B6"/>
          <w:sz w:val="22"/>
          <w:szCs w:val="22"/>
        </w:rPr>
        <w:t>4.1  Add Component Columns to LPAY.LPAYCOM</w:t>
      </w:r>
    </w:p>
    <w:p w14:paraId="29E49827" w14:textId="77777777" w:rsidR="008C79C9" w:rsidRDefault="00000000">
      <w:pPr>
        <w:spacing w:before="60" w:after="60"/>
      </w:pPr>
      <w:r>
        <w:rPr>
          <w:rFonts w:cs="Arial"/>
        </w:rPr>
        <w:t>Add Base and Rider premium columns directly into the existing table. FYP_TOTAL is retained for backward compatibility.</w:t>
      </w:r>
    </w:p>
    <w:p w14:paraId="41ADE5BC" w14:textId="77777777" w:rsidR="008C79C9" w:rsidRDefault="00000000">
      <w:pPr>
        <w:spacing w:before="80" w:after="80"/>
        <w:ind w:left="72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>ALTER TABLE LPAY.LPAYCOM ADD (</w:t>
      </w:r>
      <w:r>
        <w:rPr>
          <w:rFonts w:ascii="Courier New" w:eastAsia="Courier New" w:hAnsi="Courier New" w:cs="Courier New"/>
          <w:color w:val="1F4E79"/>
          <w:sz w:val="18"/>
          <w:szCs w:val="18"/>
        </w:rPr>
        <w:br/>
        <w:t xml:space="preserve">    FYP_BASE     NUMBER(15,2),   -- Base premium component</w:t>
      </w:r>
      <w:r>
        <w:rPr>
          <w:rFonts w:ascii="Courier New" w:eastAsia="Courier New" w:hAnsi="Courier New" w:cs="Courier New"/>
          <w:color w:val="1F4E79"/>
          <w:sz w:val="18"/>
          <w:szCs w:val="18"/>
        </w:rPr>
        <w:br/>
        <w:t xml:space="preserve">    FYP_R1       NUMBER(15,2),   -- Rider 1 premium</w:t>
      </w:r>
      <w:r>
        <w:rPr>
          <w:rFonts w:ascii="Courier New" w:eastAsia="Courier New" w:hAnsi="Courier New" w:cs="Courier New"/>
          <w:color w:val="1F4E79"/>
          <w:sz w:val="18"/>
          <w:szCs w:val="18"/>
        </w:rPr>
        <w:br/>
        <w:t xml:space="preserve">    FYP_R2       NUMBER(15,2),   -- Rider 2 premium</w:t>
      </w:r>
      <w:r>
        <w:rPr>
          <w:rFonts w:ascii="Courier New" w:eastAsia="Courier New" w:hAnsi="Courier New" w:cs="Courier New"/>
          <w:color w:val="1F4E79"/>
          <w:sz w:val="18"/>
          <w:szCs w:val="18"/>
        </w:rPr>
        <w:br/>
        <w:t xml:space="preserve">    FYP_R3       NUMBER(15,2)    -- Rider 3 premium (extend as needed)</w:t>
      </w:r>
      <w:r>
        <w:rPr>
          <w:rFonts w:ascii="Courier New" w:eastAsia="Courier New" w:hAnsi="Courier New" w:cs="Courier New"/>
          <w:color w:val="1F4E79"/>
          <w:sz w:val="18"/>
          <w:szCs w:val="18"/>
        </w:rPr>
        <w:br/>
        <w:t>);</w:t>
      </w:r>
      <w:r>
        <w:rPr>
          <w:rFonts w:ascii="Courier New" w:eastAsia="Courier New" w:hAnsi="Courier New" w:cs="Courier New"/>
          <w:color w:val="1F4E79"/>
          <w:sz w:val="18"/>
          <w:szCs w:val="18"/>
        </w:rPr>
        <w:br/>
      </w:r>
      <w:r>
        <w:rPr>
          <w:rFonts w:ascii="Courier New" w:eastAsia="Courier New" w:hAnsi="Courier New" w:cs="Courier New"/>
          <w:color w:val="1F4E79"/>
          <w:sz w:val="18"/>
          <w:szCs w:val="18"/>
        </w:rPr>
        <w:br/>
        <w:t>-- FYP_TOTAL remains unchanged and must always equal:</w:t>
      </w:r>
      <w:r>
        <w:rPr>
          <w:rFonts w:ascii="Courier New" w:eastAsia="Courier New" w:hAnsi="Courier New" w:cs="Courier New"/>
          <w:color w:val="1F4E79"/>
          <w:sz w:val="18"/>
          <w:szCs w:val="18"/>
        </w:rPr>
        <w:br/>
        <w:t>-- FYP_TOTAL = FYP_BASE + FYP_R1 + FYP_R2 + FYP_R3</w:t>
      </w:r>
    </w:p>
    <w:p w14:paraId="475347C5" w14:textId="77777777" w:rsidR="008C79C9" w:rsidRDefault="00000000">
      <w:pPr>
        <w:spacing w:before="60" w:after="60"/>
      </w:pPr>
      <w:r>
        <w:rPr>
          <w:rFonts w:cs="Arial"/>
          <w:i/>
          <w:iCs/>
          <w:color w:val="555555"/>
        </w:rPr>
        <w:t>FYP_TOTAL must always equal the sum of all components. This integrity must be enforced at the application layer during insert/update.</w:t>
      </w:r>
    </w:p>
    <w:p w14:paraId="60F52EAD" w14:textId="77777777" w:rsidR="008C79C9" w:rsidRDefault="00000000">
      <w:pPr>
        <w:spacing w:before="160" w:after="80"/>
      </w:pPr>
      <w:r>
        <w:rPr>
          <w:rFonts w:cs="Arial"/>
          <w:b/>
          <w:bCs/>
          <w:color w:val="2E75B6"/>
          <w:sz w:val="22"/>
          <w:szCs w:val="22"/>
        </w:rPr>
        <w:t>4.2  Add Component Columns to Gensearch.Life_Commission</w:t>
      </w:r>
    </w:p>
    <w:p w14:paraId="390C8215" w14:textId="77777777" w:rsidR="008C79C9" w:rsidRDefault="00000000">
      <w:pPr>
        <w:spacing w:before="60" w:after="60"/>
      </w:pPr>
      <w:r>
        <w:rPr>
          <w:rFonts w:cs="Arial"/>
        </w:rPr>
        <w:t>Apply the same column additions to Gensearch.Life_Commission. The existing commission total column is retained for backward compatibility.</w:t>
      </w:r>
    </w:p>
    <w:p w14:paraId="2FE7344D" w14:textId="721A1089" w:rsidR="008C79C9" w:rsidRDefault="00000000">
      <w:pPr>
        <w:spacing w:before="80" w:after="80"/>
        <w:ind w:left="72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>ALTER TABLE Gensearch.Life_Commission ADD (</w:t>
      </w:r>
      <w:r>
        <w:rPr>
          <w:rFonts w:ascii="Courier New" w:eastAsia="Courier New" w:hAnsi="Courier New" w:cs="Courier New"/>
          <w:color w:val="1F4E79"/>
          <w:sz w:val="18"/>
          <w:szCs w:val="18"/>
        </w:rPr>
        <w:br/>
      </w:r>
      <w:r w:rsidR="007754BF">
        <w:rPr>
          <w:rFonts w:ascii="Courier New" w:eastAsia="Courier New" w:hAnsi="Courier New" w:cs="Courier New"/>
          <w:color w:val="1F4E79"/>
          <w:sz w:val="18"/>
          <w:szCs w:val="18"/>
        </w:rPr>
        <w:t xml:space="preserve">    FYP_BASE     NUMBER(15,2),   -- Base premium component</w:t>
      </w:r>
      <w:r w:rsidR="007754BF">
        <w:rPr>
          <w:rFonts w:ascii="Courier New" w:eastAsia="Courier New" w:hAnsi="Courier New" w:cs="Courier New"/>
          <w:color w:val="1F4E79"/>
          <w:sz w:val="18"/>
          <w:szCs w:val="18"/>
        </w:rPr>
        <w:br/>
        <w:t xml:space="preserve">    FYP_R1       NUMBER(15,2),   -- Rider 1 premium</w:t>
      </w:r>
      <w:r w:rsidR="007754BF">
        <w:rPr>
          <w:rFonts w:ascii="Courier New" w:eastAsia="Courier New" w:hAnsi="Courier New" w:cs="Courier New"/>
          <w:color w:val="1F4E79"/>
          <w:sz w:val="18"/>
          <w:szCs w:val="18"/>
        </w:rPr>
        <w:br/>
        <w:t xml:space="preserve">    FYP_R2       NUMBER(15,2),   -- Rider 2 premium</w:t>
      </w:r>
      <w:r w:rsidR="007754BF">
        <w:rPr>
          <w:rFonts w:ascii="Courier New" w:eastAsia="Courier New" w:hAnsi="Courier New" w:cs="Courier New"/>
          <w:color w:val="1F4E79"/>
          <w:sz w:val="18"/>
          <w:szCs w:val="18"/>
        </w:rPr>
        <w:br/>
        <w:t xml:space="preserve">    FYP_R3       NUMBER(15,2)    -- Rider 3 premium (extend as needed)</w:t>
      </w:r>
      <w:r w:rsidR="007754BF">
        <w:rPr>
          <w:rFonts w:ascii="Courier New" w:eastAsia="Courier New" w:hAnsi="Courier New" w:cs="Courier New"/>
          <w:color w:val="1F4E79"/>
          <w:sz w:val="18"/>
          <w:szCs w:val="18"/>
        </w:rPr>
        <w:br/>
        <w:t>);</w:t>
      </w:r>
      <w:r>
        <w:rPr>
          <w:rFonts w:ascii="Courier New" w:eastAsia="Courier New" w:hAnsi="Courier New" w:cs="Courier New"/>
          <w:color w:val="1F4E79"/>
          <w:sz w:val="18"/>
          <w:szCs w:val="18"/>
        </w:rPr>
        <w:br/>
      </w:r>
      <w:r w:rsidR="007754BF">
        <w:rPr>
          <w:rFonts w:ascii="Courier New" w:eastAsia="Courier New" w:hAnsi="Courier New" w:cs="Courier New"/>
          <w:color w:val="1F4E79"/>
          <w:sz w:val="18"/>
          <w:szCs w:val="18"/>
        </w:rPr>
        <w:br/>
      </w:r>
      <w:r w:rsidR="007754BF">
        <w:rPr>
          <w:rFonts w:ascii="Courier New" w:eastAsia="Courier New" w:hAnsi="Courier New" w:cs="Courier New"/>
          <w:color w:val="1F4E79"/>
          <w:sz w:val="18"/>
          <w:szCs w:val="18"/>
        </w:rPr>
        <w:lastRenderedPageBreak/>
        <w:t>-- FYP_TOTAL remains unchanged and must always equal:</w:t>
      </w:r>
      <w:r w:rsidR="007754BF">
        <w:rPr>
          <w:rFonts w:ascii="Courier New" w:eastAsia="Courier New" w:hAnsi="Courier New" w:cs="Courier New"/>
          <w:color w:val="1F4E79"/>
          <w:sz w:val="18"/>
          <w:szCs w:val="18"/>
        </w:rPr>
        <w:br/>
        <w:t>-- FYP_TOTAL = FYP_BASE + FYP_R1 + FYP_R2 + FYP_R3</w:t>
      </w:r>
    </w:p>
    <w:p w14:paraId="53CE2B30" w14:textId="77777777" w:rsidR="008C79C9" w:rsidRDefault="00000000">
      <w:pPr>
        <w:spacing w:before="60" w:after="60"/>
      </w:pPr>
      <w:r>
        <w:rPr>
          <w:rFonts w:cs="Arial"/>
          <w:i/>
          <w:iCs/>
          <w:color w:val="555555"/>
        </w:rPr>
        <w:t>Commission per component must be computed and stored during policy processing. Integrity between component columns and COMM_TOTAL must be enforced at the application layer.</w:t>
      </w:r>
    </w:p>
    <w:p w14:paraId="04ED7CF5" w14:textId="77777777" w:rsidR="008C79C9" w:rsidRDefault="00000000">
      <w:pPr>
        <w:pStyle w:val="Heading1"/>
        <w:spacing w:before="240" w:after="120"/>
      </w:pPr>
      <w:r>
        <w:rPr>
          <w:b/>
          <w:bCs/>
          <w:color w:val="1F4E79"/>
          <w:sz w:val="26"/>
          <w:szCs w:val="26"/>
        </w:rPr>
        <w:t>5. Logic Changes Required</w:t>
      </w:r>
    </w:p>
    <w:p w14:paraId="08A0408F" w14:textId="57F24588" w:rsidR="008C79C9" w:rsidRDefault="00000000" w:rsidP="007754BF">
      <w:pPr>
        <w:pStyle w:val="ListParagraph"/>
        <w:numPr>
          <w:ilvl w:val="0"/>
          <w:numId w:val="2"/>
        </w:numPr>
        <w:spacing w:before="40" w:after="40"/>
      </w:pPr>
      <w:r>
        <w:t>Policy Creation: Populate FYP_BASE, FYP_R1, FYP_R2... columns in LPAY.LPAYCOM</w:t>
      </w:r>
      <w:r w:rsidR="007754BF">
        <w:t xml:space="preserve"> and </w:t>
      </w:r>
      <w:r w:rsidR="007754BF">
        <w:t>Gensearch.Life_Commissio</w:t>
      </w:r>
      <w:r w:rsidR="007754BF">
        <w:t>n</w:t>
      </w:r>
      <w:r>
        <w:t xml:space="preserve"> alongside existing FYP_TOTAL during policy insert/update.</w:t>
      </w:r>
    </w:p>
    <w:p w14:paraId="06D95A50" w14:textId="0344AD27" w:rsidR="008C79C9" w:rsidRDefault="008C79C9" w:rsidP="007B70E6">
      <w:pPr>
        <w:pStyle w:val="ListParagraph"/>
        <w:spacing w:before="40" w:after="40"/>
        <w:ind w:left="720"/>
      </w:pPr>
    </w:p>
    <w:p w14:paraId="18A138D8" w14:textId="77777777" w:rsidR="008C79C9" w:rsidRDefault="00000000">
      <w:pPr>
        <w:pStyle w:val="Heading1"/>
        <w:spacing w:before="240" w:after="120"/>
      </w:pPr>
      <w:r>
        <w:rPr>
          <w:b/>
          <w:bCs/>
          <w:color w:val="1F4E79"/>
          <w:sz w:val="26"/>
          <w:szCs w:val="26"/>
        </w:rPr>
        <w:t>6. Backward Compatibility</w:t>
      </w:r>
    </w:p>
    <w:p w14:paraId="7C0E8777" w14:textId="77777777" w:rsidR="008C79C9" w:rsidRDefault="00000000">
      <w:pPr>
        <w:pStyle w:val="ListParagraph"/>
        <w:numPr>
          <w:ilvl w:val="0"/>
          <w:numId w:val="2"/>
        </w:numPr>
        <w:spacing w:before="40" w:after="40"/>
      </w:pPr>
      <w:r>
        <w:t>Historical policies without component breakdown may remain aggregated unless backfill data is available.</w:t>
      </w:r>
    </w:p>
    <w:p w14:paraId="546FC7A1" w14:textId="77777777" w:rsidR="008C79C9" w:rsidRDefault="00000000">
      <w:pPr>
        <w:pStyle w:val="ListParagraph"/>
        <w:numPr>
          <w:ilvl w:val="0"/>
          <w:numId w:val="2"/>
        </w:numPr>
        <w:spacing w:before="40" w:after="40"/>
      </w:pPr>
      <w:r>
        <w:t>All new policies must follow the component-based structure.</w:t>
      </w:r>
    </w:p>
    <w:p w14:paraId="21711E1B" w14:textId="3710D22C" w:rsidR="007B70E6" w:rsidRDefault="007B70E6" w:rsidP="007B70E6">
      <w:pPr>
        <w:pStyle w:val="ListParagraph"/>
        <w:numPr>
          <w:ilvl w:val="0"/>
          <w:numId w:val="2"/>
        </w:numPr>
        <w:spacing w:before="40" w:after="40"/>
      </w:pPr>
      <w:r w:rsidRPr="00A068DB">
        <w:t>FYP_TOTAL column retained for stability.</w:t>
      </w:r>
    </w:p>
    <w:p w14:paraId="4F84A2A7" w14:textId="77777777" w:rsidR="008C79C9" w:rsidRDefault="00000000">
      <w:pPr>
        <w:pStyle w:val="Heading1"/>
        <w:spacing w:before="240" w:after="120"/>
      </w:pPr>
      <w:r>
        <w:rPr>
          <w:b/>
          <w:bCs/>
          <w:color w:val="1F4E79"/>
          <w:sz w:val="26"/>
          <w:szCs w:val="26"/>
        </w:rPr>
        <w:t>7. Impact Areas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8C79C9" w14:paraId="3AF0AFF6" w14:textId="77777777" w:rsidTr="007B70E6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60BB2F" w14:textId="77777777" w:rsidR="008C79C9" w:rsidRDefault="00000000">
            <w:r>
              <w:rPr>
                <w:rFonts w:cs="Arial"/>
                <w:b/>
                <w:bCs/>
                <w:color w:val="FFFFFF"/>
                <w:sz w:val="18"/>
                <w:szCs w:val="18"/>
              </w:rPr>
              <w:t>Area</w:t>
            </w:r>
          </w:p>
        </w:tc>
        <w:tc>
          <w:tcPr>
            <w:tcW w:w="468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F9BDBC" w14:textId="77777777" w:rsidR="008C79C9" w:rsidRDefault="00000000">
            <w:r>
              <w:rPr>
                <w:rFonts w:cs="Arial"/>
                <w:b/>
                <w:bCs/>
                <w:color w:val="FFFFFF"/>
                <w:sz w:val="18"/>
                <w:szCs w:val="18"/>
              </w:rPr>
              <w:t>Nature of Change</w:t>
            </w:r>
          </w:p>
        </w:tc>
      </w:tr>
      <w:tr w:rsidR="008C79C9" w14:paraId="27D47184" w14:textId="77777777" w:rsidTr="007B70E6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9B41F7" w14:textId="6B86FF97" w:rsidR="008C79C9" w:rsidRDefault="00000000">
            <w:r>
              <w:rPr>
                <w:rFonts w:cs="Arial"/>
                <w:color w:val="000000"/>
                <w:sz w:val="18"/>
                <w:szCs w:val="18"/>
              </w:rPr>
              <w:t>LPAY.LPAYCOM</w:t>
            </w:r>
            <w:r w:rsidR="005508BB">
              <w:rPr>
                <w:rFonts w:cs="Arial"/>
                <w:color w:val="000000"/>
                <w:sz w:val="18"/>
                <w:szCs w:val="18"/>
              </w:rPr>
              <w:t xml:space="preserve"> &amp; </w:t>
            </w:r>
            <w:r w:rsidR="005508BB" w:rsidRPr="005508BB">
              <w:rPr>
                <w:rFonts w:cs="Arial"/>
                <w:color w:val="000000"/>
                <w:sz w:val="18"/>
                <w:szCs w:val="18"/>
              </w:rPr>
              <w:t>Gensearch.Life_Commission</w:t>
            </w:r>
            <w:r w:rsidR="005508BB">
              <w:rPr>
                <w:rFonts w:cs="Arial"/>
                <w:color w:val="000000"/>
                <w:sz w:val="18"/>
                <w:szCs w:val="18"/>
              </w:rPr>
              <w:t xml:space="preserve"> tables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3E7326" w14:textId="77777777" w:rsidR="008C79C9" w:rsidRDefault="00000000">
            <w:r>
              <w:rPr>
                <w:rFonts w:cs="Arial"/>
                <w:color w:val="000000"/>
                <w:sz w:val="18"/>
                <w:szCs w:val="18"/>
              </w:rPr>
              <w:t>New component columns added; FYP_TOTAL retained</w:t>
            </w:r>
          </w:p>
        </w:tc>
      </w:tr>
      <w:tr w:rsidR="007B70E6" w14:paraId="13D36A00" w14:textId="77777777" w:rsidTr="007B70E6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E6C66E" w14:textId="77777777" w:rsidR="007B70E6" w:rsidRDefault="007B70E6" w:rsidP="007B70E6">
            <w:r>
              <w:rPr>
                <w:rFonts w:cs="Arial"/>
                <w:color w:val="000000"/>
                <w:sz w:val="18"/>
                <w:szCs w:val="18"/>
              </w:rPr>
              <w:t>Reporting queries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575136" w14:textId="5E9E32B7" w:rsidR="007B70E6" w:rsidRDefault="007B70E6" w:rsidP="007B70E6">
            <w:r w:rsidRPr="00A068DB">
              <w:rPr>
                <w:rFonts w:cs="Arial"/>
                <w:color w:val="000000"/>
                <w:sz w:val="18"/>
                <w:szCs w:val="18"/>
              </w:rPr>
              <w:t>Support component-level aggregation for new reports</w:t>
            </w:r>
          </w:p>
        </w:tc>
      </w:tr>
    </w:tbl>
    <w:p w14:paraId="677292E9" w14:textId="594BA848" w:rsidR="008C79C9" w:rsidRDefault="007B70E6">
      <w:pPr>
        <w:jc w:val="center"/>
      </w:pPr>
      <w:r>
        <w:rPr>
          <w:rFonts w:cs="Arial"/>
          <w:i/>
          <w:iCs/>
          <w:color w:val="555555"/>
          <w:sz w:val="18"/>
          <w:szCs w:val="18"/>
        </w:rPr>
        <w:t xml:space="preserve"> </w:t>
      </w:r>
    </w:p>
    <w:sectPr w:rsidR="008C79C9">
      <w:pgSz w:w="12240" w:h="15840"/>
      <w:pgMar w:top="900" w:right="1080" w:bottom="90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Iskoola Pota">
    <w:panose1 w:val="020B0502040204020203"/>
    <w:charset w:val="4D"/>
    <w:family w:val="swiss"/>
    <w:pitch w:val="variable"/>
    <w:sig w:usb0="00000003" w:usb1="00000000" w:usb2="00000200" w:usb3="00000000" w:csb0="0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013B81"/>
    <w:multiLevelType w:val="hybridMultilevel"/>
    <w:tmpl w:val="1B14123E"/>
    <w:lvl w:ilvl="0" w:tplc="19A2B136">
      <w:start w:val="1"/>
      <w:numFmt w:val="bullet"/>
      <w:lvlText w:val="●"/>
      <w:lvlJc w:val="left"/>
      <w:pPr>
        <w:ind w:left="720" w:hanging="360"/>
      </w:pPr>
    </w:lvl>
    <w:lvl w:ilvl="1" w:tplc="05F03756">
      <w:start w:val="1"/>
      <w:numFmt w:val="bullet"/>
      <w:lvlText w:val="○"/>
      <w:lvlJc w:val="left"/>
      <w:pPr>
        <w:ind w:left="1440" w:hanging="360"/>
      </w:pPr>
    </w:lvl>
    <w:lvl w:ilvl="2" w:tplc="45D08850">
      <w:start w:val="1"/>
      <w:numFmt w:val="bullet"/>
      <w:lvlText w:val="■"/>
      <w:lvlJc w:val="left"/>
      <w:pPr>
        <w:ind w:left="2160" w:hanging="360"/>
      </w:pPr>
    </w:lvl>
    <w:lvl w:ilvl="3" w:tplc="DB784B6A">
      <w:start w:val="1"/>
      <w:numFmt w:val="bullet"/>
      <w:lvlText w:val="●"/>
      <w:lvlJc w:val="left"/>
      <w:pPr>
        <w:ind w:left="2880" w:hanging="360"/>
      </w:pPr>
    </w:lvl>
    <w:lvl w:ilvl="4" w:tplc="70866686">
      <w:start w:val="1"/>
      <w:numFmt w:val="bullet"/>
      <w:lvlText w:val="○"/>
      <w:lvlJc w:val="left"/>
      <w:pPr>
        <w:ind w:left="3600" w:hanging="360"/>
      </w:pPr>
    </w:lvl>
    <w:lvl w:ilvl="5" w:tplc="B7E8CD56">
      <w:start w:val="1"/>
      <w:numFmt w:val="bullet"/>
      <w:lvlText w:val="■"/>
      <w:lvlJc w:val="left"/>
      <w:pPr>
        <w:ind w:left="4320" w:hanging="360"/>
      </w:pPr>
    </w:lvl>
    <w:lvl w:ilvl="6" w:tplc="D88E6154">
      <w:start w:val="1"/>
      <w:numFmt w:val="bullet"/>
      <w:lvlText w:val="●"/>
      <w:lvlJc w:val="left"/>
      <w:pPr>
        <w:ind w:left="5040" w:hanging="360"/>
      </w:pPr>
    </w:lvl>
    <w:lvl w:ilvl="7" w:tplc="29F4D1DC">
      <w:start w:val="1"/>
      <w:numFmt w:val="bullet"/>
      <w:lvlText w:val="●"/>
      <w:lvlJc w:val="left"/>
      <w:pPr>
        <w:ind w:left="5760" w:hanging="360"/>
      </w:pPr>
    </w:lvl>
    <w:lvl w:ilvl="8" w:tplc="8368C36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25851D39"/>
    <w:multiLevelType w:val="hybridMultilevel"/>
    <w:tmpl w:val="9828DEBC"/>
    <w:lvl w:ilvl="0" w:tplc="8328008C">
      <w:start w:val="1"/>
      <w:numFmt w:val="bullet"/>
      <w:lvlText w:val="•"/>
      <w:lvlJc w:val="left"/>
      <w:pPr>
        <w:ind w:left="720" w:hanging="360"/>
      </w:pPr>
    </w:lvl>
    <w:lvl w:ilvl="1" w:tplc="5606761C">
      <w:numFmt w:val="decimal"/>
      <w:lvlText w:val=""/>
      <w:lvlJc w:val="left"/>
    </w:lvl>
    <w:lvl w:ilvl="2" w:tplc="A566BF76">
      <w:numFmt w:val="decimal"/>
      <w:lvlText w:val=""/>
      <w:lvlJc w:val="left"/>
    </w:lvl>
    <w:lvl w:ilvl="3" w:tplc="A6B28940">
      <w:numFmt w:val="decimal"/>
      <w:lvlText w:val=""/>
      <w:lvlJc w:val="left"/>
    </w:lvl>
    <w:lvl w:ilvl="4" w:tplc="D00873EE">
      <w:numFmt w:val="decimal"/>
      <w:lvlText w:val=""/>
      <w:lvlJc w:val="left"/>
    </w:lvl>
    <w:lvl w:ilvl="5" w:tplc="E04C5B9E">
      <w:numFmt w:val="decimal"/>
      <w:lvlText w:val=""/>
      <w:lvlJc w:val="left"/>
    </w:lvl>
    <w:lvl w:ilvl="6" w:tplc="2118103A">
      <w:numFmt w:val="decimal"/>
      <w:lvlText w:val=""/>
      <w:lvlJc w:val="left"/>
    </w:lvl>
    <w:lvl w:ilvl="7" w:tplc="C96CB7FC">
      <w:numFmt w:val="decimal"/>
      <w:lvlText w:val=""/>
      <w:lvlJc w:val="left"/>
    </w:lvl>
    <w:lvl w:ilvl="8" w:tplc="F65E15D4">
      <w:numFmt w:val="decimal"/>
      <w:lvlText w:val=""/>
      <w:lvlJc w:val="left"/>
    </w:lvl>
  </w:abstractNum>
  <w:abstractNum w:abstractNumId="2" w15:restartNumberingAfterBreak="0">
    <w:nsid w:val="69511B4F"/>
    <w:multiLevelType w:val="hybridMultilevel"/>
    <w:tmpl w:val="C82862AC"/>
    <w:lvl w:ilvl="0" w:tplc="F252F1DE">
      <w:start w:val="1"/>
      <w:numFmt w:val="bullet"/>
      <w:lvlText w:val="•"/>
      <w:lvlJc w:val="left"/>
      <w:pPr>
        <w:ind w:left="720" w:hanging="360"/>
      </w:pPr>
    </w:lvl>
    <w:lvl w:ilvl="1" w:tplc="614618D8">
      <w:numFmt w:val="decimal"/>
      <w:lvlText w:val=""/>
      <w:lvlJc w:val="left"/>
    </w:lvl>
    <w:lvl w:ilvl="2" w:tplc="74EABD26">
      <w:numFmt w:val="decimal"/>
      <w:lvlText w:val=""/>
      <w:lvlJc w:val="left"/>
    </w:lvl>
    <w:lvl w:ilvl="3" w:tplc="D24C6746">
      <w:numFmt w:val="decimal"/>
      <w:lvlText w:val=""/>
      <w:lvlJc w:val="left"/>
    </w:lvl>
    <w:lvl w:ilvl="4" w:tplc="67361610">
      <w:numFmt w:val="decimal"/>
      <w:lvlText w:val=""/>
      <w:lvlJc w:val="left"/>
    </w:lvl>
    <w:lvl w:ilvl="5" w:tplc="A9883B60">
      <w:numFmt w:val="decimal"/>
      <w:lvlText w:val=""/>
      <w:lvlJc w:val="left"/>
    </w:lvl>
    <w:lvl w:ilvl="6" w:tplc="1FAEB24E">
      <w:numFmt w:val="decimal"/>
      <w:lvlText w:val=""/>
      <w:lvlJc w:val="left"/>
    </w:lvl>
    <w:lvl w:ilvl="7" w:tplc="ED84773C">
      <w:numFmt w:val="decimal"/>
      <w:lvlText w:val=""/>
      <w:lvlJc w:val="left"/>
    </w:lvl>
    <w:lvl w:ilvl="8" w:tplc="AD7E6228">
      <w:numFmt w:val="decimal"/>
      <w:lvlText w:val=""/>
      <w:lvlJc w:val="left"/>
    </w:lvl>
  </w:abstractNum>
  <w:num w:numId="1" w16cid:durableId="714236887">
    <w:abstractNumId w:val="0"/>
    <w:lvlOverride w:ilvl="0">
      <w:startOverride w:val="1"/>
    </w:lvlOverride>
  </w:num>
  <w:num w:numId="2" w16cid:durableId="19399168">
    <w:abstractNumId w:val="2"/>
    <w:lvlOverride w:ilvl="0">
      <w:startOverride w:val="1"/>
    </w:lvlOverride>
  </w:num>
  <w:num w:numId="3" w16cid:durableId="757797885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5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C79C9"/>
    <w:rsid w:val="003B4CD8"/>
    <w:rsid w:val="00516F98"/>
    <w:rsid w:val="005508BB"/>
    <w:rsid w:val="007754BF"/>
    <w:rsid w:val="007B70E6"/>
    <w:rsid w:val="008C79C9"/>
    <w:rsid w:val="00AA479E"/>
    <w:rsid w:val="00AD08CC"/>
    <w:rsid w:val="00E826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LK" w:bidi="si-LK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268ED04"/>
  <w15:docId w15:val="{62449A21-44C7-A847-8728-C5E3BC7B28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LK" w:eastAsia="en-GB" w:bidi="si-LK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Arial Unicode MS"/>
    </w:rPr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137</TotalTime>
  <Pages>2</Pages>
  <Words>421</Words>
  <Characters>2403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SAMARAJEEWA B G D M M it23279070</cp:lastModifiedBy>
  <cp:revision>5</cp:revision>
  <dcterms:created xsi:type="dcterms:W3CDTF">2026-02-19T15:35:00Z</dcterms:created>
  <dcterms:modified xsi:type="dcterms:W3CDTF">2026-02-20T07:21:00Z</dcterms:modified>
</cp:coreProperties>
</file>