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Kutch Rogan Painted Floral Cushion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Cotton cloth and natural pigments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Hand-drawn Rogan painting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#product-133</w:t>
            </w:r>
          </w:p>
        </w:tc>
      </w:tr>
    </w:tbl>
    <w:p>
      <w:pPr>
        <w:pStyle w:val="Heading1"/>
      </w:pPr>
      <w:r>
        <w:t>1. Description</w:t>
      </w:r>
    </w:p>
    <w:p>
      <w:r>
        <w:t>Kutch Rogan Painted Floral Cushion Panel is an academic/demo catalogue concept representing painting associated with Kutch, Gujarat. It is made in this demonstration from Cotton cloth and natural pigments using Hand-drawn Rogan painting.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painting tradition of Kutch, Gujarat. Narrative folk painting traditions using natural pigments and fine linework, including Madhubani/Mithila painting and Kalighat-style figurative work. It is made using cotton cloth and natural pigments through hand-drawn rogan painting,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₹2,150.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