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Srinagar Hand-Engraved Copper Tea Cup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135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Metalwork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Metalwork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Jammu &amp; Kashmir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Srinagar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Copper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Hand hammering and engraved repoussé decoration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₹1,850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#product-135</w:t>
            </w:r>
          </w:p>
        </w:tc>
      </w:tr>
    </w:tbl>
    <w:p>
      <w:pPr>
        <w:pStyle w:val="Heading1"/>
      </w:pPr>
      <w:r>
        <w:t>1. Description</w:t>
      </w:r>
    </w:p>
    <w:p>
      <w:r>
        <w:t>Srinagar Hand-Engraved Copper Tea Cup is an academic/demo catalogue concept representing metalwork associated with Srinagar, Jammu &amp; Kashmir. It is made in this demonstration from Copper using Hand hammering and engraved repoussé decoration.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metalwork tradition of Srinagar, Jammu &amp; Kashmir. Cast and hammered metal craft in brass, bell-metal and copper, including the lost-wax 'dokra' casting method and repoussé (hammered relief) decoration. It is made using copper through hand hammering and engraved repoussé decoration, a process associated with artisan communities of Jammu &amp; Kashmir.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₹1,850.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