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Sanganer Hand-Printed Floral Cotton Scarf</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140</w:t>
            </w:r>
          </w:p>
        </w:tc>
      </w:tr>
      <w:tr>
        <w:tc>
          <w:tcPr>
            <w:tcW w:type="dxa" w:w="4320"/>
          </w:tcPr>
          <w:p>
            <w:r>
              <w:rPr>
                <w:b/>
              </w:rPr>
              <w:t>Category</w:t>
            </w:r>
          </w:p>
        </w:tc>
        <w:tc>
          <w:tcPr>
            <w:tcW w:type="dxa" w:w="4320"/>
          </w:tcPr>
          <w:p>
            <w:r>
              <w:t>Textile</w:t>
            </w:r>
          </w:p>
        </w:tc>
      </w:tr>
      <w:tr>
        <w:tc>
          <w:tcPr>
            <w:tcW w:type="dxa" w:w="4320"/>
          </w:tcPr>
          <w:p>
            <w:r>
              <w:rPr>
                <w:b/>
              </w:rPr>
              <w:t>Craft Type</w:t>
            </w:r>
          </w:p>
        </w:tc>
        <w:tc>
          <w:tcPr>
            <w:tcW w:type="dxa" w:w="4320"/>
          </w:tcPr>
          <w:p>
            <w:r>
              <w:t>Textile</w:t>
            </w:r>
          </w:p>
        </w:tc>
      </w:tr>
      <w:tr>
        <w:tc>
          <w:tcPr>
            <w:tcW w:type="dxa" w:w="4320"/>
          </w:tcPr>
          <w:p>
            <w:r>
              <w:rPr>
                <w:b/>
              </w:rPr>
              <w:t>Region</w:t>
            </w:r>
          </w:p>
        </w:tc>
        <w:tc>
          <w:tcPr>
            <w:tcW w:type="dxa" w:w="4320"/>
          </w:tcPr>
          <w:p>
            <w:r>
              <w:t>Rajasthan</w:t>
            </w:r>
          </w:p>
        </w:tc>
      </w:tr>
      <w:tr>
        <w:tc>
          <w:tcPr>
            <w:tcW w:type="dxa" w:w="4320"/>
          </w:tcPr>
          <w:p>
            <w:r>
              <w:rPr>
                <w:b/>
              </w:rPr>
              <w:t>City</w:t>
            </w:r>
          </w:p>
        </w:tc>
        <w:tc>
          <w:tcPr>
            <w:tcW w:type="dxa" w:w="4320"/>
          </w:tcPr>
          <w:p>
            <w:r>
              <w:t>Sanganer</w:t>
            </w:r>
          </w:p>
        </w:tc>
      </w:tr>
      <w:tr>
        <w:tc>
          <w:tcPr>
            <w:tcW w:type="dxa" w:w="4320"/>
          </w:tcPr>
          <w:p>
            <w:r>
              <w:rPr>
                <w:b/>
              </w:rPr>
              <w:t>Artisan</w:t>
            </w:r>
          </w:p>
        </w:tc>
        <w:tc>
          <w:tcPr>
            <w:tcW w:type="dxa" w:w="4320"/>
          </w:tcPr>
          <w:p>
            <w:r>
              <w:t>Kalakriti Academic Demo Studio</w:t>
            </w:r>
          </w:p>
        </w:tc>
      </w:tr>
      <w:tr>
        <w:tc>
          <w:tcPr>
            <w:tcW w:type="dxa" w:w="4320"/>
          </w:tcPr>
          <w:p>
            <w:r>
              <w:rPr>
                <w:b/>
              </w:rPr>
              <w:t>Material</w:t>
            </w:r>
          </w:p>
        </w:tc>
        <w:tc>
          <w:tcPr>
            <w:tcW w:type="dxa" w:w="4320"/>
          </w:tcPr>
          <w:p>
            <w:r>
              <w:t>Cotton and natural dyes</w:t>
            </w:r>
          </w:p>
        </w:tc>
      </w:tr>
      <w:tr>
        <w:tc>
          <w:tcPr>
            <w:tcW w:type="dxa" w:w="4320"/>
          </w:tcPr>
          <w:p>
            <w:r>
              <w:rPr>
                <w:b/>
              </w:rPr>
              <w:t>Technique</w:t>
            </w:r>
          </w:p>
        </w:tc>
        <w:tc>
          <w:tcPr>
            <w:tcW w:type="dxa" w:w="4320"/>
          </w:tcPr>
          <w:p>
            <w:r>
              <w:t>Fine floral wood-block printing</w:t>
            </w:r>
          </w:p>
        </w:tc>
      </w:tr>
      <w:tr>
        <w:tc>
          <w:tcPr>
            <w:tcW w:type="dxa" w:w="4320"/>
          </w:tcPr>
          <w:p>
            <w:r>
              <w:rPr>
                <w:b/>
              </w:rPr>
              <w:t>Price (INR)</w:t>
            </w:r>
          </w:p>
        </w:tc>
        <w:tc>
          <w:tcPr>
            <w:tcW w:type="dxa" w:w="4320"/>
          </w:tcPr>
          <w:p>
            <w:r>
              <w:t>₹1,150</w:t>
            </w:r>
          </w:p>
        </w:tc>
      </w:tr>
      <w:tr>
        <w:tc>
          <w:tcPr>
            <w:tcW w:type="dxa" w:w="4320"/>
          </w:tcPr>
          <w:p>
            <w:r>
              <w:rPr>
                <w:b/>
              </w:rPr>
              <w:t>Rating</w:t>
            </w:r>
          </w:p>
        </w:tc>
        <w:tc>
          <w:tcPr>
            <w:tcW w:type="dxa" w:w="4320"/>
          </w:tcPr>
          <w:p>
            <w:r>
              <w:t>4.7 / 5</w:t>
            </w:r>
          </w:p>
        </w:tc>
      </w:tr>
      <w:tr>
        <w:tc>
          <w:tcPr>
            <w:tcW w:type="dxa" w:w="4320"/>
          </w:tcPr>
          <w:p>
            <w:r>
              <w:rPr>
                <w:b/>
              </w:rPr>
              <w:t>Availability</w:t>
            </w:r>
          </w:p>
        </w:tc>
        <w:tc>
          <w:tcPr>
            <w:tcW w:type="dxa" w:w="4320"/>
          </w:tcPr>
          <w:p>
            <w:r>
              <w:t>Academic demo</w:t>
            </w:r>
          </w:p>
        </w:tc>
      </w:tr>
      <w:tr>
        <w:tc>
          <w:tcPr>
            <w:tcW w:type="dxa" w:w="4320"/>
          </w:tcPr>
          <w:p>
            <w:r>
              <w:rPr>
                <w:b/>
              </w:rPr>
              <w:t>Product URL</w:t>
            </w:r>
          </w:p>
        </w:tc>
        <w:tc>
          <w:tcPr>
            <w:tcW w:type="dxa" w:w="4320"/>
          </w:tcPr>
          <w:p>
            <w:r>
              <w:t>#product-140</w:t>
            </w:r>
          </w:p>
        </w:tc>
      </w:tr>
    </w:tbl>
    <w:p>
      <w:pPr>
        <w:pStyle w:val="Heading1"/>
      </w:pPr>
      <w:r>
        <w:t>1. Description</w:t>
      </w:r>
    </w:p>
    <w:p>
      <w:r>
        <w:t>Sanganer Hand-Printed Floral Cotton Scarf is an academic/demo catalogue concept representing textile associated with Sanganer, Rajasthan. It is made in this demonstration from Cotton and natural dyes using Fine floral wood-block printing. Its listing price is a project demonstration value, not a verified marketplace quote; this local illustration is original to the project.</w:t>
      </w:r>
    </w:p>
    <w:p>
      <w:pPr>
        <w:pStyle w:val="Heading1"/>
      </w:pPr>
      <w:r>
        <w:t>2. Cultural Background</w:t>
      </w:r>
    </w:p>
    <w:p>
      <w:r>
        <w:t>This piece belongs to the textile tradition of Sanganer, Rajasthan. Handwoven and hand-printed cloth traditions: silk and cotton weaving, block printing, tie-dye (bandhani), embroidery and appliqué, practised on pit looms and frame looms passed down within weaving families and cooperatives. It is made using cotton and natural dyes through fine floral wood-block printing, a process associated with artisan communities of Rajasthan.</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₹1,150. No competitor price has been verified for this academic/demo catalogue item.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