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5B1725"/>
        </w:rPr>
        <w:t>Moradabad Hand-Engraved Brass Serving Bowl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Product ID</w:t>
            </w:r>
          </w:p>
        </w:tc>
        <w:tc>
          <w:tcPr>
            <w:tcW w:type="dxa" w:w="4320"/>
          </w:tcPr>
          <w:p>
            <w:r>
              <w:t>141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Metalwork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Craft Type</w:t>
            </w:r>
          </w:p>
        </w:tc>
        <w:tc>
          <w:tcPr>
            <w:tcW w:type="dxa" w:w="4320"/>
          </w:tcPr>
          <w:p>
            <w:r>
              <w:t>Metalwork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Region</w:t>
            </w:r>
          </w:p>
        </w:tc>
        <w:tc>
          <w:tcPr>
            <w:tcW w:type="dxa" w:w="4320"/>
          </w:tcPr>
          <w:p>
            <w:r>
              <w:t>Uttar Pradesh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City</w:t>
            </w:r>
          </w:p>
        </w:tc>
        <w:tc>
          <w:tcPr>
            <w:tcW w:type="dxa" w:w="4320"/>
          </w:tcPr>
          <w:p>
            <w:r>
              <w:t>Moradabad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Artisan</w:t>
            </w:r>
          </w:p>
        </w:tc>
        <w:tc>
          <w:tcPr>
            <w:tcW w:type="dxa" w:w="4320"/>
          </w:tcPr>
          <w:p>
            <w:r>
              <w:t>Kalakriti Academic Demo Studio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Material</w:t>
            </w:r>
          </w:p>
        </w:tc>
        <w:tc>
          <w:tcPr>
            <w:tcW w:type="dxa" w:w="4320"/>
          </w:tcPr>
          <w:p>
            <w:r>
              <w:t>Brass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Technique</w:t>
            </w:r>
          </w:p>
        </w:tc>
        <w:tc>
          <w:tcPr>
            <w:tcW w:type="dxa" w:w="4320"/>
          </w:tcPr>
          <w:p>
            <w:r>
              <w:t>Hand hammering, chasing and engraving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Price (INR)</w:t>
            </w:r>
          </w:p>
        </w:tc>
        <w:tc>
          <w:tcPr>
            <w:tcW w:type="dxa" w:w="4320"/>
          </w:tcPr>
          <w:p>
            <w:r>
              <w:t>₹1,650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Rating</w:t>
            </w:r>
          </w:p>
        </w:tc>
        <w:tc>
          <w:tcPr>
            <w:tcW w:type="dxa" w:w="4320"/>
          </w:tcPr>
          <w:p>
            <w:r>
              <w:t>4.7 /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Availability</w:t>
            </w:r>
          </w:p>
        </w:tc>
        <w:tc>
          <w:tcPr>
            <w:tcW w:type="dxa" w:w="4320"/>
          </w:tcPr>
          <w:p>
            <w:r>
              <w:t>Academic demo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Product URL</w:t>
            </w:r>
          </w:p>
        </w:tc>
        <w:tc>
          <w:tcPr>
            <w:tcW w:type="dxa" w:w="4320"/>
          </w:tcPr>
          <w:p>
            <w:r>
              <w:t>#product-141</w:t>
            </w:r>
          </w:p>
        </w:tc>
      </w:tr>
    </w:tbl>
    <w:p>
      <w:pPr>
        <w:pStyle w:val="Heading1"/>
      </w:pPr>
      <w:r>
        <w:t>1. Description</w:t>
      </w:r>
    </w:p>
    <w:p>
      <w:r>
        <w:t>Moradabad Hand-Engraved Brass Serving Bowl is an academic/demo catalogue concept representing metalwork associated with Moradabad, Uttar Pradesh. It is made in this demonstration from Brass using Hand hammering, chasing and engraving. Its listing price is a project demonstration value, not a verified marketplace quote; this local illustration is original to the project.</w:t>
      </w:r>
    </w:p>
    <w:p>
      <w:pPr>
        <w:pStyle w:val="Heading1"/>
      </w:pPr>
      <w:r>
        <w:t>2. Cultural Background</w:t>
      </w:r>
    </w:p>
    <w:p>
      <w:r>
        <w:t>This piece belongs to the metalwork tradition of Moradabad, Uttar Pradesh. Cast and hammered metal craft in brass, bell-metal and copper, including the lost-wax 'dokra' casting method and repoussé (hammered relief) decoration. It is made using brass through hand hammering, chasing and engraving, a process associated with artisan communities of Uttar Pradesh.</w:t>
      </w:r>
    </w:p>
    <w:p>
      <w:pPr>
        <w:pStyle w:val="Heading1"/>
      </w:pPr>
      <w:r>
        <w:t>3. Dimensions</w:t>
      </w:r>
    </w:p>
    <w:p>
      <w:r>
        <w:t>Exact dimensions are not recorded in the source catalogue for this item; treat as 'not specified' rather than an assumed size.</w:t>
      </w:r>
    </w:p>
    <w:p>
      <w:pPr>
        <w:pStyle w:val="Heading1"/>
      </w:pPr>
      <w:r>
        <w:t>4. Pricing</w:t>
      </w:r>
    </w:p>
    <w:p>
      <w:r>
        <w:t>The Kalakriti listing price is ₹1,650. No competitor price has been verified for this academic/demo catalogue item.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