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Ajrakh Stole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Kutch Ajrakh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Handwoven cotton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Natural-dye block printing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#product-21</w:t>
            </w:r>
          </w:p>
        </w:tc>
      </w:tr>
    </w:tbl>
    <w:p>
      <w:pPr>
        <w:pStyle w:val="Heading1"/>
      </w:pPr>
      <w:r>
        <w:t>1. Description</w:t>
      </w:r>
    </w:p>
    <w:p>
      <w:r>
        <w:t>Kutch Ajrakh Stole is a handcrafted textile from Kutch, Gujarat. It uses handwoven cotton and the traditional natural-dye block printing process. The piece represents the living artisan heritage of Gujarat, with makers in the kutch ajrakh artisans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Kutch, Gujarat. Handwoven and hand-printed cloth traditions: silk and cotton weaving, block printing, tie-dye (bandhani), embroidery and appliqué, practised on pit looms and frame looms passed down within weaving families and cooperatives. It is made using handwoven cotton through natural-dye block printing,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₹2,400.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