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Kutch Mirrorwork Cushion</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26</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Gujarat</w:t>
            </w:r>
          </w:p>
        </w:tc>
      </w:tr>
      <w:tr>
        <w:tc>
          <w:tcPr>
            <w:tcW w:type="dxa" w:w="4320"/>
          </w:tcPr>
          <w:p>
            <w:r>
              <w:rPr>
                <w:b/>
              </w:rPr>
              <w:t>City</w:t>
            </w:r>
          </w:p>
        </w:tc>
        <w:tc>
          <w:tcPr>
            <w:tcW w:type="dxa" w:w="4320"/>
          </w:tcPr>
          <w:p>
            <w:r>
              <w:t>Kutch</w:t>
            </w:r>
          </w:p>
        </w:tc>
      </w:tr>
      <w:tr>
        <w:tc>
          <w:tcPr>
            <w:tcW w:type="dxa" w:w="4320"/>
          </w:tcPr>
          <w:p>
            <w:r>
              <w:rPr>
                <w:b/>
              </w:rPr>
              <w:t>Artisan</w:t>
            </w:r>
          </w:p>
        </w:tc>
        <w:tc>
          <w:tcPr>
            <w:tcW w:type="dxa" w:w="4320"/>
          </w:tcPr>
          <w:p>
            <w:r>
              <w:t>Kutch Mirrorwork Women</w:t>
            </w:r>
          </w:p>
        </w:tc>
      </w:tr>
      <w:tr>
        <w:tc>
          <w:tcPr>
            <w:tcW w:type="dxa" w:w="4320"/>
          </w:tcPr>
          <w:p>
            <w:r>
              <w:rPr>
                <w:b/>
              </w:rPr>
              <w:t>Material</w:t>
            </w:r>
          </w:p>
        </w:tc>
        <w:tc>
          <w:tcPr>
            <w:tcW w:type="dxa" w:w="4320"/>
          </w:tcPr>
          <w:p>
            <w:r>
              <w:t>Cotton</w:t>
            </w:r>
          </w:p>
        </w:tc>
      </w:tr>
      <w:tr>
        <w:tc>
          <w:tcPr>
            <w:tcW w:type="dxa" w:w="4320"/>
          </w:tcPr>
          <w:p>
            <w:r>
              <w:rPr>
                <w:b/>
              </w:rPr>
              <w:t>Technique</w:t>
            </w:r>
          </w:p>
        </w:tc>
        <w:tc>
          <w:tcPr>
            <w:tcW w:type="dxa" w:w="4320"/>
          </w:tcPr>
          <w:p>
            <w:r>
              <w:t>Mirrorwork embroidery</w:t>
            </w:r>
          </w:p>
        </w:tc>
      </w:tr>
      <w:tr>
        <w:tc>
          <w:tcPr>
            <w:tcW w:type="dxa" w:w="4320"/>
          </w:tcPr>
          <w:p>
            <w:r>
              <w:rPr>
                <w:b/>
              </w:rPr>
              <w:t>Price (INR)</w:t>
            </w:r>
          </w:p>
        </w:tc>
        <w:tc>
          <w:tcPr>
            <w:tcW w:type="dxa" w:w="4320"/>
          </w:tcPr>
          <w:p>
            <w:r>
              <w:t>₹1,450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#product-26</w:t>
            </w:r>
          </w:p>
        </w:tc>
      </w:tr>
    </w:tbl>
    <w:p>
      <w:pPr>
        <w:pStyle w:val="Heading1"/>
      </w:pPr>
      <w:r>
        <w:t>1. Description</w:t>
      </w:r>
    </w:p>
    <w:p>
      <w:r>
        <w:t>Kutch Mirrorwork Cushion is a handcrafted textile from Kutch, Gujarat. It uses cotton and the traditional mirrorwork embroidery process. The piece represents the living artisan heritage of Gujarat, with makers in the kutch mirrorwork women community preserving skills passed between generations.</w:t>
      </w:r>
    </w:p>
    <w:p>
      <w:pPr>
        <w:pStyle w:val="Heading1"/>
      </w:pPr>
      <w:r>
        <w:t>2. Cultural Background</w:t>
      </w:r>
    </w:p>
    <w:p>
      <w:r>
        <w:t>This piece belongs to the textile tradition of Kutch, Gujarat. Handwoven and hand-printed cloth traditions: silk and cotton weaving, block printing, tie-dye (bandhani), embroidery and appliqué, practised on pit looms and frame looms passed down within weaving families and cooperatives. It is made using cotton through mirrorwork embroidery, a process associated with artisan communities of Gujarat.</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₹1,450.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