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Ajrakh Printed Table Runner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Kutch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Ajrakhpur Block Printers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Multi-block resist printing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#product-30</w:t>
            </w:r>
          </w:p>
        </w:tc>
      </w:tr>
    </w:tbl>
    <w:p>
      <w:pPr>
        <w:pStyle w:val="Heading1"/>
      </w:pPr>
      <w:r>
        <w:t>1. Description</w:t>
      </w:r>
    </w:p>
    <w:p>
      <w:r>
        <w:t>Ajrakh Printed Table Runner is a handcrafted textile from Kutch, Gujarat. It uses cotton and the traditional multi-block resist printing process. The piece represents the living artisan heritage of Gujarat, with makers in the ajrakhpur block printers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Kutch, Gujarat. Handwoven and hand-printed cloth traditions: silk and cotton weaving, block printing, tie-dye (bandhani), embroidery and appliqué, practised on pit looms and frame looms passed down within weaving families and cooperatives. It is made using cotton through multi-block resist printing,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₹1,650.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