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Kundan-Inspired Jewellery Box</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36</w:t>
            </w:r>
          </w:p>
        </w:tc>
      </w:tr>
      <w:tr>
        <w:tc>
          <w:tcPr>
            <w:tcW w:type="dxa" w:w="4320"/>
          </w:tcPr>
          <w:p>
            <w:r>
              <w:rPr>
                <w:b/>
              </w:rPr>
              <w:t>Category</w:t>
            </w:r>
          </w:p>
        </w:tc>
        <w:tc>
          <w:tcPr>
            <w:tcW w:type="dxa" w:w="4320"/>
          </w:tcPr>
          <w:p>
            <w:r>
              <w:t>Woodwork</w:t>
            </w:r>
          </w:p>
        </w:tc>
      </w:tr>
      <w:tr>
        <w:tc>
          <w:tcPr>
            <w:tcW w:type="dxa" w:w="4320"/>
          </w:tcPr>
          <w:p>
            <w:r>
              <w:rPr>
                <w:b/>
              </w:rPr>
              <w:t>Craft Type</w:t>
            </w:r>
          </w:p>
        </w:tc>
        <w:tc>
          <w:tcPr>
            <w:tcW w:type="dxa" w:w="4320"/>
          </w:tcPr>
          <w:p>
            <w:r>
              <w:t>Woodwork</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Jaipur</w:t>
            </w:r>
          </w:p>
        </w:tc>
      </w:tr>
      <w:tr>
        <w:tc>
          <w:tcPr>
            <w:tcW w:type="dxa" w:w="4320"/>
          </w:tcPr>
          <w:p>
            <w:r>
              <w:rPr>
                <w:b/>
              </w:rPr>
              <w:t>Artisan</w:t>
            </w:r>
          </w:p>
        </w:tc>
        <w:tc>
          <w:tcPr>
            <w:tcW w:type="dxa" w:w="4320"/>
          </w:tcPr>
          <w:p>
            <w:r>
              <w:t>Jaipur Decorative Arts</w:t>
            </w:r>
          </w:p>
        </w:tc>
      </w:tr>
      <w:tr>
        <w:tc>
          <w:tcPr>
            <w:tcW w:type="dxa" w:w="4320"/>
          </w:tcPr>
          <w:p>
            <w:r>
              <w:rPr>
                <w:b/>
              </w:rPr>
              <w:t>Material</w:t>
            </w:r>
          </w:p>
        </w:tc>
        <w:tc>
          <w:tcPr>
            <w:tcW w:type="dxa" w:w="4320"/>
          </w:tcPr>
          <w:p>
            <w:r>
              <w:t>Sheesham wood and mineral pigments</w:t>
            </w:r>
          </w:p>
        </w:tc>
      </w:tr>
      <w:tr>
        <w:tc>
          <w:tcPr>
            <w:tcW w:type="dxa" w:w="4320"/>
          </w:tcPr>
          <w:p>
            <w:r>
              <w:rPr>
                <w:b/>
              </w:rPr>
              <w:t>Technique</w:t>
            </w:r>
          </w:p>
        </w:tc>
        <w:tc>
          <w:tcPr>
            <w:tcW w:type="dxa" w:w="4320"/>
          </w:tcPr>
          <w:p>
            <w:r>
              <w:t>Hand carving, painting and decorative inlay</w:t>
            </w:r>
          </w:p>
        </w:tc>
      </w:tr>
      <w:tr>
        <w:tc>
          <w:tcPr>
            <w:tcW w:type="dxa" w:w="4320"/>
          </w:tcPr>
          <w:p>
            <w:r>
              <w:rPr>
                <w:b/>
              </w:rPr>
              <w:t>Price (INR)</w:t>
            </w:r>
          </w:p>
        </w:tc>
        <w:tc>
          <w:tcPr>
            <w:tcW w:type="dxa" w:w="4320"/>
          </w:tcPr>
          <w:p>
            <w:r>
              <w:t>₹1,900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#product-36</w:t>
            </w:r>
          </w:p>
        </w:tc>
      </w:tr>
    </w:tbl>
    <w:p>
      <w:pPr>
        <w:pStyle w:val="Heading1"/>
      </w:pPr>
      <w:r>
        <w:t>1. Description</w:t>
      </w:r>
    </w:p>
    <w:p>
      <w:r>
        <w:t>Kundan-Inspired Jewellery Box is an academic/demo catalogue concept representing woodwork associated with Jaipur, Rajasthan. It is made in this demonstration from Sheesham wood and mineral pigments using Hand carving, painting and decorative inlay. Its listing price is a project demonstration value, not a verified marketplace quote; this local illustration is original to the project.</w:t>
      </w:r>
    </w:p>
    <w:p>
      <w:pPr>
        <w:pStyle w:val="Heading1"/>
      </w:pPr>
      <w:r>
        <w:t>2. Cultural Background</w:t>
      </w:r>
    </w:p>
    <w:p>
      <w:r>
        <w:t>This piece belongs to the woodwork tradition of Jaipur, Rajasthan. Carved and inlaid woodwork in walnut, sheesham and other regional timbers, including openwork (jali) carving and small lacquered turned items. It is made using sheesham wood and mineral pigments through hand carving, painting and decorative inlay,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₹1,900.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