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Mirzapur Handwoven Floor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Mirzapur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yarn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Traditional flat-weave handloom technique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#product-66</w:t>
            </w:r>
          </w:p>
        </w:tc>
      </w:tr>
    </w:tbl>
    <w:p>
      <w:pPr>
        <w:pStyle w:val="Heading1"/>
      </w:pPr>
      <w:r>
        <w:t>1. Description</w:t>
      </w:r>
    </w:p>
    <w:p>
      <w:r>
        <w:t>Mirzapur Handwoven Floor Mat is an academic/demo catalogue concept representing textile associated with Mirzapur, Uttar Pradesh. It is made in this demonstration from Cotton yarn using Traditional flat-weave handloom technique.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Mirzapur, Uttar Pradesh. Handwoven and hand-printed cloth traditions: silk and cotton weaving, block printing, tie-dye (bandhani), embroidery and appliqué, practised on pit looms and frame looms passed down within weaving families and cooperatives. It is made using cotton yarn through traditional flat-weave handloom technique,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