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 Willow Woven Market Basket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Basketry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Basketry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Baramulla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Willow rods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Traditional hand willow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#product-82</w:t>
            </w:r>
          </w:p>
        </w:tc>
      </w:tr>
    </w:tbl>
    <w:p>
      <w:pPr>
        <w:pStyle w:val="Heading1"/>
      </w:pPr>
      <w:r>
        <w:t>1. Description</w:t>
      </w:r>
    </w:p>
    <w:p>
      <w:r>
        <w:t>Kashmir Willow Woven Market Basket is an academic/demo catalogue concept representing basketry associated with Baramulla, Jammu &amp; Kashmir. It is made in this demonstration from Willow rods using Traditional hand willow weaving.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basketry tradition of Baramulla, Jammu &amp; Kashmir. Hand-coiled and hand-woven containers and household forms made from regionally available plant fibres such as sikki grass, moonj and jute. It is made using willow rods through traditional hand willow weaving,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₹1,150.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