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Baramulla Handwoven Woolen Table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Baramulla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Local wool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Small-loom weaving with twill texture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#product-83</w:t>
            </w:r>
          </w:p>
        </w:tc>
      </w:tr>
    </w:tbl>
    <w:p>
      <w:pPr>
        <w:pStyle w:val="Heading1"/>
      </w:pPr>
      <w:r>
        <w:t>1. Description</w:t>
      </w:r>
    </w:p>
    <w:p>
      <w:r>
        <w:t>Baramulla Handwoven Woolen Table Mat is an academic/demo catalogue concept representing textile associated with Baramulla, Jammu &amp; Kashmir. It is made in this demonstration from Local wool yarn using Small-loom weaving with twill texture.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Baramulla, Jammu &amp; Kashmir. Handwoven and hand-printed cloth traditions: silk and cotton weaving, block printing, tie-dye (bandhani), embroidery and appliqué, practised on pit looms and frame looms passed down within weaving families and cooperatives. It is made using local wool yarn through small-loom weaving with twill texture,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₹1,350.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