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Jamnagar Bandhani Cotton Dupatta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Jamnagar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and natural dyes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Hand-tied resist dyeing (Bandhani)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#product-95</w:t>
            </w:r>
          </w:p>
        </w:tc>
      </w:tr>
    </w:tbl>
    <w:p>
      <w:pPr>
        <w:pStyle w:val="Heading1"/>
      </w:pPr>
      <w:r>
        <w:t>1. Description</w:t>
      </w:r>
    </w:p>
    <w:p>
      <w:r>
        <w:t>Jamnagar Bandhani Cotton Dupatta is an academic/demo catalogue concept representing textile associated with Jamnagar, Gujarat. It is made in this demonstration from Cotton and natural dyes using Hand-tied resist dyeing (Bandhani).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textile tradition of Jamnagar, Gujarat. Handwoven and hand-printed cloth traditions: silk and cotton weaving, block printing, tie-dye (bandhani), embroidery and appliqué, practised on pit looms and frame looms passed down within weaving families and cooperatives. It is made using cotton and natural dyes through hand-tied resist dyeing (bandhani),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