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52618" w14:textId="77777777" w:rsidR="0053138D" w:rsidRDefault="00000000">
      <w:pPr>
        <w:spacing w:before="2600"/>
      </w:pPr>
      <w:r>
        <w:rPr>
          <w:b/>
          <w:bCs/>
          <w:color w:val="4338CA"/>
          <w:sz w:val="60"/>
          <w:szCs w:val="60"/>
        </w:rPr>
        <w:t>SOC 2 Platform</w:t>
      </w:r>
    </w:p>
    <w:p w14:paraId="4F1336F7" w14:textId="77777777" w:rsidR="0053138D" w:rsidRDefault="00000000">
      <w:pPr>
        <w:pBdr>
          <w:bottom w:val="single" w:sz="12" w:space="12" w:color="4338CA"/>
        </w:pBdr>
        <w:spacing w:before="20"/>
      </w:pPr>
      <w:r>
        <w:rPr>
          <w:b/>
          <w:bCs/>
          <w:color w:val="4338CA"/>
          <w:sz w:val="60"/>
          <w:szCs w:val="60"/>
        </w:rPr>
        <w:t>Phase 1 Build Plan</w:t>
      </w:r>
    </w:p>
    <w:p w14:paraId="2F30902D" w14:textId="04FA4494" w:rsidR="0053138D" w:rsidRDefault="00130ADA">
      <w:pPr>
        <w:spacing w:before="300"/>
      </w:pPr>
      <w:r>
        <w:rPr>
          <w:color w:val="64748B"/>
          <w:sz w:val="30"/>
          <w:szCs w:val="30"/>
        </w:rPr>
        <w:t xml:space="preserve">6 to </w:t>
      </w:r>
      <w:r w:rsidR="00000000">
        <w:rPr>
          <w:color w:val="64748B"/>
          <w:sz w:val="30"/>
          <w:szCs w:val="30"/>
        </w:rPr>
        <w:t>8-Week Delivery Schedule</w:t>
      </w:r>
    </w:p>
    <w:p w14:paraId="7517DE25" w14:textId="77777777" w:rsidR="0053138D" w:rsidRDefault="00000000">
      <w:pPr>
        <w:spacing w:before="900"/>
      </w:pPr>
      <w:r>
        <w:rPr>
          <w:i/>
          <w:iCs/>
          <w:sz w:val="24"/>
          <w:szCs w:val="24"/>
        </w:rPr>
        <w:t>Weekly, testable increments you can review as we build.</w:t>
      </w:r>
    </w:p>
    <w:p w14:paraId="2FB21C71" w14:textId="77777777" w:rsidR="0053138D" w:rsidRDefault="00000000">
      <w:pPr>
        <w:pStyle w:val="Heading1"/>
      </w:pPr>
      <w:r>
        <w:rPr>
          <w:b w:val="0"/>
        </w:rPr>
        <w:t>1. How we will work</w:t>
      </w:r>
    </w:p>
    <w:p w14:paraId="5EF9DD36" w14:textId="32B9F782" w:rsidR="0053138D" w:rsidRDefault="00000000">
      <w:pPr>
        <w:pStyle w:val="ListParagraph"/>
        <w:numPr>
          <w:ilvl w:val="0"/>
          <w:numId w:val="1"/>
        </w:numPr>
      </w:pPr>
      <w:r>
        <w:t xml:space="preserve">Phase 1 is delivered in weekly, testable increments over eight weeks. Each week ends with a working piece of the platform </w:t>
      </w:r>
      <w:r w:rsidR="00241F04">
        <w:t xml:space="preserve">we can test/review. </w:t>
      </w:r>
    </w:p>
    <w:p w14:paraId="32A8495E" w14:textId="77777777" w:rsidR="0053138D" w:rsidRDefault="00000000">
      <w:pPr>
        <w:pStyle w:val="ListParagraph"/>
        <w:numPr>
          <w:ilvl w:val="0"/>
          <w:numId w:val="1"/>
        </w:numPr>
      </w:pPr>
      <w:r>
        <w:t xml:space="preserve">We fix a review day each week (for example every Friday). You review that week's increment, note any changes, and I </w:t>
      </w:r>
      <w:proofErr w:type="spellStart"/>
      <w:r>
        <w:t>fold</w:t>
      </w:r>
      <w:proofErr w:type="spellEnd"/>
      <w:r>
        <w:t xml:space="preserve"> them into the following weeks. Nothing is a black box until the end.</w:t>
      </w:r>
    </w:p>
    <w:p w14:paraId="7D137270" w14:textId="654C4531" w:rsidR="0053138D" w:rsidRDefault="00000000">
      <w:pPr>
        <w:pStyle w:val="ListParagraph"/>
        <w:numPr>
          <w:ilvl w:val="0"/>
          <w:numId w:val="1"/>
        </w:numPr>
      </w:pPr>
      <w:r>
        <w:t>The sequence is ordered so each week builds cleanly on the last, with no blocking dependencies: the foundation comes first, then the compliance core, then evidence and dashboards, then the operational modules, then the linkage and a live connector</w:t>
      </w:r>
      <w:r w:rsidR="00241F04">
        <w:t xml:space="preserve"> etc.</w:t>
      </w:r>
    </w:p>
    <w:p w14:paraId="535885B9" w14:textId="77777777" w:rsidR="0053138D" w:rsidRDefault="00000000">
      <w:pPr>
        <w:pStyle w:val="Heading1"/>
      </w:pPr>
      <w:r>
        <w:rPr>
          <w:b w:val="0"/>
        </w:rPr>
        <w:t>2.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"/>
        <w:gridCol w:w="3365"/>
        <w:gridCol w:w="5048"/>
      </w:tblGrid>
      <w:tr w:rsidR="0053138D" w14:paraId="32FB0959" w14:textId="77777777">
        <w:tc>
          <w:tcPr>
            <w:tcW w:w="900" w:type="dxa"/>
          </w:tcPr>
          <w:p w14:paraId="060EE1A7" w14:textId="77777777" w:rsidR="0053138D" w:rsidRDefault="00000000">
            <w:r>
              <w:rPr>
                <w:b/>
              </w:rPr>
              <w:t>Week</w:t>
            </w:r>
          </w:p>
        </w:tc>
        <w:tc>
          <w:tcPr>
            <w:tcW w:w="3200" w:type="dxa"/>
          </w:tcPr>
          <w:p w14:paraId="03F3762C" w14:textId="77777777" w:rsidR="0053138D" w:rsidRDefault="00000000">
            <w:r>
              <w:rPr>
                <w:b/>
              </w:rPr>
              <w:t>Focus</w:t>
            </w:r>
          </w:p>
        </w:tc>
        <w:tc>
          <w:tcPr>
            <w:tcW w:w="4800" w:type="dxa"/>
          </w:tcPr>
          <w:p w14:paraId="2E0939CC" w14:textId="77777777" w:rsidR="0053138D" w:rsidRDefault="00000000">
            <w:r>
              <w:rPr>
                <w:b/>
              </w:rPr>
              <w:t>What you can review</w:t>
            </w:r>
          </w:p>
        </w:tc>
      </w:tr>
      <w:tr w:rsidR="0053138D" w14:paraId="0192F8DB" w14:textId="77777777">
        <w:tc>
          <w:tcPr>
            <w:tcW w:w="900" w:type="dxa"/>
          </w:tcPr>
          <w:p w14:paraId="63A264AF" w14:textId="77777777" w:rsidR="0053138D" w:rsidRDefault="00000000">
            <w:r>
              <w:t>1</w:t>
            </w:r>
          </w:p>
        </w:tc>
        <w:tc>
          <w:tcPr>
            <w:tcW w:w="3200" w:type="dxa"/>
          </w:tcPr>
          <w:p w14:paraId="67FD871B" w14:textId="77777777" w:rsidR="0053138D" w:rsidRDefault="00000000">
            <w:r>
              <w:t>Foundation, identity, access</w:t>
            </w:r>
          </w:p>
        </w:tc>
        <w:tc>
          <w:tcPr>
            <w:tcW w:w="4800" w:type="dxa"/>
          </w:tcPr>
          <w:p w14:paraId="0435087B" w14:textId="16265A05" w:rsidR="0053138D" w:rsidRDefault="00000000">
            <w:r>
              <w:t>Create an org, self-signup, users, roles and permissions, a user across two orgs, the audit log</w:t>
            </w:r>
          </w:p>
        </w:tc>
      </w:tr>
      <w:tr w:rsidR="0053138D" w14:paraId="4AAE6F04" w14:textId="77777777">
        <w:tc>
          <w:tcPr>
            <w:tcW w:w="900" w:type="dxa"/>
          </w:tcPr>
          <w:p w14:paraId="7E619670" w14:textId="77777777" w:rsidR="0053138D" w:rsidRDefault="00000000">
            <w:r>
              <w:t>2</w:t>
            </w:r>
          </w:p>
        </w:tc>
        <w:tc>
          <w:tcPr>
            <w:tcW w:w="3200" w:type="dxa"/>
          </w:tcPr>
          <w:p w14:paraId="00D53F54" w14:textId="77777777" w:rsidR="0053138D" w:rsidRDefault="00000000">
            <w:r>
              <w:t>SOC 2 control library</w:t>
            </w:r>
          </w:p>
        </w:tc>
        <w:tc>
          <w:tcPr>
            <w:tcW w:w="4800" w:type="dxa"/>
          </w:tcPr>
          <w:p w14:paraId="0FEB231B" w14:textId="77777777" w:rsidR="0053138D" w:rsidRDefault="00000000">
            <w:r>
              <w:t>Browse and filter controls by Type and Sub-type, edit and add controls, set the audit engagement</w:t>
            </w:r>
          </w:p>
        </w:tc>
      </w:tr>
      <w:tr w:rsidR="0053138D" w14:paraId="7E6DF092" w14:textId="77777777">
        <w:tc>
          <w:tcPr>
            <w:tcW w:w="900" w:type="dxa"/>
          </w:tcPr>
          <w:p w14:paraId="20E5D83D" w14:textId="77777777" w:rsidR="0053138D" w:rsidRDefault="00000000">
            <w:r>
              <w:t>3</w:t>
            </w:r>
          </w:p>
        </w:tc>
        <w:tc>
          <w:tcPr>
            <w:tcW w:w="3200" w:type="dxa"/>
          </w:tcPr>
          <w:p w14:paraId="2CA56DFC" w14:textId="77777777" w:rsidR="0053138D" w:rsidRDefault="00000000">
            <w:r>
              <w:t>Evidence and readiness</w:t>
            </w:r>
          </w:p>
        </w:tc>
        <w:tc>
          <w:tcPr>
            <w:tcW w:w="4800" w:type="dxa"/>
          </w:tcPr>
          <w:p w14:paraId="61791D82" w14:textId="77777777" w:rsidR="0053138D" w:rsidRDefault="00000000">
            <w:r>
              <w:t>Upload evidence, map it to controls, watch readiness update, export the readiness report</w:t>
            </w:r>
          </w:p>
        </w:tc>
      </w:tr>
      <w:tr w:rsidR="0053138D" w14:paraId="4275A79C" w14:textId="77777777">
        <w:tc>
          <w:tcPr>
            <w:tcW w:w="900" w:type="dxa"/>
          </w:tcPr>
          <w:p w14:paraId="5AB303E7" w14:textId="77777777" w:rsidR="0053138D" w:rsidRDefault="00000000">
            <w:r>
              <w:t>4</w:t>
            </w:r>
          </w:p>
        </w:tc>
        <w:tc>
          <w:tcPr>
            <w:tcW w:w="3200" w:type="dxa"/>
          </w:tcPr>
          <w:p w14:paraId="20A9A04B" w14:textId="77777777" w:rsidR="0053138D" w:rsidRDefault="00000000">
            <w:r>
              <w:t>Tasks and documents</w:t>
            </w:r>
          </w:p>
        </w:tc>
        <w:tc>
          <w:tcPr>
            <w:tcW w:w="4800" w:type="dxa"/>
          </w:tcPr>
          <w:p w14:paraId="26771BE3" w14:textId="77777777" w:rsidR="0053138D" w:rsidRDefault="00000000">
            <w:r>
              <w:t>Run a task through its workflow; draft a policy, approve it, run an acknowledgement campaign</w:t>
            </w:r>
          </w:p>
        </w:tc>
      </w:tr>
      <w:tr w:rsidR="0053138D" w14:paraId="64213D55" w14:textId="77777777">
        <w:tc>
          <w:tcPr>
            <w:tcW w:w="900" w:type="dxa"/>
          </w:tcPr>
          <w:p w14:paraId="36ABE4D6" w14:textId="77777777" w:rsidR="0053138D" w:rsidRDefault="00000000">
            <w:r>
              <w:lastRenderedPageBreak/>
              <w:t>5</w:t>
            </w:r>
          </w:p>
        </w:tc>
        <w:tc>
          <w:tcPr>
            <w:tcW w:w="3200" w:type="dxa"/>
          </w:tcPr>
          <w:p w14:paraId="7B76C56C" w14:textId="77777777" w:rsidR="0053138D" w:rsidRDefault="00000000">
            <w:r>
              <w:t>Risk and third-party</w:t>
            </w:r>
          </w:p>
        </w:tc>
        <w:tc>
          <w:tcPr>
            <w:tcW w:w="4800" w:type="dxa"/>
          </w:tcPr>
          <w:p w14:paraId="1680BEB7" w14:textId="77777777" w:rsidR="0053138D" w:rsidRDefault="00000000">
            <w:r>
              <w:t>Create a risk and link controls; add a vendor, tier it, issue a questionnaire, log a finding</w:t>
            </w:r>
          </w:p>
        </w:tc>
      </w:tr>
      <w:tr w:rsidR="0053138D" w14:paraId="7AD059D7" w14:textId="77777777">
        <w:tc>
          <w:tcPr>
            <w:tcW w:w="900" w:type="dxa"/>
          </w:tcPr>
          <w:p w14:paraId="6A3AD153" w14:textId="77777777" w:rsidR="0053138D" w:rsidRDefault="00000000">
            <w:r>
              <w:t>6</w:t>
            </w:r>
          </w:p>
        </w:tc>
        <w:tc>
          <w:tcPr>
            <w:tcW w:w="3200" w:type="dxa"/>
          </w:tcPr>
          <w:p w14:paraId="6D7D491F" w14:textId="77777777" w:rsidR="0053138D" w:rsidRDefault="00000000">
            <w:r>
              <w:t>Assets and vulnerabilities</w:t>
            </w:r>
          </w:p>
        </w:tc>
        <w:tc>
          <w:tcPr>
            <w:tcW w:w="4800" w:type="dxa"/>
          </w:tcPr>
          <w:p w14:paraId="7A6B20A5" w14:textId="77777777" w:rsidR="0053138D" w:rsidRDefault="00000000">
            <w:r>
              <w:t xml:space="preserve">Add or import assets with criticality; import vulnerabilities and see them </w:t>
            </w:r>
            <w:proofErr w:type="spellStart"/>
            <w:r>
              <w:t>prioritised</w:t>
            </w:r>
            <w:proofErr w:type="spellEnd"/>
          </w:p>
        </w:tc>
      </w:tr>
      <w:tr w:rsidR="0053138D" w14:paraId="5EE22685" w14:textId="77777777">
        <w:tc>
          <w:tcPr>
            <w:tcW w:w="900" w:type="dxa"/>
          </w:tcPr>
          <w:p w14:paraId="26138FB5" w14:textId="77777777" w:rsidR="0053138D" w:rsidRDefault="00000000">
            <w:r>
              <w:t>7</w:t>
            </w:r>
          </w:p>
        </w:tc>
        <w:tc>
          <w:tcPr>
            <w:tcW w:w="3200" w:type="dxa"/>
          </w:tcPr>
          <w:p w14:paraId="577CDD4E" w14:textId="77777777" w:rsidR="0053138D" w:rsidRDefault="00000000">
            <w:r>
              <w:t>360 linkage and GitHub connector</w:t>
            </w:r>
          </w:p>
        </w:tc>
        <w:tc>
          <w:tcPr>
            <w:tcW w:w="4800" w:type="dxa"/>
          </w:tcPr>
          <w:p w14:paraId="6C42EF45" w14:textId="77777777" w:rsidR="0053138D" w:rsidRDefault="00000000">
            <w:r>
              <w:t>Trace a risk to its assets and controls; connect GitHub and see controls marked pass or fail from real data</w:t>
            </w:r>
          </w:p>
        </w:tc>
      </w:tr>
      <w:tr w:rsidR="0053138D" w14:paraId="30FCD3C9" w14:textId="77777777">
        <w:tc>
          <w:tcPr>
            <w:tcW w:w="900" w:type="dxa"/>
          </w:tcPr>
          <w:p w14:paraId="24ECB148" w14:textId="77777777" w:rsidR="0053138D" w:rsidRDefault="00000000">
            <w:r>
              <w:t>8</w:t>
            </w:r>
          </w:p>
        </w:tc>
        <w:tc>
          <w:tcPr>
            <w:tcW w:w="3200" w:type="dxa"/>
          </w:tcPr>
          <w:p w14:paraId="2759DF64" w14:textId="77777777" w:rsidR="0053138D" w:rsidRDefault="00000000">
            <w:r>
              <w:t>Polish, testing, deployment</w:t>
            </w:r>
          </w:p>
        </w:tc>
        <w:tc>
          <w:tcPr>
            <w:tcW w:w="4800" w:type="dxa"/>
          </w:tcPr>
          <w:p w14:paraId="3DDBB6B3" w14:textId="77777777" w:rsidR="0053138D" w:rsidRDefault="00000000">
            <w:r>
              <w:t>Full end-to-end walkthrough on the deployed platform, matched to the agreed screens</w:t>
            </w:r>
          </w:p>
        </w:tc>
      </w:tr>
    </w:tbl>
    <w:p w14:paraId="6E5588EE" w14:textId="77777777" w:rsidR="0053138D" w:rsidRDefault="0053138D"/>
    <w:p w14:paraId="6272F42A" w14:textId="77777777" w:rsidR="0053138D" w:rsidRDefault="00000000">
      <w:pPr>
        <w:pStyle w:val="Heading1"/>
      </w:pPr>
      <w:r>
        <w:rPr>
          <w:b w:val="0"/>
        </w:rPr>
        <w:t>3. Week by week</w:t>
      </w:r>
    </w:p>
    <w:p w14:paraId="6F0DEA10" w14:textId="77777777" w:rsidR="0053138D" w:rsidRDefault="00000000">
      <w:pPr>
        <w:pStyle w:val="Heading2"/>
      </w:pPr>
      <w:r>
        <w:rPr>
          <w:b w:val="0"/>
        </w:rPr>
        <w:t>Week 1: Foundation, identity, and access</w:t>
      </w:r>
    </w:p>
    <w:p w14:paraId="03D95CDB" w14:textId="77777777" w:rsidR="0053138D" w:rsidRDefault="00000000">
      <w:r>
        <w:rPr>
          <w:b/>
        </w:rPr>
        <w:t>Objective</w:t>
      </w:r>
    </w:p>
    <w:p w14:paraId="44CBE68B" w14:textId="77777777" w:rsidR="0053138D" w:rsidRDefault="00000000">
      <w:r>
        <w:t>The platform skeleton everything else builds on: multi-tenant, secure, and access-controlled from day one.</w:t>
      </w:r>
    </w:p>
    <w:p w14:paraId="5D584A0C" w14:textId="77777777" w:rsidR="0053138D" w:rsidRDefault="00000000">
      <w:r>
        <w:rPr>
          <w:b/>
        </w:rPr>
        <w:t>What gets built</w:t>
      </w:r>
    </w:p>
    <w:p w14:paraId="1F1D8940" w14:textId="77777777" w:rsidR="0053138D" w:rsidRDefault="00000000">
      <w:pPr>
        <w:pStyle w:val="ListParagraph"/>
        <w:numPr>
          <w:ilvl w:val="0"/>
          <w:numId w:val="1"/>
        </w:numPr>
      </w:pPr>
      <w:r>
        <w:t xml:space="preserve">Multi-tenant workspaces with strict data isolation between </w:t>
      </w:r>
      <w:proofErr w:type="spellStart"/>
      <w:r>
        <w:t>organisations</w:t>
      </w:r>
      <w:proofErr w:type="spellEnd"/>
    </w:p>
    <w:p w14:paraId="4B271C63" w14:textId="77777777" w:rsidR="0053138D" w:rsidRDefault="00000000">
      <w:pPr>
        <w:pStyle w:val="ListParagraph"/>
        <w:numPr>
          <w:ilvl w:val="0"/>
          <w:numId w:val="1"/>
        </w:numPr>
      </w:pPr>
      <w:r>
        <w:t>Provider plane: the internal admin panel to register, brand, and provision each tenant</w:t>
      </w:r>
    </w:p>
    <w:p w14:paraId="3678EE63" w14:textId="77777777" w:rsidR="0053138D" w:rsidRDefault="00000000">
      <w:pPr>
        <w:pStyle w:val="ListParagraph"/>
        <w:numPr>
          <w:ilvl w:val="0"/>
          <w:numId w:val="1"/>
        </w:numPr>
      </w:pPr>
      <w:r>
        <w:t>Users, groups, roles, and granular per-module permissions (RBAC)</w:t>
      </w:r>
    </w:p>
    <w:p w14:paraId="585E1F6F" w14:textId="77777777" w:rsidR="0053138D" w:rsidRDefault="00000000">
      <w:pPr>
        <w:pStyle w:val="ListParagraph"/>
        <w:numPr>
          <w:ilvl w:val="0"/>
          <w:numId w:val="1"/>
        </w:numPr>
      </w:pPr>
      <w:r>
        <w:t>Secure authentication: login, self-service signup on a trial, and MFA for administrators</w:t>
      </w:r>
    </w:p>
    <w:p w14:paraId="2DE8CC80" w14:textId="77777777" w:rsidR="0053138D" w:rsidRDefault="00000000">
      <w:pPr>
        <w:pStyle w:val="ListParagraph"/>
        <w:numPr>
          <w:ilvl w:val="0"/>
          <w:numId w:val="1"/>
        </w:numPr>
      </w:pPr>
      <w:r>
        <w:t xml:space="preserve">Global users: a single user (auditor, consultant, firm, or partner) can belong to more than one </w:t>
      </w:r>
      <w:proofErr w:type="spellStart"/>
      <w:r>
        <w:t>organisation</w:t>
      </w:r>
      <w:proofErr w:type="spellEnd"/>
    </w:p>
    <w:p w14:paraId="56FA28E9" w14:textId="77777777" w:rsidR="0053138D" w:rsidRDefault="00000000">
      <w:pPr>
        <w:pStyle w:val="ListParagraph"/>
        <w:numPr>
          <w:ilvl w:val="0"/>
          <w:numId w:val="1"/>
        </w:numPr>
      </w:pPr>
      <w:r>
        <w:t>Platform-wide audit trail: an immutable log of every action</w:t>
      </w:r>
    </w:p>
    <w:p w14:paraId="56004763" w14:textId="77777777" w:rsidR="0053138D" w:rsidRDefault="00000000">
      <w:r>
        <w:rPr>
          <w:b/>
        </w:rPr>
        <w:t>Screens and UI</w:t>
      </w:r>
    </w:p>
    <w:p w14:paraId="63BF8B83" w14:textId="77777777" w:rsidR="0053138D" w:rsidRDefault="00000000">
      <w:r>
        <w:t>Login, signup, workspace switcher, user and role administration, permissions, audit log view.</w:t>
      </w:r>
    </w:p>
    <w:p w14:paraId="465805AB" w14:textId="269F477E" w:rsidR="0053138D" w:rsidRDefault="00000000">
      <w:r>
        <w:rPr>
          <w:b/>
        </w:rPr>
        <w:t xml:space="preserve">What </w:t>
      </w:r>
      <w:r w:rsidR="00241F04">
        <w:rPr>
          <w:b/>
        </w:rPr>
        <w:t>we</w:t>
      </w:r>
      <w:r>
        <w:rPr>
          <w:b/>
        </w:rPr>
        <w:t xml:space="preserve"> review this week</w:t>
      </w:r>
    </w:p>
    <w:p w14:paraId="39DE4C3C" w14:textId="3ADA93B7" w:rsidR="0053138D" w:rsidRDefault="00000000">
      <w:r>
        <w:t xml:space="preserve">Create an </w:t>
      </w:r>
      <w:proofErr w:type="spellStart"/>
      <w:r>
        <w:t>organisation</w:t>
      </w:r>
      <w:proofErr w:type="spellEnd"/>
      <w:r>
        <w:t xml:space="preserve">, self-signup, users into groups and roles, add one user across two </w:t>
      </w:r>
      <w:proofErr w:type="spellStart"/>
      <w:r>
        <w:t>organisations</w:t>
      </w:r>
      <w:proofErr w:type="spellEnd"/>
      <w:r>
        <w:t>, and view the audit log.</w:t>
      </w:r>
    </w:p>
    <w:p w14:paraId="201F6ED8" w14:textId="77777777" w:rsidR="0053138D" w:rsidRDefault="00000000">
      <w:pPr>
        <w:pStyle w:val="Heading2"/>
      </w:pPr>
      <w:r>
        <w:rPr>
          <w:b w:val="0"/>
        </w:rPr>
        <w:t>Week 2: SOC 2 control library and framework engine</w:t>
      </w:r>
    </w:p>
    <w:p w14:paraId="70EC0E29" w14:textId="77777777" w:rsidR="0053138D" w:rsidRDefault="00000000">
      <w:r>
        <w:rPr>
          <w:b/>
        </w:rPr>
        <w:t>Objective</w:t>
      </w:r>
    </w:p>
    <w:p w14:paraId="2AE835DA" w14:textId="77777777" w:rsidR="0053138D" w:rsidRDefault="00000000">
      <w:r>
        <w:t>The compliance core: the framework engine and the working control library.</w:t>
      </w:r>
    </w:p>
    <w:p w14:paraId="2966C8E2" w14:textId="77777777" w:rsidR="0053138D" w:rsidRDefault="00000000">
      <w:r>
        <w:rPr>
          <w:b/>
        </w:rPr>
        <w:t>What gets built</w:t>
      </w:r>
    </w:p>
    <w:p w14:paraId="67355406" w14:textId="77777777" w:rsidR="0053138D" w:rsidRDefault="00000000">
      <w:pPr>
        <w:pStyle w:val="ListParagraph"/>
        <w:numPr>
          <w:ilvl w:val="0"/>
          <w:numId w:val="1"/>
        </w:numPr>
      </w:pPr>
      <w:r>
        <w:t>Framework engine: frameworks, requirements, and the prebuilt control template library</w:t>
      </w:r>
    </w:p>
    <w:p w14:paraId="03E566CA" w14:textId="77777777" w:rsidR="0053138D" w:rsidRDefault="00000000">
      <w:pPr>
        <w:pStyle w:val="ListParagraph"/>
        <w:numPr>
          <w:ilvl w:val="0"/>
          <w:numId w:val="1"/>
        </w:numPr>
      </w:pPr>
      <w:r>
        <w:t>Tenant control library instantiated from the templates</w:t>
      </w:r>
    </w:p>
    <w:p w14:paraId="12A5097C" w14:textId="77777777" w:rsidR="0053138D" w:rsidRDefault="00000000">
      <w:pPr>
        <w:pStyle w:val="ListParagraph"/>
        <w:numPr>
          <w:ilvl w:val="0"/>
          <w:numId w:val="1"/>
        </w:numPr>
      </w:pPr>
      <w:r>
        <w:t>Controls with the Type and Sub-type columns, owner, status, mapped criteria, and implementation guidance</w:t>
      </w:r>
    </w:p>
    <w:p w14:paraId="60699311" w14:textId="77777777" w:rsidR="0053138D" w:rsidRDefault="00000000">
      <w:pPr>
        <w:pStyle w:val="ListParagraph"/>
        <w:numPr>
          <w:ilvl w:val="0"/>
          <w:numId w:val="1"/>
        </w:numPr>
      </w:pPr>
      <w:r>
        <w:t>Add a custom control, edit any control, or disable one with a recorded justification</w:t>
      </w:r>
    </w:p>
    <w:p w14:paraId="4D3BD5C8" w14:textId="77777777" w:rsidR="0053138D" w:rsidRDefault="00000000">
      <w:pPr>
        <w:pStyle w:val="ListParagraph"/>
        <w:numPr>
          <w:ilvl w:val="0"/>
          <w:numId w:val="1"/>
        </w:numPr>
      </w:pPr>
      <w:r>
        <w:t>Engagement setup: audit type (Type I or II), observation window, and categories in scope</w:t>
      </w:r>
    </w:p>
    <w:p w14:paraId="0B8534FF" w14:textId="77777777" w:rsidR="0053138D" w:rsidRDefault="00000000">
      <w:pPr>
        <w:pStyle w:val="ListParagraph"/>
        <w:numPr>
          <w:ilvl w:val="0"/>
          <w:numId w:val="1"/>
        </w:numPr>
      </w:pPr>
      <w:r>
        <w:t>Coverage view: any criterion with no control and any control with no evidence</w:t>
      </w:r>
    </w:p>
    <w:p w14:paraId="104EDE3A" w14:textId="77777777" w:rsidR="0053138D" w:rsidRDefault="00000000">
      <w:r>
        <w:rPr>
          <w:b/>
        </w:rPr>
        <w:t>Screens and UI</w:t>
      </w:r>
    </w:p>
    <w:p w14:paraId="3CB00467" w14:textId="77777777" w:rsidR="0053138D" w:rsidRDefault="00000000">
      <w:r>
        <w:t>Control library list with Type and Sub-type filters, control detail, engagement setup.</w:t>
      </w:r>
    </w:p>
    <w:p w14:paraId="47A5B923" w14:textId="6452A872" w:rsidR="0053138D" w:rsidRDefault="00000000">
      <w:r>
        <w:rPr>
          <w:b/>
        </w:rPr>
        <w:t xml:space="preserve">What </w:t>
      </w:r>
      <w:r w:rsidR="00241F04">
        <w:rPr>
          <w:b/>
        </w:rPr>
        <w:t>we</w:t>
      </w:r>
      <w:r>
        <w:rPr>
          <w:b/>
        </w:rPr>
        <w:t xml:space="preserve"> review this week</w:t>
      </w:r>
    </w:p>
    <w:p w14:paraId="3BBC45C3" w14:textId="77777777" w:rsidR="0053138D" w:rsidRDefault="00000000">
      <w:r>
        <w:t>Browse and filter the control library, edit a control, add a custom control, and set up an engagement.</w:t>
      </w:r>
    </w:p>
    <w:p w14:paraId="40CD1FB5" w14:textId="77777777" w:rsidR="0053138D" w:rsidRDefault="00000000">
      <w:pPr>
        <w:pStyle w:val="Heading2"/>
      </w:pPr>
      <w:r>
        <w:rPr>
          <w:b w:val="0"/>
        </w:rPr>
        <w:lastRenderedPageBreak/>
        <w:t>Week 3: Evidence management and readiness dashboards</w:t>
      </w:r>
    </w:p>
    <w:p w14:paraId="184642BD" w14:textId="77777777" w:rsidR="0053138D" w:rsidRDefault="00000000">
      <w:r>
        <w:rPr>
          <w:b/>
        </w:rPr>
        <w:t>Objective</w:t>
      </w:r>
    </w:p>
    <w:p w14:paraId="5A7B1A49" w14:textId="77777777" w:rsidR="0053138D" w:rsidRDefault="00000000">
      <w:r>
        <w:t>Prove controls with evidence and see live readiness.</w:t>
      </w:r>
    </w:p>
    <w:p w14:paraId="3FAC4341" w14:textId="77777777" w:rsidR="0053138D" w:rsidRDefault="00000000">
      <w:r>
        <w:rPr>
          <w:b/>
        </w:rPr>
        <w:t>What gets built</w:t>
      </w:r>
    </w:p>
    <w:p w14:paraId="4E9CDB32" w14:textId="1CD0BB24" w:rsidR="0053138D" w:rsidRDefault="00000000">
      <w:pPr>
        <w:pStyle w:val="ListParagraph"/>
        <w:numPr>
          <w:ilvl w:val="0"/>
          <w:numId w:val="1"/>
        </w:numPr>
      </w:pPr>
      <w:r>
        <w:t>Evidence library: upload a file, image, or link and map it to one or more controls</w:t>
      </w:r>
      <w:r w:rsidR="00241F04">
        <w:br/>
        <w:t>optionally user can get ai powered mappings of any uploaded evidences with one or more than one controls from multiple frameworks.</w:t>
      </w:r>
    </w:p>
    <w:p w14:paraId="7291EB0C" w14:textId="77777777" w:rsidR="0053138D" w:rsidRDefault="00000000">
      <w:pPr>
        <w:pStyle w:val="ListParagraph"/>
        <w:numPr>
          <w:ilvl w:val="0"/>
          <w:numId w:val="1"/>
        </w:numPr>
      </w:pPr>
      <w:r>
        <w:t>Validity periods with automatic stale flagging and renewal tasks</w:t>
      </w:r>
    </w:p>
    <w:p w14:paraId="62F31C0D" w14:textId="77777777" w:rsidR="0053138D" w:rsidRDefault="00000000">
      <w:pPr>
        <w:pStyle w:val="ListParagraph"/>
        <w:numPr>
          <w:ilvl w:val="0"/>
          <w:numId w:val="1"/>
        </w:numPr>
      </w:pPr>
      <w:r>
        <w:t>Content hash for integrity and download</w:t>
      </w:r>
    </w:p>
    <w:p w14:paraId="2387FFC2" w14:textId="77777777" w:rsidR="0053138D" w:rsidRDefault="00000000">
      <w:pPr>
        <w:pStyle w:val="ListParagraph"/>
        <w:numPr>
          <w:ilvl w:val="0"/>
          <w:numId w:val="1"/>
        </w:numPr>
      </w:pPr>
      <w:r>
        <w:t>Readiness dashboards: overall and per-criterion posture, coverage gaps, readiness percentage tracked over time</w:t>
      </w:r>
    </w:p>
    <w:p w14:paraId="336B7192" w14:textId="77777777" w:rsidR="0053138D" w:rsidRDefault="00000000">
      <w:pPr>
        <w:pStyle w:val="ListParagraph"/>
        <w:numPr>
          <w:ilvl w:val="0"/>
          <w:numId w:val="1"/>
        </w:numPr>
      </w:pPr>
      <w:r>
        <w:t>Branded readiness and gap-assessment PDF export</w:t>
      </w:r>
    </w:p>
    <w:p w14:paraId="3BF0BB71" w14:textId="77777777" w:rsidR="0053138D" w:rsidRDefault="00000000">
      <w:r>
        <w:rPr>
          <w:b/>
        </w:rPr>
        <w:t>Screens and UI</w:t>
      </w:r>
    </w:p>
    <w:p w14:paraId="1D53A9E1" w14:textId="77777777" w:rsidR="0053138D" w:rsidRDefault="00000000">
      <w:r>
        <w:t>Evidence library, evidence-to-control mapping, posture dashboard, per-criterion view.</w:t>
      </w:r>
    </w:p>
    <w:p w14:paraId="2DA8EFAF" w14:textId="7D7C1EA5" w:rsidR="0053138D" w:rsidRDefault="00000000">
      <w:r>
        <w:rPr>
          <w:b/>
        </w:rPr>
        <w:t xml:space="preserve">What </w:t>
      </w:r>
      <w:r w:rsidR="00241F04">
        <w:rPr>
          <w:b/>
        </w:rPr>
        <w:t>we</w:t>
      </w:r>
      <w:r>
        <w:rPr>
          <w:b/>
        </w:rPr>
        <w:t xml:space="preserve"> review this week</w:t>
      </w:r>
    </w:p>
    <w:p w14:paraId="44FFE956" w14:textId="77777777" w:rsidR="0053138D" w:rsidRDefault="00000000">
      <w:r>
        <w:t>Upload evidence, map it to a control, watch the readiness dashboard update, and export the readiness report.</w:t>
      </w:r>
    </w:p>
    <w:p w14:paraId="28A75D23" w14:textId="77777777" w:rsidR="0053138D" w:rsidRDefault="00000000">
      <w:pPr>
        <w:pStyle w:val="Heading2"/>
      </w:pPr>
      <w:r>
        <w:rPr>
          <w:b w:val="0"/>
        </w:rPr>
        <w:t>Week 4: Tasks, issues, documents, and policies</w:t>
      </w:r>
    </w:p>
    <w:p w14:paraId="37ACD9D6" w14:textId="77777777" w:rsidR="0053138D" w:rsidRDefault="00000000">
      <w:r>
        <w:rPr>
          <w:b/>
        </w:rPr>
        <w:t>Objective</w:t>
      </w:r>
    </w:p>
    <w:p w14:paraId="7D2DC393" w14:textId="77777777" w:rsidR="0053138D" w:rsidRDefault="00000000">
      <w:r>
        <w:t xml:space="preserve">The operational workflows that keep the </w:t>
      </w:r>
      <w:proofErr w:type="spellStart"/>
      <w:r>
        <w:t>programme</w:t>
      </w:r>
      <w:proofErr w:type="spellEnd"/>
      <w:r>
        <w:t xml:space="preserve"> moving.</w:t>
      </w:r>
    </w:p>
    <w:p w14:paraId="5FB4E0A0" w14:textId="77777777" w:rsidR="0053138D" w:rsidRDefault="00000000">
      <w:r>
        <w:rPr>
          <w:b/>
        </w:rPr>
        <w:t>What gets built</w:t>
      </w:r>
    </w:p>
    <w:p w14:paraId="391A4EA4" w14:textId="77777777" w:rsidR="0053138D" w:rsidRDefault="00000000">
      <w:pPr>
        <w:pStyle w:val="ListParagraph"/>
        <w:numPr>
          <w:ilvl w:val="0"/>
          <w:numId w:val="1"/>
        </w:numPr>
      </w:pPr>
      <w:r>
        <w:t>Task and issue management: owner, priority, category, SLA level, recurrence</w:t>
      </w:r>
    </w:p>
    <w:p w14:paraId="4147AE5D" w14:textId="77777777" w:rsidR="0053138D" w:rsidRDefault="00000000">
      <w:pPr>
        <w:pStyle w:val="ListParagraph"/>
        <w:numPr>
          <w:ilvl w:val="0"/>
          <w:numId w:val="1"/>
        </w:numPr>
      </w:pPr>
      <w:r>
        <w:t>Status flow (open, in progress, under review, closed, reopen) with transition comments and attachments</w:t>
      </w:r>
    </w:p>
    <w:p w14:paraId="75F8F5E1" w14:textId="77777777" w:rsidR="0053138D" w:rsidRDefault="00000000">
      <w:pPr>
        <w:pStyle w:val="ListParagraph"/>
        <w:numPr>
          <w:ilvl w:val="0"/>
          <w:numId w:val="1"/>
        </w:numPr>
      </w:pPr>
      <w:r>
        <w:t>Sub-tasks, immutable task history, and links to controls, evidence, and risks</w:t>
      </w:r>
    </w:p>
    <w:p w14:paraId="6AFDBF9B" w14:textId="77777777" w:rsidR="0053138D" w:rsidRDefault="00000000">
      <w:pPr>
        <w:pStyle w:val="ListParagraph"/>
        <w:numPr>
          <w:ilvl w:val="0"/>
          <w:numId w:val="1"/>
        </w:numPr>
      </w:pPr>
      <w:r>
        <w:t>Documents and policies: template library for the core SOC 2 set, rich-text editor with reusable variables</w:t>
      </w:r>
    </w:p>
    <w:p w14:paraId="23AC9BB7" w14:textId="77777777" w:rsidR="0053138D" w:rsidRDefault="00000000">
      <w:pPr>
        <w:pStyle w:val="ListParagraph"/>
        <w:numPr>
          <w:ilvl w:val="0"/>
          <w:numId w:val="1"/>
        </w:numPr>
      </w:pPr>
      <w:r>
        <w:t>Versioning with immutable published versions and diffs, review and approval lifecycle, scheduled review dates</w:t>
      </w:r>
    </w:p>
    <w:p w14:paraId="2FDE7F71" w14:textId="77777777" w:rsidR="0053138D" w:rsidRDefault="00000000">
      <w:pPr>
        <w:pStyle w:val="ListParagraph"/>
        <w:numPr>
          <w:ilvl w:val="0"/>
          <w:numId w:val="1"/>
        </w:numPr>
      </w:pPr>
      <w:r>
        <w:t>Acknowledgement campaigns: assign to people or groups, track signatures, export completion as evidence</w:t>
      </w:r>
    </w:p>
    <w:p w14:paraId="05CBE23A" w14:textId="77777777" w:rsidR="0053138D" w:rsidRDefault="00000000">
      <w:r>
        <w:rPr>
          <w:b/>
        </w:rPr>
        <w:t>Screens and UI</w:t>
      </w:r>
    </w:p>
    <w:p w14:paraId="79B28C2E" w14:textId="77777777" w:rsidR="0053138D" w:rsidRDefault="00000000">
      <w:r>
        <w:t>Task board and detail, document editor, document lifecycle, acknowledgement campaign.</w:t>
      </w:r>
    </w:p>
    <w:p w14:paraId="51B8BAFE" w14:textId="55F3EE1F" w:rsidR="0053138D" w:rsidRDefault="00000000">
      <w:r>
        <w:rPr>
          <w:b/>
        </w:rPr>
        <w:t xml:space="preserve">What </w:t>
      </w:r>
      <w:r w:rsidR="00241F04">
        <w:rPr>
          <w:b/>
        </w:rPr>
        <w:t>we</w:t>
      </w:r>
      <w:r>
        <w:rPr>
          <w:b/>
        </w:rPr>
        <w:t xml:space="preserve"> review this week</w:t>
      </w:r>
    </w:p>
    <w:p w14:paraId="36EA8CE6" w14:textId="77777777" w:rsidR="0053138D" w:rsidRDefault="00000000">
      <w:r>
        <w:t>Take a task through its full workflow; draft a policy, approve it, and run an acknowledgement campaign.</w:t>
      </w:r>
    </w:p>
    <w:p w14:paraId="5F2C193D" w14:textId="77777777" w:rsidR="0053138D" w:rsidRDefault="00000000">
      <w:pPr>
        <w:pStyle w:val="Heading2"/>
      </w:pPr>
      <w:r>
        <w:rPr>
          <w:b w:val="0"/>
        </w:rPr>
        <w:t>Week 5: Risk register and third-party vendor risk</w:t>
      </w:r>
    </w:p>
    <w:p w14:paraId="39D11027" w14:textId="77777777" w:rsidR="0053138D" w:rsidRDefault="00000000">
      <w:r>
        <w:rPr>
          <w:b/>
        </w:rPr>
        <w:t>Objective</w:t>
      </w:r>
    </w:p>
    <w:p w14:paraId="24657D97" w14:textId="77777777" w:rsidR="0053138D" w:rsidRDefault="00000000">
      <w:r>
        <w:t>Risk management and the vendor lifecycle.</w:t>
      </w:r>
    </w:p>
    <w:p w14:paraId="648FC007" w14:textId="77777777" w:rsidR="0053138D" w:rsidRDefault="00000000">
      <w:r>
        <w:rPr>
          <w:b/>
        </w:rPr>
        <w:t>What gets built</w:t>
      </w:r>
    </w:p>
    <w:p w14:paraId="79C6B2E4" w14:textId="77777777" w:rsidR="0053138D" w:rsidRDefault="00000000">
      <w:pPr>
        <w:pStyle w:val="ListParagraph"/>
        <w:numPr>
          <w:ilvl w:val="0"/>
          <w:numId w:val="1"/>
        </w:numPr>
      </w:pPr>
      <w:r>
        <w:t>Risk register: configurable likelihood-by-impact matrix, inherent and residual scoring, owner, category, treatment</w:t>
      </w:r>
    </w:p>
    <w:p w14:paraId="56C9D9AD" w14:textId="77777777" w:rsidR="0053138D" w:rsidRDefault="00000000">
      <w:pPr>
        <w:pStyle w:val="ListParagraph"/>
        <w:numPr>
          <w:ilvl w:val="0"/>
          <w:numId w:val="1"/>
        </w:numPr>
      </w:pPr>
      <w:r>
        <w:t>Link risks to mitigating controls; flag any risk with no linked control</w:t>
      </w:r>
    </w:p>
    <w:p w14:paraId="18B09DA3" w14:textId="77777777" w:rsidR="0053138D" w:rsidRDefault="00000000">
      <w:pPr>
        <w:pStyle w:val="ListParagraph"/>
        <w:numPr>
          <w:ilvl w:val="0"/>
          <w:numId w:val="1"/>
        </w:numPr>
      </w:pPr>
      <w:r>
        <w:t>Starter risk library, formal risk acceptance with expiry, heatmap and treatment-status export</w:t>
      </w:r>
    </w:p>
    <w:p w14:paraId="4A9C3D3F" w14:textId="77777777" w:rsidR="0053138D" w:rsidRDefault="00000000">
      <w:pPr>
        <w:pStyle w:val="ListParagraph"/>
        <w:numPr>
          <w:ilvl w:val="0"/>
          <w:numId w:val="1"/>
        </w:numPr>
      </w:pPr>
      <w:r>
        <w:t>Third-party vendor risk: vendor register with profile, tier, and data scope</w:t>
      </w:r>
    </w:p>
    <w:p w14:paraId="66E67B37" w14:textId="77777777" w:rsidR="0053138D" w:rsidRDefault="00000000">
      <w:pPr>
        <w:pStyle w:val="ListParagraph"/>
        <w:numPr>
          <w:ilvl w:val="0"/>
          <w:numId w:val="1"/>
        </w:numPr>
      </w:pPr>
      <w:r>
        <w:lastRenderedPageBreak/>
        <w:t>Inherent risk tiering, questionnaires with a self-service vendor link, findings, and the approval decision</w:t>
      </w:r>
    </w:p>
    <w:p w14:paraId="3311EB50" w14:textId="77777777" w:rsidR="0053138D" w:rsidRDefault="00000000">
      <w:r>
        <w:rPr>
          <w:b/>
        </w:rPr>
        <w:t>Screens and UI</w:t>
      </w:r>
    </w:p>
    <w:p w14:paraId="517D18FA" w14:textId="77777777" w:rsidR="0053138D" w:rsidRDefault="00000000">
      <w:r>
        <w:t>Risk register and heatmap, risk detail, vendor register, vendor detail, questionnaire.</w:t>
      </w:r>
    </w:p>
    <w:p w14:paraId="47342282" w14:textId="0DFD55D2" w:rsidR="0053138D" w:rsidRDefault="00000000">
      <w:r>
        <w:rPr>
          <w:b/>
        </w:rPr>
        <w:t xml:space="preserve">What </w:t>
      </w:r>
      <w:r w:rsidR="00241F04">
        <w:rPr>
          <w:b/>
        </w:rPr>
        <w:t>we</w:t>
      </w:r>
      <w:r>
        <w:rPr>
          <w:b/>
        </w:rPr>
        <w:t xml:space="preserve"> review this week</w:t>
      </w:r>
    </w:p>
    <w:p w14:paraId="361CC073" w14:textId="77777777" w:rsidR="0053138D" w:rsidRDefault="00000000">
      <w:r>
        <w:t>Create a risk and link controls, see the heatmap; add a vendor, tier it, issue a questionnaire, and log a finding.</w:t>
      </w:r>
    </w:p>
    <w:p w14:paraId="080FD2D9" w14:textId="77777777" w:rsidR="0053138D" w:rsidRDefault="00000000">
      <w:pPr>
        <w:pStyle w:val="Heading2"/>
      </w:pPr>
      <w:r>
        <w:rPr>
          <w:b w:val="0"/>
        </w:rPr>
        <w:t>Week 6: Asset management and vulnerability management</w:t>
      </w:r>
    </w:p>
    <w:p w14:paraId="621884DB" w14:textId="77777777" w:rsidR="0053138D" w:rsidRDefault="00000000">
      <w:r>
        <w:rPr>
          <w:b/>
        </w:rPr>
        <w:t>Objective</w:t>
      </w:r>
    </w:p>
    <w:p w14:paraId="61AD9DF9" w14:textId="77777777" w:rsidR="0053138D" w:rsidRDefault="00000000">
      <w:r>
        <w:t>The security asset and vulnerability layer.</w:t>
      </w:r>
    </w:p>
    <w:p w14:paraId="5C92402F" w14:textId="77777777" w:rsidR="0053138D" w:rsidRDefault="00000000">
      <w:r>
        <w:rPr>
          <w:b/>
        </w:rPr>
        <w:t>What gets built</w:t>
      </w:r>
    </w:p>
    <w:p w14:paraId="71B52609" w14:textId="77777777" w:rsidR="0053138D" w:rsidRDefault="00000000">
      <w:pPr>
        <w:pStyle w:val="ListParagraph"/>
        <w:numPr>
          <w:ilvl w:val="0"/>
          <w:numId w:val="1"/>
        </w:numPr>
      </w:pPr>
      <w:r>
        <w:t>Asset inventory: identity, ownership chain, data classification, and exposure metadata</w:t>
      </w:r>
    </w:p>
    <w:p w14:paraId="4D8114BD" w14:textId="77777777" w:rsidR="0053138D" w:rsidRDefault="00000000">
      <w:pPr>
        <w:pStyle w:val="ListParagraph"/>
        <w:numPr>
          <w:ilvl w:val="0"/>
          <w:numId w:val="1"/>
        </w:numPr>
      </w:pPr>
      <w:r>
        <w:t>Criticality assessment (CIA into a derived tier) and lifecycle states, with CSV and Excel import</w:t>
      </w:r>
    </w:p>
    <w:p w14:paraId="6C057F08" w14:textId="77777777" w:rsidR="0053138D" w:rsidRDefault="00000000">
      <w:pPr>
        <w:pStyle w:val="ListParagraph"/>
        <w:numPr>
          <w:ilvl w:val="0"/>
          <w:numId w:val="1"/>
        </w:numPr>
      </w:pPr>
      <w:r>
        <w:t>Vulnerability management: definition and instance model with an explicit state machine</w:t>
      </w:r>
    </w:p>
    <w:p w14:paraId="29E75716" w14:textId="77777777" w:rsidR="0053138D" w:rsidRDefault="00000000">
      <w:pPr>
        <w:pStyle w:val="ListParagraph"/>
        <w:numPr>
          <w:ilvl w:val="0"/>
          <w:numId w:val="1"/>
        </w:numPr>
      </w:pPr>
      <w:r>
        <w:t xml:space="preserve">Risk-based </w:t>
      </w:r>
      <w:proofErr w:type="spellStart"/>
      <w:r>
        <w:t>prioritisation</w:t>
      </w:r>
      <w:proofErr w:type="spellEnd"/>
      <w:r>
        <w:t xml:space="preserve"> combining severity, exploitability, and asset criticality</w:t>
      </w:r>
    </w:p>
    <w:p w14:paraId="2B04A02A" w14:textId="77777777" w:rsidR="0053138D" w:rsidRDefault="00000000">
      <w:pPr>
        <w:pStyle w:val="ListParagraph"/>
        <w:numPr>
          <w:ilvl w:val="0"/>
          <w:numId w:val="1"/>
        </w:numPr>
      </w:pPr>
      <w:r>
        <w:t>Per-severity SLAs, governed exceptions, and scan-report upload</w:t>
      </w:r>
    </w:p>
    <w:p w14:paraId="6B81356F" w14:textId="77777777" w:rsidR="0053138D" w:rsidRDefault="00000000">
      <w:r>
        <w:rPr>
          <w:b/>
        </w:rPr>
        <w:t>Screens and UI</w:t>
      </w:r>
    </w:p>
    <w:p w14:paraId="56EBDCC8" w14:textId="77777777" w:rsidR="0053138D" w:rsidRDefault="00000000">
      <w:r>
        <w:t>Asset inventory and detail, vulnerability register (</w:t>
      </w:r>
      <w:proofErr w:type="spellStart"/>
      <w:r>
        <w:t>prioritised</w:t>
      </w:r>
      <w:proofErr w:type="spellEnd"/>
      <w:r>
        <w:t>) and detail.</w:t>
      </w:r>
    </w:p>
    <w:p w14:paraId="3181CF6E" w14:textId="02CF81C9" w:rsidR="0053138D" w:rsidRDefault="00000000">
      <w:r>
        <w:rPr>
          <w:b/>
        </w:rPr>
        <w:t xml:space="preserve">What </w:t>
      </w:r>
      <w:r w:rsidR="00241F04">
        <w:rPr>
          <w:b/>
        </w:rPr>
        <w:t>we</w:t>
      </w:r>
      <w:r>
        <w:rPr>
          <w:b/>
        </w:rPr>
        <w:t xml:space="preserve"> review this week</w:t>
      </w:r>
    </w:p>
    <w:p w14:paraId="5BFF8294" w14:textId="77777777" w:rsidR="0053138D" w:rsidRDefault="00000000">
      <w:r>
        <w:t xml:space="preserve">Add or import assets with criticality; import vulnerabilities, see the </w:t>
      </w:r>
      <w:proofErr w:type="spellStart"/>
      <w:r>
        <w:t>prioritised</w:t>
      </w:r>
      <w:proofErr w:type="spellEnd"/>
      <w:r>
        <w:t xml:space="preserve"> list, and set an SLA or exception.</w:t>
      </w:r>
    </w:p>
    <w:p w14:paraId="74415CE0" w14:textId="77777777" w:rsidR="0053138D" w:rsidRDefault="00000000">
      <w:pPr>
        <w:pStyle w:val="Heading2"/>
      </w:pPr>
      <w:r>
        <w:rPr>
          <w:b w:val="0"/>
        </w:rPr>
        <w:t>Week 7: 360-degree linkage and GitHub connector</w:t>
      </w:r>
    </w:p>
    <w:p w14:paraId="0A94F9E9" w14:textId="77777777" w:rsidR="0053138D" w:rsidRDefault="00000000">
      <w:r>
        <w:rPr>
          <w:b/>
        </w:rPr>
        <w:t>Objective</w:t>
      </w:r>
    </w:p>
    <w:p w14:paraId="10440EED" w14:textId="77777777" w:rsidR="0053138D" w:rsidRDefault="00000000">
      <w:r>
        <w:t>Connect everything, then validate the automation with one live connector.</w:t>
      </w:r>
    </w:p>
    <w:p w14:paraId="1DFD652E" w14:textId="77777777" w:rsidR="0053138D" w:rsidRDefault="00000000">
      <w:r>
        <w:rPr>
          <w:b/>
        </w:rPr>
        <w:t>What gets built</w:t>
      </w:r>
    </w:p>
    <w:p w14:paraId="1D1F4957" w14:textId="77777777" w:rsidR="0053138D" w:rsidRDefault="00000000">
      <w:pPr>
        <w:pStyle w:val="ListParagraph"/>
        <w:numPr>
          <w:ilvl w:val="0"/>
          <w:numId w:val="1"/>
        </w:numPr>
      </w:pPr>
      <w:r>
        <w:t>360-degree linkage fabric: assets, vulnerabilities, controls, risks, evidence, and frameworks all connected</w:t>
      </w:r>
    </w:p>
    <w:p w14:paraId="544D47DA" w14:textId="77777777" w:rsidR="0053138D" w:rsidRDefault="00000000">
      <w:pPr>
        <w:pStyle w:val="ListParagraph"/>
        <w:numPr>
          <w:ilvl w:val="0"/>
          <w:numId w:val="1"/>
        </w:numPr>
      </w:pPr>
      <w:r>
        <w:t>Bidirectional traceability from any object to everything it touches</w:t>
      </w:r>
    </w:p>
    <w:p w14:paraId="33CA4758" w14:textId="77777777" w:rsidR="0053138D" w:rsidRDefault="00000000">
      <w:pPr>
        <w:pStyle w:val="ListParagraph"/>
        <w:numPr>
          <w:ilvl w:val="0"/>
          <w:numId w:val="1"/>
        </w:numPr>
      </w:pPr>
      <w:r>
        <w:t xml:space="preserve">GitHub connector (test): read-only connection to a repository or </w:t>
      </w:r>
      <w:proofErr w:type="spellStart"/>
      <w:r>
        <w:t>organisation</w:t>
      </w:r>
      <w:proofErr w:type="spellEnd"/>
    </w:p>
    <w:p w14:paraId="721FC9F1" w14:textId="77777777" w:rsidR="0053138D" w:rsidRDefault="00000000">
      <w:pPr>
        <w:pStyle w:val="ListParagraph"/>
        <w:numPr>
          <w:ilvl w:val="0"/>
          <w:numId w:val="1"/>
        </w:numPr>
      </w:pPr>
      <w:r>
        <w:t>Pulls evidence (members and 2FA, branch protection, pull-request approvals) and maps it to controls as pass or fail</w:t>
      </w:r>
    </w:p>
    <w:p w14:paraId="48930DA0" w14:textId="77777777" w:rsidR="0053138D" w:rsidRDefault="00000000">
      <w:pPr>
        <w:pStyle w:val="ListParagraph"/>
        <w:numPr>
          <w:ilvl w:val="0"/>
          <w:numId w:val="1"/>
        </w:numPr>
      </w:pPr>
      <w:r>
        <w:t>One connector working end to end, to prove the automation model</w:t>
      </w:r>
    </w:p>
    <w:p w14:paraId="4C7E7C54" w14:textId="77777777" w:rsidR="0053138D" w:rsidRDefault="00000000">
      <w:r>
        <w:rPr>
          <w:b/>
        </w:rPr>
        <w:t>Screens and UI</w:t>
      </w:r>
    </w:p>
    <w:p w14:paraId="2B748E1D" w14:textId="77777777" w:rsidR="0053138D" w:rsidRDefault="00000000">
      <w:r>
        <w:t>Linkage views (from a risk, from an asset), integrations and connector setup, connector health.</w:t>
      </w:r>
    </w:p>
    <w:p w14:paraId="317CC215" w14:textId="609CCFEF" w:rsidR="0053138D" w:rsidRDefault="00000000">
      <w:r>
        <w:rPr>
          <w:b/>
        </w:rPr>
        <w:t xml:space="preserve">What </w:t>
      </w:r>
      <w:r w:rsidR="00241F04">
        <w:rPr>
          <w:b/>
        </w:rPr>
        <w:t>we</w:t>
      </w:r>
      <w:r>
        <w:rPr>
          <w:b/>
        </w:rPr>
        <w:t xml:space="preserve"> review this week</w:t>
      </w:r>
    </w:p>
    <w:p w14:paraId="1A2E676A" w14:textId="77777777" w:rsidR="0053138D" w:rsidRDefault="00000000">
      <w:r>
        <w:t>Click a risk and see every asset and control it touches; connect GitHub and watch controls marked pass or fail from real repository data.</w:t>
      </w:r>
    </w:p>
    <w:p w14:paraId="01420170" w14:textId="77777777" w:rsidR="0053138D" w:rsidRDefault="00000000">
      <w:pPr>
        <w:pStyle w:val="Heading2"/>
      </w:pPr>
      <w:r>
        <w:rPr>
          <w:b w:val="0"/>
        </w:rPr>
        <w:t>Week 8: Polish, integration, testing, and deployment</w:t>
      </w:r>
    </w:p>
    <w:p w14:paraId="5C3DD471" w14:textId="77777777" w:rsidR="0053138D" w:rsidRDefault="00000000">
      <w:r>
        <w:rPr>
          <w:b/>
        </w:rPr>
        <w:t>Objective</w:t>
      </w:r>
    </w:p>
    <w:p w14:paraId="4B0BDA14" w14:textId="77777777" w:rsidR="0053138D" w:rsidRDefault="00000000">
      <w:r>
        <w:t>Bring Phase 1 to a production-ready, reviewable whole.</w:t>
      </w:r>
    </w:p>
    <w:p w14:paraId="20BA0D34" w14:textId="77777777" w:rsidR="0053138D" w:rsidRDefault="00000000">
      <w:r>
        <w:rPr>
          <w:b/>
        </w:rPr>
        <w:t>What gets built</w:t>
      </w:r>
    </w:p>
    <w:p w14:paraId="1C9958DD" w14:textId="77777777" w:rsidR="0053138D" w:rsidRDefault="00000000">
      <w:pPr>
        <w:pStyle w:val="ListParagraph"/>
        <w:numPr>
          <w:ilvl w:val="0"/>
          <w:numId w:val="1"/>
        </w:numPr>
      </w:pPr>
      <w:r>
        <w:t>UI and UX polish aligned to the agreed wireframes and screens; dashboard refinement</w:t>
      </w:r>
    </w:p>
    <w:p w14:paraId="41F2C903" w14:textId="77777777" w:rsidR="0053138D" w:rsidRDefault="00000000">
      <w:pPr>
        <w:pStyle w:val="ListParagraph"/>
        <w:numPr>
          <w:ilvl w:val="0"/>
          <w:numId w:val="1"/>
        </w:numPr>
      </w:pPr>
      <w:r>
        <w:t>End-to-end integration testing across all modules</w:t>
      </w:r>
    </w:p>
    <w:p w14:paraId="1A1650CF" w14:textId="77777777" w:rsidR="0053138D" w:rsidRDefault="00000000">
      <w:pPr>
        <w:pStyle w:val="ListParagraph"/>
        <w:numPr>
          <w:ilvl w:val="0"/>
          <w:numId w:val="1"/>
        </w:numPr>
      </w:pPr>
      <w:r>
        <w:t>Multi-tenant isolation test and RBAC verification</w:t>
      </w:r>
    </w:p>
    <w:p w14:paraId="6526CB12" w14:textId="77777777" w:rsidR="0053138D" w:rsidRDefault="00000000">
      <w:pPr>
        <w:pStyle w:val="ListParagraph"/>
        <w:numPr>
          <w:ilvl w:val="0"/>
          <w:numId w:val="1"/>
        </w:numPr>
      </w:pPr>
      <w:r>
        <w:lastRenderedPageBreak/>
        <w:t>Bug fixes and a performance pass</w:t>
      </w:r>
    </w:p>
    <w:p w14:paraId="1C496262" w14:textId="77777777" w:rsidR="0053138D" w:rsidRDefault="00000000">
      <w:pPr>
        <w:pStyle w:val="ListParagraph"/>
        <w:numPr>
          <w:ilvl w:val="0"/>
          <w:numId w:val="1"/>
        </w:numPr>
      </w:pPr>
      <w:r>
        <w:t>Deployment from documented steps, versioned database migrations, and a demonstrated backup and restore</w:t>
      </w:r>
    </w:p>
    <w:p w14:paraId="46501235" w14:textId="77777777" w:rsidR="0053138D" w:rsidRDefault="00000000">
      <w:pPr>
        <w:pStyle w:val="ListParagraph"/>
        <w:numPr>
          <w:ilvl w:val="0"/>
          <w:numId w:val="1"/>
        </w:numPr>
      </w:pPr>
      <w:r>
        <w:t>Phase 1 walkthrough and hand-off</w:t>
      </w:r>
    </w:p>
    <w:p w14:paraId="08D75579" w14:textId="77777777" w:rsidR="0053138D" w:rsidRDefault="00000000">
      <w:r>
        <w:rPr>
          <w:b/>
        </w:rPr>
        <w:t>Screens and UI</w:t>
      </w:r>
    </w:p>
    <w:p w14:paraId="47F6AABE" w14:textId="77777777" w:rsidR="0053138D" w:rsidRDefault="00000000">
      <w:r>
        <w:t>All screens polished to the agreed standard, final dashboards, the deployed platform.</w:t>
      </w:r>
    </w:p>
    <w:p w14:paraId="5D01262B" w14:textId="75915C1E" w:rsidR="0053138D" w:rsidRDefault="00000000">
      <w:r>
        <w:rPr>
          <w:b/>
        </w:rPr>
        <w:t xml:space="preserve">What </w:t>
      </w:r>
      <w:r w:rsidR="00241F04">
        <w:rPr>
          <w:b/>
        </w:rPr>
        <w:t>we</w:t>
      </w:r>
      <w:r>
        <w:rPr>
          <w:b/>
        </w:rPr>
        <w:t xml:space="preserve"> review this week</w:t>
      </w:r>
    </w:p>
    <w:p w14:paraId="10223616" w14:textId="77777777" w:rsidR="0053138D" w:rsidRDefault="00000000">
      <w:r>
        <w:t>A full end-to-end walkthrough on the deployed platform, checked against the Phase 1 scope.</w:t>
      </w:r>
    </w:p>
    <w:p w14:paraId="0B81A424" w14:textId="77777777" w:rsidR="0053138D" w:rsidRDefault="00000000">
      <w:pPr>
        <w:pStyle w:val="Heading1"/>
      </w:pPr>
      <w:r>
        <w:rPr>
          <w:b w:val="0"/>
        </w:rPr>
        <w:t>4. Weekly review cadence</w:t>
      </w:r>
    </w:p>
    <w:p w14:paraId="0782AAC2" w14:textId="77777777" w:rsidR="0053138D" w:rsidRDefault="00000000">
      <w:pPr>
        <w:pStyle w:val="ListParagraph"/>
        <w:numPr>
          <w:ilvl w:val="0"/>
          <w:numId w:val="1"/>
        </w:numPr>
      </w:pPr>
      <w:r>
        <w:t>We agree one fixed review day each week. On that day you get the week's working increment and a short note of what to test.</w:t>
      </w:r>
    </w:p>
    <w:p w14:paraId="3ADD985D" w14:textId="77777777" w:rsidR="0053138D" w:rsidRDefault="00000000">
      <w:pPr>
        <w:pStyle w:val="ListParagraph"/>
        <w:numPr>
          <w:ilvl w:val="0"/>
          <w:numId w:val="1"/>
        </w:numPr>
      </w:pPr>
      <w:r>
        <w:t>You try it, note anything to change, and I fold your feedback into the following week. Because the sequence has no blocking dependencies, feedback on an earlier module never stalls the next one.</w:t>
      </w:r>
    </w:p>
    <w:p w14:paraId="622AF0FD" w14:textId="77777777" w:rsidR="0053138D" w:rsidRDefault="00000000">
      <w:pPr>
        <w:pStyle w:val="ListParagraph"/>
        <w:numPr>
          <w:ilvl w:val="0"/>
          <w:numId w:val="1"/>
        </w:numPr>
      </w:pPr>
      <w:r>
        <w:t>This keeps you in control the whole way and means there are no surprises at the end.</w:t>
      </w:r>
    </w:p>
    <w:p w14:paraId="246C0582" w14:textId="77777777" w:rsidR="0053138D" w:rsidRDefault="00000000">
      <w:pPr>
        <w:pStyle w:val="Heading1"/>
      </w:pPr>
      <w:r>
        <w:rPr>
          <w:b w:val="0"/>
        </w:rPr>
        <w:t>5. What is in Phase 1, and what comes next</w:t>
      </w:r>
    </w:p>
    <w:p w14:paraId="5F1C1FC5" w14:textId="6487DDB0" w:rsidR="0053138D" w:rsidRDefault="00000000">
      <w:r>
        <w:rPr>
          <w:b/>
        </w:rPr>
        <w:t xml:space="preserve">In Phase 1 </w:t>
      </w:r>
    </w:p>
    <w:p w14:paraId="54FBB6B6" w14:textId="77777777" w:rsidR="0053138D" w:rsidRDefault="00000000">
      <w:pPr>
        <w:pStyle w:val="ListParagraph"/>
        <w:numPr>
          <w:ilvl w:val="0"/>
          <w:numId w:val="1"/>
        </w:numPr>
      </w:pPr>
      <w:r>
        <w:t>The full core platform above: foundation and access, control library, evidence, dashboards, tasks, documents and policies, risk register, third-party vendor risk, asset management, vulnerability management, the 360-degree linkage, and one GitHub connector to test the automation.</w:t>
      </w:r>
    </w:p>
    <w:p w14:paraId="579D3E68" w14:textId="77777777" w:rsidR="0053138D" w:rsidRDefault="00000000">
      <w:r>
        <w:rPr>
          <w:b/>
        </w:rPr>
        <w:t>Scoped and priced separately as we reach them</w:t>
      </w:r>
    </w:p>
    <w:p w14:paraId="466FF0E6" w14:textId="77777777" w:rsidR="0053138D" w:rsidRDefault="00000000">
      <w:pPr>
        <w:pStyle w:val="ListParagraph"/>
        <w:numPr>
          <w:ilvl w:val="0"/>
          <w:numId w:val="1"/>
        </w:numPr>
      </w:pPr>
      <w:r>
        <w:t>Phase 2: the connector framework and the remaining connectors, continuous scheduled monitoring, findings and alerting, approval workflows, and AI document drafting.</w:t>
      </w:r>
    </w:p>
    <w:p w14:paraId="4F798E95" w14:textId="77777777" w:rsidR="0053138D" w:rsidRDefault="00000000">
      <w:pPr>
        <w:pStyle w:val="ListParagraph"/>
        <w:numPr>
          <w:ilvl w:val="0"/>
          <w:numId w:val="1"/>
        </w:numPr>
      </w:pPr>
      <w:r>
        <w:t>Enforcement and security: continuous controls monitoring plus enforcement and remediation, the security-product direction we discussed.</w:t>
      </w:r>
    </w:p>
    <w:p w14:paraId="055FBA9B" w14:textId="77777777" w:rsidR="0053138D" w:rsidRDefault="00000000">
      <w:pPr>
        <w:pStyle w:val="ListParagraph"/>
        <w:numPr>
          <w:ilvl w:val="0"/>
          <w:numId w:val="1"/>
        </w:numPr>
      </w:pPr>
      <w:r>
        <w:t>Phase 3: enterprise risk management (RCSA, KRIs, risk appetite), additional frameworks, SSO and access reviews.</w:t>
      </w:r>
    </w:p>
    <w:p w14:paraId="448682EE" w14:textId="77777777" w:rsidR="0053138D" w:rsidRDefault="00000000">
      <w:pPr>
        <w:pStyle w:val="Heading1"/>
      </w:pPr>
      <w:r>
        <w:rPr>
          <w:b w:val="0"/>
        </w:rPr>
        <w:t>6. Assumptions</w:t>
      </w:r>
    </w:p>
    <w:p w14:paraId="7759CE42" w14:textId="77777777" w:rsidR="0053138D" w:rsidRDefault="00000000">
      <w:pPr>
        <w:pStyle w:val="ListParagraph"/>
        <w:numPr>
          <w:ilvl w:val="0"/>
          <w:numId w:val="1"/>
        </w:numPr>
      </w:pPr>
      <w:r>
        <w:t>A short kickoff confirms the data model and the wireframes for the dashboards and key screens.</w:t>
      </w:r>
    </w:p>
    <w:p w14:paraId="4B4AA619" w14:textId="77777777" w:rsidR="0053138D" w:rsidRDefault="00000000">
      <w:pPr>
        <w:pStyle w:val="ListParagraph"/>
        <w:numPr>
          <w:ilvl w:val="0"/>
          <w:numId w:val="1"/>
        </w:numPr>
      </w:pPr>
      <w:r>
        <w:t>The deployment target (managed PostgreSQL, Redis, and a host) is agreed and provisioned.</w:t>
      </w:r>
    </w:p>
    <w:p w14:paraId="09D2EB1F" w14:textId="66823DA0" w:rsidR="0053138D" w:rsidRDefault="00000000">
      <w:pPr>
        <w:pStyle w:val="ListParagraph"/>
        <w:numPr>
          <w:ilvl w:val="0"/>
          <w:numId w:val="1"/>
        </w:numPr>
      </w:pPr>
      <w:r>
        <w:t xml:space="preserve">For the GitHub connector test, read-only access to a repository or </w:t>
      </w:r>
      <w:proofErr w:type="spellStart"/>
      <w:r>
        <w:t>organisation</w:t>
      </w:r>
      <w:proofErr w:type="spellEnd"/>
      <w:r>
        <w:t xml:space="preserve"> is provided.</w:t>
      </w:r>
    </w:p>
    <w:p w14:paraId="7B92B629" w14:textId="77777777" w:rsidR="0053138D" w:rsidRDefault="00000000">
      <w:pPr>
        <w:pStyle w:val="ListParagraph"/>
        <w:numPr>
          <w:ilvl w:val="0"/>
          <w:numId w:val="1"/>
        </w:numPr>
      </w:pPr>
      <w:r>
        <w:t>The weekly review day is agreed so feedback stays on a steady rhythm.</w:t>
      </w:r>
    </w:p>
    <w:p w14:paraId="15E75921" w14:textId="29D90B40" w:rsidR="00241F04" w:rsidRDefault="00241F04">
      <w:pPr>
        <w:pStyle w:val="ListParagraph"/>
        <w:numPr>
          <w:ilvl w:val="0"/>
          <w:numId w:val="1"/>
        </w:numPr>
      </w:pPr>
      <w:r w:rsidRPr="00241F04">
        <w:t xml:space="preserve">Branding and design: the </w:t>
      </w:r>
      <w:proofErr w:type="spellStart"/>
      <w:r w:rsidRPr="00241F04">
        <w:t>colour</w:t>
      </w:r>
      <w:proofErr w:type="spellEnd"/>
      <w:r w:rsidRPr="00241F04">
        <w:t xml:space="preserve"> palette and design recommendations for the platform's branding will be shared from your side, as Sir Faheem mentioned.</w:t>
      </w:r>
    </w:p>
    <w:sectPr w:rsidR="00241F0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91C4F" w14:textId="77777777" w:rsidR="007536E8" w:rsidRDefault="007536E8">
      <w:r>
        <w:separator/>
      </w:r>
    </w:p>
  </w:endnote>
  <w:endnote w:type="continuationSeparator" w:id="0">
    <w:p w14:paraId="35C4191C" w14:textId="77777777" w:rsidR="007536E8" w:rsidRDefault="00753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4D21D" w14:textId="77777777" w:rsidR="0053138D" w:rsidRDefault="00000000"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241F04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241F04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16617" w14:textId="77777777" w:rsidR="007536E8" w:rsidRDefault="007536E8">
      <w:r>
        <w:separator/>
      </w:r>
    </w:p>
  </w:footnote>
  <w:footnote w:type="continuationSeparator" w:id="0">
    <w:p w14:paraId="07A937B2" w14:textId="77777777" w:rsidR="007536E8" w:rsidRDefault="00753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C0FDB" w14:textId="77777777" w:rsidR="0053138D" w:rsidRDefault="00000000">
    <w:pPr>
      <w:pBdr>
        <w:bottom w:val="single" w:sz="4" w:space="6" w:color="D5D8EC"/>
      </w:pBdr>
      <w:tabs>
        <w:tab w:val="right" w:pos="9360"/>
      </w:tabs>
    </w:pPr>
    <w:r>
      <w:rPr>
        <w:b/>
        <w:bCs/>
        <w:color w:val="4338CA"/>
        <w:sz w:val="18"/>
        <w:szCs w:val="18"/>
      </w:rPr>
      <w:t>SOC 2 Compliance Platform</w:t>
    </w:r>
    <w:r>
      <w:rPr>
        <w:color w:val="64748B"/>
        <w:sz w:val="18"/>
        <w:szCs w:val="18"/>
      </w:rPr>
      <w:tab/>
      <w:t>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DCABA"/>
    <w:multiLevelType w:val="singleLevel"/>
    <w:tmpl w:val="59ADCABA"/>
    <w:lvl w:ilvl="0">
      <w:start w:val="1"/>
      <w:numFmt w:val="bullet"/>
      <w:lvlText w:val="•"/>
      <w:lvlJc w:val="left"/>
      <w:pPr>
        <w:ind w:left="460" w:hanging="260"/>
      </w:pPr>
      <w:rPr>
        <w:color w:val="4338CA"/>
      </w:rPr>
    </w:lvl>
  </w:abstractNum>
  <w:num w:numId="1" w16cid:durableId="388579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38D"/>
    <w:rsid w:val="00130ADA"/>
    <w:rsid w:val="00241F04"/>
    <w:rsid w:val="003C2655"/>
    <w:rsid w:val="0053138D"/>
    <w:rsid w:val="007536E8"/>
    <w:rsid w:val="00B42841"/>
    <w:rsid w:val="3D8D16A7"/>
    <w:rsid w:val="616A32F6"/>
    <w:rsid w:val="796D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789DD"/>
  <w15:docId w15:val="{615F6758-15A5-4E95-9DCF-5656AEF8C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1E293B"/>
      <w:sz w:val="22"/>
      <w:szCs w:val="22"/>
    </w:rPr>
  </w:style>
  <w:style w:type="paragraph" w:styleId="Heading1">
    <w:name w:val="heading 1"/>
    <w:next w:val="Normal"/>
    <w:qFormat/>
    <w:pPr>
      <w:pBdr>
        <w:bottom w:val="single" w:sz="6" w:space="6" w:color="D5D8EC"/>
      </w:pBdr>
      <w:spacing w:before="320" w:after="160"/>
      <w:outlineLvl w:val="0"/>
    </w:pPr>
    <w:rPr>
      <w:b/>
      <w:bCs/>
      <w:color w:val="4338CA"/>
      <w:sz w:val="30"/>
      <w:szCs w:val="30"/>
    </w:rPr>
  </w:style>
  <w:style w:type="paragraph" w:styleId="Heading2">
    <w:name w:val="heading 2"/>
    <w:next w:val="Normal"/>
    <w:qFormat/>
    <w:pPr>
      <w:spacing w:before="200" w:after="80"/>
      <w:outlineLvl w:val="1"/>
    </w:pPr>
    <w:rPr>
      <w:b/>
      <w:bCs/>
      <w:color w:val="312E81"/>
      <w:sz w:val="24"/>
      <w:szCs w:val="24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color w:val="1E293B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color w:val="1E293B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color w:val="1E293B"/>
      <w:sz w:val="56"/>
      <w:szCs w:val="56"/>
    </w:rPr>
  </w:style>
  <w:style w:type="paragraph" w:styleId="ListParagraph">
    <w:name w:val="List Paragraph"/>
    <w:qFormat/>
    <w:rPr>
      <w:color w:val="1E293B"/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1528</Words>
  <Characters>8715</Characters>
  <Application>Microsoft Office Word</Application>
  <DocSecurity>0</DocSecurity>
  <Lines>72</Lines>
  <Paragraphs>20</Paragraphs>
  <ScaleCrop>false</ScaleCrop>
  <Company/>
  <LinksUpToDate>false</LinksUpToDate>
  <CharactersWithSpaces>10223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 2 Compliance Platform - Requirements Specification</dc:title>
  <dc:creator>SOC 2 Compliance Platform</dc:creator>
  <cp:lastModifiedBy>Mehboob A</cp:lastModifiedBy>
  <cp:revision>7</cp:revision>
  <dcterms:created xsi:type="dcterms:W3CDTF">2026-07-04T17:29:00Z</dcterms:created>
  <dcterms:modified xsi:type="dcterms:W3CDTF">2026-08-04T16:17:00Z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B9CB7611E93442B8B4ADD7A0C7414439_12</vt:lpwstr>
  </property>
</Properties>
</file>