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E6B6B" w:val="clear"/>
        <w:spacing w:after="0" w:before="0"/>
      </w:pPr>
      <w:r>
        <w:rPr>
          <w:rFonts w:ascii="Arial" w:cs="Arial" w:eastAsia="Arial" w:hAnsi="Arial"/>
          <w:b/>
          <w:bCs/>
          <w:color w:val="FFFFFF"/>
          <w:sz w:val="32"/>
          <w:szCs w:val="32"/>
        </w:rPr>
        <w:t xml:space="preserve">COMPLYVERSE  |  BOARD MEETING MINUTES</w:t>
      </w:r>
    </w:p>
    <w:p>
      <w:pPr>
        <w:shd w:fill="0E6B6B" w:val="clear"/>
        <w:spacing w:after="280" w:before="60"/>
      </w:pPr>
      <w:r>
        <w:rPr>
          <w:rFonts w:ascii="Arial" w:cs="Arial" w:eastAsia="Arial" w:hAnsi="Arial"/>
          <w:color w:val="A8E0E0"/>
          <w:sz w:val="22"/>
          <w:szCs w:val="22"/>
        </w:rPr>
        <w:t xml:space="preserve">Technology Policy Approval — Official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6F0F0" w:sz="4"/>
              <w:left w:val="single" w:color="D6F0F0" w:sz="4"/>
              <w:bottom w:val="single" w:color="D6F0F0" w:sz="4"/>
              <w:right w:val="single" w:color="D6F0F0" w:sz="4"/>
            </w:tcBorders>
            <w:shd w:fill="D6F0F0" w:val="clear"/>
            <w:tcMar>
              <w:top w:type="dxa" w:w="100"/>
              <w:left w:type="dxa" w:w="160"/>
              <w:bottom w:type="dxa" w:w="100"/>
              <w:right w:type="dxa" w:w="160"/>
            </w:tcMar>
          </w:tcPr>
          <w:p>
            <w:r>
              <w:rPr>
                <w:rFonts w:ascii="Arial" w:cs="Arial" w:eastAsia="Arial" w:hAnsi="Arial"/>
                <w:b/>
                <w:bCs/>
                <w:color w:val="0E6B6B"/>
                <w:sz w:val="17"/>
                <w:szCs w:val="17"/>
              </w:rPr>
              <w:t xml:space="preserve">Meeting Date</w:t>
            </w:r>
          </w:p>
          <w:p>
            <w:r>
              <w:rPr>
                <w:rFonts w:ascii="Arial" w:cs="Arial" w:eastAsia="Arial" w:hAnsi="Arial"/>
                <w:color w:val="1A1A1A"/>
                <w:sz w:val="19"/>
                <w:szCs w:val="19"/>
              </w:rPr>
              <w:t xml:space="preserve">March 28, 2025</w:t>
            </w:r>
          </w:p>
        </w:tc>
        <w:tc>
          <w:tcPr>
            <w:tcW w:type="dxa" w:w="2340"/>
            <w:tcBorders>
              <w:top w:val="single" w:color="D6F0F0" w:sz="4"/>
              <w:left w:val="single" w:color="D6F0F0" w:sz="4"/>
              <w:bottom w:val="single" w:color="D6F0F0" w:sz="4"/>
              <w:right w:val="single" w:color="D6F0F0" w:sz="4"/>
            </w:tcBorders>
            <w:shd w:fill="D6F0F0" w:val="clear"/>
            <w:tcMar>
              <w:top w:type="dxa" w:w="100"/>
              <w:left w:type="dxa" w:w="160"/>
              <w:bottom w:type="dxa" w:w="100"/>
              <w:right w:type="dxa" w:w="160"/>
            </w:tcMar>
          </w:tcPr>
          <w:p>
            <w:r>
              <w:rPr>
                <w:rFonts w:ascii="Arial" w:cs="Arial" w:eastAsia="Arial" w:hAnsi="Arial"/>
                <w:b/>
                <w:bCs/>
                <w:color w:val="0E6B6B"/>
                <w:sz w:val="17"/>
                <w:szCs w:val="17"/>
              </w:rPr>
              <w:t xml:space="preserve">Time</w:t>
            </w:r>
          </w:p>
          <w:p>
            <w:r>
              <w:rPr>
                <w:rFonts w:ascii="Arial" w:cs="Arial" w:eastAsia="Arial" w:hAnsi="Arial"/>
                <w:color w:val="1A1A1A"/>
                <w:sz w:val="19"/>
                <w:szCs w:val="19"/>
              </w:rPr>
              <w:t xml:space="preserve">10:00 AM – 12:30 PM</w:t>
            </w:r>
          </w:p>
        </w:tc>
        <w:tc>
          <w:tcPr>
            <w:tcW w:type="dxa" w:w="2340"/>
            <w:tcBorders>
              <w:top w:val="single" w:color="D6F0F0" w:sz="4"/>
              <w:left w:val="single" w:color="D6F0F0" w:sz="4"/>
              <w:bottom w:val="single" w:color="D6F0F0" w:sz="4"/>
              <w:right w:val="single" w:color="D6F0F0" w:sz="4"/>
            </w:tcBorders>
            <w:shd w:fill="D6F0F0" w:val="clear"/>
            <w:tcMar>
              <w:top w:type="dxa" w:w="100"/>
              <w:left w:type="dxa" w:w="160"/>
              <w:bottom w:type="dxa" w:w="100"/>
              <w:right w:type="dxa" w:w="160"/>
            </w:tcMar>
          </w:tcPr>
          <w:p>
            <w:r>
              <w:rPr>
                <w:rFonts w:ascii="Arial" w:cs="Arial" w:eastAsia="Arial" w:hAnsi="Arial"/>
                <w:b/>
                <w:bCs/>
                <w:color w:val="0E6B6B"/>
                <w:sz w:val="17"/>
                <w:szCs w:val="17"/>
              </w:rPr>
              <w:t xml:space="preserve">Venue</w:t>
            </w:r>
          </w:p>
          <w:p>
            <w:r>
              <w:rPr>
                <w:rFonts w:ascii="Arial" w:cs="Arial" w:eastAsia="Arial" w:hAnsi="Arial"/>
                <w:color w:val="1A1A1A"/>
                <w:sz w:val="19"/>
                <w:szCs w:val="19"/>
              </w:rPr>
              <w:t xml:space="preserve">Boardroom, HO Karachi</w:t>
            </w:r>
          </w:p>
        </w:tc>
        <w:tc>
          <w:tcPr>
            <w:tcW w:type="dxa" w:w="2340"/>
            <w:tcBorders>
              <w:top w:val="single" w:color="D6F0F0" w:sz="4"/>
              <w:left w:val="single" w:color="D6F0F0" w:sz="4"/>
              <w:bottom w:val="single" w:color="D6F0F0" w:sz="4"/>
              <w:right w:val="single" w:color="D6F0F0" w:sz="4"/>
            </w:tcBorders>
            <w:shd w:fill="D6F0F0" w:val="clear"/>
            <w:tcMar>
              <w:top w:type="dxa" w:w="100"/>
              <w:left w:type="dxa" w:w="160"/>
              <w:bottom w:type="dxa" w:w="100"/>
              <w:right w:type="dxa" w:w="160"/>
            </w:tcMar>
          </w:tcPr>
          <w:p>
            <w:r>
              <w:rPr>
                <w:rFonts w:ascii="Arial" w:cs="Arial" w:eastAsia="Arial" w:hAnsi="Arial"/>
                <w:b/>
                <w:bCs/>
                <w:color w:val="0E6B6B"/>
                <w:sz w:val="17"/>
                <w:szCs w:val="17"/>
              </w:rPr>
              <w:t xml:space="preserve">Minutes Ref</w:t>
            </w:r>
          </w:p>
          <w:p>
            <w:r>
              <w:rPr>
                <w:rFonts w:ascii="Arial" w:cs="Arial" w:eastAsia="Arial" w:hAnsi="Arial"/>
                <w:color w:val="1A1A1A"/>
                <w:sz w:val="19"/>
                <w:szCs w:val="19"/>
              </w:rPr>
              <w:t xml:space="preserve">MM-2025-Q1-003</w:t>
            </w:r>
          </w:p>
        </w:tc>
      </w:tr>
    </w:tbl>
    <w:p>
      <w:pPr>
        <w:spacing w:after="200" w:before="0"/>
      </w:pPr>
      <w:r>
        <w:t xml:space="preserve"/>
      </w:r>
    </w:p>
    <w:p>
      <w:pPr>
        <w:spacing w:after="140" w:before="280"/>
      </w:pPr>
      <w:r>
        <w:rPr>
          <w:rFonts w:ascii="Arial" w:cs="Arial" w:eastAsia="Arial" w:hAnsi="Arial"/>
          <w:b/>
          <w:bCs/>
          <w:color w:val="0E6B6B"/>
          <w:sz w:val="24"/>
          <w:szCs w:val="24"/>
        </w:rPr>
        <w:t xml:space="preserve">1. ATTENDANCE</w:t>
      </w:r>
    </w:p>
    <w:p>
      <w:pPr>
        <w:pBdr>
          <w:bottom w:val="single" w:color="0E6B6B" w:sz="8" w:space="1"/>
        </w:pBd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c>
          <w:tcPr>
            <w:tcW w:type="dxa" w:w="3600"/>
            <w:tcBorders>
              <w:top w:val="single" w:color="0E6B6B" w:sz="6"/>
              <w:left w:val="single" w:color="0E6B6B" w:sz="6"/>
              <w:bottom w:val="single" w:color="0E6B6B" w:sz="6"/>
              <w:right w:val="single" w:color="0E6B6B" w:sz="6"/>
            </w:tcBorders>
            <w:shd w:fill="0E6B6B" w:val="clear"/>
            <w:tcMar>
              <w:top w:type="dxa" w:w="100"/>
              <w:left w:type="dxa" w:w="160"/>
              <w:bottom w:type="dxa" w:w="100"/>
              <w:right w:type="dxa" w:w="160"/>
            </w:tcMar>
          </w:tcPr>
          <w:p>
            <w:r>
              <w:rPr>
                <w:rFonts w:ascii="Arial" w:cs="Arial" w:eastAsia="Arial" w:hAnsi="Arial"/>
                <w:b/>
                <w:bCs/>
                <w:color w:val="FFFFFF"/>
                <w:sz w:val="20"/>
                <w:szCs w:val="20"/>
              </w:rPr>
              <w:t xml:space="preserve">Name</w:t>
            </w:r>
          </w:p>
        </w:tc>
        <w:tc>
          <w:tcPr>
            <w:tcW w:type="dxa" w:w="3000"/>
            <w:tcBorders>
              <w:top w:val="single" w:color="0E6B6B" w:sz="6"/>
              <w:left w:val="single" w:color="0E6B6B" w:sz="6"/>
              <w:bottom w:val="single" w:color="0E6B6B" w:sz="6"/>
              <w:right w:val="single" w:color="0E6B6B" w:sz="6"/>
            </w:tcBorders>
            <w:shd w:fill="0E6B6B" w:val="clear"/>
            <w:tcMar>
              <w:top w:type="dxa" w:w="100"/>
              <w:left w:type="dxa" w:w="160"/>
              <w:bottom w:type="dxa" w:w="100"/>
              <w:right w:type="dxa" w:w="160"/>
            </w:tcMar>
          </w:tcPr>
          <w:p>
            <w:r>
              <w:rPr>
                <w:rFonts w:ascii="Arial" w:cs="Arial" w:eastAsia="Arial" w:hAnsi="Arial"/>
                <w:b/>
                <w:bCs/>
                <w:color w:val="FFFFFF"/>
                <w:sz w:val="20"/>
                <w:szCs w:val="20"/>
              </w:rPr>
              <w:t xml:space="preserve">Designation</w:t>
            </w:r>
          </w:p>
        </w:tc>
        <w:tc>
          <w:tcPr>
            <w:tcW w:type="dxa" w:w="2760"/>
            <w:tcBorders>
              <w:top w:val="single" w:color="0E6B6B" w:sz="6"/>
              <w:left w:val="single" w:color="0E6B6B" w:sz="6"/>
              <w:bottom w:val="single" w:color="0E6B6B" w:sz="6"/>
              <w:right w:val="single" w:color="0E6B6B" w:sz="6"/>
            </w:tcBorders>
            <w:shd w:fill="0E6B6B" w:val="clear"/>
            <w:tcMar>
              <w:top w:type="dxa" w:w="100"/>
              <w:left w:type="dxa" w:w="160"/>
              <w:bottom w:type="dxa" w:w="100"/>
              <w:right w:type="dxa" w:w="160"/>
            </w:tcMar>
          </w:tcPr>
          <w:p>
            <w:r>
              <w:rPr>
                <w:rFonts w:ascii="Arial" w:cs="Arial" w:eastAsia="Arial" w:hAnsi="Arial"/>
                <w:b/>
                <w:bCs/>
                <w:color w:val="FFFFFF"/>
                <w:sz w:val="20"/>
                <w:szCs w:val="20"/>
              </w:rPr>
              <w:t xml:space="preserve">Status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sz w:val="19"/>
                <w:szCs w:val="19"/>
              </w:rPr>
              <w:t xml:space="preserve">Mr. Shahid Mahmood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sz w:val="19"/>
                <w:szCs w:val="19"/>
              </w:rPr>
              <w:t xml:space="preserve">Chairperson</w:t>
            </w:r>
          </w:p>
        </w:tc>
        <w:tc>
          <w:tcPr>
            <w:tcW w:type="dxa" w:w="2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8C3A"/>
                <w:sz w:val="19"/>
                <w:szCs w:val="19"/>
              </w:rPr>
              <w:t xml:space="preserve">Present</w:t>
            </w:r>
          </w:p>
        </w:tc>
      </w:tr>
      <w:tr>
        <w:tc>
          <w:tcPr>
            <w:tcW w:type="dxa" w:w="3600"/>
            <w:tcBorders>
              <w:top w:val="single" w:color="CCCCCC" w:sz="4"/>
              <w:left w:val="single" w:color="CCCCCC" w:sz="4"/>
              <w:bottom w:val="single" w:color="CCCCCC" w:sz="4"/>
              <w:right w:val="single" w:color="CCCCCC" w:sz="4"/>
            </w:tcBorders>
            <w:shd w:fill="F4F6FA" w:val="clear"/>
            <w:tcMar>
              <w:top w:type="dxa" w:w="80"/>
              <w:left w:type="dxa" w:w="160"/>
              <w:bottom w:type="dxa" w:w="80"/>
              <w:right w:type="dxa" w:w="160"/>
            </w:tcMar>
          </w:tcPr>
          <w:p>
            <w:r>
              <w:rPr>
                <w:rFonts w:ascii="Arial" w:cs="Arial" w:eastAsia="Arial" w:hAnsi="Arial"/>
                <w:sz w:val="19"/>
                <w:szCs w:val="19"/>
              </w:rPr>
              <w:t xml:space="preserve">Ms. Nadia Qureshi</w:t>
            </w:r>
          </w:p>
        </w:tc>
        <w:tc>
          <w:tcPr>
            <w:tcW w:type="dxa" w:w="3000"/>
            <w:tcBorders>
              <w:top w:val="single" w:color="CCCCCC" w:sz="4"/>
              <w:left w:val="single" w:color="CCCCCC" w:sz="4"/>
              <w:bottom w:val="single" w:color="CCCCCC" w:sz="4"/>
              <w:right w:val="single" w:color="CCCCCC" w:sz="4"/>
            </w:tcBorders>
            <w:shd w:fill="F4F6FA" w:val="clear"/>
            <w:tcMar>
              <w:top w:type="dxa" w:w="80"/>
              <w:left w:type="dxa" w:w="160"/>
              <w:bottom w:type="dxa" w:w="80"/>
              <w:right w:type="dxa" w:w="160"/>
            </w:tcMar>
          </w:tcPr>
          <w:p>
            <w:r>
              <w:rPr>
                <w:rFonts w:ascii="Arial" w:cs="Arial" w:eastAsia="Arial" w:hAnsi="Arial"/>
                <w:sz w:val="19"/>
                <w:szCs w:val="19"/>
              </w:rPr>
              <w:t xml:space="preserve">Independent Director</w:t>
            </w:r>
          </w:p>
        </w:tc>
        <w:tc>
          <w:tcPr>
            <w:tcW w:type="dxa" w:w="2760"/>
            <w:tcBorders>
              <w:top w:val="single" w:color="CCCCCC" w:sz="4"/>
              <w:left w:val="single" w:color="CCCCCC" w:sz="4"/>
              <w:bottom w:val="single" w:color="CCCCCC" w:sz="4"/>
              <w:right w:val="single" w:color="CCCCCC" w:sz="4"/>
            </w:tcBorders>
            <w:shd w:fill="F4F6FA" w:val="clear"/>
            <w:tcMar>
              <w:top w:type="dxa" w:w="80"/>
              <w:left w:type="dxa" w:w="160"/>
              <w:bottom w:type="dxa" w:w="80"/>
              <w:right w:type="dxa" w:w="160"/>
            </w:tcMar>
          </w:tcPr>
          <w:p>
            <w:r>
              <w:rPr>
                <w:rFonts w:ascii="Arial" w:cs="Arial" w:eastAsia="Arial" w:hAnsi="Arial"/>
                <w:color w:val="1A8C3A"/>
                <w:sz w:val="19"/>
                <w:szCs w:val="19"/>
              </w:rPr>
              <w:t xml:space="preserve">Present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sz w:val="19"/>
                <w:szCs w:val="19"/>
              </w:rPr>
              <w:t xml:space="preserve">Mr. Farooq Ahmed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sz w:val="19"/>
                <w:szCs w:val="19"/>
              </w:rPr>
              <w:t xml:space="preserve">Executive Director</w:t>
            </w:r>
          </w:p>
        </w:tc>
        <w:tc>
          <w:tcPr>
            <w:tcW w:type="dxa" w:w="2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8C3A"/>
                <w:sz w:val="19"/>
                <w:szCs w:val="19"/>
              </w:rPr>
              <w:t xml:space="preserve">Present</w:t>
            </w:r>
          </w:p>
        </w:tc>
      </w:tr>
      <w:tr>
        <w:tc>
          <w:tcPr>
            <w:tcW w:type="dxa" w:w="3600"/>
            <w:tcBorders>
              <w:top w:val="single" w:color="CCCCCC" w:sz="4"/>
              <w:left w:val="single" w:color="CCCCCC" w:sz="4"/>
              <w:bottom w:val="single" w:color="CCCCCC" w:sz="4"/>
              <w:right w:val="single" w:color="CCCCCC" w:sz="4"/>
            </w:tcBorders>
            <w:shd w:fill="F4F6FA" w:val="clear"/>
            <w:tcMar>
              <w:top w:type="dxa" w:w="80"/>
              <w:left w:type="dxa" w:w="160"/>
              <w:bottom w:type="dxa" w:w="80"/>
              <w:right w:type="dxa" w:w="160"/>
            </w:tcMar>
          </w:tcPr>
          <w:p>
            <w:r>
              <w:rPr>
                <w:rFonts w:ascii="Arial" w:cs="Arial" w:eastAsia="Arial" w:hAnsi="Arial"/>
                <w:sz w:val="19"/>
                <w:szCs w:val="19"/>
              </w:rPr>
              <w:t xml:space="preserve">Ms. Sana Tariq</w:t>
            </w:r>
          </w:p>
        </w:tc>
        <w:tc>
          <w:tcPr>
            <w:tcW w:type="dxa" w:w="3000"/>
            <w:tcBorders>
              <w:top w:val="single" w:color="CCCCCC" w:sz="4"/>
              <w:left w:val="single" w:color="CCCCCC" w:sz="4"/>
              <w:bottom w:val="single" w:color="CCCCCC" w:sz="4"/>
              <w:right w:val="single" w:color="CCCCCC" w:sz="4"/>
            </w:tcBorders>
            <w:shd w:fill="F4F6FA" w:val="clear"/>
            <w:tcMar>
              <w:top w:type="dxa" w:w="80"/>
              <w:left w:type="dxa" w:w="160"/>
              <w:bottom w:type="dxa" w:w="80"/>
              <w:right w:type="dxa" w:w="160"/>
            </w:tcMar>
          </w:tcPr>
          <w:p>
            <w:r>
              <w:rPr>
                <w:rFonts w:ascii="Arial" w:cs="Arial" w:eastAsia="Arial" w:hAnsi="Arial"/>
                <w:sz w:val="19"/>
                <w:szCs w:val="19"/>
              </w:rPr>
              <w:t xml:space="preserve">Company Secretary</w:t>
            </w:r>
          </w:p>
        </w:tc>
        <w:tc>
          <w:tcPr>
            <w:tcW w:type="dxa" w:w="2760"/>
            <w:tcBorders>
              <w:top w:val="single" w:color="CCCCCC" w:sz="4"/>
              <w:left w:val="single" w:color="CCCCCC" w:sz="4"/>
              <w:bottom w:val="single" w:color="CCCCCC" w:sz="4"/>
              <w:right w:val="single" w:color="CCCCCC" w:sz="4"/>
            </w:tcBorders>
            <w:shd w:fill="F4F6FA" w:val="clear"/>
            <w:tcMar>
              <w:top w:type="dxa" w:w="80"/>
              <w:left w:type="dxa" w:w="160"/>
              <w:bottom w:type="dxa" w:w="80"/>
              <w:right w:type="dxa" w:w="160"/>
            </w:tcMar>
          </w:tcPr>
          <w:p>
            <w:r>
              <w:rPr>
                <w:rFonts w:ascii="Arial" w:cs="Arial" w:eastAsia="Arial" w:hAnsi="Arial"/>
                <w:color w:val="1A8C3A"/>
                <w:sz w:val="19"/>
                <w:szCs w:val="19"/>
              </w:rPr>
              <w:t xml:space="preserve">Present (Minutes)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sz w:val="19"/>
                <w:szCs w:val="19"/>
              </w:rPr>
              <w:t xml:space="preserve">Mr. Imran Ali</w:t>
            </w:r>
          </w:p>
        </w:tc>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sz w:val="19"/>
                <w:szCs w:val="19"/>
              </w:rPr>
              <w:t xml:space="preserve">Chief Information Security Officer</w:t>
            </w:r>
          </w:p>
        </w:tc>
        <w:tc>
          <w:tcPr>
            <w:tcW w:type="dxa" w:w="2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8C3A"/>
                <w:sz w:val="19"/>
                <w:szCs w:val="19"/>
              </w:rPr>
              <w:t xml:space="preserve">Present (Invitee)</w:t>
            </w:r>
          </w:p>
        </w:tc>
      </w:tr>
    </w:tbl>
    <w:p>
      <w:pPr>
        <w:spacing w:after="200" w:before="0"/>
      </w:pPr>
      <w:r>
        <w:t xml:space="preserve"/>
      </w:r>
    </w:p>
    <w:p>
      <w:pPr>
        <w:spacing w:after="140" w:before="280"/>
      </w:pPr>
      <w:r>
        <w:rPr>
          <w:rFonts w:ascii="Arial" w:cs="Arial" w:eastAsia="Arial" w:hAnsi="Arial"/>
          <w:b/>
          <w:bCs/>
          <w:color w:val="0E6B6B"/>
          <w:sz w:val="24"/>
          <w:szCs w:val="24"/>
        </w:rPr>
        <w:t xml:space="preserve">2. AGENDA ITEMS DISCUSSED</w:t>
      </w:r>
    </w:p>
    <w:p>
      <w:pPr>
        <w:pBdr>
          <w:bottom w:val="single" w:color="0E6B6B" w:sz="8" w:space="1"/>
        </w:pBdr>
        <w:spacing w:after="120" w:before="0"/>
      </w:pPr>
      <w:r>
        <w:t xml:space="preserve"/>
      </w:r>
    </w:p>
    <w:p>
      <w:pPr>
        <w:spacing w:after="100" w:before="240"/>
      </w:pPr>
      <w:r>
        <w:rPr>
          <w:rFonts w:ascii="Arial" w:cs="Arial" w:eastAsia="Arial" w:hAnsi="Arial"/>
          <w:b/>
          <w:bCs/>
          <w:color w:val="0E6B6B"/>
          <w:sz w:val="21"/>
          <w:szCs w:val="21"/>
        </w:rPr>
        <w:t xml:space="preserve">2.1  </w:t>
      </w:r>
      <w:r>
        <w:rPr>
          <w:rFonts w:ascii="Arial" w:cs="Arial" w:eastAsia="Arial" w:hAnsi="Arial"/>
          <w:b/>
          <w:bCs/>
          <w:color w:val="1A1A1A"/>
          <w:sz w:val="21"/>
          <w:szCs w:val="21"/>
        </w:rPr>
        <w:t xml:space="preserve">Opening &amp; Quorum Confirmation</w:t>
      </w:r>
    </w:p>
    <w:p>
      <w:pPr>
        <w:spacing w:after="100" w:before="80"/>
      </w:pPr>
      <w:r>
        <w:rPr>
          <w:rFonts w:ascii="Arial" w:cs="Arial" w:eastAsia="Arial" w:hAnsi="Arial"/>
          <w:color w:val="1A1A1A"/>
          <w:sz w:val="20"/>
          <w:szCs w:val="20"/>
        </w:rPr>
        <w:t xml:space="preserve">The Chairperson called the meeting to order at 10:00 AM and confirmed that a quorum was present as required under the Articles of Association. All notices and agenda documents had been duly circulated five (5) working days prior to the meeting.</w:t>
      </w:r>
    </w:p>
    <w:p>
      <w:pPr>
        <w:spacing w:after="80" w:before="0"/>
      </w:pPr>
      <w:r>
        <w:t xml:space="preserve"/>
      </w:r>
    </w:p>
    <w:p>
      <w:pPr>
        <w:spacing w:after="100" w:before="240"/>
      </w:pPr>
      <w:r>
        <w:rPr>
          <w:rFonts w:ascii="Arial" w:cs="Arial" w:eastAsia="Arial" w:hAnsi="Arial"/>
          <w:b/>
          <w:bCs/>
          <w:color w:val="0E6B6B"/>
          <w:sz w:val="21"/>
          <w:szCs w:val="21"/>
        </w:rPr>
        <w:t xml:space="preserve">2.2  </w:t>
      </w:r>
      <w:r>
        <w:rPr>
          <w:rFonts w:ascii="Arial" w:cs="Arial" w:eastAsia="Arial" w:hAnsi="Arial"/>
          <w:b/>
          <w:bCs/>
          <w:color w:val="1A1A1A"/>
          <w:sz w:val="21"/>
          <w:szCs w:val="21"/>
        </w:rPr>
        <w:t xml:space="preserve">Review of Proposed Technology Policies</w:t>
      </w:r>
    </w:p>
    <w:p>
      <w:pPr>
        <w:spacing w:after="100" w:before="80"/>
      </w:pPr>
      <w:r>
        <w:rPr>
          <w:rFonts w:ascii="Arial" w:cs="Arial" w:eastAsia="Arial" w:hAnsi="Arial"/>
          <w:color w:val="1A1A1A"/>
          <w:sz w:val="20"/>
          <w:szCs w:val="20"/>
        </w:rPr>
        <w:t xml:space="preserve">The CISO (Mr. Imran Ali) presented a comprehensive briefing on the six (6) technology policies under consideration. Each policy was reviewed for alignment with SBP, SECP, and PCI DSS v4.0.1 requirements. Questions from the Board were addressed. The Board noted that the policies had been reviewed by external legal counsel and the internal audit function prior to submission.</w:t>
      </w:r>
    </w:p>
    <w:p>
      <w:pPr>
        <w:spacing w:after="80" w:before="0"/>
      </w:pPr>
      <w:r>
        <w:t xml:space="preserve"/>
      </w:r>
    </w:p>
    <w:p>
      <w:pPr>
        <w:spacing w:after="100" w:before="240"/>
      </w:pPr>
      <w:r>
        <w:rPr>
          <w:rFonts w:ascii="Arial" w:cs="Arial" w:eastAsia="Arial" w:hAnsi="Arial"/>
          <w:b/>
          <w:bCs/>
          <w:color w:val="0E6B6B"/>
          <w:sz w:val="21"/>
          <w:szCs w:val="21"/>
        </w:rPr>
        <w:t xml:space="preserve">2.3  </w:t>
      </w:r>
      <w:r>
        <w:rPr>
          <w:rFonts w:ascii="Arial" w:cs="Arial" w:eastAsia="Arial" w:hAnsi="Arial"/>
          <w:b/>
          <w:bCs/>
          <w:color w:val="1A1A1A"/>
          <w:sz w:val="21"/>
          <w:szCs w:val="21"/>
        </w:rPr>
        <w:t xml:space="preserve">Discussion — Cloud Outsourcing Policy</w:t>
      </w:r>
    </w:p>
    <w:p>
      <w:pPr>
        <w:spacing w:after="100" w:before="80"/>
      </w:pPr>
      <w:r>
        <w:rPr>
          <w:rFonts w:ascii="Arial" w:cs="Arial" w:eastAsia="Arial" w:hAnsi="Arial"/>
          <w:color w:val="1A1A1A"/>
          <w:sz w:val="20"/>
          <w:szCs w:val="20"/>
        </w:rPr>
        <w:t xml:space="preserve">Specific attention was directed to the Cloud Computing and Outsourcing Policy (COP-003) given SBP's Cloud Outsourcing Framework (2023). The CISO confirmed that all third-party cloud arrangements had been documented and that SBP prior approval requirements had been assessed. The Board directed that an annual cloud vendor register be maintained within the ComplyVerse GRC platform.</w:t>
      </w:r>
    </w:p>
    <w:p>
      <w:pPr>
        <w:spacing w:after="80" w:before="0"/>
      </w:pPr>
      <w:r>
        <w:t xml:space="preserve"/>
      </w:r>
    </w:p>
    <w:p>
      <w:pPr>
        <w:spacing w:after="100" w:before="240"/>
      </w:pPr>
      <w:r>
        <w:rPr>
          <w:rFonts w:ascii="Arial" w:cs="Arial" w:eastAsia="Arial" w:hAnsi="Arial"/>
          <w:b/>
          <w:bCs/>
          <w:color w:val="0E6B6B"/>
          <w:sz w:val="21"/>
          <w:szCs w:val="21"/>
        </w:rPr>
        <w:t xml:space="preserve">2.4  </w:t>
      </w:r>
      <w:r>
        <w:rPr>
          <w:rFonts w:ascii="Arial" w:cs="Arial" w:eastAsia="Arial" w:hAnsi="Arial"/>
          <w:b/>
          <w:bCs/>
          <w:color w:val="1A1A1A"/>
          <w:sz w:val="21"/>
          <w:szCs w:val="21"/>
        </w:rPr>
        <w:t xml:space="preserve">Resolution on Policy Approval</w:t>
      </w:r>
    </w:p>
    <w:p>
      <w:pPr>
        <w:spacing w:after="100" w:before="80"/>
      </w:pPr>
      <w:r>
        <w:rPr>
          <w:rFonts w:ascii="Arial" w:cs="Arial" w:eastAsia="Arial" w:hAnsi="Arial"/>
          <w:color w:val="1A1A1A"/>
          <w:sz w:val="20"/>
          <w:szCs w:val="20"/>
        </w:rPr>
        <w:t xml:space="preserve">Following thorough deliberation, the Board unanimously resolved to approve all six technology-related policies as presented. The resolution was recorded as BR-2025-TECH-007. The Board directed management to publish the approved policies on the Company's intranet within ten (10) working days.</w:t>
      </w:r>
    </w:p>
    <w:p>
      <w:pPr>
        <w:spacing w:after="80" w:before="0"/>
      </w:pPr>
      <w:r>
        <w:t xml:space="preserve"/>
      </w:r>
    </w:p>
    <w:p>
      <w:pPr>
        <w:spacing w:after="100" w:before="240"/>
      </w:pPr>
      <w:r>
        <w:rPr>
          <w:rFonts w:ascii="Arial" w:cs="Arial" w:eastAsia="Arial" w:hAnsi="Arial"/>
          <w:b/>
          <w:bCs/>
          <w:color w:val="0E6B6B"/>
          <w:sz w:val="21"/>
          <w:szCs w:val="21"/>
        </w:rPr>
        <w:t xml:space="preserve">2.5  </w:t>
      </w:r>
      <w:r>
        <w:rPr>
          <w:rFonts w:ascii="Arial" w:cs="Arial" w:eastAsia="Arial" w:hAnsi="Arial"/>
          <w:b/>
          <w:bCs/>
          <w:color w:val="1A1A1A"/>
          <w:sz w:val="21"/>
          <w:szCs w:val="21"/>
        </w:rPr>
        <w:t xml:space="preserve">Compliance Monitoring Directive</w:t>
      </w:r>
    </w:p>
    <w:p>
      <w:pPr>
        <w:spacing w:after="100" w:before="80"/>
      </w:pPr>
      <w:r>
        <w:rPr>
          <w:rFonts w:ascii="Arial" w:cs="Arial" w:eastAsia="Arial" w:hAnsi="Arial"/>
          <w:color w:val="1A1A1A"/>
          <w:sz w:val="20"/>
          <w:szCs w:val="20"/>
        </w:rPr>
        <w:t xml:space="preserve">The Board directed that quarterly compliance dashboards be generated via the ComplyVerse platform and presented at each Board Audit Committee meeting. Key Performance Indicators (KPIs) for policy compliance were noted and accepted.</w:t>
      </w:r>
    </w:p>
    <w:p>
      <w:pPr>
        <w:spacing w:after="80" w:before="0"/>
      </w:pPr>
      <w:r>
        <w:t xml:space="preserve"/>
      </w:r>
    </w:p>
    <w:p>
      <w:pPr>
        <w:spacing w:after="120" w:before="0"/>
      </w:pPr>
      <w:r>
        <w:t xml:space="preserve"/>
      </w:r>
    </w:p>
    <w:p>
      <w:pPr>
        <w:spacing w:after="140" w:before="280"/>
      </w:pPr>
      <w:r>
        <w:rPr>
          <w:rFonts w:ascii="Arial" w:cs="Arial" w:eastAsia="Arial" w:hAnsi="Arial"/>
          <w:b/>
          <w:bCs/>
          <w:color w:val="0E6B6B"/>
          <w:sz w:val="24"/>
          <w:szCs w:val="24"/>
        </w:rPr>
        <w:t xml:space="preserve">3. ACTION ITEMS</w:t>
      </w:r>
    </w:p>
    <w:p>
      <w:pPr>
        <w:pBdr>
          <w:bottom w:val="single" w:color="0E6B6B" w:sz="8" w:space="1"/>
        </w:pBd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760"/>
        <w:gridCol w:w="2400"/>
      </w:tblGrid>
      <w:tr>
        <w:tc>
          <w:tcPr>
            <w:tcW w:type="dxa" w:w="4200"/>
            <w:tcBorders>
              <w:top w:val="single" w:color="0E6B6B" w:sz="6"/>
              <w:left w:val="single" w:color="0E6B6B" w:sz="6"/>
              <w:bottom w:val="single" w:color="0E6B6B" w:sz="6"/>
              <w:right w:val="single" w:color="0E6B6B" w:sz="6"/>
            </w:tcBorders>
            <w:shd w:fill="0E6B6B" w:val="clear"/>
            <w:tcMar>
              <w:top w:type="dxa" w:w="100"/>
              <w:left w:type="dxa" w:w="160"/>
              <w:bottom w:type="dxa" w:w="100"/>
              <w:right w:type="dxa" w:w="160"/>
            </w:tcMar>
          </w:tcPr>
          <w:p>
            <w:r>
              <w:rPr>
                <w:rFonts w:ascii="Arial" w:cs="Arial" w:eastAsia="Arial" w:hAnsi="Arial"/>
                <w:b/>
                <w:bCs/>
                <w:color w:val="FFFFFF"/>
                <w:sz w:val="20"/>
                <w:szCs w:val="20"/>
              </w:rPr>
              <w:t xml:space="preserve">Action</w:t>
            </w:r>
          </w:p>
        </w:tc>
        <w:tc>
          <w:tcPr>
            <w:tcW w:type="dxa" w:w="2760"/>
            <w:tcBorders>
              <w:top w:val="single" w:color="0E6B6B" w:sz="6"/>
              <w:left w:val="single" w:color="0E6B6B" w:sz="6"/>
              <w:bottom w:val="single" w:color="0E6B6B" w:sz="6"/>
              <w:right w:val="single" w:color="0E6B6B" w:sz="6"/>
            </w:tcBorders>
            <w:shd w:fill="0E6B6B" w:val="clear"/>
            <w:tcMar>
              <w:top w:type="dxa" w:w="100"/>
              <w:left w:type="dxa" w:w="160"/>
              <w:bottom w:type="dxa" w:w="100"/>
              <w:right w:type="dxa" w:w="160"/>
            </w:tcMar>
          </w:tcPr>
          <w:p>
            <w:r>
              <w:rPr>
                <w:rFonts w:ascii="Arial" w:cs="Arial" w:eastAsia="Arial" w:hAnsi="Arial"/>
                <w:b/>
                <w:bCs/>
                <w:color w:val="FFFFFF"/>
                <w:sz w:val="20"/>
                <w:szCs w:val="20"/>
              </w:rPr>
              <w:t xml:space="preserve">Owner</w:t>
            </w:r>
          </w:p>
        </w:tc>
        <w:tc>
          <w:tcPr>
            <w:tcW w:type="dxa" w:w="2400"/>
            <w:tcBorders>
              <w:top w:val="single" w:color="0E6B6B" w:sz="6"/>
              <w:left w:val="single" w:color="0E6B6B" w:sz="6"/>
              <w:bottom w:val="single" w:color="0E6B6B" w:sz="6"/>
              <w:right w:val="single" w:color="0E6B6B" w:sz="6"/>
            </w:tcBorders>
            <w:shd w:fill="0E6B6B" w:val="clear"/>
            <w:tcMar>
              <w:top w:type="dxa" w:w="100"/>
              <w:left w:type="dxa" w:w="160"/>
              <w:bottom w:type="dxa" w:w="100"/>
              <w:right w:type="dxa" w:w="160"/>
            </w:tcMar>
          </w:tcPr>
          <w:p>
            <w:r>
              <w:rPr>
                <w:rFonts w:ascii="Arial" w:cs="Arial" w:eastAsia="Arial" w:hAnsi="Arial"/>
                <w:b/>
                <w:bCs/>
                <w:color w:val="FFFFFF"/>
                <w:sz w:val="20"/>
                <w:szCs w:val="20"/>
              </w:rPr>
              <w:t xml:space="preserve">Due Date</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sz w:val="19"/>
                <w:szCs w:val="19"/>
              </w:rPr>
              <w:t xml:space="preserve">Publish approved policies on company intranet</w:t>
            </w:r>
          </w:p>
        </w:tc>
        <w:tc>
          <w:tcPr>
            <w:tcW w:type="dxa" w:w="2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sz w:val="19"/>
                <w:szCs w:val="19"/>
              </w:rPr>
              <w:t xml:space="preserve">CISO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0E6B6B"/>
                <w:sz w:val="19"/>
                <w:szCs w:val="19"/>
              </w:rPr>
              <w:t xml:space="preserve">April 11, 2025</w:t>
            </w:r>
          </w:p>
        </w:tc>
      </w:tr>
      <w:tr>
        <w:tc>
          <w:tcPr>
            <w:tcW w:type="dxa" w:w="4200"/>
            <w:tcBorders>
              <w:top w:val="single" w:color="CCCCCC" w:sz="4"/>
              <w:left w:val="single" w:color="CCCCCC" w:sz="4"/>
              <w:bottom w:val="single" w:color="CCCCCC" w:sz="4"/>
              <w:right w:val="single" w:color="CCCCCC" w:sz="4"/>
            </w:tcBorders>
            <w:shd w:fill="F4F6FA" w:val="clear"/>
            <w:tcMar>
              <w:top w:type="dxa" w:w="80"/>
              <w:left w:type="dxa" w:w="160"/>
              <w:bottom w:type="dxa" w:w="80"/>
              <w:right w:type="dxa" w:w="160"/>
            </w:tcMar>
          </w:tcPr>
          <w:p>
            <w:r>
              <w:rPr>
                <w:rFonts w:ascii="Arial" w:cs="Arial" w:eastAsia="Arial" w:hAnsi="Arial"/>
                <w:sz w:val="19"/>
                <w:szCs w:val="19"/>
              </w:rPr>
              <w:t xml:space="preserve">Upload policies to ComplyVerse GRC platform</w:t>
            </w:r>
          </w:p>
        </w:tc>
        <w:tc>
          <w:tcPr>
            <w:tcW w:type="dxa" w:w="2760"/>
            <w:tcBorders>
              <w:top w:val="single" w:color="CCCCCC" w:sz="4"/>
              <w:left w:val="single" w:color="CCCCCC" w:sz="4"/>
              <w:bottom w:val="single" w:color="CCCCCC" w:sz="4"/>
              <w:right w:val="single" w:color="CCCCCC" w:sz="4"/>
            </w:tcBorders>
            <w:shd w:fill="F4F6FA" w:val="clear"/>
            <w:tcMar>
              <w:top w:type="dxa" w:w="80"/>
              <w:left w:type="dxa" w:w="160"/>
              <w:bottom w:type="dxa" w:w="80"/>
              <w:right w:type="dxa" w:w="160"/>
            </w:tcMar>
          </w:tcPr>
          <w:p>
            <w:r>
              <w:rPr>
                <w:rFonts w:ascii="Arial" w:cs="Arial" w:eastAsia="Arial" w:hAnsi="Arial"/>
                <w:sz w:val="19"/>
                <w:szCs w:val="19"/>
              </w:rPr>
              <w:t xml:space="preserve">Compliance Team</w:t>
            </w:r>
          </w:p>
        </w:tc>
        <w:tc>
          <w:tcPr>
            <w:tcW w:type="dxa" w:w="2400"/>
            <w:tcBorders>
              <w:top w:val="single" w:color="CCCCCC" w:sz="4"/>
              <w:left w:val="single" w:color="CCCCCC" w:sz="4"/>
              <w:bottom w:val="single" w:color="CCCCCC" w:sz="4"/>
              <w:right w:val="single" w:color="CCCCCC" w:sz="4"/>
            </w:tcBorders>
            <w:shd w:fill="F4F6FA" w:val="clear"/>
            <w:tcMar>
              <w:top w:type="dxa" w:w="80"/>
              <w:left w:type="dxa" w:w="160"/>
              <w:bottom w:type="dxa" w:w="80"/>
              <w:right w:type="dxa" w:w="160"/>
            </w:tcMar>
          </w:tcPr>
          <w:p>
            <w:r>
              <w:rPr>
                <w:rFonts w:ascii="Arial" w:cs="Arial" w:eastAsia="Arial" w:hAnsi="Arial"/>
                <w:color w:val="0E6B6B"/>
                <w:sz w:val="19"/>
                <w:szCs w:val="19"/>
              </w:rPr>
              <w:t xml:space="preserve">April 7, 2025</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sz w:val="19"/>
                <w:szCs w:val="19"/>
              </w:rPr>
              <w:t xml:space="preserve">Conduct staff awareness session on updated policies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sz w:val="19"/>
                <w:szCs w:val="19"/>
              </w:rPr>
              <w:t xml:space="preserve">HR &amp; CISO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0E6B6B"/>
                <w:sz w:val="19"/>
                <w:szCs w:val="19"/>
              </w:rPr>
              <w:t xml:space="preserve">April 25, 2025</w:t>
            </w:r>
          </w:p>
        </w:tc>
      </w:tr>
      <w:tr>
        <w:tc>
          <w:tcPr>
            <w:tcW w:type="dxa" w:w="4200"/>
            <w:tcBorders>
              <w:top w:val="single" w:color="CCCCCC" w:sz="4"/>
              <w:left w:val="single" w:color="CCCCCC" w:sz="4"/>
              <w:bottom w:val="single" w:color="CCCCCC" w:sz="4"/>
              <w:right w:val="single" w:color="CCCCCC" w:sz="4"/>
            </w:tcBorders>
            <w:shd w:fill="F4F6FA" w:val="clear"/>
            <w:tcMar>
              <w:top w:type="dxa" w:w="80"/>
              <w:left w:type="dxa" w:w="160"/>
              <w:bottom w:type="dxa" w:w="80"/>
              <w:right w:type="dxa" w:w="160"/>
            </w:tcMar>
          </w:tcPr>
          <w:p>
            <w:r>
              <w:rPr>
                <w:rFonts w:ascii="Arial" w:cs="Arial" w:eastAsia="Arial" w:hAnsi="Arial"/>
                <w:sz w:val="19"/>
                <w:szCs w:val="19"/>
              </w:rPr>
              <w:t xml:space="preserve">Prepare Q1 compliance dashboard for Audit Committee</w:t>
            </w:r>
          </w:p>
        </w:tc>
        <w:tc>
          <w:tcPr>
            <w:tcW w:type="dxa" w:w="2760"/>
            <w:tcBorders>
              <w:top w:val="single" w:color="CCCCCC" w:sz="4"/>
              <w:left w:val="single" w:color="CCCCCC" w:sz="4"/>
              <w:bottom w:val="single" w:color="CCCCCC" w:sz="4"/>
              <w:right w:val="single" w:color="CCCCCC" w:sz="4"/>
            </w:tcBorders>
            <w:shd w:fill="F4F6FA" w:val="clear"/>
            <w:tcMar>
              <w:top w:type="dxa" w:w="80"/>
              <w:left w:type="dxa" w:w="160"/>
              <w:bottom w:type="dxa" w:w="80"/>
              <w:right w:type="dxa" w:w="160"/>
            </w:tcMar>
          </w:tcPr>
          <w:p>
            <w:r>
              <w:rPr>
                <w:rFonts w:ascii="Arial" w:cs="Arial" w:eastAsia="Arial" w:hAnsi="Arial"/>
                <w:sz w:val="19"/>
                <w:szCs w:val="19"/>
              </w:rPr>
              <w:t xml:space="preserve">CISO</w:t>
            </w:r>
          </w:p>
        </w:tc>
        <w:tc>
          <w:tcPr>
            <w:tcW w:type="dxa" w:w="2400"/>
            <w:tcBorders>
              <w:top w:val="single" w:color="CCCCCC" w:sz="4"/>
              <w:left w:val="single" w:color="CCCCCC" w:sz="4"/>
              <w:bottom w:val="single" w:color="CCCCCC" w:sz="4"/>
              <w:right w:val="single" w:color="CCCCCC" w:sz="4"/>
            </w:tcBorders>
            <w:shd w:fill="F4F6FA" w:val="clear"/>
            <w:tcMar>
              <w:top w:type="dxa" w:w="80"/>
              <w:left w:type="dxa" w:w="160"/>
              <w:bottom w:type="dxa" w:w="80"/>
              <w:right w:type="dxa" w:w="160"/>
            </w:tcMar>
          </w:tcPr>
          <w:p>
            <w:r>
              <w:rPr>
                <w:rFonts w:ascii="Arial" w:cs="Arial" w:eastAsia="Arial" w:hAnsi="Arial"/>
                <w:color w:val="0E6B6B"/>
                <w:sz w:val="19"/>
                <w:szCs w:val="19"/>
              </w:rPr>
              <w:t xml:space="preserve">April 30, 2025</w:t>
            </w:r>
          </w:p>
        </w:tc>
      </w:tr>
    </w:tbl>
    <w:p>
      <w:pPr>
        <w:spacing w:after="200" w:before="0"/>
      </w:pPr>
      <w:r>
        <w:t xml:space="preserve"/>
      </w:r>
    </w:p>
    <w:p>
      <w:pPr>
        <w:spacing w:after="140" w:before="280"/>
      </w:pPr>
      <w:r>
        <w:rPr>
          <w:rFonts w:ascii="Arial" w:cs="Arial" w:eastAsia="Arial" w:hAnsi="Arial"/>
          <w:b/>
          <w:bCs/>
          <w:color w:val="0E6B6B"/>
          <w:sz w:val="24"/>
          <w:szCs w:val="24"/>
        </w:rPr>
        <w:t xml:space="preserve">4. CERTIFICATION OF MINUTES</w:t>
      </w:r>
    </w:p>
    <w:p>
      <w:pPr>
        <w:pBdr>
          <w:bottom w:val="single" w:color="0E6B6B" w:sz="8" w:space="1"/>
        </w:pBdr>
        <w:spacing w:after="120" w:before="0"/>
      </w:pPr>
      <w:r>
        <w:t xml:space="preserve"/>
      </w:r>
    </w:p>
    <w:p>
      <w:pPr>
        <w:spacing w:after="100" w:before="80"/>
      </w:pPr>
      <w:r>
        <w:rPr>
          <w:rFonts w:ascii="Arial" w:cs="Arial" w:eastAsia="Arial" w:hAnsi="Arial"/>
          <w:color w:val="1A1A1A"/>
          <w:sz w:val="20"/>
          <w:szCs w:val="20"/>
        </w:rPr>
        <w:t xml:space="preserve">These minutes accurately represent the proceedings of the Board of Directors Meeting held on March 28, 2025. The minutes were reviewed and confirmed by the Chairperson.</w:t>
      </w:r>
    </w:p>
    <w:p>
      <w:pPr>
        <w:spacing w:after="2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240"/>
            </w:tcMar>
          </w:tcPr>
          <w:p>
            <w:r>
              <w:rPr>
                <w:rFonts w:ascii="Arial" w:cs="Arial" w:eastAsia="Arial" w:hAnsi="Arial"/>
                <w:b/>
                <w:bCs/>
                <w:color w:val="555555"/>
                <w:sz w:val="18"/>
                <w:szCs w:val="18"/>
              </w:rPr>
              <w:t xml:space="preserve">Chairperson</w:t>
            </w:r>
          </w:p>
          <w:p>
            <w:pPr>
              <w:pBdr>
                <w:bottom w:val="single" w:color="999999" w:sz="4" w:space="1"/>
              </w:pBdr>
              <w:spacing w:after="80" w:before="500"/>
            </w:pPr>
            <w:r>
              <w:t xml:space="preserve"/>
            </w:r>
          </w:p>
          <w:p>
            <w:r>
              <w:rPr>
                <w:rFonts w:ascii="Arial" w:cs="Arial" w:eastAsia="Arial" w:hAnsi="Arial"/>
                <w:color w:val="555555"/>
                <w:sz w:val="17"/>
                <w:szCs w:val="17"/>
              </w:rPr>
              <w:t xml:space="preserve">Mr. Shahid Mahmood   Date: ___________</w:t>
            </w:r>
          </w:p>
        </w:tc>
        <w:tc>
          <w:tcPr>
            <w:tcW w:type="dxa" w:w="4860"/>
            <w:tcBorders>
              <w:top w:val="none" w:color="FFFFFF" w:sz="0"/>
              <w:left w:val="none" w:color="FFFFFF" w:sz="0"/>
              <w:bottom w:val="none" w:color="FFFFFF" w:sz="0"/>
              <w:right w:val="none" w:color="FFFFFF" w:sz="0"/>
            </w:tcBorders>
            <w:tcMar>
              <w:top w:type="dxa" w:w="80"/>
              <w:left w:type="dxa" w:w="240"/>
              <w:bottom w:type="dxa" w:w="80"/>
              <w:right w:type="dxa" w:w="0"/>
            </w:tcMar>
          </w:tcPr>
          <w:p>
            <w:r>
              <w:rPr>
                <w:rFonts w:ascii="Arial" w:cs="Arial" w:eastAsia="Arial" w:hAnsi="Arial"/>
                <w:b/>
                <w:bCs/>
                <w:color w:val="555555"/>
                <w:sz w:val="18"/>
                <w:szCs w:val="18"/>
              </w:rPr>
              <w:t xml:space="preserve">Company Secretary</w:t>
            </w:r>
          </w:p>
          <w:p>
            <w:pPr>
              <w:pBdr>
                <w:bottom w:val="single" w:color="999999" w:sz="4" w:space="1"/>
              </w:pBdr>
              <w:spacing w:after="80" w:before="500"/>
            </w:pPr>
            <w:r>
              <w:t xml:space="preserve"/>
            </w:r>
          </w:p>
          <w:p>
            <w:r>
              <w:rPr>
                <w:rFonts w:ascii="Arial" w:cs="Arial" w:eastAsia="Arial" w:hAnsi="Arial"/>
                <w:color w:val="555555"/>
                <w:sz w:val="17"/>
                <w:szCs w:val="17"/>
              </w:rPr>
              <w:t xml:space="preserve">Ms. Sana Tariq   Date: ___________</w:t>
            </w:r>
          </w:p>
        </w:tc>
      </w:tr>
    </w:tbl>
    <w:p>
      <w:pPr>
        <w:spacing w:after="280" w:before="0"/>
      </w:pPr>
      <w:r>
        <w:t xml:space="preserve"/>
      </w:r>
    </w:p>
    <w:p>
      <w:pPr>
        <w:pBdr>
          <w:left w:val="single" w:color="0E6B6B" w:sz="16" w:space="1"/>
        </w:pBdr>
        <w:shd w:fill="F4F6FA" w:val="clear"/>
        <w:spacing w:after="0" w:before="0"/>
        <w:ind w:left="240"/>
      </w:pPr>
      <w:r>
        <w:rPr>
          <w:rFonts w:ascii="Arial" w:cs="Arial" w:eastAsia="Arial" w:hAnsi="Arial"/>
          <w:color w:val="555555"/>
          <w:sz w:val="16"/>
          <w:szCs w:val="16"/>
        </w:rPr>
        <w:t xml:space="preserve">Official Use Only  |  Document Ref: CV-MM-2025-Q1-003  |  ComplyVerse GRC Platform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2026-04-01T07:30:44.589Z</dcterms:created>
  <dcterms:modified xsi:type="dcterms:W3CDTF">2026-04-01T07:30:44.589Z</dcterms:modified>
</cp:coreProperties>
</file>

<file path=docProps/custom.xml><?xml version="1.0" encoding="utf-8"?>
<Properties xmlns="http://schemas.openxmlformats.org/officeDocument/2006/custom-properties" xmlns:vt="http://schemas.openxmlformats.org/officeDocument/2006/docPropsVTypes"/>
</file>