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Facility Management Manual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[FM-POL-001]</w:t>
            </w:r>
          </w:p>
        </w:tc>
        <w:tc>
          <w:tcPr>
            <w:tcW w:type="dxa" w:w="1234"/>
          </w:tcPr>
          <w:p>
            <w:r>
              <w:t>1.0</w:t>
            </w:r>
          </w:p>
        </w:tc>
        <w:tc>
          <w:tcPr>
            <w:tcW w:type="dxa" w:w="1234"/>
          </w:tcPr>
          <w:p>
            <w:r>
              <w:t>Facility Management System Manager</w:t>
            </w:r>
          </w:p>
        </w:tc>
        <w:tc>
          <w:tcPr>
            <w:tcW w:type="dxa" w:w="1234"/>
          </w:tcPr>
          <w:p>
            <w:r>
              <w:t>[YYYY-MM-DD]</w:t>
            </w:r>
          </w:p>
        </w:tc>
        <w:tc>
          <w:tcPr>
            <w:tcW w:type="dxa" w:w="1234"/>
          </w:tcPr>
          <w:p>
            <w:r>
              <w:t>ISO 41001:2018</w:t>
            </w:r>
          </w:p>
        </w:tc>
        <w:tc>
          <w:tcPr>
            <w:tcW w:type="dxa" w:w="1234"/>
          </w:tcPr>
          <w:p>
            <w:r>
              <w:t>— Documented Information</w:t>
            </w:r>
          </w:p>
        </w:tc>
        <w:tc>
          <w:tcPr>
            <w:tcW w:type="dxa" w:w="1234"/>
          </w:tcPr>
          <w:p>
            <w:r>
              <w:t>Internal</w:t>
            </w:r>
          </w:p>
        </w:tc>
      </w:tr>
    </w:tbl>
    <w:p>
      <w:pPr>
        <w:pStyle w:val="Heading2"/>
      </w:pPr>
      <w:r>
        <w:t>Purpose</w:t>
      </w:r>
    </w:p>
    <w:p>
      <w:r>
        <w:t>This Facility Management Manual establishes the mandatory policy requirements for creating, controlling, maintaining, retaining, and improving documented information required by the organisation’s Facility Management System (FMS) in accordance with ISO 41001:2018,.</w:t>
      </w:r>
    </w:p>
    <w:p>
      <w:r>
        <w:t>The purpose of this Policy is to ensure that FMS documented information is:</w:t>
      </w:r>
    </w:p>
    <w:p>
      <w:pPr>
        <w:pStyle w:val="ListBullet"/>
      </w:pPr>
      <w:r>
        <w:t>available and suitable for use where and when needed;</w:t>
      </w:r>
    </w:p>
    <w:p>
      <w:pPr>
        <w:pStyle w:val="ListBullet"/>
      </w:pPr>
      <w:r>
        <w:t>adequately protected from loss of confidentiality, improper use, loss of integrity, or unintended modification;</w:t>
      </w:r>
    </w:p>
    <w:p>
      <w:pPr>
        <w:pStyle w:val="ListBullet"/>
      </w:pPr>
      <w:r>
        <w:t>appropriately created, reviewed, approved, distributed, updated, stored, retained, and disposed of;</w:t>
      </w:r>
    </w:p>
    <w:p>
      <w:pPr>
        <w:pStyle w:val="ListBullet"/>
      </w:pPr>
      <w:r>
        <w:t>identifiable, traceable, and controlled throughout its lifecycle;</w:t>
      </w:r>
    </w:p>
    <w:p>
      <w:pPr>
        <w:pStyle w:val="ListBullet"/>
      </w:pPr>
      <w:r>
        <w:t>sufficient to demonstrate conformity with ISO 41001:2018 and effective operation of the FMS;</w:t>
      </w:r>
    </w:p>
    <w:p>
      <w:pPr>
        <w:pStyle w:val="ListBullet"/>
      </w:pPr>
      <w:r>
        <w:t>aligned with organisational objectives, facility management requirements, statutory and regulatory obligations, and stakeholder needs.</w:t>
      </w:r>
    </w:p>
    <w:p>
      <w:r>
        <w:t>This Manual serves as the top-level documented information policy for the FMS and defines the governance framework for all FMS policies, procedures, plans, records, registers, reports, specifications, service requirements, contractual facility management information, and other controlled information necessary to support effective facility management performance.</w:t>
      </w:r>
    </w:p>
    <w:p>
      <w:pPr>
        <w:pStyle w:val="Heading2"/>
      </w:pPr>
      <w:r>
        <w:t>Scope</w:t>
      </w:r>
    </w:p>
    <w:p>
      <w:r>
        <w:t>This Policy applies to all documented information required for the establishment, implementation, maintenance, evaluation, and continual improvement of the FMS.</w:t>
      </w:r>
    </w:p>
    <w:p>
      <w:r>
        <w:t>The scope includes documented information:</w:t>
      </w:r>
    </w:p>
    <w:p>
      <w:pPr>
        <w:pStyle w:val="ListBullet"/>
      </w:pPr>
      <w:r>
        <w:t>required by ISO 41001:2018;</w:t>
      </w:r>
    </w:p>
    <w:p>
      <w:pPr>
        <w:pStyle w:val="ListBullet"/>
      </w:pPr>
      <w:r>
        <w:t>determined by the organisation as necessary for the effectiveness of the FMS;</w:t>
      </w:r>
    </w:p>
    <w:p>
      <w:pPr>
        <w:pStyle w:val="ListBullet"/>
      </w:pPr>
      <w:r>
        <w:t>required to demonstrate planning, operation, performance evaluation, and improvement of facility management activities;</w:t>
      </w:r>
    </w:p>
    <w:p>
      <w:pPr>
        <w:pStyle w:val="ListBullet"/>
      </w:pPr>
      <w:r>
        <w:t>required by legal, regulatory, contractual, occupational health and safety, environmental, security, asset management, quality, business continuity, and other applicable obligations;</w:t>
      </w:r>
    </w:p>
    <w:p>
      <w:pPr>
        <w:pStyle w:val="ListBullet"/>
      </w:pPr>
      <w:r>
        <w:t>created or maintained by internal personnel, outsourced service providers, contractors, consultants, and other relevant parties acting on behalf of the organisation.</w:t>
      </w:r>
    </w:p>
    <w:p>
      <w:r>
        <w:t>This Policy applies to documented information in any format or medium, including but not limited to:</w:t>
      </w:r>
    </w:p>
    <w:p>
      <w:pPr>
        <w:pStyle w:val="ListBullet"/>
      </w:pPr>
      <w:r>
        <w:t>electronic documents and records;</w:t>
      </w:r>
    </w:p>
    <w:p>
      <w:pPr>
        <w:pStyle w:val="ListBullet"/>
      </w:pPr>
      <w:r>
        <w:t>physical hard-copy documents;</w:t>
      </w:r>
    </w:p>
    <w:p>
      <w:pPr>
        <w:pStyle w:val="ListBullet"/>
      </w:pPr>
      <w:r>
        <w:t>drawings, floor plans, schematics, asset registers, and building information models;</w:t>
      </w:r>
    </w:p>
    <w:p>
      <w:pPr>
        <w:pStyle w:val="ListBullet"/>
      </w:pPr>
      <w:r>
        <w:t>service specifications and service level agreements;</w:t>
      </w:r>
    </w:p>
    <w:p>
      <w:pPr>
        <w:pStyle w:val="ListBullet"/>
      </w:pPr>
      <w:r>
        <w:t>maintenance schedules and inspection records;</w:t>
      </w:r>
    </w:p>
    <w:p>
      <w:pPr>
        <w:pStyle w:val="ListBullet"/>
      </w:pPr>
      <w:r>
        <w:t>statutory compliance certificates;</w:t>
      </w:r>
    </w:p>
    <w:p>
      <w:pPr>
        <w:pStyle w:val="ListBullet"/>
      </w:pPr>
      <w:r>
        <w:t>risk assessments and method statements;</w:t>
      </w:r>
    </w:p>
    <w:p>
      <w:pPr>
        <w:pStyle w:val="ListBullet"/>
      </w:pPr>
      <w:r>
        <w:t>emergency and continuity plans;</w:t>
      </w:r>
    </w:p>
    <w:p>
      <w:pPr>
        <w:pStyle w:val="ListBullet"/>
      </w:pPr>
      <w:r>
        <w:t>performance reports and audit records;</w:t>
      </w:r>
    </w:p>
    <w:p>
      <w:pPr>
        <w:pStyle w:val="ListBullet"/>
      </w:pPr>
      <w:r>
        <w:t>meeting minutes, approvals, action logs, and management review outputs;</w:t>
      </w:r>
    </w:p>
    <w:p>
      <w:pPr>
        <w:pStyle w:val="ListBullet"/>
      </w:pPr>
      <w:r>
        <w:t>contractor and supplier documentation;</w:t>
      </w:r>
    </w:p>
    <w:p>
      <w:pPr>
        <w:pStyle w:val="ListBullet"/>
      </w:pPr>
      <w:r>
        <w:t>FMS policies, objectives, processes, procedures, work instructions, templates, and forms.</w:t>
      </w:r>
    </w:p>
    <w:p>
      <w:r>
        <w:t>This Policy applies to all locations, facilities, services, departments, functions, and persons within the defined scope of the FMS, including outsourced or externally provided facility management activities where the organisation retains accountability for conformity.</w:t>
      </w:r>
    </w:p>
    <w:p>
      <w:pPr>
        <w:pStyle w:val="Heading2"/>
      </w:pPr>
      <w:r>
        <w:t>Policy Statements</w:t>
      </w:r>
    </w:p>
    <w:p>
      <w:pPr>
        <w:pStyle w:val="ListBullet"/>
      </w:pPr>
      <w:r>
        <w:t>The organisation shall establish, implement, maintain, and continually improve documented information necessary to support the effective operation of the Facility Management System in accordance with ISO 41001:2018,.</w:t>
      </w:r>
    </w:p>
    <w:p>
      <w:pPr>
        <w:pStyle w:val="ListBullet"/>
      </w:pPr>
      <w:r>
        <w:t>The organisation shall determine the documented information required by ISO 41001:2018 and the documented information determined by the organisation as necessary for the effectiveness of the FMS.</w:t>
      </w:r>
    </w:p>
    <w:p>
      <w:pPr>
        <w:pStyle w:val="ListBullet"/>
      </w:pPr>
      <w:r>
        <w:t>The organisation shall maintain this Facility Management Manual as the top-level FMS documented information policy that defines mandatory requirements for document and record control across the FMS.</w:t>
      </w:r>
    </w:p>
    <w:p>
      <w:pPr>
        <w:pStyle w:val="ListBullet"/>
      </w:pPr>
      <w:r>
        <w:t>The organisation shall ensure that all FMS documented information is appropriate to the organisation’s purpose, context, facility management objectives, stakeholder requirements, legal and regulatory obligations, and the scope of the FMS.</w:t>
      </w:r>
    </w:p>
    <w:p>
      <w:pPr>
        <w:pStyle w:val="ListBullet"/>
      </w:pPr>
      <w:r>
        <w:t>The organisation shall ensure that documented information supports the planning, delivery, monitoring, evaluation, audit, management review, and improvement of facility management services.</w:t>
      </w:r>
    </w:p>
    <w:p>
      <w:pPr>
        <w:pStyle w:val="ListBullet"/>
      </w:pPr>
      <w:r>
        <w:t>The organisation shall ensure that documented information is created and updated in a controlled manner.</w:t>
      </w:r>
    </w:p>
    <w:p>
      <w:pPr>
        <w:pStyle w:val="ListBullet"/>
      </w:pPr>
      <w:r>
        <w:t>Each FMS document shall have a clearly identifiable title, document identifier, owner, version number, approval authority, effective date, classification, and review period.</w:t>
      </w:r>
    </w:p>
    <w:p>
      <w:pPr>
        <w:pStyle w:val="ListBullet"/>
      </w:pPr>
      <w:r>
        <w:t>Each FMS record shall be identifiable, legible, retrievable, protected, retained for the required period, and disposed of in accordance with approved retention and disposal requirements.</w:t>
      </w:r>
    </w:p>
    <w:p>
      <w:pPr>
        <w:pStyle w:val="ListBullet"/>
      </w:pPr>
      <w:r>
        <w:t>The organisation shall ensure that documented information is reviewed and approved for suitability and adequacy prior to issue.</w:t>
      </w:r>
    </w:p>
    <w:p>
      <w:pPr>
        <w:pStyle w:val="ListBullet"/>
      </w:pPr>
      <w:r>
        <w:t>Only authorised personnel shall approve FMS documented information prior to release, use, or publication.</w:t>
      </w:r>
    </w:p>
    <w:p>
      <w:pPr>
        <w:pStyle w:val="ListBullet"/>
      </w:pPr>
      <w:r>
        <w:t>The organisation shall ensure that changes to documented information are reviewed, approved, version-controlled, communicated, and traceable.</w:t>
      </w:r>
    </w:p>
    <w:p>
      <w:pPr>
        <w:pStyle w:val="ListBullet"/>
      </w:pPr>
      <w:r>
        <w:t>The organisation shall prevent unintended use of obsolete FMS documented information.</w:t>
      </w:r>
    </w:p>
    <w:p>
      <w:pPr>
        <w:pStyle w:val="ListBullet"/>
      </w:pPr>
      <w:r>
        <w:t>Obsolete documented information retained for legal, knowledge preservation, contractual, historical, or audit purposes shall be clearly identified as obsolete, superseded, archived, or withdrawn.</w:t>
      </w:r>
    </w:p>
    <w:p>
      <w:pPr>
        <w:pStyle w:val="ListBullet"/>
      </w:pPr>
      <w:r>
        <w:t>The organisation shall ensure that current versions of applicable FMS documented information are available at the point of use.</w:t>
      </w:r>
    </w:p>
    <w:p>
      <w:pPr>
        <w:pStyle w:val="ListBullet"/>
      </w:pPr>
      <w:r>
        <w:t>Documented information shall be stored in approved repositories that support appropriate access control, retention, backup, recovery, traceability, and integrity.</w:t>
      </w:r>
    </w:p>
    <w:p>
      <w:pPr>
        <w:pStyle w:val="ListBullet"/>
      </w:pPr>
      <w:r>
        <w:t>FMS documented information shall be protected from unauthorised access, disclosure, alteration, deletion, damage, deterioration, or loss.</w:t>
      </w:r>
    </w:p>
    <w:p>
      <w:pPr>
        <w:pStyle w:val="ListBullet"/>
      </w:pPr>
      <w:r>
        <w:t>Access to FMS documented information shall be granted based on business need, role requirements, legal obligations, confidentiality classification, and information security requirements.</w:t>
      </w:r>
    </w:p>
    <w:p>
      <w:pPr>
        <w:pStyle w:val="ListBullet"/>
      </w:pPr>
      <w:r>
        <w:t>The organisation shall maintain a controlled FMS document register identifying approved FMS documents, owners, versions, approval dates, review dates, status, classification, and storage locations.</w:t>
      </w:r>
    </w:p>
    <w:p>
      <w:pPr>
        <w:pStyle w:val="ListBullet"/>
      </w:pPr>
      <w:r>
        <w:t>The organisation shall maintain an FMS records register or retention schedule identifying required records, retention periods, responsible owners, storage locations, and disposal requirements.</w:t>
      </w:r>
    </w:p>
    <w:p>
      <w:pPr>
        <w:pStyle w:val="ListBullet"/>
      </w:pPr>
      <w:r>
        <w:t>The organisation shall define mandatory document control requirements for FMS documented information, including identification, description, format, media, review, approval, distribution, access, retrieval, storage, preservation, change control, retention, and disposal.</w:t>
      </w:r>
    </w:p>
    <w:p>
      <w:pPr>
        <w:pStyle w:val="ListBullet"/>
      </w:pPr>
      <w:r>
        <w:t>The organisation shall ensure that externally originated documented information determined as necessary for the planning and operation of the FMS is identified and controlled.</w:t>
      </w:r>
    </w:p>
    <w:p>
      <w:pPr>
        <w:pStyle w:val="ListBullet"/>
      </w:pPr>
      <w:r>
        <w:t>Externally originated documented information shall include, where applicable, legislation, regulations, standards, codes of practice, landlord requirements, manufacturer manuals, contractor documents, supplier certificates, warranties, permits, statutory inspection reports, and client requirements.</w:t>
      </w:r>
    </w:p>
    <w:p>
      <w:pPr>
        <w:pStyle w:val="ListBullet"/>
      </w:pPr>
      <w:r>
        <w:t>The organisation shall ensure that externally provided facility management service providers comply with applicable FMS documented information control requirements.</w:t>
      </w:r>
    </w:p>
    <w:p>
      <w:pPr>
        <w:pStyle w:val="ListBullet"/>
      </w:pPr>
      <w:r>
        <w:t>Contractors, suppliers, consultants, and outsourced service providers shall submit required FMS records in the required format, within required timelines, and through approved channels.</w:t>
      </w:r>
    </w:p>
    <w:p>
      <w:pPr>
        <w:pStyle w:val="ListBullet"/>
      </w:pPr>
      <w:r>
        <w:t>The organisation shall ensure that facility management service specifications, service level agreements, maintenance requirements, inspection schedules, compliance records, operational plans, and performance evidence are maintained as controlled documented information.</w:t>
      </w:r>
    </w:p>
    <w:p>
      <w:pPr>
        <w:pStyle w:val="ListBullet"/>
      </w:pPr>
      <w:r>
        <w:t>The organisation shall ensure that FMS documented information is sufficient to provide evidence of conformity with applicable facility management requirements and the effective operation of the FMS.</w:t>
      </w:r>
    </w:p>
    <w:p>
      <w:pPr>
        <w:pStyle w:val="ListBullet"/>
      </w:pPr>
      <w:r>
        <w:t>The organisation shall ensure that documented information required for statutory, regulatory, health and safety, environmental, security, asset, and operational compliance is retained for no less than the minimum period required by law, contract, or organisational requirement, whichever is longer.</w:t>
      </w:r>
    </w:p>
    <w:p>
      <w:pPr>
        <w:pStyle w:val="ListBullet"/>
      </w:pPr>
      <w:r>
        <w:t>The organisation shall maintain documented information to support facility management objectives, including measurement criteria, performance indicators, monitoring results, analysis, improvement actions, and evidence of achievement.</w:t>
      </w:r>
    </w:p>
    <w:p>
      <w:pPr>
        <w:pStyle w:val="ListBullet"/>
      </w:pPr>
      <w:r>
        <w:t>The organisation shall maintain documented information needed to support operational planning and control of facility management services.</w:t>
      </w:r>
    </w:p>
    <w:p>
      <w:pPr>
        <w:pStyle w:val="ListBullet"/>
      </w:pPr>
      <w:r>
        <w:t>The organisation shall maintain documented information required to demonstrate competence, awareness, communication, procurement control, supplier performance, emergency preparedness, audit, nonconformity management, corrective action, and management review within the FMS.</w:t>
      </w:r>
    </w:p>
    <w:p>
      <w:pPr>
        <w:pStyle w:val="ListBullet"/>
      </w:pPr>
      <w:r>
        <w:t>The organisation shall ensure that FMS documented information is written in a clear, consistent, and usable manner appropriate to the intended audience and operational context.</w:t>
      </w:r>
    </w:p>
    <w:p>
      <w:pPr>
        <w:pStyle w:val="ListBullet"/>
      </w:pPr>
      <w:r>
        <w:t>The organisation shall ensure that document formats, templates, naming conventions, metadata, and approval workflows are standardised where practical to enable consistency, retrieval, and auditability.</w:t>
      </w:r>
    </w:p>
    <w:p>
      <w:pPr>
        <w:pStyle w:val="ListBullet"/>
      </w:pPr>
      <w:r>
        <w:t>FMS documented information shall be classified according to its sensitivity, criticality, legal status, and operational importance.</w:t>
      </w:r>
    </w:p>
    <w:p>
      <w:pPr>
        <w:pStyle w:val="ListBullet"/>
      </w:pPr>
      <w:r>
        <w:t>The organisation shall ensure that confidential, security-sensitive, commercially sensitive, or personally identifiable information within FMS documents and records is protected in accordance with applicable information security, privacy, and data protection requirements.</w:t>
      </w:r>
    </w:p>
    <w:p>
      <w:pPr>
        <w:pStyle w:val="ListBullet"/>
      </w:pPr>
      <w:r>
        <w:t>FMS records shall not be destroyed, altered, concealed, falsified, or removed except in accordance with authorised retention and disposal requirements.</w:t>
      </w:r>
    </w:p>
    <w:p>
      <w:pPr>
        <w:pStyle w:val="ListBullet"/>
      </w:pPr>
      <w:r>
        <w:t>Any suspected loss, unauthorised disclosure, unauthorised modification, or destruction of FMS documented information shall be reported and managed as an incident in accordance with applicable organisational incident management requirements.</w:t>
      </w:r>
    </w:p>
    <w:p>
      <w:pPr>
        <w:pStyle w:val="ListBullet"/>
      </w:pPr>
      <w:r>
        <w:t>Documented information relevant to emergency response, life safety, statutory compliance, critical assets, business continuity, and essential facility services shall be readily accessible to authorised personnel when required.</w:t>
      </w:r>
    </w:p>
    <w:p>
      <w:pPr>
        <w:pStyle w:val="ListBullet"/>
      </w:pPr>
      <w:r>
        <w:t>The organisation shall ensure that personnel are made aware of applicable FMS documented information and their responsibilities for using, maintaining, and protecting it.</w:t>
      </w:r>
    </w:p>
    <w:p>
      <w:pPr>
        <w:pStyle w:val="ListBullet"/>
      </w:pPr>
      <w:r>
        <w:t>The organisation shall ensure that documented information is available to internal auditors, external auditors, regulators, clients, certification bodies, and other authorised interested parties when required, subject to applicable confidentiality and access requirements.</w:t>
      </w:r>
    </w:p>
    <w:p>
      <w:pPr>
        <w:pStyle w:val="ListBullet"/>
      </w:pPr>
      <w:r>
        <w:t>The organisation shall monitor the effectiveness of FMS documented information controls through audits, management review, compliance checks, document reviews, record sampling, corrective actions, and performance monitoring.</w:t>
      </w:r>
    </w:p>
    <w:p>
      <w:pPr>
        <w:pStyle w:val="ListBullet"/>
      </w:pPr>
      <w:r>
        <w:t>The organisation shall ensure that nonconformities relating to FMS documented information are recorded, investigated, corrected, and subject to corrective action where required.</w:t>
      </w:r>
    </w:p>
    <w:p>
      <w:pPr>
        <w:pStyle w:val="ListBullet"/>
      </w:pPr>
      <w:r>
        <w:t>The organisation shall continually improve the adequacy, suitability, accessibility, integrity, and effectiveness of FMS documented information controls.</w:t>
      </w:r>
    </w:p>
    <w:p>
      <w:r>
        <w:t>The following minimum FMS documented information set shall be maintained unless formally justified as not applicable within the FMS scope: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Documented Information Category</w:t>
            </w:r>
          </w:p>
        </w:tc>
        <w:tc>
          <w:tcPr>
            <w:tcW w:type="dxa" w:w="2880"/>
          </w:tcPr>
          <w:p>
            <w:r>
              <w:t>Minimum Requirement</w:t>
            </w:r>
          </w:p>
        </w:tc>
        <w:tc>
          <w:tcPr>
            <w:tcW w:type="dxa" w:w="2880"/>
          </w:tcPr>
          <w:p>
            <w:r>
              <w:t>Typical Evidence</w:t>
            </w:r>
          </w:p>
        </w:tc>
      </w:tr>
      <w:tr>
        <w:tc>
          <w:tcPr>
            <w:tcW w:type="dxa" w:w="2880"/>
          </w:tcPr>
          <w:p>
            <w:r>
              <w:t>FMS scope and context</w:t>
            </w:r>
          </w:p>
        </w:tc>
        <w:tc>
          <w:tcPr>
            <w:tcW w:type="dxa" w:w="2880"/>
          </w:tcPr>
          <w:p>
            <w:r>
              <w:t>The boundaries, applicability, internal and external issues, and interested party requirements relevant to the FMS shall be documented and maintained.</w:t>
            </w:r>
          </w:p>
        </w:tc>
        <w:tc>
          <w:tcPr>
            <w:tcW w:type="dxa" w:w="2880"/>
          </w:tcPr>
          <w:p>
            <w:r>
              <w:t>FMS scope statement, context analysis, interested parties register</w:t>
            </w:r>
          </w:p>
        </w:tc>
      </w:tr>
      <w:tr>
        <w:tc>
          <w:tcPr>
            <w:tcW w:type="dxa" w:w="2880"/>
          </w:tcPr>
          <w:p>
            <w:r>
              <w:t>Facility management policy and objectives</w:t>
            </w:r>
          </w:p>
        </w:tc>
        <w:tc>
          <w:tcPr>
            <w:tcW w:type="dxa" w:w="2880"/>
          </w:tcPr>
          <w:p>
            <w:r>
              <w:t>Approved FM policy, objectives, measures, and plans to achieve objectives shall be maintained.</w:t>
            </w:r>
          </w:p>
        </w:tc>
        <w:tc>
          <w:tcPr>
            <w:tcW w:type="dxa" w:w="2880"/>
          </w:tcPr>
          <w:p>
            <w:r>
              <w:t>FM policy, objectives register, KPI dashboard</w:t>
            </w:r>
          </w:p>
        </w:tc>
      </w:tr>
      <w:tr>
        <w:tc>
          <w:tcPr>
            <w:tcW w:type="dxa" w:w="2880"/>
          </w:tcPr>
          <w:p>
            <w:r>
              <w:t>Roles, responsibilities, and authorities</w:t>
            </w:r>
          </w:p>
        </w:tc>
        <w:tc>
          <w:tcPr>
            <w:tcW w:type="dxa" w:w="2880"/>
          </w:tcPr>
          <w:p>
            <w:r>
              <w:t>Responsibilities and authorities for FMS operation and governance shall be documented.</w:t>
            </w:r>
          </w:p>
        </w:tc>
        <w:tc>
          <w:tcPr>
            <w:tcW w:type="dxa" w:w="2880"/>
          </w:tcPr>
          <w:p>
            <w:r>
              <w:t>Organisation chart, RACI matrix, job descriptions</w:t>
            </w:r>
          </w:p>
        </w:tc>
      </w:tr>
      <w:tr>
        <w:tc>
          <w:tcPr>
            <w:tcW w:type="dxa" w:w="2880"/>
          </w:tcPr>
          <w:p>
            <w:r>
              <w:t>Operational planning and control</w:t>
            </w:r>
          </w:p>
        </w:tc>
        <w:tc>
          <w:tcPr>
            <w:tcW w:type="dxa" w:w="2880"/>
          </w:tcPr>
          <w:p>
            <w:r>
              <w:t>Documented requirements for delivering FM services shall be maintained.</w:t>
            </w:r>
          </w:p>
        </w:tc>
        <w:tc>
          <w:tcPr>
            <w:tcW w:type="dxa" w:w="2880"/>
          </w:tcPr>
          <w:p>
            <w:r>
              <w:t>Service plans, work instructions, maintenance plans, inspection schedules</w:t>
            </w:r>
          </w:p>
        </w:tc>
      </w:tr>
      <w:tr>
        <w:tc>
          <w:tcPr>
            <w:tcW w:type="dxa" w:w="2880"/>
          </w:tcPr>
          <w:p>
            <w:r>
              <w:t>Asset and facility information</w:t>
            </w:r>
          </w:p>
        </w:tc>
        <w:tc>
          <w:tcPr>
            <w:tcW w:type="dxa" w:w="2880"/>
          </w:tcPr>
          <w:p>
            <w:r>
              <w:t>Key facility, asset, space, and infrastructure information shall be controlled.</w:t>
            </w:r>
          </w:p>
        </w:tc>
        <w:tc>
          <w:tcPr>
            <w:tcW w:type="dxa" w:w="2880"/>
          </w:tcPr>
          <w:p>
            <w:r>
              <w:t>Asset register, space register, drawings, BIM data, equipment manuals</w:t>
            </w:r>
          </w:p>
        </w:tc>
      </w:tr>
      <w:tr>
        <w:tc>
          <w:tcPr>
            <w:tcW w:type="dxa" w:w="2880"/>
          </w:tcPr>
          <w:p>
            <w:r>
              <w:t>Compliance evidence</w:t>
            </w:r>
          </w:p>
        </w:tc>
        <w:tc>
          <w:tcPr>
            <w:tcW w:type="dxa" w:w="2880"/>
          </w:tcPr>
          <w:p>
            <w:r>
              <w:t>Records demonstrating statutory, regulatory, contractual, and other compliance obligations shall be retained.</w:t>
            </w:r>
          </w:p>
        </w:tc>
        <w:tc>
          <w:tcPr>
            <w:tcW w:type="dxa" w:w="2880"/>
          </w:tcPr>
          <w:p>
            <w:r>
              <w:t>Permits, certificates, inspection records, compliance register</w:t>
            </w:r>
          </w:p>
        </w:tc>
      </w:tr>
      <w:tr>
        <w:tc>
          <w:tcPr>
            <w:tcW w:type="dxa" w:w="2880"/>
          </w:tcPr>
          <w:p>
            <w:r>
              <w:t>Supplier and contractor information</w:t>
            </w:r>
          </w:p>
        </w:tc>
        <w:tc>
          <w:tcPr>
            <w:tcW w:type="dxa" w:w="2880"/>
          </w:tcPr>
          <w:p>
            <w:r>
              <w:t>Documented information required to control outsourced FM services shall be maintained.</w:t>
            </w:r>
          </w:p>
        </w:tc>
        <w:tc>
          <w:tcPr>
            <w:tcW w:type="dxa" w:w="2880"/>
          </w:tcPr>
          <w:p>
            <w:r>
              <w:t>Contracts, SLAs, method statements, RAMS, contractor performance reports</w:t>
            </w:r>
          </w:p>
        </w:tc>
      </w:tr>
      <w:tr>
        <w:tc>
          <w:tcPr>
            <w:tcW w:type="dxa" w:w="2880"/>
          </w:tcPr>
          <w:p>
            <w:r>
              <w:t>Performance evaluation</w:t>
            </w:r>
          </w:p>
        </w:tc>
        <w:tc>
          <w:tcPr>
            <w:tcW w:type="dxa" w:w="2880"/>
          </w:tcPr>
          <w:p>
            <w:r>
              <w:t>Records of monitoring, measurement, analysis, evaluation, audit, and management review shall be maintained.</w:t>
            </w:r>
          </w:p>
        </w:tc>
        <w:tc>
          <w:tcPr>
            <w:tcW w:type="dxa" w:w="2880"/>
          </w:tcPr>
          <w:p>
            <w:r>
              <w:t>KPI reports, audit reports, management review minutes</w:t>
            </w:r>
          </w:p>
        </w:tc>
      </w:tr>
      <w:tr>
        <w:tc>
          <w:tcPr>
            <w:tcW w:type="dxa" w:w="2880"/>
          </w:tcPr>
          <w:p>
            <w:r>
              <w:t>Nonconformity and improvement</w:t>
            </w:r>
          </w:p>
        </w:tc>
        <w:tc>
          <w:tcPr>
            <w:tcW w:type="dxa" w:w="2880"/>
          </w:tcPr>
          <w:p>
            <w:r>
              <w:t>Nonconformities, corrective actions, lessons learned, and improvement records shall be maintained.</w:t>
            </w:r>
          </w:p>
        </w:tc>
        <w:tc>
          <w:tcPr>
            <w:tcW w:type="dxa" w:w="2880"/>
          </w:tcPr>
          <w:p>
            <w:r>
              <w:t>Corrective action register, improvement log, incident records</w:t>
            </w:r>
          </w:p>
        </w:tc>
      </w:tr>
      <w:tr>
        <w:tc>
          <w:tcPr>
            <w:tcW w:type="dxa" w:w="2880"/>
          </w:tcPr>
          <w:p>
            <w:r>
              <w:t>Document and record control</w:t>
            </w:r>
          </w:p>
        </w:tc>
        <w:tc>
          <w:tcPr>
            <w:tcW w:type="dxa" w:w="2880"/>
          </w:tcPr>
          <w:p>
            <w:r>
              <w:t>Document registers, retention schedules, approval evidence, and version histories shall be maintained.</w:t>
            </w:r>
          </w:p>
        </w:tc>
        <w:tc>
          <w:tcPr>
            <w:tcW w:type="dxa" w:w="2880"/>
          </w:tcPr>
          <w:p>
            <w:r>
              <w:t>Controlled document register, records retention schedule, approval workflow logs</w:t>
            </w:r>
          </w:p>
        </w:tc>
      </w:tr>
    </w:tbl>
    <w:p>
      <w:r>
        <w:t>The following document control metadata shall be applied to controlled FMS documents:</w:t>
      </w:r>
    </w:p>
    <w:tbl>
      <w:tblPr>
        <w:tblStyle w:val="TableGrid"/>
        <w:tblW w:type="auto" w:w="0"/>
        <w:tblLook w:firstColumn="1" w:firstRow="1" w:lastColumn="0" w:lastRow="0" w:noHBand="0" w:noVBand="1" w:val="04A0"/>
      </w:tblPr>
      <w:tblGrid>
        <w:gridCol w:w="4320"/>
        <w:gridCol w:w="4320"/>
      </w:tblGrid>
      <w:tr>
        <w:tc>
          <w:tcPr>
            <w:tcW w:type="dxa" w:w="4320"/>
          </w:tcPr>
          <w:p>
            <w:r>
              <w:t>Metadata Field</w:t>
            </w:r>
          </w:p>
        </w:tc>
        <w:tc>
          <w:tcPr>
            <w:tcW w:type="dxa" w:w="4320"/>
          </w:tcPr>
          <w:p>
            <w:r>
              <w:t>Requirement</w:t>
            </w:r>
          </w:p>
        </w:tc>
      </w:tr>
      <w:tr>
        <w:tc>
          <w:tcPr>
            <w:tcW w:type="dxa" w:w="4320"/>
          </w:tcPr>
          <w:p>
            <w:r>
              <w:t>Document title</w:t>
            </w:r>
          </w:p>
        </w:tc>
        <w:tc>
          <w:tcPr>
            <w:tcW w:type="dxa" w:w="4320"/>
          </w:tcPr>
          <w:p>
            <w:r>
              <w:t>Shall clearly describe the document purpose or subject.</w:t>
            </w:r>
          </w:p>
        </w:tc>
      </w:tr>
      <w:tr>
        <w:tc>
          <w:tcPr>
            <w:tcW w:type="dxa" w:w="4320"/>
          </w:tcPr>
          <w:p>
            <w:r>
              <w:t>Document identifier</w:t>
            </w:r>
          </w:p>
        </w:tc>
        <w:tc>
          <w:tcPr>
            <w:tcW w:type="dxa" w:w="4320"/>
          </w:tcPr>
          <w:p>
            <w:r>
              <w:t>Shall be unique and traceable within the FMS document register.</w:t>
            </w:r>
          </w:p>
        </w:tc>
      </w:tr>
      <w:tr>
        <w:tc>
          <w:tcPr>
            <w:tcW w:type="dxa" w:w="4320"/>
          </w:tcPr>
          <w:p>
            <w:r>
              <w:t>Version number</w:t>
            </w:r>
          </w:p>
        </w:tc>
        <w:tc>
          <w:tcPr>
            <w:tcW w:type="dxa" w:w="4320"/>
          </w:tcPr>
          <w:p>
            <w:r>
              <w:t>Shall identify the current approved version and support change history.</w:t>
            </w:r>
          </w:p>
        </w:tc>
      </w:tr>
      <w:tr>
        <w:tc>
          <w:tcPr>
            <w:tcW w:type="dxa" w:w="4320"/>
          </w:tcPr>
          <w:p>
            <w:r>
              <w:t>Owner</w:t>
            </w:r>
          </w:p>
        </w:tc>
        <w:tc>
          <w:tcPr>
            <w:tcW w:type="dxa" w:w="4320"/>
          </w:tcPr>
          <w:p>
            <w:r>
              <w:t>Shall identify the accountable role or function responsible for the document.</w:t>
            </w:r>
          </w:p>
        </w:tc>
      </w:tr>
      <w:tr>
        <w:tc>
          <w:tcPr>
            <w:tcW w:type="dxa" w:w="4320"/>
          </w:tcPr>
          <w:p>
            <w:r>
              <w:t>Approver</w:t>
            </w:r>
          </w:p>
        </w:tc>
        <w:tc>
          <w:tcPr>
            <w:tcW w:type="dxa" w:w="4320"/>
          </w:tcPr>
          <w:p>
            <w:r>
              <w:t>Shall identify the authorised role approving the document for use.</w:t>
            </w:r>
          </w:p>
        </w:tc>
      </w:tr>
      <w:tr>
        <w:tc>
          <w:tcPr>
            <w:tcW w:type="dxa" w:w="4320"/>
          </w:tcPr>
          <w:p>
            <w:r>
              <w:t>Effective date</w:t>
            </w:r>
          </w:p>
        </w:tc>
        <w:tc>
          <w:tcPr>
            <w:tcW w:type="dxa" w:w="4320"/>
          </w:tcPr>
          <w:p>
            <w:r>
              <w:t>Shall identify when the document becomes applicable.</w:t>
            </w:r>
          </w:p>
        </w:tc>
      </w:tr>
      <w:tr>
        <w:tc>
          <w:tcPr>
            <w:tcW w:type="dxa" w:w="4320"/>
          </w:tcPr>
          <w:p>
            <w:r>
              <w:t>Review date</w:t>
            </w:r>
          </w:p>
        </w:tc>
        <w:tc>
          <w:tcPr>
            <w:tcW w:type="dxa" w:w="4320"/>
          </w:tcPr>
          <w:p>
            <w:r>
              <w:t>Shall identify the next planned review date.</w:t>
            </w:r>
          </w:p>
        </w:tc>
      </w:tr>
      <w:tr>
        <w:tc>
          <w:tcPr>
            <w:tcW w:type="dxa" w:w="4320"/>
          </w:tcPr>
          <w:p>
            <w:r>
              <w:t>Status</w:t>
            </w:r>
          </w:p>
        </w:tc>
        <w:tc>
          <w:tcPr>
            <w:tcW w:type="dxa" w:w="4320"/>
          </w:tcPr>
          <w:p>
            <w:r>
              <w:t>Shall identify whether the document is draft, approved, superseded, obsolete, archived, or withdrawn.</w:t>
            </w:r>
          </w:p>
        </w:tc>
      </w:tr>
      <w:tr>
        <w:tc>
          <w:tcPr>
            <w:tcW w:type="dxa" w:w="4320"/>
          </w:tcPr>
          <w:p>
            <w:r>
              <w:t>Classification</w:t>
            </w:r>
          </w:p>
        </w:tc>
        <w:tc>
          <w:tcPr>
            <w:tcW w:type="dxa" w:w="4320"/>
          </w:tcPr>
          <w:p>
            <w:r>
              <w:t>Shall identify the information classification and handling requirements.</w:t>
            </w:r>
          </w:p>
        </w:tc>
      </w:tr>
      <w:tr>
        <w:tc>
          <w:tcPr>
            <w:tcW w:type="dxa" w:w="4320"/>
          </w:tcPr>
          <w:p>
            <w:r>
              <w:t>Storage location</w:t>
            </w:r>
          </w:p>
        </w:tc>
        <w:tc>
          <w:tcPr>
            <w:tcW w:type="dxa" w:w="4320"/>
          </w:tcPr>
          <w:p>
            <w:r>
              <w:t>Shall identify the approved repository or physical location.</w:t>
            </w:r>
          </w:p>
        </w:tc>
      </w:tr>
      <w:tr>
        <w:tc>
          <w:tcPr>
            <w:tcW w:type="dxa" w:w="4320"/>
          </w:tcPr>
          <w:p>
            <w:r>
              <w:t>Change history</w:t>
            </w:r>
          </w:p>
        </w:tc>
        <w:tc>
          <w:tcPr>
            <w:tcW w:type="dxa" w:w="4320"/>
          </w:tcPr>
          <w:p>
            <w:r>
              <w:t>Shall summarise material changes between versions.</w:t>
            </w:r>
          </w:p>
        </w:tc>
      </w:tr>
    </w:tbl>
    <w:p>
      <w:r>
        <w:t>The organisation shall apply the following minimum retention requirements unless superseded by stricter legal, regulatory, contractual, insurance, or organisational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 Period</w:t>
            </w:r>
          </w:p>
        </w:tc>
        <w:tc>
          <w:tcPr>
            <w:tcW w:type="dxa" w:w="2880"/>
          </w:tcPr>
          <w:p>
            <w:r>
              <w:t>Responsible Owner</w:t>
            </w:r>
          </w:p>
        </w:tc>
      </w:tr>
      <w:tr>
        <w:tc>
          <w:tcPr>
            <w:tcW w:type="dxa" w:w="2880"/>
          </w:tcPr>
          <w:p>
            <w:r>
              <w:t>Approved FMS policies, manuals, and procedures</w:t>
            </w:r>
          </w:p>
        </w:tc>
        <w:tc>
          <w:tcPr>
            <w:tcW w:type="dxa" w:w="2880"/>
          </w:tcPr>
          <w:p>
            <w:r>
              <w:t>Current version plus 7 years</w:t>
            </w:r>
          </w:p>
        </w:tc>
        <w:tc>
          <w:tcPr>
            <w:tcW w:type="dxa" w:w="2880"/>
          </w:tcPr>
          <w:p>
            <w:r>
              <w:t>FMS Manager</w:t>
            </w:r>
          </w:p>
        </w:tc>
      </w:tr>
      <w:tr>
        <w:tc>
          <w:tcPr>
            <w:tcW w:type="dxa" w:w="2880"/>
          </w:tcPr>
          <w:p>
            <w:r>
              <w:t>FMS scope, context, and interested party records</w:t>
            </w:r>
          </w:p>
        </w:tc>
        <w:tc>
          <w:tcPr>
            <w:tcW w:type="dxa" w:w="2880"/>
          </w:tcPr>
          <w:p>
            <w:r>
              <w:t>Current version plus 7 years</w:t>
            </w:r>
          </w:p>
        </w:tc>
        <w:tc>
          <w:tcPr>
            <w:tcW w:type="dxa" w:w="2880"/>
          </w:tcPr>
          <w:p>
            <w:r>
              <w:t>FMS Manager</w:t>
            </w:r>
          </w:p>
        </w:tc>
      </w:tr>
      <w:tr>
        <w:tc>
          <w:tcPr>
            <w:tcW w:type="dxa" w:w="2880"/>
          </w:tcPr>
          <w:p>
            <w:r>
              <w:t>FM objectives, plans, and performance records</w:t>
            </w:r>
          </w:p>
        </w:tc>
        <w:tc>
          <w:tcPr>
            <w:tcW w:type="dxa" w:w="2880"/>
          </w:tcPr>
          <w:p>
            <w:r>
              <w:t>7 years</w:t>
            </w:r>
          </w:p>
        </w:tc>
        <w:tc>
          <w:tcPr>
            <w:tcW w:type="dxa" w:w="2880"/>
          </w:tcPr>
          <w:p>
            <w:r>
              <w:t>FMS Manager</w:t>
            </w:r>
          </w:p>
        </w:tc>
      </w:tr>
      <w:tr>
        <w:tc>
          <w:tcPr>
            <w:tcW w:type="dxa" w:w="2880"/>
          </w:tcPr>
          <w:p>
            <w:r>
              <w:t>Statutory inspection and compliance certificates</w:t>
            </w:r>
          </w:p>
        </w:tc>
        <w:tc>
          <w:tcPr>
            <w:tcW w:type="dxa" w:w="2880"/>
          </w:tcPr>
          <w:p>
            <w:r>
              <w:t>As legally required, or 7 years minimum</w:t>
            </w:r>
          </w:p>
        </w:tc>
        <w:tc>
          <w:tcPr>
            <w:tcW w:type="dxa" w:w="2880"/>
          </w:tcPr>
          <w:p>
            <w:r>
              <w:t>Compliance Manager / Facilities Manager</w:t>
            </w:r>
          </w:p>
        </w:tc>
      </w:tr>
      <w:tr>
        <w:tc>
          <w:tcPr>
            <w:tcW w:type="dxa" w:w="2880"/>
          </w:tcPr>
          <w:p>
            <w:r>
              <w:t>Asset maintenance records</w:t>
            </w:r>
          </w:p>
        </w:tc>
        <w:tc>
          <w:tcPr>
            <w:tcW w:type="dxa" w:w="2880"/>
          </w:tcPr>
          <w:p>
            <w:r>
              <w:t>Life of asset plus 7 years</w:t>
            </w:r>
          </w:p>
        </w:tc>
        <w:tc>
          <w:tcPr>
            <w:tcW w:type="dxa" w:w="2880"/>
          </w:tcPr>
          <w:p>
            <w:r>
              <w:t>Facilities Manager</w:t>
            </w:r>
          </w:p>
        </w:tc>
      </w:tr>
      <w:tr>
        <w:tc>
          <w:tcPr>
            <w:tcW w:type="dxa" w:w="2880"/>
          </w:tcPr>
          <w:p>
            <w:r>
              <w:t>Critical asset maintenance and inspection records</w:t>
            </w:r>
          </w:p>
        </w:tc>
        <w:tc>
          <w:tcPr>
            <w:tcW w:type="dxa" w:w="2880"/>
          </w:tcPr>
          <w:p>
            <w:r>
              <w:t>Life of asset plus 7 years</w:t>
            </w:r>
          </w:p>
        </w:tc>
        <w:tc>
          <w:tcPr>
            <w:tcW w:type="dxa" w:w="2880"/>
          </w:tcPr>
          <w:p>
            <w:r>
              <w:t>Facilities Manager</w:t>
            </w:r>
          </w:p>
        </w:tc>
      </w:tr>
      <w:tr>
        <w:tc>
          <w:tcPr>
            <w:tcW w:type="dxa" w:w="2880"/>
          </w:tcPr>
          <w:p>
            <w:r>
              <w:t>Contractor compliance records</w:t>
            </w:r>
          </w:p>
        </w:tc>
        <w:tc>
          <w:tcPr>
            <w:tcW w:type="dxa" w:w="2880"/>
          </w:tcPr>
          <w:p>
            <w:r>
              <w:t>Contract term plus 7 years</w:t>
            </w:r>
          </w:p>
        </w:tc>
        <w:tc>
          <w:tcPr>
            <w:tcW w:type="dxa" w:w="2880"/>
          </w:tcPr>
          <w:p>
            <w:r>
              <w:t>Procurement Manager / Facilities Manager</w:t>
            </w:r>
          </w:p>
        </w:tc>
      </w:tr>
      <w:tr>
        <w:tc>
          <w:tcPr>
            <w:tcW w:type="dxa" w:w="2880"/>
          </w:tcPr>
          <w:p>
            <w:r>
              <w:t>Supplier and contractor performance records</w:t>
            </w:r>
          </w:p>
        </w:tc>
        <w:tc>
          <w:tcPr>
            <w:tcW w:type="dxa" w:w="2880"/>
          </w:tcPr>
          <w:p>
            <w:r>
              <w:t>7 years</w:t>
            </w:r>
          </w:p>
        </w:tc>
        <w:tc>
          <w:tcPr>
            <w:tcW w:type="dxa" w:w="2880"/>
          </w:tcPr>
          <w:p>
            <w:r>
              <w:t>Procurement Manager / Facilities Manager</w:t>
            </w:r>
          </w:p>
        </w:tc>
      </w:tr>
      <w:tr>
        <w:tc>
          <w:tcPr>
            <w:tcW w:type="dxa" w:w="2880"/>
          </w:tcPr>
          <w:p>
            <w:r>
              <w:t>Internal audit records</w:t>
            </w:r>
          </w:p>
        </w:tc>
        <w:tc>
          <w:tcPr>
            <w:tcW w:type="dxa" w:w="2880"/>
          </w:tcPr>
          <w:p>
            <w:r>
              <w:t>7 years</w:t>
            </w:r>
          </w:p>
        </w:tc>
        <w:tc>
          <w:tcPr>
            <w:tcW w:type="dxa" w:w="2880"/>
          </w:tcPr>
          <w:p>
            <w:r>
              <w:t>Internal Audit Lead</w:t>
            </w:r>
          </w:p>
        </w:tc>
      </w:tr>
      <w:tr>
        <w:tc>
          <w:tcPr>
            <w:tcW w:type="dxa" w:w="2880"/>
          </w:tcPr>
          <w:p>
            <w:r>
              <w:t>Management review records</w:t>
            </w:r>
          </w:p>
        </w:tc>
        <w:tc>
          <w:tcPr>
            <w:tcW w:type="dxa" w:w="2880"/>
          </w:tcPr>
          <w:p>
            <w:r>
              <w:t>7 years</w:t>
            </w:r>
          </w:p>
        </w:tc>
        <w:tc>
          <w:tcPr>
            <w:tcW w:type="dxa" w:w="2880"/>
          </w:tcPr>
          <w:p>
            <w:r>
              <w:t>Top Management / FMS Manager</w:t>
            </w:r>
          </w:p>
        </w:tc>
      </w:tr>
      <w:tr>
        <w:tc>
          <w:tcPr>
            <w:tcW w:type="dxa" w:w="2880"/>
          </w:tcPr>
          <w:p>
            <w:r>
              <w:t>Nonconformity and corrective action records</w:t>
            </w:r>
          </w:p>
        </w:tc>
        <w:tc>
          <w:tcPr>
            <w:tcW w:type="dxa" w:w="2880"/>
          </w:tcPr>
          <w:p>
            <w:r>
              <w:t>7 years after closure</w:t>
            </w:r>
          </w:p>
        </w:tc>
        <w:tc>
          <w:tcPr>
            <w:tcW w:type="dxa" w:w="2880"/>
          </w:tcPr>
          <w:p>
            <w:r>
              <w:t>FMS Manager</w:t>
            </w:r>
          </w:p>
        </w:tc>
      </w:tr>
      <w:tr>
        <w:tc>
          <w:tcPr>
            <w:tcW w:type="dxa" w:w="2880"/>
          </w:tcPr>
          <w:p>
            <w:r>
              <w:t>Training, competence, and awareness records</w:t>
            </w:r>
          </w:p>
        </w:tc>
        <w:tc>
          <w:tcPr>
            <w:tcW w:type="dxa" w:w="2880"/>
          </w:tcPr>
          <w:p>
            <w:r>
              <w:t>Employment or engagement term plus 7 years</w:t>
            </w:r>
          </w:p>
        </w:tc>
        <w:tc>
          <w:tcPr>
            <w:tcW w:type="dxa" w:w="2880"/>
          </w:tcPr>
          <w:p>
            <w:r>
              <w:t>Human Resources / FMS Manager</w:t>
            </w:r>
          </w:p>
        </w:tc>
      </w:tr>
      <w:tr>
        <w:tc>
          <w:tcPr>
            <w:tcW w:type="dxa" w:w="2880"/>
          </w:tcPr>
          <w:p>
            <w:r>
              <w:t>Emergency preparedness and response records</w:t>
            </w:r>
          </w:p>
        </w:tc>
        <w:tc>
          <w:tcPr>
            <w:tcW w:type="dxa" w:w="2880"/>
          </w:tcPr>
          <w:p>
            <w:r>
              <w:t>7 years</w:t>
            </w:r>
          </w:p>
        </w:tc>
        <w:tc>
          <w:tcPr>
            <w:tcW w:type="dxa" w:w="2880"/>
          </w:tcPr>
          <w:p>
            <w:r>
              <w:t>Facilities Manager / Business Continuity Manager</w:t>
            </w:r>
          </w:p>
        </w:tc>
      </w:tr>
      <w:tr>
        <w:tc>
          <w:tcPr>
            <w:tcW w:type="dxa" w:w="2880"/>
          </w:tcPr>
          <w:p>
            <w:r>
              <w:t>Incident reports affecting facilities or FMS performance</w:t>
            </w:r>
          </w:p>
        </w:tc>
        <w:tc>
          <w:tcPr>
            <w:tcW w:type="dxa" w:w="2880"/>
          </w:tcPr>
          <w:p>
            <w:r>
              <w:t>7 years, or longer where legally required</w:t>
            </w:r>
          </w:p>
        </w:tc>
        <w:tc>
          <w:tcPr>
            <w:tcW w:type="dxa" w:w="2880"/>
          </w:tcPr>
          <w:p>
            <w:r>
              <w:t>Facilities Manager / Risk Manager</w:t>
            </w:r>
          </w:p>
        </w:tc>
      </w:tr>
      <w:tr>
        <w:tc>
          <w:tcPr>
            <w:tcW w:type="dxa" w:w="2880"/>
          </w:tcPr>
          <w:p>
            <w:r>
              <w:t>Obsolete controlled documents retained for reference</w:t>
            </w:r>
          </w:p>
        </w:tc>
        <w:tc>
          <w:tcPr>
            <w:tcW w:type="dxa" w:w="2880"/>
          </w:tcPr>
          <w:p>
            <w:r>
              <w:t>As defined by document owner and retention schedule</w:t>
            </w:r>
          </w:p>
        </w:tc>
        <w:tc>
          <w:tcPr>
            <w:tcW w:type="dxa" w:w="2880"/>
          </w:tcPr>
          <w:p>
            <w:r>
              <w:t>Document Owner</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Shall ensure that adequate resources, governance, accountability, and authority are provided for effective control of FMS documented information. Shall demonstrate leadership and commitment by requiring conformity with this Policy and reviewing FMS documented information effectiveness during management review.</w:t>
            </w:r>
          </w:p>
        </w:tc>
      </w:tr>
      <w:tr>
        <w:tc>
          <w:tcPr>
            <w:tcW w:type="dxa" w:w="4320"/>
          </w:tcPr>
          <w:p>
            <w:r>
              <w:t>Facility Management System Manager</w:t>
            </w:r>
          </w:p>
        </w:tc>
        <w:tc>
          <w:tcPr>
            <w:tcW w:type="dxa" w:w="4320"/>
          </w:tcPr>
          <w:p>
            <w:r>
              <w:t>Shall own this Policy, maintain the FMS documentation framework, ensure documented information required by ISO 41001:2018 is established and controlled, maintain the controlled document register, coordinate document reviews, and report document control performance to management.</w:t>
            </w:r>
          </w:p>
        </w:tc>
      </w:tr>
      <w:tr>
        <w:tc>
          <w:tcPr>
            <w:tcW w:type="dxa" w:w="4320"/>
          </w:tcPr>
          <w:p>
            <w:r>
              <w:t>Facilities Manager</w:t>
            </w:r>
          </w:p>
        </w:tc>
        <w:tc>
          <w:tcPr>
            <w:tcW w:type="dxa" w:w="4320"/>
          </w:tcPr>
          <w:p>
            <w:r>
              <w:t>Shall ensure that operational facility management documentation and records are created, maintained, accessible, accurate, and retained, including maintenance records, inspection schedules, asset information, service delivery evidence, statutory records, and contractor submissions.</w:t>
            </w:r>
          </w:p>
        </w:tc>
      </w:tr>
      <w:tr>
        <w:tc>
          <w:tcPr>
            <w:tcW w:type="dxa" w:w="4320"/>
          </w:tcPr>
          <w:p>
            <w:r>
              <w:t>Document Owners</w:t>
            </w:r>
          </w:p>
        </w:tc>
        <w:tc>
          <w:tcPr>
            <w:tcW w:type="dxa" w:w="4320"/>
          </w:tcPr>
          <w:p>
            <w:r>
              <w:t>Shall create, update, review, and maintain assigned documents; ensure technical accuracy and suitability; initiate revisions when requirements change; approve or obtain approval for changes; and ensure obsolete content is withdrawn from use.</w:t>
            </w:r>
          </w:p>
        </w:tc>
      </w:tr>
      <w:tr>
        <w:tc>
          <w:tcPr>
            <w:tcW w:type="dxa" w:w="4320"/>
          </w:tcPr>
          <w:p>
            <w:r>
              <w:t>Document Approvers</w:t>
            </w:r>
          </w:p>
        </w:tc>
        <w:tc>
          <w:tcPr>
            <w:tcW w:type="dxa" w:w="4320"/>
          </w:tcPr>
          <w:p>
            <w:r>
              <w:t>Shall review and approve documented information for adequacy, suitability, compliance, and alignment with FMS requirements before release.</w:t>
            </w:r>
          </w:p>
        </w:tc>
      </w:tr>
      <w:tr>
        <w:tc>
          <w:tcPr>
            <w:tcW w:type="dxa" w:w="4320"/>
          </w:tcPr>
          <w:p>
            <w:r>
              <w:t>Records Owners</w:t>
            </w:r>
          </w:p>
        </w:tc>
        <w:tc>
          <w:tcPr>
            <w:tcW w:type="dxa" w:w="4320"/>
          </w:tcPr>
          <w:p>
            <w:r>
              <w:t>Shall ensure records under their control are complete, accurate, legible, protected, retrievable, retained, and disposed of in accordance with approved requirements.</w:t>
            </w:r>
          </w:p>
        </w:tc>
      </w:tr>
      <w:tr>
        <w:tc>
          <w:tcPr>
            <w:tcW w:type="dxa" w:w="4320"/>
          </w:tcPr>
          <w:p>
            <w:r>
              <w:t>Compliance Manager</w:t>
            </w:r>
          </w:p>
        </w:tc>
        <w:tc>
          <w:tcPr>
            <w:tcW w:type="dxa" w:w="4320"/>
          </w:tcPr>
          <w:p>
            <w:r>
              <w:t>Shall identify legal, regulatory, statutory, contractual, and other compliance obligations affecting FMS documented information and verify that required evidence is maintained.</w:t>
            </w:r>
          </w:p>
        </w:tc>
      </w:tr>
      <w:tr>
        <w:tc>
          <w:tcPr>
            <w:tcW w:type="dxa" w:w="4320"/>
          </w:tcPr>
          <w:p>
            <w:r>
              <w:t>Quality / Management Systems Function</w:t>
            </w:r>
          </w:p>
        </w:tc>
        <w:tc>
          <w:tcPr>
            <w:tcW w:type="dxa" w:w="4320"/>
          </w:tcPr>
          <w:p>
            <w:r>
              <w:t>Shall support document control governance, audit readiness, corrective action tracking, and continual improvement of the FMS documented information framework.</w:t>
            </w:r>
          </w:p>
        </w:tc>
      </w:tr>
      <w:tr>
        <w:tc>
          <w:tcPr>
            <w:tcW w:type="dxa" w:w="4320"/>
          </w:tcPr>
          <w:p>
            <w:r>
              <w:t>Internal Audit Lead</w:t>
            </w:r>
          </w:p>
        </w:tc>
        <w:tc>
          <w:tcPr>
            <w:tcW w:type="dxa" w:w="4320"/>
          </w:tcPr>
          <w:p>
            <w:r>
              <w:t>Shall audit conformity with ISO 41001:2018 and this Policy, report findings, and verify closure of corrective actions relating to documented information.</w:t>
            </w:r>
          </w:p>
        </w:tc>
      </w:tr>
      <w:tr>
        <w:tc>
          <w:tcPr>
            <w:tcW w:type="dxa" w:w="4320"/>
          </w:tcPr>
          <w:p>
            <w:r>
              <w:t>Information Security / IT Function</w:t>
            </w:r>
          </w:p>
        </w:tc>
        <w:tc>
          <w:tcPr>
            <w:tcW w:type="dxa" w:w="4320"/>
          </w:tcPr>
          <w:p>
            <w:r>
              <w:t>Shall ensure approved electronic repositories provide appropriate access control, backup, recovery, availability, integrity, monitoring, and protection for FMS documented information.</w:t>
            </w:r>
          </w:p>
        </w:tc>
      </w:tr>
      <w:tr>
        <w:tc>
          <w:tcPr>
            <w:tcW w:type="dxa" w:w="4320"/>
          </w:tcPr>
          <w:p>
            <w:r>
              <w:t>Procurement / Contract Management Function</w:t>
            </w:r>
          </w:p>
        </w:tc>
        <w:tc>
          <w:tcPr>
            <w:tcW w:type="dxa" w:w="4320"/>
          </w:tcPr>
          <w:p>
            <w:r>
              <w:t>Shall ensure supplier and contractor documentation requirements are defined in procurement and contract documents and that required records are obtained, reviewed, controlled, and retained.</w:t>
            </w:r>
          </w:p>
        </w:tc>
      </w:tr>
      <w:tr>
        <w:tc>
          <w:tcPr>
            <w:tcW w:type="dxa" w:w="4320"/>
          </w:tcPr>
          <w:p>
            <w:r>
              <w:t>Human Resources / Training Function</w:t>
            </w:r>
          </w:p>
        </w:tc>
        <w:tc>
          <w:tcPr>
            <w:tcW w:type="dxa" w:w="4320"/>
          </w:tcPr>
          <w:p>
            <w:r>
              <w:t>Shall retain competence, awareness, training, and qualification records required to support FMS effectiveness.</w:t>
            </w:r>
          </w:p>
        </w:tc>
      </w:tr>
      <w:tr>
        <w:tc>
          <w:tcPr>
            <w:tcW w:type="dxa" w:w="4320"/>
          </w:tcPr>
          <w:p>
            <w:r>
              <w:t>Contractors, Suppliers, and Outsourced Service Providers</w:t>
            </w:r>
          </w:p>
        </w:tc>
        <w:tc>
          <w:tcPr>
            <w:tcW w:type="dxa" w:w="4320"/>
          </w:tcPr>
          <w:p>
            <w:r>
              <w:t>Shall comply with applicable FMS document and record requirements, submit accurate and timely documented information, protect organisational information, and use only current approved documents when providing facility management services.</w:t>
            </w:r>
          </w:p>
        </w:tc>
      </w:tr>
      <w:tr>
        <w:tc>
          <w:tcPr>
            <w:tcW w:type="dxa" w:w="4320"/>
          </w:tcPr>
          <w:p>
            <w:r>
              <w:t>All Personnel</w:t>
            </w:r>
          </w:p>
        </w:tc>
        <w:tc>
          <w:tcPr>
            <w:tcW w:type="dxa" w:w="4320"/>
          </w:tcPr>
          <w:p>
            <w:r>
              <w:t>Shall use current approved FMS documented information, comply with this Policy, protect FMS documents and records, report inaccuracies or obsolete information, and create records that are accurate, timely, complete, and truthful.</w:t>
            </w:r>
          </w:p>
        </w:tc>
      </w:tr>
    </w:tbl>
    <w:p>
      <w:pPr>
        <w:pStyle w:val="Heading2"/>
      </w:pPr>
      <w:r>
        <w:t>Compliance, Monitoring &amp; Enforcement</w:t>
      </w:r>
    </w:p>
    <w:p>
      <w:r>
        <w:t>Compliance with this Policy is mandatory for all personnel and relevant external parties within the scope of the FMS.</w:t>
      </w:r>
    </w:p>
    <w:p>
      <w:r>
        <w:t>The organisation shall monitor conformity with this Policy through planned and risk-based activities, including:</w:t>
      </w:r>
    </w:p>
    <w:p>
      <w:pPr>
        <w:pStyle w:val="ListBullet"/>
      </w:pPr>
      <w:r>
        <w:t>internal audits against ISO 41001:2018 requirements;</w:t>
      </w:r>
    </w:p>
    <w:p>
      <w:pPr>
        <w:pStyle w:val="ListBullet"/>
      </w:pPr>
      <w:r>
        <w:t>document register reviews;</w:t>
      </w:r>
    </w:p>
    <w:p>
      <w:pPr>
        <w:pStyle w:val="ListBullet"/>
      </w:pPr>
      <w:r>
        <w:t>record sampling and retention checks;</w:t>
      </w:r>
    </w:p>
    <w:p>
      <w:pPr>
        <w:pStyle w:val="ListBullet"/>
      </w:pPr>
      <w:r>
        <w:t>operational compliance inspections;</w:t>
      </w:r>
    </w:p>
    <w:p>
      <w:pPr>
        <w:pStyle w:val="ListBullet"/>
      </w:pPr>
      <w:r>
        <w:t>contractor documentation checks;</w:t>
      </w:r>
    </w:p>
    <w:p>
      <w:pPr>
        <w:pStyle w:val="ListBullet"/>
      </w:pPr>
      <w:r>
        <w:t>statutory compliance evidence reviews;</w:t>
      </w:r>
    </w:p>
    <w:p>
      <w:pPr>
        <w:pStyle w:val="ListBullet"/>
      </w:pPr>
      <w:r>
        <w:t>access control and repository reviews;</w:t>
      </w:r>
    </w:p>
    <w:p>
      <w:pPr>
        <w:pStyle w:val="ListBullet"/>
      </w:pPr>
      <w:r>
        <w:t>management system performance monitoring;</w:t>
      </w:r>
    </w:p>
    <w:p>
      <w:pPr>
        <w:pStyle w:val="ListBullet"/>
      </w:pPr>
      <w:r>
        <w:t>nonconformity and corrective action trend analysis;</w:t>
      </w:r>
    </w:p>
    <w:p>
      <w:pPr>
        <w:pStyle w:val="ListBullet"/>
      </w:pPr>
      <w:r>
        <w:t>management review.</w:t>
      </w:r>
    </w:p>
    <w:p>
      <w:r>
        <w:t>The following minimum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controlled FMS document register</w:t>
            </w:r>
          </w:p>
        </w:tc>
        <w:tc>
          <w:tcPr>
            <w:tcW w:type="dxa" w:w="2160"/>
          </w:tcPr>
          <w:p>
            <w:r>
              <w:t>Quarterly</w:t>
            </w:r>
          </w:p>
        </w:tc>
        <w:tc>
          <w:tcPr>
            <w:tcW w:type="dxa" w:w="2160"/>
          </w:tcPr>
          <w:p>
            <w:r>
              <w:t>FMS Manager</w:t>
            </w:r>
          </w:p>
        </w:tc>
        <w:tc>
          <w:tcPr>
            <w:tcW w:type="dxa" w:w="2160"/>
          </w:tcPr>
          <w:p>
            <w:r>
              <w:t>Updated register, review notes</w:t>
            </w:r>
          </w:p>
        </w:tc>
      </w:tr>
      <w:tr>
        <w:tc>
          <w:tcPr>
            <w:tcW w:type="dxa" w:w="2160"/>
          </w:tcPr>
          <w:p>
            <w:r>
              <w:t>Review of overdue document reviews</w:t>
            </w:r>
          </w:p>
        </w:tc>
        <w:tc>
          <w:tcPr>
            <w:tcW w:type="dxa" w:w="2160"/>
          </w:tcPr>
          <w:p>
            <w:r>
              <w:t>Monthly</w:t>
            </w:r>
          </w:p>
        </w:tc>
        <w:tc>
          <w:tcPr>
            <w:tcW w:type="dxa" w:w="2160"/>
          </w:tcPr>
          <w:p>
            <w:r>
              <w:t>FMS Manager</w:t>
            </w:r>
          </w:p>
        </w:tc>
        <w:tc>
          <w:tcPr>
            <w:tcW w:type="dxa" w:w="2160"/>
          </w:tcPr>
          <w:p>
            <w:r>
              <w:t>Overdue review report, action log</w:t>
            </w:r>
          </w:p>
        </w:tc>
      </w:tr>
      <w:tr>
        <w:tc>
          <w:tcPr>
            <w:tcW w:type="dxa" w:w="2160"/>
          </w:tcPr>
          <w:p>
            <w:r>
              <w:t>Sampling of FMS records for completeness and retrievability</w:t>
            </w:r>
          </w:p>
        </w:tc>
        <w:tc>
          <w:tcPr>
            <w:tcW w:type="dxa" w:w="2160"/>
          </w:tcPr>
          <w:p>
            <w:r>
              <w:t>Quarterly</w:t>
            </w:r>
          </w:p>
        </w:tc>
        <w:tc>
          <w:tcPr>
            <w:tcW w:type="dxa" w:w="2160"/>
          </w:tcPr>
          <w:p>
            <w:r>
              <w:t>FMS Manager / Records Owners</w:t>
            </w:r>
          </w:p>
        </w:tc>
        <w:tc>
          <w:tcPr>
            <w:tcW w:type="dxa" w:w="2160"/>
          </w:tcPr>
          <w:p>
            <w:r>
              <w:t>Sampling results, corrective actions</w:t>
            </w:r>
          </w:p>
        </w:tc>
      </w:tr>
      <w:tr>
        <w:tc>
          <w:tcPr>
            <w:tcW w:type="dxa" w:w="2160"/>
          </w:tcPr>
          <w:p>
            <w:r>
              <w:t>Statutory compliance documentation review</w:t>
            </w:r>
          </w:p>
        </w:tc>
        <w:tc>
          <w:tcPr>
            <w:tcW w:type="dxa" w:w="2160"/>
          </w:tcPr>
          <w:p>
            <w:r>
              <w:t>Monthly or as required by obligation</w:t>
            </w:r>
          </w:p>
        </w:tc>
        <w:tc>
          <w:tcPr>
            <w:tcW w:type="dxa" w:w="2160"/>
          </w:tcPr>
          <w:p>
            <w:r>
              <w:t>Compliance Manager / Facilities Manager</w:t>
            </w:r>
          </w:p>
        </w:tc>
        <w:tc>
          <w:tcPr>
            <w:tcW w:type="dxa" w:w="2160"/>
          </w:tcPr>
          <w:p>
            <w:r>
              <w:t>Compliance register, certificates, inspection reports</w:t>
            </w:r>
          </w:p>
        </w:tc>
      </w:tr>
      <w:tr>
        <w:tc>
          <w:tcPr>
            <w:tcW w:type="dxa" w:w="2160"/>
          </w:tcPr>
          <w:p>
            <w:r>
              <w:t>Contractor documentation compliance check</w:t>
            </w:r>
          </w:p>
        </w:tc>
        <w:tc>
          <w:tcPr>
            <w:tcW w:type="dxa" w:w="2160"/>
          </w:tcPr>
          <w:p>
            <w:r>
              <w:t>At onboarding, renewal, and at defined contract intervals</w:t>
            </w:r>
          </w:p>
        </w:tc>
        <w:tc>
          <w:tcPr>
            <w:tcW w:type="dxa" w:w="2160"/>
          </w:tcPr>
          <w:p>
            <w:r>
              <w:t>Procurement Manager / Facilities Manager</w:t>
            </w:r>
          </w:p>
        </w:tc>
        <w:tc>
          <w:tcPr>
            <w:tcW w:type="dxa" w:w="2160"/>
          </w:tcPr>
          <w:p>
            <w:r>
              <w:t>Contractor document checklist, approval evidence</w:t>
            </w:r>
          </w:p>
        </w:tc>
      </w:tr>
      <w:tr>
        <w:tc>
          <w:tcPr>
            <w:tcW w:type="dxa" w:w="2160"/>
          </w:tcPr>
          <w:p>
            <w:r>
              <w:t>Internal audit of controls</w:t>
            </w:r>
          </w:p>
        </w:tc>
        <w:tc>
          <w:tcPr>
            <w:tcW w:type="dxa" w:w="2160"/>
          </w:tcPr>
          <w:p>
            <w:r>
              <w:t>At least annually</w:t>
            </w:r>
          </w:p>
        </w:tc>
        <w:tc>
          <w:tcPr>
            <w:tcW w:type="dxa" w:w="2160"/>
          </w:tcPr>
          <w:p>
            <w:r>
              <w:t>Internal Audit Lead</w:t>
            </w:r>
          </w:p>
        </w:tc>
        <w:tc>
          <w:tcPr>
            <w:tcW w:type="dxa" w:w="2160"/>
          </w:tcPr>
          <w:p>
            <w:r>
              <w:t>Internal audit report</w:t>
            </w:r>
          </w:p>
        </w:tc>
      </w:tr>
      <w:tr>
        <w:tc>
          <w:tcPr>
            <w:tcW w:type="dxa" w:w="2160"/>
          </w:tcPr>
          <w:p>
            <w:r>
              <w:t>Repository access review for FMS documentation</w:t>
            </w:r>
          </w:p>
        </w:tc>
        <w:tc>
          <w:tcPr>
            <w:tcW w:type="dxa" w:w="2160"/>
          </w:tcPr>
          <w:p>
            <w:r>
              <w:t>At least annually</w:t>
            </w:r>
          </w:p>
        </w:tc>
        <w:tc>
          <w:tcPr>
            <w:tcW w:type="dxa" w:w="2160"/>
          </w:tcPr>
          <w:p>
            <w:r>
              <w:t>Information Security / IT Function</w:t>
            </w:r>
          </w:p>
        </w:tc>
        <w:tc>
          <w:tcPr>
            <w:tcW w:type="dxa" w:w="2160"/>
          </w:tcPr>
          <w:p>
            <w:r>
              <w:t>Access review record</w:t>
            </w:r>
          </w:p>
        </w:tc>
      </w:tr>
      <w:tr>
        <w:tc>
          <w:tcPr>
            <w:tcW w:type="dxa" w:w="2160"/>
          </w:tcPr>
          <w:p>
            <w:r>
              <w:t>Management review of documented information effectiveness</w:t>
            </w:r>
          </w:p>
        </w:tc>
        <w:tc>
          <w:tcPr>
            <w:tcW w:type="dxa" w:w="2160"/>
          </w:tcPr>
          <w:p>
            <w:r>
              <w:t>At least annually</w:t>
            </w:r>
          </w:p>
        </w:tc>
        <w:tc>
          <w:tcPr>
            <w:tcW w:type="dxa" w:w="2160"/>
          </w:tcPr>
          <w:p>
            <w:r>
              <w:t>Top Management / FMS Manager</w:t>
            </w:r>
          </w:p>
        </w:tc>
        <w:tc>
          <w:tcPr>
            <w:tcW w:type="dxa" w:w="2160"/>
          </w:tcPr>
          <w:p>
            <w:r>
              <w:t>Management review minutes</w:t>
            </w:r>
          </w:p>
        </w:tc>
      </w:tr>
    </w:tbl>
    <w:p>
      <w:r>
        <w:t>Policy violations may include, but are not limited to:</w:t>
      </w:r>
    </w:p>
    <w:p>
      <w:pPr>
        <w:pStyle w:val="ListBullet"/>
      </w:pPr>
      <w:r>
        <w:t>use of obsolete or uncontrolled FMS documents;</w:t>
      </w:r>
    </w:p>
    <w:p>
      <w:pPr>
        <w:pStyle w:val="ListBullet"/>
      </w:pPr>
      <w:r>
        <w:t>failure to create or retain required FMS records;</w:t>
      </w:r>
    </w:p>
    <w:p>
      <w:pPr>
        <w:pStyle w:val="ListBullet"/>
      </w:pPr>
      <w:r>
        <w:t>unauthorised alteration, deletion, removal, or destruction of documented information;</w:t>
      </w:r>
    </w:p>
    <w:p>
      <w:pPr>
        <w:pStyle w:val="ListBullet"/>
      </w:pPr>
      <w:r>
        <w:t>failure to protect confidential or sensitive FMS information;</w:t>
      </w:r>
    </w:p>
    <w:p>
      <w:pPr>
        <w:pStyle w:val="ListBullet"/>
      </w:pPr>
      <w:r>
        <w:t>failure to provide required contractor or supplier documentation;</w:t>
      </w:r>
    </w:p>
    <w:p>
      <w:pPr>
        <w:pStyle w:val="ListBullet"/>
      </w:pPr>
      <w:r>
        <w:t>failure to approve documents before release;</w:t>
      </w:r>
    </w:p>
    <w:p>
      <w:pPr>
        <w:pStyle w:val="ListBullet"/>
      </w:pPr>
      <w:r>
        <w:t>failure to maintain statutory or regulatory compliance evidence;</w:t>
      </w:r>
    </w:p>
    <w:p>
      <w:pPr>
        <w:pStyle w:val="ListBullet"/>
      </w:pPr>
      <w:r>
        <w:t>falsification or intentional misrepresentation of FMS records;</w:t>
      </w:r>
    </w:p>
    <w:p>
      <w:pPr>
        <w:pStyle w:val="ListBullet"/>
      </w:pPr>
      <w:r>
        <w:t>failure to correct identified document control nonconformities.</w:t>
      </w:r>
    </w:p>
    <w:p>
      <w:r>
        <w:t>Where nonconformity is identified, the organisation shall take appropriate action, which may include:</w:t>
      </w:r>
    </w:p>
    <w:p>
      <w:pPr>
        <w:pStyle w:val="ListBullet"/>
      </w:pPr>
      <w:r>
        <w:t>immediate correction or containment;</w:t>
      </w:r>
    </w:p>
    <w:p>
      <w:pPr>
        <w:pStyle w:val="ListBullet"/>
      </w:pPr>
      <w:r>
        <w:t>withdrawal or replacement of uncontrolled or obsolete documents;</w:t>
      </w:r>
    </w:p>
    <w:p>
      <w:pPr>
        <w:pStyle w:val="ListBullet"/>
      </w:pPr>
      <w:r>
        <w:t>recovery or reconstruction of missing records where possible;</w:t>
      </w:r>
    </w:p>
    <w:p>
      <w:pPr>
        <w:pStyle w:val="ListBullet"/>
      </w:pPr>
      <w:r>
        <w:t>root cause analysis;</w:t>
      </w:r>
    </w:p>
    <w:p>
      <w:pPr>
        <w:pStyle w:val="ListBullet"/>
      </w:pPr>
      <w:r>
        <w:t>corrective action;</w:t>
      </w:r>
    </w:p>
    <w:p>
      <w:pPr>
        <w:pStyle w:val="ListBullet"/>
      </w:pPr>
      <w:r>
        <w:t>additional training or awareness;</w:t>
      </w:r>
    </w:p>
    <w:p>
      <w:pPr>
        <w:pStyle w:val="ListBullet"/>
      </w:pPr>
      <w:r>
        <w:t>supplier or contractor performance action;</w:t>
      </w:r>
    </w:p>
    <w:p>
      <w:pPr>
        <w:pStyle w:val="ListBullet"/>
      </w:pPr>
      <w:r>
        <w:t>disciplinary action in accordance with organisational policy;</w:t>
      </w:r>
    </w:p>
    <w:p>
      <w:pPr>
        <w:pStyle w:val="ListBullet"/>
      </w:pPr>
      <w:r>
        <w:t>escalation to legal, compliance, risk, or executive management where required;</w:t>
      </w:r>
    </w:p>
    <w:p>
      <w:pPr>
        <w:pStyle w:val="ListBullet"/>
      </w:pPr>
      <w:r>
        <w:t>notification to regulators, clients, insurers, or other authorities where legally or contractually required.</w:t>
      </w:r>
    </w:p>
    <w:p>
      <w:r>
        <w:t>Failure to comply with this Policy may result in disciplinary action, contract remedies, supplier corrective action, termination of access, termination of contract, or other enforcement action appropriate to the nature and severity of the violation.</w:t>
      </w:r>
    </w:p>
    <w:p>
      <w:pPr>
        <w:pStyle w:val="Heading2"/>
      </w:pPr>
      <w:r>
        <w:t>Exceptions</w:t>
      </w:r>
    </w:p>
    <w:p>
      <w:r>
        <w:t>Exceptions to this Policy shall be permitted only where there is a documented business, legal, technical, operational, or emergency justification and where the exception does not compromise the effectiveness of the FMS, legal or regulatory compliance, life safety, statutory obligations, information security, or ISO 41001:2018 conformity.</w:t>
      </w:r>
    </w:p>
    <w:p>
      <w:r>
        <w:t>All exceptions shall be formally documented, risk assessed, approved, time-bound, and reviewed.</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identifier</w:t>
            </w:r>
          </w:p>
        </w:tc>
        <w:tc>
          <w:tcPr>
            <w:tcW w:type="dxa" w:w="4320"/>
          </w:tcPr>
          <w:p>
            <w:r>
              <w:t>Unique reference number assigned to the exception request.</w:t>
            </w:r>
          </w:p>
        </w:tc>
      </w:tr>
      <w:tr>
        <w:tc>
          <w:tcPr>
            <w:tcW w:type="dxa" w:w="4320"/>
          </w:tcPr>
          <w:p>
            <w:r>
              <w:t>Requestor</w:t>
            </w:r>
          </w:p>
        </w:tc>
        <w:tc>
          <w:tcPr>
            <w:tcW w:type="dxa" w:w="4320"/>
          </w:tcPr>
          <w:p>
            <w:r>
              <w:t>Name, role, and function of the person requesting the exception.</w:t>
            </w:r>
          </w:p>
        </w:tc>
      </w:tr>
      <w:tr>
        <w:tc>
          <w:tcPr>
            <w:tcW w:type="dxa" w:w="4320"/>
          </w:tcPr>
          <w:p>
            <w:r>
              <w:t>Requirement affected</w:t>
            </w:r>
          </w:p>
        </w:tc>
        <w:tc>
          <w:tcPr>
            <w:tcW w:type="dxa" w:w="4320"/>
          </w:tcPr>
          <w:p>
            <w:r>
              <w:t>Specific policy statement, document control requirement, or record requirement affected.</w:t>
            </w:r>
          </w:p>
        </w:tc>
      </w:tr>
      <w:tr>
        <w:tc>
          <w:tcPr>
            <w:tcW w:type="dxa" w:w="4320"/>
          </w:tcPr>
          <w:p>
            <w:r>
              <w:t>Business justification</w:t>
            </w:r>
          </w:p>
        </w:tc>
        <w:tc>
          <w:tcPr>
            <w:tcW w:type="dxa" w:w="4320"/>
          </w:tcPr>
          <w:p>
            <w:r>
              <w:t>Explanation of why the exception is necessary.</w:t>
            </w:r>
          </w:p>
        </w:tc>
      </w:tr>
      <w:tr>
        <w:tc>
          <w:tcPr>
            <w:tcW w:type="dxa" w:w="4320"/>
          </w:tcPr>
          <w:p>
            <w:r>
              <w:t>Risk assessment</w:t>
            </w:r>
          </w:p>
        </w:tc>
        <w:tc>
          <w:tcPr>
            <w:tcW w:type="dxa" w:w="4320"/>
          </w:tcPr>
          <w:p>
            <w:r>
              <w:t>Assessment of risks to FMS effectiveness, compliance, operations, safety, confidentiality, integrity, and availability.</w:t>
            </w:r>
          </w:p>
        </w:tc>
      </w:tr>
      <w:tr>
        <w:tc>
          <w:tcPr>
            <w:tcW w:type="dxa" w:w="4320"/>
          </w:tcPr>
          <w:p>
            <w:r>
              <w:t>Compensating controls</w:t>
            </w:r>
          </w:p>
        </w:tc>
        <w:tc>
          <w:tcPr>
            <w:tcW w:type="dxa" w:w="4320"/>
          </w:tcPr>
          <w:p>
            <w:r>
              <w:t>Measures implemented to reduce risk during the exception period.</w:t>
            </w:r>
          </w:p>
        </w:tc>
      </w:tr>
      <w:tr>
        <w:tc>
          <w:tcPr>
            <w:tcW w:type="dxa" w:w="4320"/>
          </w:tcPr>
          <w:p>
            <w:r>
              <w:t>Duration</w:t>
            </w:r>
          </w:p>
        </w:tc>
        <w:tc>
          <w:tcPr>
            <w:tcW w:type="dxa" w:w="4320"/>
          </w:tcPr>
          <w:p>
            <w:r>
              <w:t>Start date, expiry date, and review date.</w:t>
            </w:r>
          </w:p>
        </w:tc>
      </w:tr>
      <w:tr>
        <w:tc>
          <w:tcPr>
            <w:tcW w:type="dxa" w:w="4320"/>
          </w:tcPr>
          <w:p>
            <w:r>
              <w:t>Approval</w:t>
            </w:r>
          </w:p>
        </w:tc>
        <w:tc>
          <w:tcPr>
            <w:tcW w:type="dxa" w:w="4320"/>
          </w:tcPr>
          <w:p>
            <w:r>
              <w:t>Approval by the FMS Manager and any additional required authority based on risk.</w:t>
            </w:r>
          </w:p>
        </w:tc>
      </w:tr>
      <w:tr>
        <w:tc>
          <w:tcPr>
            <w:tcW w:type="dxa" w:w="4320"/>
          </w:tcPr>
          <w:p>
            <w:r>
              <w:t>Closure criteria</w:t>
            </w:r>
          </w:p>
        </w:tc>
        <w:tc>
          <w:tcPr>
            <w:tcW w:type="dxa" w:w="4320"/>
          </w:tcPr>
          <w:p>
            <w:r>
              <w:t>Conditions required to end the exception and return to normal compliance.</w:t>
            </w:r>
          </w:p>
        </w:tc>
      </w:tr>
    </w:tbl>
    <w:p>
      <w:r>
        <w:t>Exceptions shall not be used to avoid statutory, regulatory, contractual, health and safety, or certification requirements.</w:t>
      </w:r>
    </w:p>
    <w:p>
      <w:r>
        <w:t>Emergency exceptions may be verbally authorised by an appropriate senior manager where immediate action is necessary to protect life, safety, assets, operations, or the environment. Emergency exceptions shall be documented retrospectively within [number] business days and shall be subject to formal review and approval.</w:t>
      </w:r>
    </w:p>
    <w:p>
      <w:r>
        <w:t>The FMS Manager shall maintain an exceptions register and report active and overdue exceptions to Top Management as part of FMS governance and management review.</w:t>
      </w:r>
    </w:p>
    <w:p>
      <w:pPr>
        <w:pStyle w:val="Heading2"/>
      </w:pPr>
      <w:r>
        <w:t>Review &amp; Maintenance</w:t>
      </w:r>
    </w:p>
    <w:p>
      <w:r>
        <w:t>This Policy shall be reviewed at least annually and whenever significant changes occur that may affect the FMS documented information framework, including:</w:t>
      </w:r>
    </w:p>
    <w:p>
      <w:pPr>
        <w:pStyle w:val="ListBullet"/>
      </w:pPr>
      <w:r>
        <w:t>changes to ISO 41001:2018 requirements or certification expectations;</w:t>
      </w:r>
    </w:p>
    <w:p>
      <w:pPr>
        <w:pStyle w:val="ListBullet"/>
      </w:pPr>
      <w:r>
        <w:t>changes to the FMS scope, facilities, services, processes, or organisational structure;</w:t>
      </w:r>
    </w:p>
    <w:p>
      <w:pPr>
        <w:pStyle w:val="ListBullet"/>
      </w:pPr>
      <w:r>
        <w:t>changes in legal, regulatory, statutory, contractual, or stakeholder requirements;</w:t>
      </w:r>
    </w:p>
    <w:p>
      <w:pPr>
        <w:pStyle w:val="ListBullet"/>
      </w:pPr>
      <w:r>
        <w:t>changes to outsourced facility management arrangements;</w:t>
      </w:r>
    </w:p>
    <w:p>
      <w:pPr>
        <w:pStyle w:val="ListBullet"/>
      </w:pPr>
      <w:r>
        <w:t>significant audit findings, nonconformities, incidents, or compliance failures;</w:t>
      </w:r>
    </w:p>
    <w:p>
      <w:pPr>
        <w:pStyle w:val="ListBullet"/>
      </w:pPr>
      <w:r>
        <w:t>changes to document repositories, systems, information security controls, or record retention requirements;</w:t>
      </w:r>
    </w:p>
    <w:p>
      <w:pPr>
        <w:pStyle w:val="ListBullet"/>
      </w:pPr>
      <w:r>
        <w:t>management review decisions requiring policy update;</w:t>
      </w:r>
    </w:p>
    <w:p>
      <w:pPr>
        <w:pStyle w:val="ListBullet"/>
      </w:pPr>
      <w:r>
        <w:t>evidence that documented information controls are ineffective or unsuitable.</w:t>
      </w:r>
    </w:p>
    <w:p>
      <w:r>
        <w:t>The FMS Manager shall coordinate the review and maintenance of this Policy. Updates shall be reviewed and approved by authorised management prior to release.</w:t>
      </w:r>
    </w:p>
    <w:p>
      <w:r>
        <w:t>All revisions shall be recorded in a document change history. Superseded versions shall be withdrawn from general use and retained only in accordance with approved retention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issue</w:t>
            </w:r>
          </w:p>
        </w:tc>
        <w:tc>
          <w:tcPr>
            <w:tcW w:type="dxa" w:w="1728"/>
          </w:tcPr>
          <w:p>
            <w:r>
              <w:t>[Name / Role]</w:t>
            </w:r>
          </w:p>
        </w:tc>
        <w:tc>
          <w:tcPr>
            <w:tcW w:type="dxa" w:w="1728"/>
          </w:tcPr>
          <w:p>
            <w:r>
              <w:t>[Name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