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1 Audit Evidence Pack (FM)</w:t>
      </w:r>
    </w:p>
    <w:p>
      <w:pPr>
        <w:pStyle w:val="Heading2"/>
      </w:pPr>
      <w:r>
        <w:t>What This Evidences</w:t>
      </w:r>
    </w:p>
    <w:p>
      <w:r>
        <w:t>The Stage 1 Audit Evidence Pack (FM) evidences that the organisation has planned, maintained, and retained appropriate documented information to support an ISO 41001:2018 Stage 1 audit, with specific relevance to  Internal Audit.</w:t>
      </w:r>
    </w:p>
    <w:p>
      <w:r>
        <w:t>It demonstrates that the Facility Management System (FMS) has audit arrangements in place, including audit planning, scope, criteria, records, findings, and follow-up status. This pack is collected from operational systems and repositories; it is not authored as a standalone document and must not be fabricated.</w:t>
      </w:r>
    </w:p>
    <w:p>
      <w:r>
        <w:t>The intent is to provide a structured ZIP file or secure shared-drive folder containing existing FMS documentation and records for auditor review.</w:t>
      </w:r>
    </w:p>
    <w:p>
      <w:pPr>
        <w:pStyle w:val="Heading2"/>
      </w:pPr>
      <w:r>
        <w:t>Where To Collect It From</w:t>
      </w:r>
    </w:p>
    <w:p>
      <w:r>
        <w:t>Collect evidence from the organisation’s live FM and governance systems, typically including:</w:t>
      </w:r>
    </w:p>
    <w:p>
      <w:pPr>
        <w:pStyle w:val="ListBullet"/>
      </w:pPr>
      <w:r>
        <w:t>Document management system: [DMS / SharePoint / Google Drive / Confluence]</w:t>
      </w:r>
    </w:p>
    <w:p>
      <w:pPr>
        <w:pStyle w:val="ListBullet"/>
      </w:pPr>
      <w:r>
        <w:t>Internal audit management tool: [Audit Tool / GRC Platform]</w:t>
      </w:r>
    </w:p>
    <w:p>
      <w:pPr>
        <w:pStyle w:val="ListBullet"/>
      </w:pPr>
      <w:r>
        <w:t>Facilities management platform / CAFM system: [CAFM / IWMS / CMMS]</w:t>
      </w:r>
    </w:p>
    <w:p>
      <w:pPr>
        <w:pStyle w:val="ListBullet"/>
      </w:pPr>
      <w:r>
        <w:t>Corrective action or ticketing system: [ITSM / Action Tracker / Jira / ServiceNow]</w:t>
      </w:r>
    </w:p>
    <w:p>
      <w:pPr>
        <w:pStyle w:val="ListBullet"/>
      </w:pPr>
      <w:r>
        <w:t>Meeting records repository: [Teams / SharePoint / Board Portal]</w:t>
      </w:r>
    </w:p>
    <w:p>
      <w:pPr>
        <w:pStyle w:val="ListBullet"/>
      </w:pPr>
      <w:r>
        <w:t>Risk and compliance register: [Risk Register / GRC Tool]</w:t>
      </w:r>
    </w:p>
    <w:p>
      <w:pPr>
        <w:pStyle w:val="ListBullet"/>
      </w:pPr>
      <w:r>
        <w:t>Training or competency system, if audit competence is in scope: [LMS / HRIS]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Confirm the Stage 1 audit scope, sites, FM services, and audit period with the FMS owner or management representative.</w:t>
      </w:r>
    </w:p>
    <w:p>
      <w:pPr>
        <w:pStyle w:val="ListBullet"/>
      </w:pPr>
      <w:r>
        <w:t>Create a controlled collection folder named: ISO41001_Stage1_EvidencePack_FM_[YYYY-MM-DD].</w:t>
      </w:r>
    </w:p>
    <w:p>
      <w:pPr>
        <w:pStyle w:val="ListBullet"/>
      </w:pPr>
      <w:r>
        <w:t>Export or download current approved FMS documented information from [DMS], including policy, scope, objectives, process descriptions, and audit procedure.</w:t>
      </w:r>
    </w:p>
    <w:p>
      <w:pPr>
        <w:pStyle w:val="ListBullet"/>
      </w:pPr>
      <w:r>
        <w:t>From [Audit Tool / GRC Platform], export the internal audit programme, latest internal audit plan, completed audit reports, findings, nonconformities, and follow-up status.</w:t>
      </w:r>
    </w:p>
    <w:p>
      <w:pPr>
        <w:pStyle w:val="ListBullet"/>
      </w:pPr>
      <w:r>
        <w:t>From [CAFM / IWMS / CMMS], export relevant FM operational records that support audited processes, such as maintenance schedules, work order samples, service performance dashboards, and statutory compliance logs.</w:t>
      </w:r>
    </w:p>
    <w:p>
      <w:pPr>
        <w:pStyle w:val="ListBullet"/>
      </w:pPr>
      <w:r>
        <w:t>From [Risk Register / GRC Tool], export FM risks, opportunities, controls, treatment actions, and review dates.</w:t>
      </w:r>
    </w:p>
    <w:p>
      <w:pPr>
        <w:pStyle w:val="ListBullet"/>
      </w:pPr>
      <w:r>
        <w:t>From [ITSM / Action Tracker], export corrective actions linked to internal audit findings, including owners, due dates, status, and closure evidence.</w:t>
      </w:r>
    </w:p>
    <w:p>
      <w:pPr>
        <w:pStyle w:val="ListBullet"/>
      </w:pPr>
      <w:r>
        <w:t>Include relevant management review inputs or outputs showing consideration of audit results.</w:t>
      </w:r>
    </w:p>
    <w:p>
      <w:pPr>
        <w:pStyle w:val="ListBullet"/>
      </w:pPr>
      <w:r>
        <w:t>Save exports in PDF, XLSX, CSV, or screenshot format, preserving system-generated metadata where available.</w:t>
      </w:r>
    </w:p>
    <w:p>
      <w:pPr>
        <w:pStyle w:val="ListBullet"/>
      </w:pPr>
      <w:r>
        <w:t>Compress the folder into a ZIP file or store it in a read-only shared-drive location.</w:t>
      </w:r>
    </w:p>
    <w:p>
      <w:pPr>
        <w:pStyle w:val="ListBullet"/>
      </w:pPr>
      <w:r>
        <w:t>Record a simple index listing each evidence item, source system, extraction date, and collector.</w:t>
      </w:r>
    </w:p>
    <w:p>
      <w:pPr>
        <w:pStyle w:val="Heading2"/>
      </w:pPr>
      <w:r>
        <w:t>What To Capture</w:t>
      </w:r>
    </w:p>
    <w:p>
      <w:r>
        <w:t>The pack should include, where applicable:</w:t>
      </w:r>
    </w:p>
    <w:p>
      <w:pPr>
        <w:pStyle w:val="ListBullet"/>
      </w:pPr>
      <w:r>
        <w:t>FMS scope and boundaries</w:t>
      </w:r>
    </w:p>
    <w:p>
      <w:pPr>
        <w:pStyle w:val="ListBullet"/>
      </w:pPr>
      <w:r>
        <w:t>FM policy and objectives</w:t>
      </w:r>
    </w:p>
    <w:p>
      <w:pPr>
        <w:pStyle w:val="ListBullet"/>
      </w:pPr>
      <w:r>
        <w:t>Internal audit programme covering ISO 41001 requirements</w:t>
      </w:r>
    </w:p>
    <w:p>
      <w:pPr>
        <w:pStyle w:val="ListBullet"/>
      </w:pPr>
      <w:r>
        <w:t>Internal audit plan showing scope, criteria, auditor, date, and area audited</w:t>
      </w:r>
    </w:p>
    <w:p>
      <w:pPr>
        <w:pStyle w:val="ListBullet"/>
      </w:pPr>
      <w:r>
        <w:t>Completed internal audit reports</w:t>
      </w:r>
    </w:p>
    <w:p>
      <w:pPr>
        <w:pStyle w:val="ListBullet"/>
      </w:pPr>
      <w:r>
        <w:t>Audit findings, nonconformities, observations, and opportunities for improvement</w:t>
      </w:r>
    </w:p>
    <w:p>
      <w:pPr>
        <w:pStyle w:val="ListBullet"/>
      </w:pPr>
      <w:r>
        <w:t>Corrective action records with owner, due date, status, and closure evidence</w:t>
      </w:r>
    </w:p>
    <w:p>
      <w:pPr>
        <w:pStyle w:val="ListBullet"/>
      </w:pPr>
      <w:r>
        <w:t>Evidence of auditor competence or independence</w:t>
      </w:r>
    </w:p>
    <w:p>
      <w:pPr>
        <w:pStyle w:val="ListBullet"/>
      </w:pPr>
      <w:r>
        <w:t>Management review records referencing audit results</w:t>
      </w:r>
    </w:p>
    <w:p>
      <w:pPr>
        <w:pStyle w:val="ListBullet"/>
      </w:pPr>
      <w:r>
        <w:t>FM process evidence from [CAFM / IWMS / CMMS], such as work orders, maintenance compliance, service requests, and KPI reports</w:t>
      </w:r>
    </w:p>
    <w:p>
      <w:pPr>
        <w:pStyle w:val="ListBullet"/>
      </w:pPr>
      <w:r>
        <w:t>Risk register extracts relevant to FM operations</w:t>
      </w:r>
    </w:p>
    <w:p>
      <w:pPr>
        <w:pStyle w:val="ListBullet"/>
      </w:pPr>
      <w:r>
        <w:t>Document approval status, version, owner, and review date</w:t>
      </w:r>
    </w:p>
    <w:p>
      <w:pPr>
        <w:pStyle w:val="ListBullet"/>
      </w:pPr>
      <w:r>
        <w:t>System timestamps and export dates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Before each Stage 1 audit, surveillance audit, recertification audit, or material FMS scope change.</w:t>
      </w:r>
    </w:p>
    <w:p>
      <w:pPr>
        <w:pStyle w:val="ListBullet"/>
      </w:pPr>
      <w:r>
        <w:t>Primary Owner: [FMS Manager / Facilities Director]</w:t>
      </w:r>
    </w:p>
    <w:p>
      <w:pPr>
        <w:pStyle w:val="ListBullet"/>
      </w:pPr>
      <w:r>
        <w:t>Supporting Owners: [Internal Audit Manager], [Compliance Manager], [Document Controller], [CAFM Administrator]</w:t>
      </w:r>
    </w:p>
    <w:p>
      <w:pPr>
        <w:pStyle w:val="ListBullet"/>
      </w:pPr>
      <w:r>
        <w:t>Collector: [Assigned Evidence Coordinator]</w:t>
      </w:r>
    </w:p>
    <w:p>
      <w:pPr>
        <w:pStyle w:val="Heading2"/>
      </w:pPr>
      <w:r>
        <w:t>Retention &amp; Storage</w:t>
      </w:r>
    </w:p>
    <w:p>
      <w:r>
        <w:t>Store the ZIP or drive folder in [Controlled Evidence Repository] with read-only access for auditors and authorised personnel.</w:t>
      </w:r>
    </w:p>
    <w:p>
      <w:r>
        <w:t>Minimum retention should align with the organisation’s documented information retention schedule, typically:</w:t>
      </w:r>
    </w:p>
    <w:p>
      <w:pPr>
        <w:pStyle w:val="ListBullet"/>
      </w:pPr>
      <w:r>
        <w:t>Audit evidence packs: [3–6 years]</w:t>
      </w:r>
    </w:p>
    <w:p>
      <w:pPr>
        <w:pStyle w:val="ListBullet"/>
      </w:pPr>
      <w:r>
        <w:t>Internal audit records: [3–6 years]</w:t>
      </w:r>
    </w:p>
    <w:p>
      <w:pPr>
        <w:pStyle w:val="ListBullet"/>
      </w:pPr>
      <w:r>
        <w:t>Corrective action records: until closure plus [3 years]</w:t>
      </w:r>
    </w:p>
    <w:p>
      <w:pPr>
        <w:pStyle w:val="ListBullet"/>
      </w:pPr>
      <w:r>
        <w:t>Statutory FM compliance records: as required by applicable legal and contractual obligations</w:t>
      </w:r>
    </w:p>
    <w:p>
      <w:r>
        <w:t>Apply access control, version control, and deletion restrictions. Do not overwrite prior audit packs.</w:t>
      </w:r>
    </w:p>
    <w:p>
      <w:pPr>
        <w:pStyle w:val="Heading2"/>
      </w:pPr>
      <w:r>
        <w:t>Acceptance Criteria</w:t>
      </w:r>
    </w:p>
    <w:p>
      <w:r>
        <w:t>An auditor will generally accept the evidence pack where it:</w:t>
      </w:r>
    </w:p>
    <w:p>
      <w:pPr>
        <w:pStyle w:val="ListBullet"/>
      </w:pPr>
      <w:r>
        <w:t>Is clearly sourced from live organisational systems, not recreated manually</w:t>
      </w:r>
    </w:p>
    <w:p>
      <w:pPr>
        <w:pStyle w:val="ListBullet"/>
      </w:pPr>
      <w:r>
        <w:t>Covers the defined FMS scope and audit period</w:t>
      </w:r>
    </w:p>
    <w:p>
      <w:pPr>
        <w:pStyle w:val="ListBullet"/>
      </w:pPr>
      <w:r>
        <w:t>Demonstrates an internal audit programme and completed audit activity in line with ISO 41001:2018</w:t>
      </w:r>
    </w:p>
    <w:p>
      <w:pPr>
        <w:pStyle w:val="ListBullet"/>
      </w:pPr>
      <w:r>
        <w:t>Includes audit criteria, scope, auditors, dates, results, and follow-up actions</w:t>
      </w:r>
    </w:p>
    <w:p>
      <w:pPr>
        <w:pStyle w:val="ListBullet"/>
      </w:pPr>
      <w:r>
        <w:t>Shows corrective actions are tracked to closure or actively managed</w:t>
      </w:r>
    </w:p>
    <w:p>
      <w:pPr>
        <w:pStyle w:val="ListBullet"/>
      </w:pPr>
      <w:r>
        <w:t>Contains approved and current FMS documentation</w:t>
      </w:r>
    </w:p>
    <w:p>
      <w:pPr>
        <w:pStyle w:val="ListBullet"/>
      </w:pPr>
      <w:r>
        <w:t>Includes sufficient operational FM records to support the documented system</w:t>
      </w:r>
    </w:p>
    <w:p>
      <w:pPr>
        <w:pStyle w:val="ListBullet"/>
      </w:pPr>
      <w:r>
        <w:t>Preserves source metadata such as export date, system name, record owner, and version</w:t>
      </w:r>
    </w:p>
    <w:p>
      <w:pPr>
        <w:pStyle w:val="ListBullet"/>
      </w:pPr>
      <w:r>
        <w:t>Is indexed, complete, readable, and access-controlled</w:t>
      </w:r>
    </w:p>
    <w:p>
      <w:pPr>
        <w:pStyle w:val="ListBullet"/>
      </w:pPr>
      <w:r>
        <w:t>Does not contain unexplained gaps, unverifiable screenshots, or manually fabricated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