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ICT Incident Detection Procedures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[DORA-ICT-PROC-INC-DET]</w:t>
            </w:r>
          </w:p>
        </w:tc>
        <w:tc>
          <w:tcPr>
            <w:tcW w:type="dxa" w:w="1440"/>
          </w:tcPr>
          <w:p>
            <w:r>
              <w:t>1.0</w:t>
            </w:r>
          </w:p>
        </w:tc>
        <w:tc>
          <w:tcPr>
            <w:tcW w:type="dxa" w:w="1440"/>
          </w:tcPr>
          <w:p>
            <w:r>
              <w:t>[Head of ICT Operations / CISO]</w:t>
            </w:r>
          </w:p>
        </w:tc>
        <w:tc>
          <w:tcPr>
            <w:tcW w:type="dxa" w:w="1440"/>
          </w:tcPr>
          <w:p>
            <w:r>
              <w:t>[YYYY-MM-DD]</w:t>
            </w:r>
          </w:p>
        </w:tc>
        <w:tc>
          <w:tcPr>
            <w:tcW w:type="dxa" w:w="1440"/>
          </w:tcPr>
          <w:p>
            <w:r>
              <w:t>DORA</w:t>
            </w:r>
          </w:p>
        </w:tc>
        <w:tc>
          <w:tcPr>
            <w:tcW w:type="dxa" w:w="1440"/>
          </w:tcPr>
          <w:p>
            <w:r>
              <w:t>Internal</w:t>
            </w:r>
          </w:p>
        </w:tc>
      </w:tr>
    </w:tbl>
    <w:p>
      <w:pPr>
        <w:pStyle w:val="Heading2"/>
      </w:pPr>
      <w:r>
        <w:t>Purpose</w:t>
      </w:r>
    </w:p>
    <w:p>
      <w:r>
        <w:t>This procedure defines how the organisation detects anomalous ICT activities that may indicate an ICT-related incident, cyber threat, service degradation, data compromise, operational disruption, or failure of critical ICT controls.</w:t>
      </w:r>
    </w:p>
    <w:p>
      <w:r>
        <w:t>The procedure is designed to ensure that:</w:t>
      </w:r>
    </w:p>
    <w:p>
      <w:pPr>
        <w:pStyle w:val="ListBullet"/>
      </w:pPr>
      <w:r>
        <w:t>ICT anomalies are detected promptly across critical and important business services.</w:t>
      </w:r>
    </w:p>
    <w:p>
      <w:pPr>
        <w:pStyle w:val="ListBullet"/>
      </w:pPr>
      <w:r>
        <w:t>Alerts from technology, users, third parties, and automated monitoring tools are consistently triaged.</w:t>
      </w:r>
    </w:p>
    <w:p>
      <w:pPr>
        <w:pStyle w:val="ListBullet"/>
      </w:pPr>
      <w:r>
        <w:t>Potential ICT incidents are identified early and escalated to the incident management process without delay.</w:t>
      </w:r>
    </w:p>
    <w:p>
      <w:pPr>
        <w:pStyle w:val="ListBullet"/>
      </w:pPr>
      <w:r>
        <w:t>Detection activities are traceable, repeatable, and supported by documented evidence.</w:t>
      </w:r>
    </w:p>
    <w:p>
      <w:pPr>
        <w:pStyle w:val="ListBullet"/>
      </w:pPr>
      <w:r>
        <w:t>The organisation maintains appropriate visibility over systems, networks, applications, endpoints, cloud services, third-party ICT services, and security controls.</w:t>
      </w:r>
    </w:p>
    <w:p>
      <w:pPr>
        <w:pStyle w:val="ListBullet"/>
      </w:pPr>
      <w:r>
        <w:t>Detection mechanisms support timely classification, containment, reporting, and recovery of ICT-related incidents.</w:t>
      </w:r>
    </w:p>
    <w:p>
      <w:r>
        <w:t>This procedure supports operational resilience by ensuring that abnormal activity is recognised before it causes material disruption, data loss, financial impact, customer harm, or regulatory reporting obligations.</w:t>
      </w:r>
    </w:p>
    <w:p>
      <w:pPr>
        <w:pStyle w:val="Heading2"/>
      </w:pPr>
      <w:r>
        <w:t>Scope</w:t>
      </w:r>
    </w:p>
    <w:p>
      <w:r>
        <w:t>This procedure applies to all ICT environments, services, systems, data, and third-party ICT services that support the organisation’s business operations, including but not limited to:</w:t>
      </w:r>
    </w:p>
    <w:p>
      <w:pPr>
        <w:pStyle w:val="ListBullet"/>
      </w:pPr>
      <w:r>
        <w:t>Core banking, trading, payments, insurance, investment, lending, customer, risk, finance, and regulatory reporting platforms.</w:t>
      </w:r>
    </w:p>
    <w:p>
      <w:pPr>
        <w:pStyle w:val="ListBullet"/>
      </w:pPr>
      <w:r>
        <w:t>Infrastructure services, including networks, servers, storage, databases, virtualisation platforms, directory services, and backup environments.</w:t>
      </w:r>
    </w:p>
    <w:p>
      <w:pPr>
        <w:pStyle w:val="ListBullet"/>
      </w:pPr>
      <w:r>
        <w:t>Cloud-hosted systems, software-as-a-service platforms, managed services, and outsourced ICT services.</w:t>
      </w:r>
    </w:p>
    <w:p>
      <w:pPr>
        <w:pStyle w:val="ListBullet"/>
      </w:pPr>
      <w:r>
        <w:t>Endpoints, mobile devices, privileged workstations, remote access solutions, and administrative interfaces.</w:t>
      </w:r>
    </w:p>
    <w:p>
      <w:pPr>
        <w:pStyle w:val="ListBullet"/>
      </w:pPr>
      <w:r>
        <w:t>Security monitoring technologies, including security information and event management platforms, endpoint detection and response tools, intrusion detection or prevention systems, vulnerability management tools, and threat intelligence feeds.</w:t>
      </w:r>
    </w:p>
    <w:p>
      <w:pPr>
        <w:pStyle w:val="ListBullet"/>
      </w:pPr>
      <w:r>
        <w:t>Application and infrastructure monitoring platforms.</w:t>
      </w:r>
    </w:p>
    <w:p>
      <w:pPr>
        <w:pStyle w:val="ListBullet"/>
      </w:pPr>
      <w:r>
        <w:t>Logs, events, alerts, metrics, tickets, user reports, and third-party notifications relevant to ICT operations and security.</w:t>
      </w:r>
    </w:p>
    <w:p>
      <w:pPr>
        <w:pStyle w:val="ListBullet"/>
      </w:pPr>
      <w:r>
        <w:t>Production environments and, where relevant, pre-production environments that connect to or support production services.</w:t>
      </w:r>
    </w:p>
    <w:p>
      <w:r>
        <w:t>This procedure applies to the following personnel and functions:</w:t>
      </w:r>
    </w:p>
    <w:p>
      <w:pPr>
        <w:pStyle w:val="ListBullet"/>
      </w:pPr>
      <w:r>
        <w:t>Security Operations Centre or equivalent security monitoring team.</w:t>
      </w:r>
    </w:p>
    <w:p>
      <w:pPr>
        <w:pStyle w:val="ListBullet"/>
      </w:pPr>
      <w:r>
        <w:t>ICT Operations, Infrastructure, Cloud Operations, Network Operations, and Application Support teams.</w:t>
      </w:r>
    </w:p>
    <w:p>
      <w:pPr>
        <w:pStyle w:val="ListBullet"/>
      </w:pPr>
      <w:r>
        <w:t>Incident Response and Crisis Management teams.</w:t>
      </w:r>
    </w:p>
    <w:p>
      <w:pPr>
        <w:pStyle w:val="ListBullet"/>
      </w:pPr>
      <w:r>
        <w:t>Service Desk and user support teams.</w:t>
      </w:r>
    </w:p>
    <w:p>
      <w:pPr>
        <w:pStyle w:val="ListBullet"/>
      </w:pPr>
      <w:r>
        <w:t>Business service owners and system owners.</w:t>
      </w:r>
    </w:p>
    <w:p>
      <w:pPr>
        <w:pStyle w:val="ListBullet"/>
      </w:pPr>
      <w:r>
        <w:t>Third-party service management and vendor management teams.</w:t>
      </w:r>
    </w:p>
    <w:p>
      <w:pPr>
        <w:pStyle w:val="ListBullet"/>
      </w:pPr>
      <w:r>
        <w:t>Risk, Compliance, Data Protection, and Legal functions, where escalation is required.</w:t>
      </w:r>
    </w:p>
    <w:p>
      <w:pPr>
        <w:pStyle w:val="ListBullet"/>
      </w:pPr>
      <w:r>
        <w:t>Managed service providers and outsourced ICT providers responsible for monitoring, detection, alerting, or operational support.</w:t>
      </w:r>
    </w:p>
    <w:p>
      <w:r>
        <w:t>Out of scope:</w:t>
      </w:r>
    </w:p>
    <w:p>
      <w:pPr>
        <w:pStyle w:val="ListBullet"/>
      </w:pPr>
      <w:r>
        <w:t>Full incident response, containment, eradication, recovery, and post-incident review activities, which are governed by the ICT Incident Response Procedure.</w:t>
      </w:r>
    </w:p>
    <w:p>
      <w:pPr>
        <w:pStyle w:val="ListBullet"/>
      </w:pPr>
      <w:r>
        <w:t>Formal incident classification and external regulatory notification, which are governed by the ICT Incident Classification and Reporting Procedure.</w:t>
      </w:r>
    </w:p>
    <w:p>
      <w:pPr>
        <w:pStyle w:val="ListBullet"/>
      </w:pPr>
      <w:r>
        <w:t>Business continuity invocation and crisis communications, which are governed by the Business Continuity and Crisis Management procedures.</w:t>
      </w:r>
    </w:p>
    <w:p>
      <w:pPr>
        <w:pStyle w:val="Heading2"/>
      </w:pPr>
      <w:r>
        <w:t>Prerequisites &amp; Inputs</w:t>
      </w:r>
    </w:p>
    <w:p>
      <w:r>
        <w:t>The following prerequisites must be in place before this procedure can operate effectively.</w:t>
      </w:r>
    </w:p>
    <w:p>
      <w:pPr>
        <w:pStyle w:val="Heading3"/>
      </w:pPr>
      <w:r>
        <w:t>Required Monitoring Capabilities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Minimum Requirement</w:t>
            </w:r>
          </w:p>
        </w:tc>
        <w:tc>
          <w:tcPr>
            <w:tcW w:type="dxa" w:w="2880"/>
          </w:tcPr>
          <w:p>
            <w:r>
              <w:t>Primary Owner</w:t>
            </w:r>
          </w:p>
        </w:tc>
      </w:tr>
      <w:tr>
        <w:tc>
          <w:tcPr>
            <w:tcW w:type="dxa" w:w="2880"/>
          </w:tcPr>
          <w:p>
            <w:r>
              <w:t>Centralised log collection</w:t>
            </w:r>
          </w:p>
        </w:tc>
        <w:tc>
          <w:tcPr>
            <w:tcW w:type="dxa" w:w="2880"/>
          </w:tcPr>
          <w:p>
            <w:r>
              <w:t>Logs from critical systems, security tools, infrastructure, cloud platforms, identity services, and key applications are collected into an approved monitoring platform.</w:t>
            </w:r>
          </w:p>
        </w:tc>
        <w:tc>
          <w:tcPr>
            <w:tcW w:type="dxa" w:w="2880"/>
          </w:tcPr>
          <w:p>
            <w:r>
              <w:t>ICT Operations / Security Operations</w:t>
            </w:r>
          </w:p>
        </w:tc>
      </w:tr>
      <w:tr>
        <w:tc>
          <w:tcPr>
            <w:tcW w:type="dxa" w:w="2880"/>
          </w:tcPr>
          <w:p>
            <w:r>
              <w:t>Security event monitoring</w:t>
            </w:r>
          </w:p>
        </w:tc>
        <w:tc>
          <w:tcPr>
            <w:tcW w:type="dxa" w:w="2880"/>
          </w:tcPr>
          <w:p>
            <w:r>
              <w:t>Security alerts are generated from defined use cases, correlation rules, threat intelligence, and behavioural indicators.</w:t>
            </w:r>
          </w:p>
        </w:tc>
        <w:tc>
          <w:tcPr>
            <w:tcW w:type="dxa" w:w="2880"/>
          </w:tcPr>
          <w:p>
            <w:r>
              <w:t>Security Operations</w:t>
            </w:r>
          </w:p>
        </w:tc>
      </w:tr>
      <w:tr>
        <w:tc>
          <w:tcPr>
            <w:tcW w:type="dxa" w:w="2880"/>
          </w:tcPr>
          <w:p>
            <w:r>
              <w:t>Infrastructure monitoring</w:t>
            </w:r>
          </w:p>
        </w:tc>
        <w:tc>
          <w:tcPr>
            <w:tcW w:type="dxa" w:w="2880"/>
          </w:tcPr>
          <w:p>
            <w:r>
              <w:t>Availability, performance, capacity, service health, and error metrics are monitored for critical services.</w:t>
            </w:r>
          </w:p>
        </w:tc>
        <w:tc>
          <w:tcPr>
            <w:tcW w:type="dxa" w:w="2880"/>
          </w:tcPr>
          <w:p>
            <w:r>
              <w:t>ICT Operations</w:t>
            </w:r>
          </w:p>
        </w:tc>
      </w:tr>
      <w:tr>
        <w:tc>
          <w:tcPr>
            <w:tcW w:type="dxa" w:w="2880"/>
          </w:tcPr>
          <w:p>
            <w:r>
              <w:t>Application monitoring</w:t>
            </w:r>
          </w:p>
        </w:tc>
        <w:tc>
          <w:tcPr>
            <w:tcW w:type="dxa" w:w="2880"/>
          </w:tcPr>
          <w:p>
            <w:r>
              <w:t>Application errors, transaction failures, authentication events, job failures, and abnormal usage patterns are monitored.</w:t>
            </w:r>
          </w:p>
        </w:tc>
        <w:tc>
          <w:tcPr>
            <w:tcW w:type="dxa" w:w="2880"/>
          </w:tcPr>
          <w:p>
            <w:r>
              <w:t>Application Support</w:t>
            </w:r>
          </w:p>
        </w:tc>
      </w:tr>
      <w:tr>
        <w:tc>
          <w:tcPr>
            <w:tcW w:type="dxa" w:w="2880"/>
          </w:tcPr>
          <w:p>
            <w:r>
              <w:t>Identity and access monitoring</w:t>
            </w:r>
          </w:p>
        </w:tc>
        <w:tc>
          <w:tcPr>
            <w:tcW w:type="dxa" w:w="2880"/>
          </w:tcPr>
          <w:p>
            <w:r>
              <w:t>Privileged access, failed logins, unusual access locations, access changes, and authentication anomalies are monitored.</w:t>
            </w:r>
          </w:p>
        </w:tc>
        <w:tc>
          <w:tcPr>
            <w:tcW w:type="dxa" w:w="2880"/>
          </w:tcPr>
          <w:p>
            <w:r>
              <w:t>Identity and Access Management</w:t>
            </w:r>
          </w:p>
        </w:tc>
      </w:tr>
      <w:tr>
        <w:tc>
          <w:tcPr>
            <w:tcW w:type="dxa" w:w="2880"/>
          </w:tcPr>
          <w:p>
            <w:r>
              <w:t>Endpoint monitoring</w:t>
            </w:r>
          </w:p>
        </w:tc>
        <w:tc>
          <w:tcPr>
            <w:tcW w:type="dxa" w:w="2880"/>
          </w:tcPr>
          <w:p>
            <w:r>
              <w:t>Malware, suspicious process execution, unauthorised software, endpoint isolation events, and abnormal device behaviour are monitored.</w:t>
            </w:r>
          </w:p>
        </w:tc>
        <w:tc>
          <w:tcPr>
            <w:tcW w:type="dxa" w:w="2880"/>
          </w:tcPr>
          <w:p>
            <w:r>
              <w:t>Security Operations</w:t>
            </w:r>
          </w:p>
        </w:tc>
      </w:tr>
      <w:tr>
        <w:tc>
          <w:tcPr>
            <w:tcW w:type="dxa" w:w="2880"/>
          </w:tcPr>
          <w:p>
            <w:r>
              <w:t>Network monitoring</w:t>
            </w:r>
          </w:p>
        </w:tc>
        <w:tc>
          <w:tcPr>
            <w:tcW w:type="dxa" w:w="2880"/>
          </w:tcPr>
          <w:p>
            <w:r>
              <w:t>Traffic anomalies, unauthorised connections, suspicious outbound activity, denial-of-service indicators, and segmentation violations are monitored.</w:t>
            </w:r>
          </w:p>
        </w:tc>
        <w:tc>
          <w:tcPr>
            <w:tcW w:type="dxa" w:w="2880"/>
          </w:tcPr>
          <w:p>
            <w:r>
              <w:t>Network Operations</w:t>
            </w:r>
          </w:p>
        </w:tc>
      </w:tr>
      <w:tr>
        <w:tc>
          <w:tcPr>
            <w:tcW w:type="dxa" w:w="2880"/>
          </w:tcPr>
          <w:p>
            <w:r>
              <w:t>Cloud monitoring</w:t>
            </w:r>
          </w:p>
        </w:tc>
        <w:tc>
          <w:tcPr>
            <w:tcW w:type="dxa" w:w="2880"/>
          </w:tcPr>
          <w:p>
            <w:r>
              <w:t>Cloud configuration changes, administrative actions, workload anomalies, unauthorised access, and service failures are monitored.</w:t>
            </w:r>
          </w:p>
        </w:tc>
        <w:tc>
          <w:tcPr>
            <w:tcW w:type="dxa" w:w="2880"/>
          </w:tcPr>
          <w:p>
            <w:r>
              <w:t>Cloud Operations</w:t>
            </w:r>
          </w:p>
        </w:tc>
      </w:tr>
      <w:tr>
        <w:tc>
          <w:tcPr>
            <w:tcW w:type="dxa" w:w="2880"/>
          </w:tcPr>
          <w:p>
            <w:r>
              <w:t>Third-party alerting</w:t>
            </w:r>
          </w:p>
        </w:tc>
        <w:tc>
          <w:tcPr>
            <w:tcW w:type="dxa" w:w="2880"/>
          </w:tcPr>
          <w:p>
            <w:r>
              <w:t>Material ICT service providers notify the organisation of anomalies, degradation, security events, and incidents affecting services.</w:t>
            </w:r>
          </w:p>
        </w:tc>
        <w:tc>
          <w:tcPr>
            <w:tcW w:type="dxa" w:w="2880"/>
          </w:tcPr>
          <w:p>
            <w:r>
              <w:t>Third-Party Management</w:t>
            </w:r>
          </w:p>
        </w:tc>
      </w:tr>
      <w:tr>
        <w:tc>
          <w:tcPr>
            <w:tcW w:type="dxa" w:w="2880"/>
          </w:tcPr>
          <w:p>
            <w:r>
              <w:t>Service desk reporting</w:t>
            </w:r>
          </w:p>
        </w:tc>
        <w:tc>
          <w:tcPr>
            <w:tcW w:type="dxa" w:w="2880"/>
          </w:tcPr>
          <w:p>
            <w:r>
              <w:t>Users can report suspected incidents, service issues, fraud indicators, phishing attempts, or abnormal system behaviour.</w:t>
            </w:r>
          </w:p>
        </w:tc>
        <w:tc>
          <w:tcPr>
            <w:tcW w:type="dxa" w:w="2880"/>
          </w:tcPr>
          <w:p>
            <w:r>
              <w:t>Service Desk</w:t>
            </w:r>
          </w:p>
        </w:tc>
      </w:tr>
    </w:tbl>
    <w:p>
      <w:pPr>
        <w:pStyle w:val="Heading3"/>
      </w:pPr>
      <w:r>
        <w:t>Required Inputs</w:t>
      </w:r>
    </w:p>
    <w:p>
      <w:r>
        <w:t>The following inputs must be available to monitoring and support teams:</w:t>
      </w:r>
    </w:p>
    <w:tbl>
      <w:tblPr>
        <w:tblStyle w:val="TableGrid"/>
        <w:tblW w:type="auto" w:w="0"/>
        <w:tblLook w:firstColumn="1" w:firstRow="1" w:lastColumn="0" w:lastRow="0" w:noHBand="0" w:noVBand="1" w:val="04A0"/>
      </w:tblPr>
      <w:tblGrid>
        <w:gridCol w:w="2880"/>
        <w:gridCol w:w="2880"/>
        <w:gridCol w:w="2880"/>
      </w:tblGrid>
      <w:tr>
        <w:tc>
          <w:tcPr>
            <w:tcW w:type="dxa" w:w="2880"/>
          </w:tcPr>
          <w:p>
            <w:r>
              <w:t>Input</w:t>
            </w:r>
          </w:p>
        </w:tc>
        <w:tc>
          <w:tcPr>
            <w:tcW w:type="dxa" w:w="2880"/>
          </w:tcPr>
          <w:p>
            <w:r>
              <w:t>Description</w:t>
            </w:r>
          </w:p>
        </w:tc>
        <w:tc>
          <w:tcPr>
            <w:tcW w:type="dxa" w:w="2880"/>
          </w:tcPr>
          <w:p>
            <w:r>
              <w:t>Source</w:t>
            </w:r>
          </w:p>
        </w:tc>
      </w:tr>
      <w:tr>
        <w:tc>
          <w:tcPr>
            <w:tcW w:type="dxa" w:w="2880"/>
          </w:tcPr>
          <w:p>
            <w:r>
              <w:t>Critical and important service inventory</w:t>
            </w:r>
          </w:p>
        </w:tc>
        <w:tc>
          <w:tcPr>
            <w:tcW w:type="dxa" w:w="2880"/>
          </w:tcPr>
          <w:p>
            <w:r>
              <w:t>List of business services, supporting ICT assets, owners, dependencies, and impact tolerances.</w:t>
            </w:r>
          </w:p>
        </w:tc>
        <w:tc>
          <w:tcPr>
            <w:tcW w:type="dxa" w:w="2880"/>
          </w:tcPr>
          <w:p>
            <w:r>
              <w:t>Business Resilience / ICT Asset Management</w:t>
            </w:r>
          </w:p>
        </w:tc>
      </w:tr>
      <w:tr>
        <w:tc>
          <w:tcPr>
            <w:tcW w:type="dxa" w:w="2880"/>
          </w:tcPr>
          <w:p>
            <w:r>
              <w:t>ICT asset inventory</w:t>
            </w:r>
          </w:p>
        </w:tc>
        <w:tc>
          <w:tcPr>
            <w:tcW w:type="dxa" w:w="2880"/>
          </w:tcPr>
          <w:p>
            <w:r>
              <w:t>Approved list of systems, applications, infrastructure, endpoints, and cloud resources.</w:t>
            </w:r>
          </w:p>
        </w:tc>
        <w:tc>
          <w:tcPr>
            <w:tcW w:type="dxa" w:w="2880"/>
          </w:tcPr>
          <w:p>
            <w:r>
              <w:t>Configuration Management Database / Asset Register</w:t>
            </w:r>
          </w:p>
        </w:tc>
      </w:tr>
      <w:tr>
        <w:tc>
          <w:tcPr>
            <w:tcW w:type="dxa" w:w="2880"/>
          </w:tcPr>
          <w:p>
            <w:r>
              <w:t>Logging standard</w:t>
            </w:r>
          </w:p>
        </w:tc>
        <w:tc>
          <w:tcPr>
            <w:tcW w:type="dxa" w:w="2880"/>
          </w:tcPr>
          <w:p>
            <w:r>
              <w:t>Minimum logging requirements, log sources, retention periods, time synchronisation, and protection requirements.</w:t>
            </w:r>
          </w:p>
        </w:tc>
        <w:tc>
          <w:tcPr>
            <w:tcW w:type="dxa" w:w="2880"/>
          </w:tcPr>
          <w:p>
            <w:r>
              <w:t>Security Architecture / ICT Operations</w:t>
            </w:r>
          </w:p>
        </w:tc>
      </w:tr>
      <w:tr>
        <w:tc>
          <w:tcPr>
            <w:tcW w:type="dxa" w:w="2880"/>
          </w:tcPr>
          <w:p>
            <w:r>
              <w:t>Alert catalogue</w:t>
            </w:r>
          </w:p>
        </w:tc>
        <w:tc>
          <w:tcPr>
            <w:tcW w:type="dxa" w:w="2880"/>
          </w:tcPr>
          <w:p>
            <w:r>
              <w:t>Approved monitoring rules, alert definitions, thresholds, severity mappings, and response guidance.</w:t>
            </w:r>
          </w:p>
        </w:tc>
        <w:tc>
          <w:tcPr>
            <w:tcW w:type="dxa" w:w="2880"/>
          </w:tcPr>
          <w:p>
            <w:r>
              <w:t>Security Operations / ICT Operations</w:t>
            </w:r>
          </w:p>
        </w:tc>
      </w:tr>
      <w:tr>
        <w:tc>
          <w:tcPr>
            <w:tcW w:type="dxa" w:w="2880"/>
          </w:tcPr>
          <w:p>
            <w:r>
              <w:t>Incident classification criteria</w:t>
            </w:r>
          </w:p>
        </w:tc>
        <w:tc>
          <w:tcPr>
            <w:tcW w:type="dxa" w:w="2880"/>
          </w:tcPr>
          <w:p>
            <w:r>
              <w:t>Criteria for determining whether an anomaly is an ICT incident and whether escalation is required.</w:t>
            </w:r>
          </w:p>
        </w:tc>
        <w:tc>
          <w:tcPr>
            <w:tcW w:type="dxa" w:w="2880"/>
          </w:tcPr>
          <w:p>
            <w:r>
              <w:t>Incident Management</w:t>
            </w:r>
          </w:p>
        </w:tc>
      </w:tr>
      <w:tr>
        <w:tc>
          <w:tcPr>
            <w:tcW w:type="dxa" w:w="2880"/>
          </w:tcPr>
          <w:p>
            <w:r>
              <w:t>On-call rota</w:t>
            </w:r>
          </w:p>
        </w:tc>
        <w:tc>
          <w:tcPr>
            <w:tcW w:type="dxa" w:w="2880"/>
          </w:tcPr>
          <w:p>
            <w:r>
              <w:t>Current contact list for technical, security, business, management, and third-party escalation.</w:t>
            </w:r>
          </w:p>
        </w:tc>
        <w:tc>
          <w:tcPr>
            <w:tcW w:type="dxa" w:w="2880"/>
          </w:tcPr>
          <w:p>
            <w:r>
              <w:t>ICT Operations</w:t>
            </w:r>
          </w:p>
        </w:tc>
      </w:tr>
      <w:tr>
        <w:tc>
          <w:tcPr>
            <w:tcW w:type="dxa" w:w="2880"/>
          </w:tcPr>
          <w:p>
            <w:r>
              <w:t>Threat intelligence</w:t>
            </w:r>
          </w:p>
        </w:tc>
        <w:tc>
          <w:tcPr>
            <w:tcW w:type="dxa" w:w="2880"/>
          </w:tcPr>
          <w:p>
            <w:r>
              <w:t>Indicators, tactics, vulnerabilities, attack patterns, sector alerts, and relevant external intelligence.</w:t>
            </w:r>
          </w:p>
        </w:tc>
        <w:tc>
          <w:tcPr>
            <w:tcW w:type="dxa" w:w="2880"/>
          </w:tcPr>
          <w:p>
            <w:r>
              <w:t>Security Operations</w:t>
            </w:r>
          </w:p>
        </w:tc>
      </w:tr>
      <w:tr>
        <w:tc>
          <w:tcPr>
            <w:tcW w:type="dxa" w:w="2880"/>
          </w:tcPr>
          <w:p>
            <w:r>
              <w:t>Change calendar</w:t>
            </w:r>
          </w:p>
        </w:tc>
        <w:tc>
          <w:tcPr>
            <w:tcW w:type="dxa" w:w="2880"/>
          </w:tcPr>
          <w:p>
            <w:r>
              <w:t>Approved changes, maintenance windows, deployments, and known service impacts.</w:t>
            </w:r>
          </w:p>
        </w:tc>
        <w:tc>
          <w:tcPr>
            <w:tcW w:type="dxa" w:w="2880"/>
          </w:tcPr>
          <w:p>
            <w:r>
              <w:t>Change Management</w:t>
            </w:r>
          </w:p>
        </w:tc>
      </w:tr>
      <w:tr>
        <w:tc>
          <w:tcPr>
            <w:tcW w:type="dxa" w:w="2880"/>
          </w:tcPr>
          <w:p>
            <w:r>
              <w:t>Known errors and problem records</w:t>
            </w:r>
          </w:p>
        </w:tc>
        <w:tc>
          <w:tcPr>
            <w:tcW w:type="dxa" w:w="2880"/>
          </w:tcPr>
          <w:p>
            <w:r>
              <w:t>Existing issues, workarounds, recurring faults, and known service weaknesses.</w:t>
            </w:r>
          </w:p>
        </w:tc>
        <w:tc>
          <w:tcPr>
            <w:tcW w:type="dxa" w:w="2880"/>
          </w:tcPr>
          <w:p>
            <w:r>
              <w:t>Problem Management</w:t>
            </w:r>
          </w:p>
        </w:tc>
      </w:tr>
      <w:tr>
        <w:tc>
          <w:tcPr>
            <w:tcW w:type="dxa" w:w="2880"/>
          </w:tcPr>
          <w:p>
            <w:r>
              <w:t>Third-party contact details</w:t>
            </w:r>
          </w:p>
        </w:tc>
        <w:tc>
          <w:tcPr>
            <w:tcW w:type="dxa" w:w="2880"/>
          </w:tcPr>
          <w:p>
            <w:r>
              <w:t>Escalation paths for outsourced ICT service providers and managed service providers.</w:t>
            </w:r>
          </w:p>
        </w:tc>
        <w:tc>
          <w:tcPr>
            <w:tcW w:type="dxa" w:w="2880"/>
          </w:tcPr>
          <w:p>
            <w:r>
              <w:t>Third-Party Management</w:t>
            </w:r>
          </w:p>
        </w:tc>
      </w:tr>
      <w:tr>
        <w:tc>
          <w:tcPr>
            <w:tcW w:type="dxa" w:w="2880"/>
          </w:tcPr>
          <w:p>
            <w:r>
              <w:t>Runbooks and playbooks</w:t>
            </w:r>
          </w:p>
        </w:tc>
        <w:tc>
          <w:tcPr>
            <w:tcW w:type="dxa" w:w="2880"/>
          </w:tcPr>
          <w:p>
            <w:r>
              <w:t>Technical response instructions for common alert types and high-risk scenarios.</w:t>
            </w:r>
          </w:p>
        </w:tc>
        <w:tc>
          <w:tcPr>
            <w:tcW w:type="dxa" w:w="2880"/>
          </w:tcPr>
          <w:p>
            <w:r>
              <w:t>ICT Operations / Security Operations</w:t>
            </w:r>
          </w:p>
        </w:tc>
      </w:tr>
    </w:tbl>
    <w:p>
      <w:pPr>
        <w:pStyle w:val="Heading3"/>
      </w:pPr>
      <w:r>
        <w:t>Minimum Tooling and Access</w:t>
      </w:r>
    </w:p>
    <w:p>
      <w:r>
        <w:t>Monitoring personnel must have access appropriate to their role, including:</w:t>
      </w:r>
    </w:p>
    <w:p>
      <w:pPr>
        <w:pStyle w:val="ListBullet"/>
      </w:pPr>
      <w:r>
        <w:t>Monitoring dashboards for assigned systems and services.</w:t>
      </w:r>
    </w:p>
    <w:p>
      <w:pPr>
        <w:pStyle w:val="ListBullet"/>
      </w:pPr>
      <w:r>
        <w:t>Ticketing and incident management systems.</w:t>
      </w:r>
    </w:p>
    <w:p>
      <w:pPr>
        <w:pStyle w:val="ListBullet"/>
      </w:pPr>
      <w:r>
        <w:t>Log search and analysis platforms.</w:t>
      </w:r>
    </w:p>
    <w:p>
      <w:pPr>
        <w:pStyle w:val="ListBullet"/>
      </w:pPr>
      <w:r>
        <w:t>Endpoint, network, application, cloud, and identity monitoring consoles.</w:t>
      </w:r>
    </w:p>
    <w:p>
      <w:pPr>
        <w:pStyle w:val="ListBullet"/>
      </w:pPr>
      <w:r>
        <w:t>Approved communication channels for operational escalation.</w:t>
      </w:r>
    </w:p>
    <w:p>
      <w:pPr>
        <w:pStyle w:val="ListBullet"/>
      </w:pPr>
      <w:r>
        <w:t>Third-party support portals or contact routes.</w:t>
      </w:r>
    </w:p>
    <w:p>
      <w:pPr>
        <w:pStyle w:val="ListBullet"/>
      </w:pPr>
      <w:r>
        <w:t>Relevant runbooks, service maps, and dependency information.</w:t>
      </w:r>
    </w:p>
    <w:p>
      <w:pPr>
        <w:pStyle w:val="ListBullet"/>
      </w:pPr>
      <w:r>
        <w:t>Read-only access to system status and configuration information where required for triage.</w:t>
      </w:r>
    </w:p>
    <w:p>
      <w:pPr>
        <w:pStyle w:val="ListBullet"/>
      </w:pPr>
      <w:r>
        <w:t>Emergency escalation contacts for critical services and out-of-hours support.</w:t>
      </w:r>
    </w:p>
    <w:p>
      <w:r>
        <w:t>Privileged access must not be used for routine monitoring unless specifically required and approved. All access must be attributable to named individuals or approved service accounts.</w:t>
      </w:r>
    </w:p>
    <w:p>
      <w:pPr>
        <w:pStyle w:val="Heading3"/>
      </w:pPr>
      <w:r>
        <w:t>Detection Coverage Requirements</w:t>
      </w:r>
    </w:p>
    <w:p>
      <w:r>
        <w:t>Detection coverage must include, at minimum, the following categories of anomalous activity:</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Examples of Anomalous Activity</w:t>
            </w:r>
          </w:p>
        </w:tc>
      </w:tr>
      <w:tr>
        <w:tc>
          <w:tcPr>
            <w:tcW w:type="dxa" w:w="4320"/>
          </w:tcPr>
          <w:p>
            <w:r>
              <w:t>Availability anomalies</w:t>
            </w:r>
          </w:p>
        </w:tc>
        <w:tc>
          <w:tcPr>
            <w:tcW w:type="dxa" w:w="4320"/>
          </w:tcPr>
          <w:p>
            <w:r>
              <w:t>Service outage, transaction failure, degraded response time, unavailable interface, repeated job failure, backup failure.</w:t>
            </w:r>
          </w:p>
        </w:tc>
      </w:tr>
      <w:tr>
        <w:tc>
          <w:tcPr>
            <w:tcW w:type="dxa" w:w="4320"/>
          </w:tcPr>
          <w:p>
            <w:r>
              <w:t>Security anomalies</w:t>
            </w:r>
          </w:p>
        </w:tc>
        <w:tc>
          <w:tcPr>
            <w:tcW w:type="dxa" w:w="4320"/>
          </w:tcPr>
          <w:p>
            <w:r>
              <w:t>Malware detection, suspicious process execution, unauthorised access attempt, credential attack, privilege escalation, suspicious outbound connection.</w:t>
            </w:r>
          </w:p>
        </w:tc>
      </w:tr>
      <w:tr>
        <w:tc>
          <w:tcPr>
            <w:tcW w:type="dxa" w:w="4320"/>
          </w:tcPr>
          <w:p>
            <w:r>
              <w:t>Data anomalies</w:t>
            </w:r>
          </w:p>
        </w:tc>
        <w:tc>
          <w:tcPr>
            <w:tcW w:type="dxa" w:w="4320"/>
          </w:tcPr>
          <w:p>
            <w:r>
              <w:t>Unusual data extraction, unexpected database query volume, unauthorised data transfer, abnormal file access, data loss prevention alert.</w:t>
            </w:r>
          </w:p>
        </w:tc>
      </w:tr>
      <w:tr>
        <w:tc>
          <w:tcPr>
            <w:tcW w:type="dxa" w:w="4320"/>
          </w:tcPr>
          <w:p>
            <w:r>
              <w:t>Identity anomalies</w:t>
            </w:r>
          </w:p>
        </w:tc>
        <w:tc>
          <w:tcPr>
            <w:tcW w:type="dxa" w:w="4320"/>
          </w:tcPr>
          <w:p>
            <w:r>
              <w:t>Impossible travel, repeated failed logins, privileged account misuse, unusual access time, access from unauthorised location.</w:t>
            </w:r>
          </w:p>
        </w:tc>
      </w:tr>
      <w:tr>
        <w:tc>
          <w:tcPr>
            <w:tcW w:type="dxa" w:w="4320"/>
          </w:tcPr>
          <w:p>
            <w:r>
              <w:t>Network anomalies</w:t>
            </w:r>
          </w:p>
        </w:tc>
        <w:tc>
          <w:tcPr>
            <w:tcW w:type="dxa" w:w="4320"/>
          </w:tcPr>
          <w:p>
            <w:r>
              <w:t>Denial-of-service pattern, unexpected open port, unusual traffic volume, connection to malicious host, segmentation breach.</w:t>
            </w:r>
          </w:p>
        </w:tc>
      </w:tr>
      <w:tr>
        <w:tc>
          <w:tcPr>
            <w:tcW w:type="dxa" w:w="4320"/>
          </w:tcPr>
          <w:p>
            <w:r>
              <w:t>Cloud anomalies</w:t>
            </w:r>
          </w:p>
        </w:tc>
        <w:tc>
          <w:tcPr>
            <w:tcW w:type="dxa" w:w="4320"/>
          </w:tcPr>
          <w:p>
            <w:r>
              <w:t>Unauthorised administrative action, public exposure of storage, abnormal workload creation, disabled logging, security group change.</w:t>
            </w:r>
          </w:p>
        </w:tc>
      </w:tr>
      <w:tr>
        <w:tc>
          <w:tcPr>
            <w:tcW w:type="dxa" w:w="4320"/>
          </w:tcPr>
          <w:p>
            <w:r>
              <w:t>Application anomalies</w:t>
            </w:r>
          </w:p>
        </w:tc>
        <w:tc>
          <w:tcPr>
            <w:tcW w:type="dxa" w:w="4320"/>
          </w:tcPr>
          <w:p>
            <w:r>
              <w:t>Unexpected error spike, authentication bypass indicator, application crash, abnormal transaction pattern, interface failure.</w:t>
            </w:r>
          </w:p>
        </w:tc>
      </w:tr>
      <w:tr>
        <w:tc>
          <w:tcPr>
            <w:tcW w:type="dxa" w:w="4320"/>
          </w:tcPr>
          <w:p>
            <w:r>
              <w:t>Operational anomalies</w:t>
            </w:r>
          </w:p>
        </w:tc>
        <w:tc>
          <w:tcPr>
            <w:tcW w:type="dxa" w:w="4320"/>
          </w:tcPr>
          <w:p>
            <w:r>
              <w:t>Unplanned restart, configuration drift, capacity threshold breach, failed batch processing, monitoring agent failure.</w:t>
            </w:r>
          </w:p>
        </w:tc>
      </w:tr>
      <w:tr>
        <w:tc>
          <w:tcPr>
            <w:tcW w:type="dxa" w:w="4320"/>
          </w:tcPr>
          <w:p>
            <w:r>
              <w:t>Third-party anomalies</w:t>
            </w:r>
          </w:p>
        </w:tc>
        <w:tc>
          <w:tcPr>
            <w:tcW w:type="dxa" w:w="4320"/>
          </w:tcPr>
          <w:p>
            <w:r>
              <w:t>Delayed service, degraded managed service, supplier security alert, failed outsourced processing, loss of provider connectivity.</w:t>
            </w:r>
          </w:p>
        </w:tc>
      </w:tr>
      <w:tr>
        <w:tc>
          <w:tcPr>
            <w:tcW w:type="dxa" w:w="4320"/>
          </w:tcPr>
          <w:p>
            <w:r>
              <w:t>User-reported anomalies</w:t>
            </w:r>
          </w:p>
        </w:tc>
        <w:tc>
          <w:tcPr>
            <w:tcW w:type="dxa" w:w="4320"/>
          </w:tcPr>
          <w:p>
            <w:r>
              <w:t>Phishing report, unusual pop-up, missing data, account lockout, abnormal customer complaint pattern, suspected fraud signal.</w:t>
            </w:r>
          </w:p>
        </w:tc>
      </w:tr>
    </w:tbl>
    <w:p>
      <w:pPr>
        <w:pStyle w:val="Heading2"/>
      </w:pPr>
      <w:r>
        <w:t>Step-by-Step Procedure (numbered)</w:t>
      </w:r>
    </w:p>
    <w:p>
      <w:pPr>
        <w:pStyle w:val="ListBullet"/>
      </w:pPr>
      <w:r>
        <w:t>Confirm monitoring readiness at the start of each shift or monitoring period</w:t>
      </w:r>
    </w:p>
    <w:p>
      <w:r>
        <w:t>The assigned monitoring analyst, operator, or on-call engineer must confirm that required monitoring tools and communication channels are operational.</w:t>
      </w:r>
    </w:p>
    <w:p>
      <w:r>
        <w:t>At minimum, confirm:</w:t>
      </w:r>
    </w:p>
    <w:p>
      <w:pPr>
        <w:pStyle w:val="ListBullet"/>
      </w:pPr>
      <w:r>
        <w:t>Monitoring dashboards are accessible.</w:t>
      </w:r>
    </w:p>
    <w:p>
      <w:pPr>
        <w:pStyle w:val="ListBullet"/>
      </w:pPr>
      <w:r>
        <w:t>Log ingestion is active for critical log sources.</w:t>
      </w:r>
    </w:p>
    <w:p>
      <w:pPr>
        <w:pStyle w:val="ListBullet"/>
      </w:pPr>
      <w:r>
        <w:t>Alerting integrations with ticketing and notification tools are functioning.</w:t>
      </w:r>
    </w:p>
    <w:p>
      <w:pPr>
        <w:pStyle w:val="ListBullet"/>
      </w:pPr>
      <w:r>
        <w:t>Time synchronisation is operating for monitored systems.</w:t>
      </w:r>
    </w:p>
    <w:p>
      <w:pPr>
        <w:pStyle w:val="ListBullet"/>
      </w:pPr>
      <w:r>
        <w:t>On-call rota and escalation contacts are current.</w:t>
      </w:r>
    </w:p>
    <w:p>
      <w:pPr>
        <w:pStyle w:val="ListBullet"/>
      </w:pPr>
      <w:r>
        <w:t>Known maintenance windows and approved changes are understood.</w:t>
      </w:r>
    </w:p>
    <w:p>
      <w:pPr>
        <w:pStyle w:val="ListBullet"/>
      </w:pPr>
      <w:r>
        <w:t>Existing high-priority alerts and open incident tickets are reviewed.</w:t>
      </w:r>
    </w:p>
    <w:p>
      <w:pPr>
        <w:pStyle w:val="ListBullet"/>
      </w:pPr>
      <w:r>
        <w:t>Any monitoring tool degradation is logged and escalated.</w:t>
      </w:r>
    </w:p>
    <w:p>
      <w:r>
        <w:t>If monitoring capability is impaired, create a monitoring service issue ticket and escalate according to the criticality of affected services.</w:t>
      </w:r>
    </w:p>
    <w:p>
      <w:pPr>
        <w:pStyle w:val="ListBullet"/>
      </w:pPr>
      <w:r>
        <w:t>Continuously monitor automated alerts and dashboards</w:t>
      </w:r>
    </w:p>
    <w:p>
      <w:r>
        <w:t>Monitoring personnel must review alerts generated by approved tools and dashboards according to the severity of the service and alert.</w:t>
      </w:r>
    </w:p>
    <w:p>
      <w:r>
        <w:t>Monitoring must include:</w:t>
      </w:r>
    </w:p>
    <w:p>
      <w:pPr>
        <w:pStyle w:val="ListBullet"/>
      </w:pPr>
      <w:r>
        <w:t>Real-time alert queues for critical security and operational events.</w:t>
      </w:r>
    </w:p>
    <w:p>
      <w:pPr>
        <w:pStyle w:val="ListBullet"/>
      </w:pPr>
      <w:r>
        <w:t>Health dashboards for critical and important business services.</w:t>
      </w:r>
    </w:p>
    <w:p>
      <w:pPr>
        <w:pStyle w:val="ListBullet"/>
      </w:pPr>
      <w:r>
        <w:t>Infrastructure capacity and performance dashboards.</w:t>
      </w:r>
    </w:p>
    <w:p>
      <w:pPr>
        <w:pStyle w:val="ListBullet"/>
      </w:pPr>
      <w:r>
        <w:t>Security monitoring dashboards for high-risk activity.</w:t>
      </w:r>
    </w:p>
    <w:p>
      <w:pPr>
        <w:pStyle w:val="ListBullet"/>
      </w:pPr>
      <w:r>
        <w:t>Cloud security and activity alerts.</w:t>
      </w:r>
    </w:p>
    <w:p>
      <w:pPr>
        <w:pStyle w:val="ListBullet"/>
      </w:pPr>
      <w:r>
        <w:t>Identity and privileged access alerts.</w:t>
      </w:r>
    </w:p>
    <w:p>
      <w:pPr>
        <w:pStyle w:val="ListBullet"/>
      </w:pPr>
      <w:r>
        <w:t>Endpoint and network detection alerts.</w:t>
      </w:r>
    </w:p>
    <w:p>
      <w:pPr>
        <w:pStyle w:val="ListBullet"/>
      </w:pPr>
      <w:r>
        <w:t>Application availability and transaction monitoring.</w:t>
      </w:r>
    </w:p>
    <w:p>
      <w:pPr>
        <w:pStyle w:val="ListBullet"/>
      </w:pPr>
      <w:r>
        <w:t>Third-party monitoring portals where available.</w:t>
      </w:r>
    </w:p>
    <w:p>
      <w:r>
        <w:t>Alerts must not be ignored, suppressed, or closed without documented rationale.</w:t>
      </w:r>
    </w:p>
    <w:p>
      <w:pPr>
        <w:pStyle w:val="ListBullet"/>
      </w:pPr>
      <w:r>
        <w:t>Receive and record non-automated anomaly reports</w:t>
      </w:r>
    </w:p>
    <w:p>
      <w:r>
        <w:t>Anomalies may be detected outside automated monitoring. All reports must be recorded in the approved ticketing or incident management system.</w:t>
      </w:r>
    </w:p>
    <w:p>
      <w:r>
        <w:t>Accepted report sources include:</w:t>
      </w:r>
    </w:p>
    <w:p>
      <w:pPr>
        <w:pStyle w:val="ListBullet"/>
      </w:pPr>
      <w:r>
        <w:t>Employees, contractors, and privileged users.</w:t>
      </w:r>
    </w:p>
    <w:p>
      <w:pPr>
        <w:pStyle w:val="ListBullet"/>
      </w:pPr>
      <w:r>
        <w:t>Service Desk calls, emails, and self-service tickets.</w:t>
      </w:r>
    </w:p>
    <w:p>
      <w:pPr>
        <w:pStyle w:val="ListBullet"/>
      </w:pPr>
      <w:r>
        <w:t>Business operations teams.</w:t>
      </w:r>
    </w:p>
    <w:p>
      <w:pPr>
        <w:pStyle w:val="ListBullet"/>
      </w:pPr>
      <w:r>
        <w:t>Customers or external parties, where applicable.</w:t>
      </w:r>
    </w:p>
    <w:p>
      <w:pPr>
        <w:pStyle w:val="ListBullet"/>
      </w:pPr>
      <w:r>
        <w:t>Third-party ICT service providers.</w:t>
      </w:r>
    </w:p>
    <w:p>
      <w:pPr>
        <w:pStyle w:val="ListBullet"/>
      </w:pPr>
      <w:r>
        <w:t>Managed security service providers.</w:t>
      </w:r>
    </w:p>
    <w:p>
      <w:pPr>
        <w:pStyle w:val="ListBullet"/>
      </w:pPr>
      <w:r>
        <w:t>Threat intelligence notifications.</w:t>
      </w:r>
    </w:p>
    <w:p>
      <w:pPr>
        <w:pStyle w:val="ListBullet"/>
      </w:pPr>
      <w:r>
        <w:t>Industry information-sharing channels.</w:t>
      </w:r>
    </w:p>
    <w:p>
      <w:pPr>
        <w:pStyle w:val="ListBullet"/>
      </w:pPr>
      <w:r>
        <w:t>Regulators, law enforcement, or other official notifications.</w:t>
      </w:r>
    </w:p>
    <w:p>
      <w:pPr>
        <w:pStyle w:val="ListBullet"/>
      </w:pPr>
      <w:r>
        <w:t>Internal audit, risk, data protection, or compliance teams.</w:t>
      </w:r>
    </w:p>
    <w:p>
      <w:r>
        <w:t>The person receiving the report must capture: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Date and time detected</w:t>
            </w:r>
          </w:p>
        </w:tc>
        <w:tc>
          <w:tcPr>
            <w:tcW w:type="dxa" w:w="4320"/>
          </w:tcPr>
          <w:p>
            <w:r>
              <w:t>When the anomaly was first observed or reported.</w:t>
            </w:r>
          </w:p>
        </w:tc>
      </w:tr>
      <w:tr>
        <w:tc>
          <w:tcPr>
            <w:tcW w:type="dxa" w:w="4320"/>
          </w:tcPr>
          <w:p>
            <w:r>
              <w:t>Reporter details</w:t>
            </w:r>
          </w:p>
        </w:tc>
        <w:tc>
          <w:tcPr>
            <w:tcW w:type="dxa" w:w="4320"/>
          </w:tcPr>
          <w:p>
            <w:r>
              <w:t>Name, team, contact details, and organisation if external.</w:t>
            </w:r>
          </w:p>
        </w:tc>
      </w:tr>
      <w:tr>
        <w:tc>
          <w:tcPr>
            <w:tcW w:type="dxa" w:w="4320"/>
          </w:tcPr>
          <w:p>
            <w:r>
              <w:t>Affected service or system</w:t>
            </w:r>
          </w:p>
        </w:tc>
        <w:tc>
          <w:tcPr>
            <w:tcW w:type="dxa" w:w="4320"/>
          </w:tcPr>
          <w:p>
            <w:r>
              <w:t>Business service, application, infrastructure component, or third-party service involved.</w:t>
            </w:r>
          </w:p>
        </w:tc>
      </w:tr>
      <w:tr>
        <w:tc>
          <w:tcPr>
            <w:tcW w:type="dxa" w:w="4320"/>
          </w:tcPr>
          <w:p>
            <w:r>
              <w:t>Description of anomaly</w:t>
            </w:r>
          </w:p>
        </w:tc>
        <w:tc>
          <w:tcPr>
            <w:tcW w:type="dxa" w:w="4320"/>
          </w:tcPr>
          <w:p>
            <w:r>
              <w:t>Clear summary of what appears abnormal.</w:t>
            </w:r>
          </w:p>
        </w:tc>
      </w:tr>
      <w:tr>
        <w:tc>
          <w:tcPr>
            <w:tcW w:type="dxa" w:w="4320"/>
          </w:tcPr>
          <w:p>
            <w:r>
              <w:t>Initial impact</w:t>
            </w:r>
          </w:p>
        </w:tc>
        <w:tc>
          <w:tcPr>
            <w:tcW w:type="dxa" w:w="4320"/>
          </w:tcPr>
          <w:p>
            <w:r>
              <w:t>Users, customers, transactions, data, locations, or services affected.</w:t>
            </w:r>
          </w:p>
        </w:tc>
      </w:tr>
      <w:tr>
        <w:tc>
          <w:tcPr>
            <w:tcW w:type="dxa" w:w="4320"/>
          </w:tcPr>
          <w:p>
            <w:r>
              <w:t>Evidence provided</w:t>
            </w:r>
          </w:p>
        </w:tc>
        <w:tc>
          <w:tcPr>
            <w:tcW w:type="dxa" w:w="4320"/>
          </w:tcPr>
          <w:p>
            <w:r>
              <w:t>Screenshots, error messages, logs, emails, alerts, files, or references.</w:t>
            </w:r>
          </w:p>
        </w:tc>
      </w:tr>
      <w:tr>
        <w:tc>
          <w:tcPr>
            <w:tcW w:type="dxa" w:w="4320"/>
          </w:tcPr>
          <w:p>
            <w:r>
              <w:t>Urgency indicators</w:t>
            </w:r>
          </w:p>
        </w:tc>
        <w:tc>
          <w:tcPr>
            <w:tcW w:type="dxa" w:w="4320"/>
          </w:tcPr>
          <w:p>
            <w:r>
              <w:t>Outage, security concern, customer impact, data exposure, fraud concern, or regulatory sensitivity.</w:t>
            </w:r>
          </w:p>
        </w:tc>
      </w:tr>
      <w:tr>
        <w:tc>
          <w:tcPr>
            <w:tcW w:type="dxa" w:w="4320"/>
          </w:tcPr>
          <w:p>
            <w:r>
              <w:t>Related changes</w:t>
            </w:r>
          </w:p>
        </w:tc>
        <w:tc>
          <w:tcPr>
            <w:tcW w:type="dxa" w:w="4320"/>
          </w:tcPr>
          <w:p>
            <w:r>
              <w:t>Recent deployment, configuration change, maintenance, or third-party activity.</w:t>
            </w:r>
          </w:p>
        </w:tc>
      </w:tr>
    </w:tbl>
    <w:p>
      <w:pPr>
        <w:pStyle w:val="ListBullet"/>
      </w:pPr>
      <w:r>
        <w:t>Create or update an anomaly record</w:t>
      </w:r>
    </w:p>
    <w:p>
      <w:r>
        <w:t>Each detected anomaly must have a unique record in the approved ticketing, event management, or security case management system.</w:t>
      </w:r>
    </w:p>
    <w:p>
      <w:r>
        <w:t>The record must include:</w:t>
      </w:r>
    </w:p>
    <w:p>
      <w:pPr>
        <w:pStyle w:val="ListBullet"/>
      </w:pPr>
      <w:r>
        <w:t>Unique ticket or case reference.</w:t>
      </w:r>
    </w:p>
    <w:p>
      <w:pPr>
        <w:pStyle w:val="ListBullet"/>
      </w:pPr>
      <w:r>
        <w:t>Detection source.</w:t>
      </w:r>
    </w:p>
    <w:p>
      <w:pPr>
        <w:pStyle w:val="ListBullet"/>
      </w:pPr>
      <w:r>
        <w:t>Detection date and time.</w:t>
      </w:r>
    </w:p>
    <w:p>
      <w:pPr>
        <w:pStyle w:val="ListBullet"/>
      </w:pPr>
      <w:r>
        <w:t>Assigned owner.</w:t>
      </w:r>
    </w:p>
    <w:p>
      <w:pPr>
        <w:pStyle w:val="ListBullet"/>
      </w:pPr>
      <w:r>
        <w:t>Affected service, system, asset, or third-party provider.</w:t>
      </w:r>
    </w:p>
    <w:p>
      <w:pPr>
        <w:pStyle w:val="ListBullet"/>
      </w:pPr>
      <w:r>
        <w:t>Initial severity.</w:t>
      </w:r>
    </w:p>
    <w:p>
      <w:pPr>
        <w:pStyle w:val="ListBullet"/>
      </w:pPr>
      <w:r>
        <w:t>Description of the anomaly.</w:t>
      </w:r>
    </w:p>
    <w:p>
      <w:pPr>
        <w:pStyle w:val="ListBullet"/>
      </w:pPr>
      <w:r>
        <w:t>Supporting evidence.</w:t>
      </w:r>
    </w:p>
    <w:p>
      <w:pPr>
        <w:pStyle w:val="ListBullet"/>
      </w:pPr>
      <w:r>
        <w:t>Initial triage actions.</w:t>
      </w:r>
    </w:p>
    <w:p>
      <w:pPr>
        <w:pStyle w:val="ListBullet"/>
      </w:pPr>
      <w:r>
        <w:t>Current status.</w:t>
      </w:r>
    </w:p>
    <w:p>
      <w:pPr>
        <w:pStyle w:val="ListBullet"/>
      </w:pPr>
      <w:r>
        <w:t>Escalation history.</w:t>
      </w:r>
    </w:p>
    <w:p>
      <w:pPr>
        <w:pStyle w:val="ListBullet"/>
      </w:pPr>
      <w:r>
        <w:t>Decision on whether the anomaly is an ICT incident.</w:t>
      </w:r>
    </w:p>
    <w:p>
      <w:pPr>
        <w:pStyle w:val="ListBullet"/>
      </w:pPr>
      <w:r>
        <w:t>Link to incident record if escalated.</w:t>
      </w:r>
    </w:p>
    <w:p>
      <w:r>
        <w:t>Duplicate alerts may be linked to a parent record where they relate to the same underlying event. Duplicate closure must include evidence that the records are genuinely related.</w:t>
      </w:r>
    </w:p>
    <w:p>
      <w:pPr>
        <w:pStyle w:val="ListBullet"/>
      </w:pPr>
      <w:r>
        <w:t>Perform initial validation of the anomaly</w:t>
      </w:r>
    </w:p>
    <w:p>
      <w:r>
        <w:t>The assigned analyst or operator must determine whether the alert or report is valid, false positive, expected activity, or duplicate.</w:t>
      </w:r>
    </w:p>
    <w:p>
      <w:r>
        <w:t>Validation activities may include:</w:t>
      </w:r>
    </w:p>
    <w:p>
      <w:pPr>
        <w:pStyle w:val="ListBullet"/>
      </w:pPr>
      <w:r>
        <w:t>Checking alert details and raw log events.</w:t>
      </w:r>
    </w:p>
    <w:p>
      <w:pPr>
        <w:pStyle w:val="ListBullet"/>
      </w:pPr>
      <w:r>
        <w:t>Confirming the affected asset exists and is in scope.</w:t>
      </w:r>
    </w:p>
    <w:p>
      <w:pPr>
        <w:pStyle w:val="ListBullet"/>
      </w:pPr>
      <w:r>
        <w:t>Reviewing whether the event occurred during approved maintenance.</w:t>
      </w:r>
    </w:p>
    <w:p>
      <w:pPr>
        <w:pStyle w:val="ListBullet"/>
      </w:pPr>
      <w:r>
        <w:t>Checking recent change records.</w:t>
      </w:r>
    </w:p>
    <w:p>
      <w:pPr>
        <w:pStyle w:val="ListBullet"/>
      </w:pPr>
      <w:r>
        <w:t>Comparing activity against normal baselines.</w:t>
      </w:r>
    </w:p>
    <w:p>
      <w:pPr>
        <w:pStyle w:val="ListBullet"/>
      </w:pPr>
      <w:r>
        <w:t>Reviewing related alerts from the same system, user, network segment, or provider.</w:t>
      </w:r>
    </w:p>
    <w:p>
      <w:pPr>
        <w:pStyle w:val="ListBullet"/>
      </w:pPr>
      <w:r>
        <w:t>Contacting the system owner or service owner where context is required.</w:t>
      </w:r>
    </w:p>
    <w:p>
      <w:pPr>
        <w:pStyle w:val="ListBullet"/>
      </w:pPr>
      <w:r>
        <w:t>Confirming whether monitoring tools are generating erroneous or stale alerts.</w:t>
      </w:r>
    </w:p>
    <w:p>
      <w:pPr>
        <w:pStyle w:val="ListBullet"/>
      </w:pPr>
      <w:r>
        <w:t>Checking threat intelligence for related indicators.</w:t>
      </w:r>
    </w:p>
    <w:p>
      <w:pPr>
        <w:pStyle w:val="ListBullet"/>
      </w:pPr>
      <w:r>
        <w:t>Verifying with third-party service providers where their services are involved.</w:t>
      </w:r>
    </w:p>
    <w:p>
      <w:r>
        <w:t>The validation outcome must be recorded as one of the following:</w:t>
      </w:r>
    </w:p>
    <w:tbl>
      <w:tblPr>
        <w:tblStyle w:val="TableGrid"/>
        <w:tblW w:type="auto" w:w="0"/>
        <w:tblLook w:firstColumn="1" w:firstRow="1" w:lastColumn="0" w:lastRow="0" w:noHBand="0" w:noVBand="1" w:val="04A0"/>
      </w:tblPr>
      <w:tblGrid>
        <w:gridCol w:w="2880"/>
        <w:gridCol w:w="2880"/>
        <w:gridCol w:w="2880"/>
      </w:tblGrid>
      <w:tr>
        <w:tc>
          <w:tcPr>
            <w:tcW w:type="dxa" w:w="2880"/>
          </w:tcPr>
          <w:p>
            <w:r>
              <w:t>Validation Outcome</w:t>
            </w:r>
          </w:p>
        </w:tc>
        <w:tc>
          <w:tcPr>
            <w:tcW w:type="dxa" w:w="2880"/>
          </w:tcPr>
          <w:p>
            <w:r>
              <w:t>Use When</w:t>
            </w:r>
          </w:p>
        </w:tc>
        <w:tc>
          <w:tcPr>
            <w:tcW w:type="dxa" w:w="2880"/>
          </w:tcPr>
          <w:p>
            <w:r>
              <w:t>Required Action</w:t>
            </w:r>
          </w:p>
        </w:tc>
      </w:tr>
      <w:tr>
        <w:tc>
          <w:tcPr>
            <w:tcW w:type="dxa" w:w="2880"/>
          </w:tcPr>
          <w:p>
            <w:r>
              <w:t>Valid anomaly</w:t>
            </w:r>
          </w:p>
        </w:tc>
        <w:tc>
          <w:tcPr>
            <w:tcW w:type="dxa" w:w="2880"/>
          </w:tcPr>
          <w:p>
            <w:r>
              <w:t>Activity is abnormal and requires further triage.</w:t>
            </w:r>
          </w:p>
        </w:tc>
        <w:tc>
          <w:tcPr>
            <w:tcW w:type="dxa" w:w="2880"/>
          </w:tcPr>
          <w:p>
            <w:r>
              <w:t>Proceed to impact and severity assessment.</w:t>
            </w:r>
          </w:p>
        </w:tc>
      </w:tr>
      <w:tr>
        <w:tc>
          <w:tcPr>
            <w:tcW w:type="dxa" w:w="2880"/>
          </w:tcPr>
          <w:p>
            <w:r>
              <w:t>Expected activity</w:t>
            </w:r>
          </w:p>
        </w:tc>
        <w:tc>
          <w:tcPr>
            <w:tcW w:type="dxa" w:w="2880"/>
          </w:tcPr>
          <w:p>
            <w:r>
              <w:t>Activity matches approved change, maintenance, or known operation.</w:t>
            </w:r>
          </w:p>
        </w:tc>
        <w:tc>
          <w:tcPr>
            <w:tcW w:type="dxa" w:w="2880"/>
          </w:tcPr>
          <w:p>
            <w:r>
              <w:t>Document rationale and close or monitor as appropriate.</w:t>
            </w:r>
          </w:p>
        </w:tc>
      </w:tr>
      <w:tr>
        <w:tc>
          <w:tcPr>
            <w:tcW w:type="dxa" w:w="2880"/>
          </w:tcPr>
          <w:p>
            <w:r>
              <w:t>Duplicate</w:t>
            </w:r>
          </w:p>
        </w:tc>
        <w:tc>
          <w:tcPr>
            <w:tcW w:type="dxa" w:w="2880"/>
          </w:tcPr>
          <w:p>
            <w:r>
              <w:t>Same event is already being handled under another record.</w:t>
            </w:r>
          </w:p>
        </w:tc>
        <w:tc>
          <w:tcPr>
            <w:tcW w:type="dxa" w:w="2880"/>
          </w:tcPr>
          <w:p>
            <w:r>
              <w:t>Link records and close duplicate.</w:t>
            </w:r>
          </w:p>
        </w:tc>
      </w:tr>
      <w:tr>
        <w:tc>
          <w:tcPr>
            <w:tcW w:type="dxa" w:w="2880"/>
          </w:tcPr>
          <w:p>
            <w:r>
              <w:t>False positive</w:t>
            </w:r>
          </w:p>
        </w:tc>
        <w:tc>
          <w:tcPr>
            <w:tcW w:type="dxa" w:w="2880"/>
          </w:tcPr>
          <w:p>
            <w:r>
              <w:t>Alert is incorrect or not applicable.</w:t>
            </w:r>
          </w:p>
        </w:tc>
        <w:tc>
          <w:tcPr>
            <w:tcW w:type="dxa" w:w="2880"/>
          </w:tcPr>
          <w:p>
            <w:r>
              <w:t>Document evidence and, where needed, tune alert logic.</w:t>
            </w:r>
          </w:p>
        </w:tc>
      </w:tr>
      <w:tr>
        <w:tc>
          <w:tcPr>
            <w:tcW w:type="dxa" w:w="2880"/>
          </w:tcPr>
          <w:p>
            <w:r>
              <w:t>Monitoring issue</w:t>
            </w:r>
          </w:p>
        </w:tc>
        <w:tc>
          <w:tcPr>
            <w:tcW w:type="dxa" w:w="2880"/>
          </w:tcPr>
          <w:p>
            <w:r>
              <w:t>Alert is caused by monitoring failure or data quality issue.</w:t>
            </w:r>
          </w:p>
        </w:tc>
        <w:tc>
          <w:tcPr>
            <w:tcW w:type="dxa" w:w="2880"/>
          </w:tcPr>
          <w:p>
            <w:r>
              <w:t>Raise monitoring defect or service issue.</w:t>
            </w:r>
          </w:p>
        </w:tc>
      </w:tr>
      <w:tr>
        <w:tc>
          <w:tcPr>
            <w:tcW w:type="dxa" w:w="2880"/>
          </w:tcPr>
          <w:p>
            <w:r>
              <w:t>Insufficient information</w:t>
            </w:r>
          </w:p>
        </w:tc>
        <w:tc>
          <w:tcPr>
            <w:tcW w:type="dxa" w:w="2880"/>
          </w:tcPr>
          <w:p>
            <w:r>
              <w:t>Available evidence is not enough to determine validity.</w:t>
            </w:r>
          </w:p>
        </w:tc>
        <w:tc>
          <w:tcPr>
            <w:tcW w:type="dxa" w:w="2880"/>
          </w:tcPr>
          <w:p>
            <w:r>
              <w:t>Request further information and continue monitoring.</w:t>
            </w:r>
          </w:p>
        </w:tc>
      </w:tr>
    </w:tbl>
    <w:p>
      <w:pPr>
        <w:pStyle w:val="ListBullet"/>
      </w:pPr>
      <w:r>
        <w:t>Assess potential impact and severity</w:t>
      </w:r>
    </w:p>
    <w:p>
      <w:r>
        <w:t>For each valid anomaly, assess business, operational, security, data, and third-party impact.</w:t>
      </w:r>
    </w:p>
    <w:p>
      <w:r>
        <w:t>Consider:</w:t>
      </w:r>
    </w:p>
    <w:p>
      <w:pPr>
        <w:pStyle w:val="ListBullet"/>
      </w:pPr>
      <w:r>
        <w:t>Whether a critical or important business service is affected.</w:t>
      </w:r>
    </w:p>
    <w:p>
      <w:pPr>
        <w:pStyle w:val="ListBullet"/>
      </w:pPr>
      <w:r>
        <w:t>Number and type of users, customers, branches, markets, or entities affected.</w:t>
      </w:r>
    </w:p>
    <w:p>
      <w:pPr>
        <w:pStyle w:val="ListBullet"/>
      </w:pPr>
      <w:r>
        <w:t>Whether transactions are delayed, failed, duplicated, or corrupted.</w:t>
      </w:r>
    </w:p>
    <w:p>
      <w:pPr>
        <w:pStyle w:val="ListBullet"/>
      </w:pPr>
      <w:r>
        <w:t>Whether sensitive, regulated, customer, payment, financial, or confidential data may be affected.</w:t>
      </w:r>
    </w:p>
    <w:p>
      <w:pPr>
        <w:pStyle w:val="ListBullet"/>
      </w:pPr>
      <w:r>
        <w:t>Whether there is evidence of unauthorised access, malware, lateral movement, privilege misuse, or data exfiltration.</w:t>
      </w:r>
    </w:p>
    <w:p>
      <w:pPr>
        <w:pStyle w:val="ListBullet"/>
      </w:pPr>
      <w:r>
        <w:t>Whether service levels, recovery objectives, or impact tolerances are at risk.</w:t>
      </w:r>
    </w:p>
    <w:p>
      <w:pPr>
        <w:pStyle w:val="ListBullet"/>
      </w:pPr>
      <w:r>
        <w:t>Whether the anomaly affects a third-party ICT provider or outsourced service.</w:t>
      </w:r>
    </w:p>
    <w:p>
      <w:pPr>
        <w:pStyle w:val="ListBullet"/>
      </w:pPr>
      <w:r>
        <w:t>Whether multiple alerts indicate a broader event or coordinated attack.</w:t>
      </w:r>
    </w:p>
    <w:p>
      <w:pPr>
        <w:pStyle w:val="ListBullet"/>
      </w:pPr>
      <w:r>
        <w:t>Whether the anomaly could affect reporting, settlement, customer communications, or regulatory obligations.</w:t>
      </w:r>
    </w:p>
    <w:p>
      <w:pPr>
        <w:pStyle w:val="ListBullet"/>
      </w:pPr>
      <w:r>
        <w:t>Whether the event is worsening, spreading, or recurring.</w:t>
      </w:r>
    </w:p>
    <w:p>
      <w:r>
        <w:t>Assign an initial severity using the following guide: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Description</w:t>
            </w:r>
          </w:p>
        </w:tc>
        <w:tc>
          <w:tcPr>
            <w:tcW w:type="dxa" w:w="2160"/>
          </w:tcPr>
          <w:p>
            <w:r>
              <w:t>Examples</w:t>
            </w:r>
          </w:p>
        </w:tc>
        <w:tc>
          <w:tcPr>
            <w:tcW w:type="dxa" w:w="2160"/>
          </w:tcPr>
          <w:p>
            <w:r>
              <w:t>Target Initial Triage Time</w:t>
            </w:r>
          </w:p>
        </w:tc>
      </w:tr>
      <w:tr>
        <w:tc>
          <w:tcPr>
            <w:tcW w:type="dxa" w:w="2160"/>
          </w:tcPr>
          <w:p>
            <w:r>
              <w:t>Critical</w:t>
            </w:r>
          </w:p>
        </w:tc>
        <w:tc>
          <w:tcPr>
            <w:tcW w:type="dxa" w:w="2160"/>
          </w:tcPr>
          <w:p>
            <w:r>
              <w:t>Actual or imminent major disruption, serious security compromise, material data risk, or impact to critical business service.</w:t>
            </w:r>
          </w:p>
        </w:tc>
        <w:tc>
          <w:tcPr>
            <w:tcW w:type="dxa" w:w="2160"/>
          </w:tcPr>
          <w:p>
            <w:r>
              <w:t>Core service outage, confirmed ransomware activity, suspected data exfiltration, loss of critical third-party service.</w:t>
            </w:r>
          </w:p>
        </w:tc>
        <w:tc>
          <w:tcPr>
            <w:tcW w:type="dxa" w:w="2160"/>
          </w:tcPr>
          <w:p>
            <w:r>
              <w:t>Immediate, not exceeding [15 minutes]</w:t>
            </w:r>
          </w:p>
        </w:tc>
      </w:tr>
      <w:tr>
        <w:tc>
          <w:tcPr>
            <w:tcW w:type="dxa" w:w="2160"/>
          </w:tcPr>
          <w:p>
            <w:r>
              <w:t>High</w:t>
            </w:r>
          </w:p>
        </w:tc>
        <w:tc>
          <w:tcPr>
            <w:tcW w:type="dxa" w:w="2160"/>
          </w:tcPr>
          <w:p>
            <w:r>
              <w:t>Significant anomaly requiring urgent investigation; potential major impact if not contained or resolved.</w:t>
            </w:r>
          </w:p>
        </w:tc>
        <w:tc>
          <w:tcPr>
            <w:tcW w:type="dxa" w:w="2160"/>
          </w:tcPr>
          <w:p>
            <w:r>
              <w:t>Privileged account compromise indicator, degraded critical application, repeated payment failures, widespread endpoint malware alert.</w:t>
            </w:r>
          </w:p>
        </w:tc>
        <w:tc>
          <w:tcPr>
            <w:tcW w:type="dxa" w:w="2160"/>
          </w:tcPr>
          <w:p>
            <w:r>
              <w:t>Within [30 minutes]</w:t>
            </w:r>
          </w:p>
        </w:tc>
      </w:tr>
      <w:tr>
        <w:tc>
          <w:tcPr>
            <w:tcW w:type="dxa" w:w="2160"/>
          </w:tcPr>
          <w:p>
            <w:r>
              <w:t>Medium</w:t>
            </w:r>
          </w:p>
        </w:tc>
        <w:tc>
          <w:tcPr>
            <w:tcW w:type="dxa" w:w="2160"/>
          </w:tcPr>
          <w:p>
            <w:r>
              <w:t>Limited or uncertain impact requiring investigation during operational priority.</w:t>
            </w:r>
          </w:p>
        </w:tc>
        <w:tc>
          <w:tcPr>
            <w:tcW w:type="dxa" w:w="2160"/>
          </w:tcPr>
          <w:p>
            <w:r>
              <w:t>Single system performance issue, suspicious login requiring review, isolated application error spike.</w:t>
            </w:r>
          </w:p>
        </w:tc>
        <w:tc>
          <w:tcPr>
            <w:tcW w:type="dxa" w:w="2160"/>
          </w:tcPr>
          <w:p>
            <w:r>
              <w:t>Within [4 hours]</w:t>
            </w:r>
          </w:p>
        </w:tc>
      </w:tr>
      <w:tr>
        <w:tc>
          <w:tcPr>
            <w:tcW w:type="dxa" w:w="2160"/>
          </w:tcPr>
          <w:p>
            <w:r>
              <w:t>Low</w:t>
            </w:r>
          </w:p>
        </w:tc>
        <w:tc>
          <w:tcPr>
            <w:tcW w:type="dxa" w:w="2160"/>
          </w:tcPr>
          <w:p>
            <w:r>
              <w:t>Minor anomaly, low-risk alert, or informational event requiring review or trend monitoring.</w:t>
            </w:r>
          </w:p>
        </w:tc>
        <w:tc>
          <w:tcPr>
            <w:tcW w:type="dxa" w:w="2160"/>
          </w:tcPr>
          <w:p>
            <w:r>
              <w:t>Non-critical threshold breach, failed job with workaround, isolated non-privileged failed login pattern.</w:t>
            </w:r>
          </w:p>
        </w:tc>
        <w:tc>
          <w:tcPr>
            <w:tcW w:type="dxa" w:w="2160"/>
          </w:tcPr>
          <w:p>
            <w:r>
              <w:t>Within [1 business day]</w:t>
            </w:r>
          </w:p>
        </w:tc>
      </w:tr>
    </w:tbl>
    <w:p>
      <w:r>
        <w:t>If severity is uncertain, assign the higher severity until sufficient evidence supports downgrade.</w:t>
      </w:r>
    </w:p>
    <w:p>
      <w:pPr>
        <w:pStyle w:val="ListBullet"/>
      </w:pPr>
      <w:r>
        <w:t>Correlate related events</w:t>
      </w:r>
    </w:p>
    <w:p>
      <w:r>
        <w:t>The analyst must search for related events to determine whether the anomaly is isolated or part of a wider incident.</w:t>
      </w:r>
    </w:p>
    <w:p>
      <w:r>
        <w:t>Correlation activities include:</w:t>
      </w:r>
    </w:p>
    <w:p>
      <w:pPr>
        <w:pStyle w:val="ListBullet"/>
      </w:pPr>
      <w:r>
        <w:t>Reviewing alerts from the same user, host, IP address, application, cloud account, network segment, or third-party provider.</w:t>
      </w:r>
    </w:p>
    <w:p>
      <w:pPr>
        <w:pStyle w:val="ListBullet"/>
      </w:pPr>
      <w:r>
        <w:t>Checking for similar alerts across other business units or geographies.</w:t>
      </w:r>
    </w:p>
    <w:p>
      <w:pPr>
        <w:pStyle w:val="ListBullet"/>
      </w:pPr>
      <w:r>
        <w:t>Reviewing authentication, endpoint, network, cloud, and application logs for the same time period.</w:t>
      </w:r>
    </w:p>
    <w:p>
      <w:pPr>
        <w:pStyle w:val="ListBullet"/>
      </w:pPr>
      <w:r>
        <w:t>Checking vulnerability information for affected systems.</w:t>
      </w:r>
    </w:p>
    <w:p>
      <w:pPr>
        <w:pStyle w:val="ListBullet"/>
      </w:pPr>
      <w:r>
        <w:t>Reviewing recent changes, releases, deployments, or maintenance activities.</w:t>
      </w:r>
    </w:p>
    <w:p>
      <w:pPr>
        <w:pStyle w:val="ListBullet"/>
      </w:pPr>
      <w:r>
        <w:t>Checking problem records for recurring faults.</w:t>
      </w:r>
    </w:p>
    <w:p>
      <w:pPr>
        <w:pStyle w:val="ListBullet"/>
      </w:pPr>
      <w:r>
        <w:t>Reviewing service maps to identify upstream and downstream dependencies.</w:t>
      </w:r>
    </w:p>
    <w:p>
      <w:pPr>
        <w:pStyle w:val="ListBullet"/>
      </w:pPr>
      <w:r>
        <w:t>Searching threat intelligence for matching indicators.</w:t>
      </w:r>
    </w:p>
    <w:p>
      <w:pPr>
        <w:pStyle w:val="ListBullet"/>
      </w:pPr>
      <w:r>
        <w:t>Identifying whether multiple low-level alerts together indicate a higher-risk event.</w:t>
      </w:r>
    </w:p>
    <w:p>
      <w:r>
        <w:t>Where correlation identifies a broader event, update the anomaly record and reassess severity.</w:t>
      </w:r>
    </w:p>
    <w:p>
      <w:pPr>
        <w:pStyle w:val="ListBullet"/>
      </w:pPr>
      <w:r>
        <w:t>Determine whether the anomaly is a potential ICT incident</w:t>
      </w:r>
    </w:p>
    <w:p>
      <w:r>
        <w:t>A valid anomaly must be escalated as a potential ICT incident when one or more of the following apply:</w:t>
      </w:r>
    </w:p>
    <w:p>
      <w:pPr>
        <w:pStyle w:val="ListBullet"/>
      </w:pPr>
      <w:r>
        <w:t>It has caused, or is likely to cause, disruption to ICT services.</w:t>
      </w:r>
    </w:p>
    <w:p>
      <w:pPr>
        <w:pStyle w:val="ListBullet"/>
      </w:pPr>
      <w:r>
        <w:t>It affects a critical or important business service.</w:t>
      </w:r>
    </w:p>
    <w:p>
      <w:pPr>
        <w:pStyle w:val="ListBullet"/>
      </w:pPr>
      <w:r>
        <w:t>It indicates suspected or confirmed unauthorised access.</w:t>
      </w:r>
    </w:p>
    <w:p>
      <w:pPr>
        <w:pStyle w:val="ListBullet"/>
      </w:pPr>
      <w:r>
        <w:t>It indicates malware, ransomware, data exfiltration, credential compromise, or hostile activity.</w:t>
      </w:r>
    </w:p>
    <w:p>
      <w:pPr>
        <w:pStyle w:val="ListBullet"/>
      </w:pPr>
      <w:r>
        <w:t>It affects integrity, availability, authenticity, confidentiality, or continuity of data or services.</w:t>
      </w:r>
    </w:p>
    <w:p>
      <w:pPr>
        <w:pStyle w:val="ListBullet"/>
      </w:pPr>
      <w:r>
        <w:t>It causes failed, delayed, duplicated, corrupted, or unauthorised transactions.</w:t>
      </w:r>
    </w:p>
    <w:p>
      <w:pPr>
        <w:pStyle w:val="ListBullet"/>
      </w:pPr>
      <w:r>
        <w:t>It affects customer-facing services or customer data.</w:t>
      </w:r>
    </w:p>
    <w:p>
      <w:pPr>
        <w:pStyle w:val="ListBullet"/>
      </w:pPr>
      <w:r>
        <w:t>It involves a third-party ICT service provider and may affect service delivery.</w:t>
      </w:r>
    </w:p>
    <w:p>
      <w:pPr>
        <w:pStyle w:val="ListBullet"/>
      </w:pPr>
      <w:r>
        <w:t>It is recurring, spreading, or not understood.</w:t>
      </w:r>
    </w:p>
    <w:p>
      <w:pPr>
        <w:pStyle w:val="ListBullet"/>
      </w:pPr>
      <w:r>
        <w:t>It exceeds defined operational thresholds or impact tolerances.</w:t>
      </w:r>
    </w:p>
    <w:p>
      <w:pPr>
        <w:pStyle w:val="ListBullet"/>
      </w:pPr>
      <w:r>
        <w:t>It may require management attention, customer communication, or external reporting.</w:t>
      </w:r>
    </w:p>
    <w:p>
      <w:pPr>
        <w:pStyle w:val="ListBullet"/>
      </w:pPr>
      <w:r>
        <w:t>It cannot be confidently explained as expected activity.</w:t>
      </w:r>
    </w:p>
    <w:p>
      <w:r>
        <w:t>If any criterion is met, create or link to an ICT incident record and escalate to the ICT Incident Response Procedure.</w:t>
      </w:r>
    </w:p>
    <w:p>
      <w:pPr>
        <w:pStyle w:val="ListBullet"/>
      </w:pPr>
      <w:r>
        <w:t>Escalate urgent anomalies immediately</w:t>
      </w:r>
    </w:p>
    <w:p>
      <w:r>
        <w:t>Critical and high-severity anomalies must be escalated without waiting for complete investigation.</w:t>
      </w:r>
    </w:p>
    <w:p>
      <w:r>
        <w:t>Escalation must include:</w:t>
      </w:r>
    </w:p>
    <w:p>
      <w:pPr>
        <w:pStyle w:val="ListBullet"/>
      </w:pPr>
      <w:r>
        <w:t>Current ticket or case reference.</w:t>
      </w:r>
    </w:p>
    <w:p>
      <w:pPr>
        <w:pStyle w:val="ListBullet"/>
      </w:pPr>
      <w:r>
        <w:t>Description of the anomaly.</w:t>
      </w:r>
    </w:p>
    <w:p>
      <w:pPr>
        <w:pStyle w:val="ListBullet"/>
      </w:pPr>
      <w:r>
        <w:t>Affected service, system, user group, or third-party provider.</w:t>
      </w:r>
    </w:p>
    <w:p>
      <w:pPr>
        <w:pStyle w:val="ListBullet"/>
      </w:pPr>
      <w:r>
        <w:t>Known and suspected impact.</w:t>
      </w:r>
    </w:p>
    <w:p>
      <w:pPr>
        <w:pStyle w:val="ListBullet"/>
      </w:pPr>
      <w:r>
        <w:t>Detection time and current status.</w:t>
      </w:r>
    </w:p>
    <w:p>
      <w:pPr>
        <w:pStyle w:val="ListBullet"/>
      </w:pPr>
      <w:r>
        <w:t>Evidence available.</w:t>
      </w:r>
    </w:p>
    <w:p>
      <w:pPr>
        <w:pStyle w:val="ListBullet"/>
      </w:pPr>
      <w:r>
        <w:t>Actions already taken.</w:t>
      </w:r>
    </w:p>
    <w:p>
      <w:pPr>
        <w:pStyle w:val="ListBullet"/>
      </w:pPr>
      <w:r>
        <w:t>Recommended immediate next steps.</w:t>
      </w:r>
    </w:p>
    <w:p>
      <w:pPr>
        <w:pStyle w:val="ListBullet"/>
      </w:pPr>
      <w:r>
        <w:t>Required decisions or approvals.</w:t>
      </w:r>
    </w:p>
    <w:p>
      <w:r>
        <w:t>Use approved urgent communication channels such as [incident bridge], [secure messaging channel], [on-call notification tool], or [telephone escalation]. Email alone must not be used for critical escalation.</w:t>
      </w:r>
    </w:p>
    <w:p>
      <w:pPr>
        <w:pStyle w:val="ListBullet"/>
      </w:pPr>
      <w:r>
        <w:t>Notify relevant technical and business owners</w:t>
      </w:r>
    </w:p>
    <w:p>
      <w:r>
        <w:t>For valid medium, high, and critical anomalies, notify the relevant system owner, service owner, and support team.</w:t>
      </w:r>
    </w:p>
    <w:p>
      <w:r>
        <w:t>Notifications must be proportional to severity and include sufficient information for action.</w:t>
      </w:r>
    </w:p>
    <w:tbl>
      <w:tblPr>
        <w:tblStyle w:val="TableGrid"/>
        <w:tblW w:type="auto" w:w="0"/>
        <w:tblLook w:firstColumn="1" w:firstRow="1" w:lastColumn="0" w:lastRow="0" w:noHBand="0" w:noVBand="1" w:val="04A0"/>
      </w:tblPr>
      <w:tblGrid>
        <w:gridCol w:w="4320"/>
        <w:gridCol w:w="4320"/>
      </w:tblGrid>
      <w:tr>
        <w:tc>
          <w:tcPr>
            <w:tcW w:type="dxa" w:w="4320"/>
          </w:tcPr>
          <w:p>
            <w:r>
              <w:t>Severity</w:t>
            </w:r>
          </w:p>
        </w:tc>
        <w:tc>
          <w:tcPr>
            <w:tcW w:type="dxa" w:w="4320"/>
          </w:tcPr>
          <w:p>
            <w:r>
              <w:t>Required Notifications</w:t>
            </w:r>
          </w:p>
        </w:tc>
      </w:tr>
      <w:tr>
        <w:tc>
          <w:tcPr>
            <w:tcW w:type="dxa" w:w="4320"/>
          </w:tcPr>
          <w:p>
            <w:r>
              <w:t>Critical</w:t>
            </w:r>
          </w:p>
        </w:tc>
        <w:tc>
          <w:tcPr>
            <w:tcW w:type="dxa" w:w="4320"/>
          </w:tcPr>
          <w:p>
            <w:r>
              <w:t>ICT Incident Manager, CISO or delegate, Head of ICT Operations, affected service owner, business owner, Service Desk lead, relevant technical teams, third-party manager if applicable.</w:t>
            </w:r>
          </w:p>
        </w:tc>
      </w:tr>
      <w:tr>
        <w:tc>
          <w:tcPr>
            <w:tcW w:type="dxa" w:w="4320"/>
          </w:tcPr>
          <w:p>
            <w:r>
              <w:t>High</w:t>
            </w:r>
          </w:p>
        </w:tc>
        <w:tc>
          <w:tcPr>
            <w:tcW w:type="dxa" w:w="4320"/>
          </w:tcPr>
          <w:p>
            <w:r>
              <w:t>ICT Incident Manager or duty manager, affected service owner, relevant technical team, Security Operations if security-related, third-party manager if applicable.</w:t>
            </w:r>
          </w:p>
        </w:tc>
      </w:tr>
      <w:tr>
        <w:tc>
          <w:tcPr>
            <w:tcW w:type="dxa" w:w="4320"/>
          </w:tcPr>
          <w:p>
            <w:r>
              <w:t>Medium</w:t>
            </w:r>
          </w:p>
        </w:tc>
        <w:tc>
          <w:tcPr>
            <w:tcW w:type="dxa" w:w="4320"/>
          </w:tcPr>
          <w:p>
            <w:r>
              <w:t>Relevant technical owner, system owner, Service Desk or operations lead.</w:t>
            </w:r>
          </w:p>
        </w:tc>
      </w:tr>
      <w:tr>
        <w:tc>
          <w:tcPr>
            <w:tcW w:type="dxa" w:w="4320"/>
          </w:tcPr>
          <w:p>
            <w:r>
              <w:t>Low</w:t>
            </w:r>
          </w:p>
        </w:tc>
        <w:tc>
          <w:tcPr>
            <w:tcW w:type="dxa" w:w="4320"/>
          </w:tcPr>
          <w:p>
            <w:r>
              <w:t>Assigned queue or monitoring owner, unless trend indicates escalation.</w:t>
            </w:r>
          </w:p>
        </w:tc>
      </w:tr>
    </w:tbl>
    <w:p>
      <w:pPr>
        <w:pStyle w:val="ListBullet"/>
      </w:pPr>
      <w:r>
        <w:t>Preserve detection evidence</w:t>
      </w:r>
    </w:p>
    <w:p>
      <w:r>
        <w:t>Evidence must be preserved in a manner that supports investigation, auditability, and potential legal or regulatory review.</w:t>
      </w:r>
    </w:p>
    <w:p>
      <w:r>
        <w:t>Evidence may include:</w:t>
      </w:r>
    </w:p>
    <w:p>
      <w:pPr>
        <w:pStyle w:val="ListBullet"/>
      </w:pPr>
      <w:r>
        <w:t>Alert details and timestamps.</w:t>
      </w:r>
    </w:p>
    <w:p>
      <w:pPr>
        <w:pStyle w:val="ListBullet"/>
      </w:pPr>
      <w:r>
        <w:t>Raw logs and event extracts.</w:t>
      </w:r>
    </w:p>
    <w:p>
      <w:pPr>
        <w:pStyle w:val="ListBullet"/>
      </w:pPr>
      <w:r>
        <w:t>Screenshots of dashboards.</w:t>
      </w:r>
    </w:p>
    <w:p>
      <w:pPr>
        <w:pStyle w:val="ListBullet"/>
      </w:pPr>
      <w:r>
        <w:t>Network flow records.</w:t>
      </w:r>
    </w:p>
    <w:p>
      <w:pPr>
        <w:pStyle w:val="ListBullet"/>
      </w:pPr>
      <w:r>
        <w:t>Endpoint detection telemetry.</w:t>
      </w:r>
    </w:p>
    <w:p>
      <w:pPr>
        <w:pStyle w:val="ListBullet"/>
      </w:pPr>
      <w:r>
        <w:t>Authentication records.</w:t>
      </w:r>
    </w:p>
    <w:p>
      <w:pPr>
        <w:pStyle w:val="ListBullet"/>
      </w:pPr>
      <w:r>
        <w:t>Cloud activity logs.</w:t>
      </w:r>
    </w:p>
    <w:p>
      <w:pPr>
        <w:pStyle w:val="ListBullet"/>
      </w:pPr>
      <w:r>
        <w:t>Application errors and transaction logs.</w:t>
      </w:r>
    </w:p>
    <w:p>
      <w:pPr>
        <w:pStyle w:val="ListBullet"/>
      </w:pPr>
      <w:r>
        <w:t>User reports and email headers.</w:t>
      </w:r>
    </w:p>
    <w:p>
      <w:pPr>
        <w:pStyle w:val="ListBullet"/>
      </w:pPr>
      <w:r>
        <w:t>Third-party notifications.</w:t>
      </w:r>
    </w:p>
    <w:p>
      <w:pPr>
        <w:pStyle w:val="ListBullet"/>
      </w:pPr>
      <w:r>
        <w:t>Change records.</w:t>
      </w:r>
    </w:p>
    <w:p>
      <w:pPr>
        <w:pStyle w:val="ListBullet"/>
      </w:pPr>
      <w:r>
        <w:t>Communication transcripts.</w:t>
      </w:r>
    </w:p>
    <w:p>
      <w:pPr>
        <w:pStyle w:val="ListBullet"/>
      </w:pPr>
      <w:r>
        <w:t>Analyst notes and decisions.</w:t>
      </w:r>
    </w:p>
    <w:p>
      <w:r>
        <w:t>Evidence must be stored in approved repositories and linked to the anomaly or incident record. Do not alter original logs or evidence. Where evidence may be volatile, request preservation immediately from the relevant technical team or provider.</w:t>
      </w:r>
    </w:p>
    <w:p>
      <w:pPr>
        <w:pStyle w:val="ListBullet"/>
      </w:pPr>
      <w:r>
        <w:t>Apply immediate monitoring actions where safe and authorised</w:t>
      </w:r>
    </w:p>
    <w:p>
      <w:r>
        <w:t>The detection team may apply or request monitoring actions to improve visibility while investigation continues.</w:t>
      </w:r>
    </w:p>
    <w:p>
      <w:r>
        <w:t>Examples include:</w:t>
      </w:r>
    </w:p>
    <w:p>
      <w:pPr>
        <w:pStyle w:val="ListBullet"/>
      </w:pPr>
      <w:r>
        <w:t>Increasing log collection for affected systems.</w:t>
      </w:r>
    </w:p>
    <w:p>
      <w:pPr>
        <w:pStyle w:val="ListBullet"/>
      </w:pPr>
      <w:r>
        <w:t>Enabling additional alerting for related indicators.</w:t>
      </w:r>
    </w:p>
    <w:p>
      <w:pPr>
        <w:pStyle w:val="ListBullet"/>
      </w:pPr>
      <w:r>
        <w:t>Creating temporary dashboards.</w:t>
      </w:r>
    </w:p>
    <w:p>
      <w:pPr>
        <w:pStyle w:val="ListBullet"/>
      </w:pPr>
      <w:r>
        <w:t>Monitoring specific users, hosts, IP addresses, transactions, or services.</w:t>
      </w:r>
    </w:p>
    <w:p>
      <w:pPr>
        <w:pStyle w:val="ListBullet"/>
      </w:pPr>
      <w:r>
        <w:t>Requesting third-party monitoring extracts.</w:t>
      </w:r>
    </w:p>
    <w:p>
      <w:pPr>
        <w:pStyle w:val="ListBullet"/>
      </w:pPr>
      <w:r>
        <w:t>Tagging related alerts under a common case.</w:t>
      </w:r>
    </w:p>
    <w:p>
      <w:pPr>
        <w:pStyle w:val="ListBullet"/>
      </w:pPr>
      <w:r>
        <w:t>Adding known indicators to detection tools.</w:t>
      </w:r>
    </w:p>
    <w:p>
      <w:pPr>
        <w:pStyle w:val="ListBullet"/>
      </w:pPr>
      <w:r>
        <w:t>Increasing sampling or transaction monitoring frequency.</w:t>
      </w:r>
    </w:p>
    <w:p>
      <w:r>
        <w:t>Detection teams must not perform containment actions such as disabling accounts, blocking traffic, isolating hosts, shutting down systems, or modifying production configurations unless authorised by the applicable incident response or operational procedure.</w:t>
      </w:r>
    </w:p>
    <w:p>
      <w:pPr>
        <w:pStyle w:val="ListBullet"/>
      </w:pPr>
      <w:r>
        <w:t>Engage third-party ICT service providers where relevant</w:t>
      </w:r>
    </w:p>
    <w:p>
      <w:r>
        <w:t>If the anomaly involves a third-party ICT service, managed service, cloud provider, outsourced ICT operation, or external platform, the assigned owner must contact the provider through approved channels.</w:t>
      </w:r>
    </w:p>
    <w:p>
      <w:r>
        <w:t>The request must seek:</w:t>
      </w:r>
    </w:p>
    <w:p>
      <w:pPr>
        <w:pStyle w:val="ListBullet"/>
      </w:pPr>
      <w:r>
        <w:t>Confirmation whether the provider is experiencing a service issue or security event.</w:t>
      </w:r>
    </w:p>
    <w:p>
      <w:pPr>
        <w:pStyle w:val="ListBullet"/>
      </w:pPr>
      <w:r>
        <w:t>Scope and timing of the anomaly.</w:t>
      </w:r>
    </w:p>
    <w:p>
      <w:pPr>
        <w:pStyle w:val="ListBullet"/>
      </w:pPr>
      <w:r>
        <w:t>Affected services, regions, tenants, systems, or data.</w:t>
      </w:r>
    </w:p>
    <w:p>
      <w:pPr>
        <w:pStyle w:val="ListBullet"/>
      </w:pPr>
      <w:r>
        <w:t>Current provider assessment and severity.</w:t>
      </w:r>
    </w:p>
    <w:p>
      <w:pPr>
        <w:pStyle w:val="ListBullet"/>
      </w:pPr>
      <w:r>
        <w:t>Immediate mitigation or workaround options.</w:t>
      </w:r>
    </w:p>
    <w:p>
      <w:pPr>
        <w:pStyle w:val="ListBullet"/>
      </w:pPr>
      <w:r>
        <w:t>Provider incident reference number.</w:t>
      </w:r>
    </w:p>
    <w:p>
      <w:pPr>
        <w:pStyle w:val="ListBullet"/>
      </w:pPr>
      <w:r>
        <w:t>Expected update frequency.</w:t>
      </w:r>
    </w:p>
    <w:p>
      <w:pPr>
        <w:pStyle w:val="ListBullet"/>
      </w:pPr>
      <w:r>
        <w:t>Logs, evidence, or reports available to the organisation.</w:t>
      </w:r>
    </w:p>
    <w:p>
      <w:pPr>
        <w:pStyle w:val="ListBullet"/>
      </w:pPr>
      <w:r>
        <w:t>Whether the provider has identified any data, confidentiality, integrity, or availability impact.</w:t>
      </w:r>
    </w:p>
    <w:p>
      <w:r>
        <w:t>Provider responses must be documented in the anomaly or incident record.</w:t>
      </w:r>
    </w:p>
    <w:p>
      <w:pPr>
        <w:pStyle w:val="ListBullet"/>
      </w:pPr>
      <w:r>
        <w:t>Monitor for recurrence or escalation</w:t>
      </w:r>
    </w:p>
    <w:p>
      <w:r>
        <w:t>For valid anomalies not immediately classified as ICT incidents, the assigned owner must continue monitoring until the anomaly is closed or escalated.</w:t>
      </w:r>
    </w:p>
    <w:p>
      <w:r>
        <w:t>Monitoring may include:</w:t>
      </w:r>
    </w:p>
    <w:p>
      <w:pPr>
        <w:pStyle w:val="ListBullet"/>
      </w:pPr>
      <w:r>
        <w:t>Observing service metrics over an agreed period.</w:t>
      </w:r>
    </w:p>
    <w:p>
      <w:pPr>
        <w:pStyle w:val="ListBullet"/>
      </w:pPr>
      <w:r>
        <w:t>Watching for repeated alerts.</w:t>
      </w:r>
    </w:p>
    <w:p>
      <w:pPr>
        <w:pStyle w:val="ListBullet"/>
      </w:pPr>
      <w:r>
        <w:t>Confirming completion of related jobs, transactions, or controls.</w:t>
      </w:r>
    </w:p>
    <w:p>
      <w:pPr>
        <w:pStyle w:val="ListBullet"/>
      </w:pPr>
      <w:r>
        <w:t>Verifying with users or business teams that service behaviour has normalised.</w:t>
      </w:r>
    </w:p>
    <w:p>
      <w:pPr>
        <w:pStyle w:val="ListBullet"/>
      </w:pPr>
      <w:r>
        <w:t>Reviewing logs after a defined interval.</w:t>
      </w:r>
    </w:p>
    <w:p>
      <w:pPr>
        <w:pStyle w:val="ListBullet"/>
      </w:pPr>
      <w:r>
        <w:t>Checking provider updates.</w:t>
      </w:r>
    </w:p>
    <w:p>
      <w:pPr>
        <w:pStyle w:val="ListBullet"/>
      </w:pPr>
      <w:r>
        <w:t>Confirming no related alerts appear in other environments.</w:t>
      </w:r>
    </w:p>
    <w:p>
      <w:r>
        <w:t>If the anomaly recurs, worsens, spreads, or remains unexplained, reassess severity and escalate.</w:t>
      </w:r>
    </w:p>
    <w:p>
      <w:pPr>
        <w:pStyle w:val="ListBullet"/>
      </w:pPr>
      <w:r>
        <w:t>Document triage decision and rationale</w:t>
      </w:r>
    </w:p>
    <w:p>
      <w:r>
        <w:t>Every valid anomaly must have a documented triage outcome.</w:t>
      </w:r>
    </w:p>
    <w:p>
      <w:r>
        <w:t>Acceptable outcomes are:</w:t>
      </w:r>
    </w:p>
    <w:tbl>
      <w:tblPr>
        <w:tblStyle w:val="TableGrid"/>
        <w:tblW w:type="auto" w:w="0"/>
        <w:tblLook w:firstColumn="1" w:firstRow="1" w:lastColumn="0" w:lastRow="0" w:noHBand="0" w:noVBand="1" w:val="04A0"/>
      </w:tblPr>
      <w:tblGrid>
        <w:gridCol w:w="2880"/>
        <w:gridCol w:w="2880"/>
        <w:gridCol w:w="2880"/>
      </w:tblGrid>
      <w:tr>
        <w:tc>
          <w:tcPr>
            <w:tcW w:type="dxa" w:w="2880"/>
          </w:tcPr>
          <w:p>
            <w:r>
              <w:t>Triage Outcome</w:t>
            </w:r>
          </w:p>
        </w:tc>
        <w:tc>
          <w:tcPr>
            <w:tcW w:type="dxa" w:w="2880"/>
          </w:tcPr>
          <w:p>
            <w:r>
              <w:t>Description</w:t>
            </w:r>
          </w:p>
        </w:tc>
        <w:tc>
          <w:tcPr>
            <w:tcW w:type="dxa" w:w="2880"/>
          </w:tcPr>
          <w:p>
            <w:r>
              <w:t>Required Follow-Up</w:t>
            </w:r>
          </w:p>
        </w:tc>
      </w:tr>
      <w:tr>
        <w:tc>
          <w:tcPr>
            <w:tcW w:type="dxa" w:w="2880"/>
          </w:tcPr>
          <w:p>
            <w:r>
              <w:t>Escalated to ICT incident</w:t>
            </w:r>
          </w:p>
        </w:tc>
        <w:tc>
          <w:tcPr>
            <w:tcW w:type="dxa" w:w="2880"/>
          </w:tcPr>
          <w:p>
            <w:r>
              <w:t>Anomaly meets incident criteria.</w:t>
            </w:r>
          </w:p>
        </w:tc>
        <w:tc>
          <w:tcPr>
            <w:tcW w:type="dxa" w:w="2880"/>
          </w:tcPr>
          <w:p>
            <w:r>
              <w:t>Link to incident record and follow incident response process.</w:t>
            </w:r>
          </w:p>
        </w:tc>
      </w:tr>
      <w:tr>
        <w:tc>
          <w:tcPr>
            <w:tcW w:type="dxa" w:w="2880"/>
          </w:tcPr>
          <w:p>
            <w:r>
              <w:t>Resolved operational anomaly</w:t>
            </w:r>
          </w:p>
        </w:tc>
        <w:tc>
          <w:tcPr>
            <w:tcW w:type="dxa" w:w="2880"/>
          </w:tcPr>
          <w:p>
            <w:r>
              <w:t>Issue resolved without incident classification.</w:t>
            </w:r>
          </w:p>
        </w:tc>
        <w:tc>
          <w:tcPr>
            <w:tcW w:type="dxa" w:w="2880"/>
          </w:tcPr>
          <w:p>
            <w:r>
              <w:t>Document resolution evidence and closure rationale.</w:t>
            </w:r>
          </w:p>
        </w:tc>
      </w:tr>
      <w:tr>
        <w:tc>
          <w:tcPr>
            <w:tcW w:type="dxa" w:w="2880"/>
          </w:tcPr>
          <w:p>
            <w:r>
              <w:t>Known issue or problem</w:t>
            </w:r>
          </w:p>
        </w:tc>
        <w:tc>
          <w:tcPr>
            <w:tcW w:type="dxa" w:w="2880"/>
          </w:tcPr>
          <w:p>
            <w:r>
              <w:t>Anomaly relates to an existing problem or recurring fault.</w:t>
            </w:r>
          </w:p>
        </w:tc>
        <w:tc>
          <w:tcPr>
            <w:tcW w:type="dxa" w:w="2880"/>
          </w:tcPr>
          <w:p>
            <w:r>
              <w:t>Link to problem record and monitor recurrence.</w:t>
            </w:r>
          </w:p>
        </w:tc>
      </w:tr>
      <w:tr>
        <w:tc>
          <w:tcPr>
            <w:tcW w:type="dxa" w:w="2880"/>
          </w:tcPr>
          <w:p>
            <w:r>
              <w:t>Supplier issue under monitoring</w:t>
            </w:r>
          </w:p>
        </w:tc>
        <w:tc>
          <w:tcPr>
            <w:tcW w:type="dxa" w:w="2880"/>
          </w:tcPr>
          <w:p>
            <w:r>
              <w:t>Third-party provider has acknowledged issue and impact is limited or under assessment.</w:t>
            </w:r>
          </w:p>
        </w:tc>
        <w:tc>
          <w:tcPr>
            <w:tcW w:type="dxa" w:w="2880"/>
          </w:tcPr>
          <w:p>
            <w:r>
              <w:t>Track provider updates and reassess as needed.</w:t>
            </w:r>
          </w:p>
        </w:tc>
      </w:tr>
      <w:tr>
        <w:tc>
          <w:tcPr>
            <w:tcW w:type="dxa" w:w="2880"/>
          </w:tcPr>
          <w:p>
            <w:r>
              <w:t>False positive</w:t>
            </w:r>
          </w:p>
        </w:tc>
        <w:tc>
          <w:tcPr>
            <w:tcW w:type="dxa" w:w="2880"/>
          </w:tcPr>
          <w:p>
            <w:r>
              <w:t>Alert did not represent abnormal activity.</w:t>
            </w:r>
          </w:p>
        </w:tc>
        <w:tc>
          <w:tcPr>
            <w:tcW w:type="dxa" w:w="2880"/>
          </w:tcPr>
          <w:p>
            <w:r>
              <w:t>Document evidence and request tuning if appropriate.</w:t>
            </w:r>
          </w:p>
        </w:tc>
      </w:tr>
      <w:tr>
        <w:tc>
          <w:tcPr>
            <w:tcW w:type="dxa" w:w="2880"/>
          </w:tcPr>
          <w:p>
            <w:r>
              <w:t>Detection defect</w:t>
            </w:r>
          </w:p>
        </w:tc>
        <w:tc>
          <w:tcPr>
            <w:tcW w:type="dxa" w:w="2880"/>
          </w:tcPr>
          <w:p>
            <w:r>
              <w:t>Alert failure, excessive noise, missing telemetry, or monitoring gap identified.</w:t>
            </w:r>
          </w:p>
        </w:tc>
        <w:tc>
          <w:tcPr>
            <w:tcW w:type="dxa" w:w="2880"/>
          </w:tcPr>
          <w:p>
            <w:r>
              <w:t>Raise detection improvement action.</w:t>
            </w:r>
          </w:p>
        </w:tc>
      </w:tr>
    </w:tbl>
    <w:p>
      <w:pPr>
        <w:pStyle w:val="ListBullet"/>
      </w:pPr>
      <w:r>
        <w:t>Close the anomaly record only when closure criteria are met</w:t>
      </w:r>
    </w:p>
    <w:p>
      <w:r>
        <w:t>An anomaly record may be closed only when:</w:t>
      </w:r>
    </w:p>
    <w:p>
      <w:pPr>
        <w:pStyle w:val="ListBullet"/>
      </w:pPr>
      <w:r>
        <w:t>The anomaly has been resolved, explained, or escalated to an incident record.</w:t>
      </w:r>
    </w:p>
    <w:p>
      <w:pPr>
        <w:pStyle w:val="ListBullet"/>
      </w:pPr>
      <w:r>
        <w:t>Required evidence has been attached or linked.</w:t>
      </w:r>
    </w:p>
    <w:p>
      <w:pPr>
        <w:pStyle w:val="ListBullet"/>
      </w:pPr>
      <w:r>
        <w:t>The affected service owner or technical owner has confirmed resolution where appropriate.</w:t>
      </w:r>
    </w:p>
    <w:p>
      <w:pPr>
        <w:pStyle w:val="ListBullet"/>
      </w:pPr>
      <w:r>
        <w:t>No further immediate monitoring or action is required.</w:t>
      </w:r>
    </w:p>
    <w:p>
      <w:pPr>
        <w:pStyle w:val="ListBullet"/>
      </w:pPr>
      <w:r>
        <w:t>Any related detection gap, false positive, or monitoring defect has been recorded.</w:t>
      </w:r>
    </w:p>
    <w:p>
      <w:pPr>
        <w:pStyle w:val="ListBullet"/>
      </w:pPr>
      <w:r>
        <w:t>Closure rationale is clear and auditable.</w:t>
      </w:r>
    </w:p>
    <w:p>
      <w:pPr>
        <w:pStyle w:val="ListBullet"/>
      </w:pPr>
      <w:r>
        <w:t>All required fields are completed in the ticketing or case management system.</w:t>
      </w:r>
    </w:p>
    <w:p>
      <w:r>
        <w:t>Closure notes must be factual and avoid unsupported assumptions.</w:t>
      </w:r>
    </w:p>
    <w:p>
      <w:pPr>
        <w:pStyle w:val="ListBullet"/>
      </w:pPr>
      <w:r>
        <w:t>Raise detection improvement actions</w:t>
      </w:r>
    </w:p>
    <w:p>
      <w:r>
        <w:t>If the detection process identifies weaknesses, gaps, delays, or excessive noise, the analyst or owner must raise an improvement action.</w:t>
      </w:r>
    </w:p>
    <w:p>
      <w:r>
        <w:t>Examples include:</w:t>
      </w:r>
    </w:p>
    <w:p>
      <w:pPr>
        <w:pStyle w:val="ListBullet"/>
      </w:pPr>
      <w:r>
        <w:t>Missing log source.</w:t>
      </w:r>
    </w:p>
    <w:p>
      <w:pPr>
        <w:pStyle w:val="ListBullet"/>
      </w:pPr>
      <w:r>
        <w:t>Alert threshold too high or too low.</w:t>
      </w:r>
    </w:p>
    <w:p>
      <w:pPr>
        <w:pStyle w:val="ListBullet"/>
      </w:pPr>
      <w:r>
        <w:t>Excessive false positives.</w:t>
      </w:r>
    </w:p>
    <w:p>
      <w:pPr>
        <w:pStyle w:val="ListBullet"/>
      </w:pPr>
      <w:r>
        <w:t>Incomplete asset ownership information.</w:t>
      </w:r>
    </w:p>
    <w:p>
      <w:pPr>
        <w:pStyle w:val="ListBullet"/>
      </w:pPr>
      <w:r>
        <w:t>Lack of monitoring for a critical service dependency.</w:t>
      </w:r>
    </w:p>
    <w:p>
      <w:pPr>
        <w:pStyle w:val="ListBullet"/>
      </w:pPr>
      <w:r>
        <w:t>Delayed third-party notification.</w:t>
      </w:r>
    </w:p>
    <w:p>
      <w:pPr>
        <w:pStyle w:val="ListBullet"/>
      </w:pPr>
      <w:r>
        <w:t>Missing runbook.</w:t>
      </w:r>
    </w:p>
    <w:p>
      <w:pPr>
        <w:pStyle w:val="ListBullet"/>
      </w:pPr>
      <w:r>
        <w:t>Poor dashboard visibility.</w:t>
      </w:r>
    </w:p>
    <w:p>
      <w:pPr>
        <w:pStyle w:val="ListBullet"/>
      </w:pPr>
      <w:r>
        <w:t>Alert not mapped to service impact.</w:t>
      </w:r>
    </w:p>
    <w:p>
      <w:pPr>
        <w:pStyle w:val="ListBullet"/>
      </w:pPr>
      <w:r>
        <w:t>Monitoring tool outage or ingestion failure.</w:t>
      </w:r>
    </w:p>
    <w:p>
      <w:pPr>
        <w:pStyle w:val="ListBullet"/>
      </w:pPr>
      <w:r>
        <w:t>Inadequate out-of-hours coverage.</w:t>
      </w:r>
    </w:p>
    <w:p>
      <w:r>
        <w:t>Improvement actions must be tracked to closure through the approved risk, issue, backlog, or continuous improvement process.</w:t>
      </w:r>
    </w:p>
    <w:p>
      <w:pPr>
        <w:pStyle w:val="ListBullet"/>
      </w:pPr>
      <w:r>
        <w:t>Perform shift handover or ownership transfer</w:t>
      </w:r>
    </w:p>
    <w:p>
      <w:r>
        <w:t>Where monitoring or investigation continues across shifts, time zones, teams, or providers, the outgoing owner must complete a formal handover.</w:t>
      </w:r>
    </w:p>
    <w:p>
      <w:r>
        <w:t>Handover must include:</w:t>
      </w:r>
    </w:p>
    <w:p>
      <w:pPr>
        <w:pStyle w:val="ListBullet"/>
      </w:pPr>
      <w:r>
        <w:t>Open anomaly and incident references.</w:t>
      </w:r>
    </w:p>
    <w:p>
      <w:pPr>
        <w:pStyle w:val="ListBullet"/>
      </w:pPr>
      <w:r>
        <w:t>Current severity and status.</w:t>
      </w:r>
    </w:p>
    <w:p>
      <w:pPr>
        <w:pStyle w:val="ListBullet"/>
      </w:pPr>
      <w:r>
        <w:t>Actions completed.</w:t>
      </w:r>
    </w:p>
    <w:p>
      <w:pPr>
        <w:pStyle w:val="ListBullet"/>
      </w:pPr>
      <w:r>
        <w:t>Evidence reviewed.</w:t>
      </w:r>
    </w:p>
    <w:p>
      <w:pPr>
        <w:pStyle w:val="ListBullet"/>
      </w:pPr>
      <w:r>
        <w:t>Outstanding questions.</w:t>
      </w:r>
    </w:p>
    <w:p>
      <w:pPr>
        <w:pStyle w:val="ListBullet"/>
      </w:pPr>
      <w:r>
        <w:t>Pending third-party responses.</w:t>
      </w:r>
    </w:p>
    <w:p>
      <w:pPr>
        <w:pStyle w:val="ListBullet"/>
      </w:pPr>
      <w:r>
        <w:t>Next scheduled update.</w:t>
      </w:r>
    </w:p>
    <w:p>
      <w:pPr>
        <w:pStyle w:val="ListBullet"/>
      </w:pPr>
      <w:r>
        <w:t>Escalations already made.</w:t>
      </w:r>
    </w:p>
    <w:p>
      <w:pPr>
        <w:pStyle w:val="ListBullet"/>
      </w:pPr>
      <w:r>
        <w:t>Any time-sensitive decisions or risks.</w:t>
      </w:r>
    </w:p>
    <w:p>
      <w:r>
        <w:t>The receiving owner must acknowledge handover and assume responsibility in the ticket or case record.</w:t>
      </w:r>
    </w:p>
    <w:p>
      <w:pPr>
        <w:pStyle w:val="ListBullet"/>
      </w:pPr>
      <w:r>
        <w:t>Perform daily review of open anomalies</w:t>
      </w:r>
    </w:p>
    <w:p>
      <w:r>
        <w:t>The monitoring lead or delegate must review open anomalies at least daily during business days, and more frequently for high and critical items.</w:t>
      </w:r>
    </w:p>
    <w:p>
      <w:r>
        <w:t>The review must confirm:</w:t>
      </w:r>
    </w:p>
    <w:p>
      <w:pPr>
        <w:pStyle w:val="ListBullet"/>
      </w:pPr>
      <w:r>
        <w:t>Ownership is assigned.</w:t>
      </w:r>
    </w:p>
    <w:p>
      <w:pPr>
        <w:pStyle w:val="ListBullet"/>
      </w:pPr>
      <w:r>
        <w:t>Severity remains appropriate.</w:t>
      </w:r>
    </w:p>
    <w:p>
      <w:pPr>
        <w:pStyle w:val="ListBullet"/>
      </w:pPr>
      <w:r>
        <w:t>Stale tickets are progressed.</w:t>
      </w:r>
    </w:p>
    <w:p>
      <w:pPr>
        <w:pStyle w:val="ListBullet"/>
      </w:pPr>
      <w:r>
        <w:t>Required evidence is captured.</w:t>
      </w:r>
    </w:p>
    <w:p>
      <w:pPr>
        <w:pStyle w:val="ListBullet"/>
      </w:pPr>
      <w:r>
        <w:t>Incidents have been escalated where criteria are met.</w:t>
      </w:r>
    </w:p>
    <w:p>
      <w:pPr>
        <w:pStyle w:val="ListBullet"/>
      </w:pPr>
      <w:r>
        <w:t>Supplier responses are being tracked.</w:t>
      </w:r>
    </w:p>
    <w:p>
      <w:pPr>
        <w:pStyle w:val="ListBullet"/>
      </w:pPr>
      <w:r>
        <w:t>Closure is not occurring prematurely.</w:t>
      </w:r>
    </w:p>
    <w:p>
      <w:pPr>
        <w:pStyle w:val="ListBullet"/>
      </w:pPr>
      <w:r>
        <w:t>Detection improvement items are raised where required.</w:t>
      </w:r>
    </w:p>
    <w:p>
      <w:pPr>
        <w:pStyle w:val="ListBullet"/>
      </w:pPr>
      <w:r>
        <w:t>Report detection performance and significant trends</w:t>
      </w:r>
    </w:p>
    <w:p>
      <w:r>
        <w:t>The Security Operations or ICT Operations lead must produce periodic reporting on detection activity.</w:t>
      </w:r>
    </w:p>
    <w:p>
      <w:r>
        <w:t>Reporting should include:</w:t>
      </w:r>
    </w:p>
    <w:p>
      <w:pPr>
        <w:pStyle w:val="ListBullet"/>
      </w:pPr>
      <w:r>
        <w:t>Number of anomalies detected by source.</w:t>
      </w:r>
    </w:p>
    <w:p>
      <w:pPr>
        <w:pStyle w:val="ListBullet"/>
      </w:pPr>
      <w:r>
        <w:t>Number escalated to ICT incidents.</w:t>
      </w:r>
    </w:p>
    <w:p>
      <w:pPr>
        <w:pStyle w:val="ListBullet"/>
      </w:pPr>
      <w:r>
        <w:t>Critical and high anomalies.</w:t>
      </w:r>
    </w:p>
    <w:p>
      <w:pPr>
        <w:pStyle w:val="ListBullet"/>
      </w:pPr>
      <w:r>
        <w:t>False positive rate.</w:t>
      </w:r>
    </w:p>
    <w:p>
      <w:pPr>
        <w:pStyle w:val="ListBullet"/>
      </w:pPr>
      <w:r>
        <w:t>Mean time to acknowledge.</w:t>
      </w:r>
    </w:p>
    <w:p>
      <w:pPr>
        <w:pStyle w:val="ListBullet"/>
      </w:pPr>
      <w:r>
        <w:t>Mean time to validate.</w:t>
      </w:r>
    </w:p>
    <w:p>
      <w:pPr>
        <w:pStyle w:val="ListBullet"/>
      </w:pPr>
      <w:r>
        <w:t>Mean time to escalate.</w:t>
      </w:r>
    </w:p>
    <w:p>
      <w:pPr>
        <w:pStyle w:val="ListBullet"/>
      </w:pPr>
      <w:r>
        <w:t>Recurring anomaly types.</w:t>
      </w:r>
    </w:p>
    <w:p>
      <w:pPr>
        <w:pStyle w:val="ListBullet"/>
      </w:pPr>
      <w:r>
        <w:t>Detection gaps identified.</w:t>
      </w:r>
    </w:p>
    <w:p>
      <w:pPr>
        <w:pStyle w:val="ListBullet"/>
      </w:pPr>
      <w:r>
        <w:t>Monitoring tool availability.</w:t>
      </w:r>
    </w:p>
    <w:p>
      <w:pPr>
        <w:pStyle w:val="ListBullet"/>
      </w:pPr>
      <w:r>
        <w:t>Third-party alerting performance.</w:t>
      </w:r>
    </w:p>
    <w:p>
      <w:pPr>
        <w:pStyle w:val="ListBullet"/>
      </w:pPr>
      <w:r>
        <w:t>Backlog of detection improvement actions.</w:t>
      </w:r>
    </w:p>
    <w:p>
      <w:r>
        <w:t>Significant trends, recurring control failures, or unresolved monitoring gaps must be escalated through operational risk governance.</w:t>
      </w:r>
    </w:p>
    <w:p>
      <w:pPr>
        <w:pStyle w:val="Heading2"/>
      </w:pPr>
      <w:r>
        <w:t>Roles &amp; RACI</w:t>
      </w:r>
    </w:p>
    <w:p>
      <w:pPr>
        <w:pStyle w:val="Heading3"/>
      </w:pPr>
      <w:r>
        <w:t>Role Descriptions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Security Operations Centre / Security Monitoring Team</w:t>
            </w:r>
          </w:p>
        </w:tc>
        <w:tc>
          <w:tcPr>
            <w:tcW w:type="dxa" w:w="4320"/>
          </w:tcPr>
          <w:p>
            <w:r>
              <w:t>Monitors security alerts, validates suspected cyber anomalies, correlates security events, preserves evidence, escalates potential security incidents, and recommends detection improvements.</w:t>
            </w:r>
          </w:p>
        </w:tc>
      </w:tr>
      <w:tr>
        <w:tc>
          <w:tcPr>
            <w:tcW w:type="dxa" w:w="4320"/>
          </w:tcPr>
          <w:p>
            <w:r>
              <w:t>ICT Operations / Infrastructure Operations</w:t>
            </w:r>
          </w:p>
        </w:tc>
        <w:tc>
          <w:tcPr>
            <w:tcW w:type="dxa" w:w="4320"/>
          </w:tcPr>
          <w:p>
            <w:r>
              <w:t>Monitors availability, performance, capacity, infrastructure health, backup status, and operational events; supports validation and escalation of operational anomalies.</w:t>
            </w:r>
          </w:p>
        </w:tc>
      </w:tr>
      <w:tr>
        <w:tc>
          <w:tcPr>
            <w:tcW w:type="dxa" w:w="4320"/>
          </w:tcPr>
          <w:p>
            <w:r>
              <w:t>Network Operations</w:t>
            </w:r>
          </w:p>
        </w:tc>
        <w:tc>
          <w:tcPr>
            <w:tcW w:type="dxa" w:w="4320"/>
          </w:tcPr>
          <w:p>
            <w:r>
              <w:t>Monitors network availability, traffic patterns, connectivity, segmentation, and network security indicators.</w:t>
            </w:r>
          </w:p>
        </w:tc>
      </w:tr>
      <w:tr>
        <w:tc>
          <w:tcPr>
            <w:tcW w:type="dxa" w:w="4320"/>
          </w:tcPr>
          <w:p>
            <w:r>
              <w:t>Cloud Operations</w:t>
            </w:r>
          </w:p>
        </w:tc>
        <w:tc>
          <w:tcPr>
            <w:tcW w:type="dxa" w:w="4320"/>
          </w:tcPr>
          <w:p>
            <w:r>
              <w:t>Monitors cloud services, administrative activity, workload behaviour, cloud security posture, and provider service health.</w:t>
            </w:r>
          </w:p>
        </w:tc>
      </w:tr>
      <w:tr>
        <w:tc>
          <w:tcPr>
            <w:tcW w:type="dxa" w:w="4320"/>
          </w:tcPr>
          <w:p>
            <w:r>
              <w:t>Application Support</w:t>
            </w:r>
          </w:p>
        </w:tc>
        <w:tc>
          <w:tcPr>
            <w:tcW w:type="dxa" w:w="4320"/>
          </w:tcPr>
          <w:p>
            <w:r>
              <w:t>Monitors application health, transaction processing, job completion, interface availability, application errors, and service-specific anomalies.</w:t>
            </w:r>
          </w:p>
        </w:tc>
      </w:tr>
      <w:tr>
        <w:tc>
          <w:tcPr>
            <w:tcW w:type="dxa" w:w="4320"/>
          </w:tcPr>
          <w:p>
            <w:r>
              <w:t>Service Desk</w:t>
            </w:r>
          </w:p>
        </w:tc>
        <w:tc>
          <w:tcPr>
            <w:tcW w:type="dxa" w:w="4320"/>
          </w:tcPr>
          <w:p>
            <w:r>
              <w:t>Receives user reports, records anomaly details, performs initial categorisation, and escalates according to severity.</w:t>
            </w:r>
          </w:p>
        </w:tc>
      </w:tr>
      <w:tr>
        <w:tc>
          <w:tcPr>
            <w:tcW w:type="dxa" w:w="4320"/>
          </w:tcPr>
          <w:p>
            <w:r>
              <w:t>ICT Incident Manager</w:t>
            </w:r>
          </w:p>
        </w:tc>
        <w:tc>
          <w:tcPr>
            <w:tcW w:type="dxa" w:w="4320"/>
          </w:tcPr>
          <w:p>
            <w:r>
              <w:t>Determines whether escalated anomalies enter the incident management process and coordinates incident response where required.</w:t>
            </w:r>
          </w:p>
        </w:tc>
      </w:tr>
      <w:tr>
        <w:tc>
          <w:tcPr>
            <w:tcW w:type="dxa" w:w="4320"/>
          </w:tcPr>
          <w:p>
            <w:r>
              <w:t>System Owner</w:t>
            </w:r>
          </w:p>
        </w:tc>
        <w:tc>
          <w:tcPr>
            <w:tcW w:type="dxa" w:w="4320"/>
          </w:tcPr>
          <w:p>
            <w:r>
              <w:t>Provides system context, validates expected activity, confirms operational impact, and supports investigation.</w:t>
            </w:r>
          </w:p>
        </w:tc>
      </w:tr>
      <w:tr>
        <w:tc>
          <w:tcPr>
            <w:tcW w:type="dxa" w:w="4320"/>
          </w:tcPr>
          <w:p>
            <w:r>
              <w:t>Business Service Owner</w:t>
            </w:r>
          </w:p>
        </w:tc>
        <w:tc>
          <w:tcPr>
            <w:tcW w:type="dxa" w:w="4320"/>
          </w:tcPr>
          <w:p>
            <w:r>
              <w:t>Confirms business impact, customer impact, service criticality, and operational priority.</w:t>
            </w:r>
          </w:p>
        </w:tc>
      </w:tr>
      <w:tr>
        <w:tc>
          <w:tcPr>
            <w:tcW w:type="dxa" w:w="4320"/>
          </w:tcPr>
          <w:p>
            <w:r>
              <w:t>CISO or Delegate</w:t>
            </w:r>
          </w:p>
        </w:tc>
        <w:tc>
          <w:tcPr>
            <w:tcW w:type="dxa" w:w="4320"/>
          </w:tcPr>
          <w:p>
            <w:r>
              <w:t>Provides oversight for security-related anomalies, approves escalation for significant cyber concerns, and ensures appropriate evidence preservation.</w:t>
            </w:r>
          </w:p>
        </w:tc>
      </w:tr>
      <w:tr>
        <w:tc>
          <w:tcPr>
            <w:tcW w:type="dxa" w:w="4320"/>
          </w:tcPr>
          <w:p>
            <w:r>
              <w:t>Head of ICT Operations or Delegate</w:t>
            </w:r>
          </w:p>
        </w:tc>
        <w:tc>
          <w:tcPr>
            <w:tcW w:type="dxa" w:w="4320"/>
          </w:tcPr>
          <w:p>
            <w:r>
              <w:t>Provides oversight for operational anomalies, supports prioritisation, and escalates major service risks.</w:t>
            </w:r>
          </w:p>
        </w:tc>
      </w:tr>
      <w:tr>
        <w:tc>
          <w:tcPr>
            <w:tcW w:type="dxa" w:w="4320"/>
          </w:tcPr>
          <w:p>
            <w:r>
              <w:t>Third-Party Management</w:t>
            </w:r>
          </w:p>
        </w:tc>
        <w:tc>
          <w:tcPr>
            <w:tcW w:type="dxa" w:w="4320"/>
          </w:tcPr>
          <w:p>
            <w:r>
              <w:t>Coordinates communication with ICT providers, tracks provider obligations, and ensures provider responses are documented.</w:t>
            </w:r>
          </w:p>
        </w:tc>
      </w:tr>
      <w:tr>
        <w:tc>
          <w:tcPr>
            <w:tcW w:type="dxa" w:w="4320"/>
          </w:tcPr>
          <w:p>
            <w:r>
              <w:t>Risk and Compliance</w:t>
            </w:r>
          </w:p>
        </w:tc>
        <w:tc>
          <w:tcPr>
            <w:tcW w:type="dxa" w:w="4320"/>
          </w:tcPr>
          <w:p>
            <w:r>
              <w:t>Advises on operational risk significance, governance escalation, and potential regulatory sensitivity.</w:t>
            </w:r>
          </w:p>
        </w:tc>
      </w:tr>
      <w:tr>
        <w:tc>
          <w:tcPr>
            <w:tcW w:type="dxa" w:w="4320"/>
          </w:tcPr>
          <w:p>
            <w:r>
              <w:t>Data Protection / Privacy Lead</w:t>
            </w:r>
          </w:p>
        </w:tc>
        <w:tc>
          <w:tcPr>
            <w:tcW w:type="dxa" w:w="4320"/>
          </w:tcPr>
          <w:p>
            <w:r>
              <w:t>Advises where personal data, confidentiality, or data protection concerns may be involved.</w:t>
            </w:r>
          </w:p>
        </w:tc>
      </w:tr>
      <w:tr>
        <w:tc>
          <w:tcPr>
            <w:tcW w:type="dxa" w:w="4320"/>
          </w:tcPr>
          <w:p>
            <w:r>
              <w:t>Legal</w:t>
            </w:r>
          </w:p>
        </w:tc>
        <w:tc>
          <w:tcPr>
            <w:tcW w:type="dxa" w:w="4320"/>
          </w:tcPr>
          <w:p>
            <w:r>
              <w:t>Advises where legal privilege, contractual implications, law enforcement engagement, or litigation risk may arise.</w:t>
            </w:r>
          </w:p>
        </w:tc>
      </w:tr>
      <w:tr>
        <w:tc>
          <w:tcPr>
            <w:tcW w:type="dxa" w:w="4320"/>
          </w:tcPr>
          <w:p>
            <w:r>
              <w:t>Internal Audit</w:t>
            </w:r>
          </w:p>
        </w:tc>
        <w:tc>
          <w:tcPr>
            <w:tcW w:type="dxa" w:w="4320"/>
          </w:tcPr>
          <w:p>
            <w:r>
              <w:t>May review procedure adherence and evidence quality but does not perform operational detection.</w:t>
            </w:r>
          </w:p>
        </w:tc>
      </w:tr>
    </w:tbl>
    <w:p>
      <w:pPr>
        <w:pStyle w:val="Heading3"/>
      </w:pPr>
      <w:r>
        <w:t>RACI Matrix</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Security Operations</w:t>
            </w:r>
          </w:p>
        </w:tc>
        <w:tc>
          <w:tcPr>
            <w:tcW w:type="dxa" w:w="960"/>
          </w:tcPr>
          <w:p>
            <w:r>
              <w:t>ICT Operations</w:t>
            </w:r>
          </w:p>
        </w:tc>
        <w:tc>
          <w:tcPr>
            <w:tcW w:type="dxa" w:w="960"/>
          </w:tcPr>
          <w:p>
            <w:r>
              <w:t>Service Desk</w:t>
            </w:r>
          </w:p>
        </w:tc>
        <w:tc>
          <w:tcPr>
            <w:tcW w:type="dxa" w:w="960"/>
          </w:tcPr>
          <w:p>
            <w:r>
              <w:t>Application / System Owner</w:t>
            </w:r>
          </w:p>
        </w:tc>
        <w:tc>
          <w:tcPr>
            <w:tcW w:type="dxa" w:w="960"/>
          </w:tcPr>
          <w:p>
            <w:r>
              <w:t>ICT Incident Manager</w:t>
            </w:r>
          </w:p>
        </w:tc>
        <w:tc>
          <w:tcPr>
            <w:tcW w:type="dxa" w:w="960"/>
          </w:tcPr>
          <w:p>
            <w:r>
              <w:t>Business Service Owner</w:t>
            </w:r>
          </w:p>
        </w:tc>
        <w:tc>
          <w:tcPr>
            <w:tcW w:type="dxa" w:w="960"/>
          </w:tcPr>
          <w:p>
            <w:r>
              <w:t>Third-Party Management</w:t>
            </w:r>
          </w:p>
        </w:tc>
        <w:tc>
          <w:tcPr>
            <w:tcW w:type="dxa" w:w="960"/>
          </w:tcPr>
          <w:p>
            <w:r>
              <w:t>Risk / Compliance</w:t>
            </w:r>
          </w:p>
        </w:tc>
      </w:tr>
      <w:tr>
        <w:tc>
          <w:tcPr>
            <w:tcW w:type="dxa" w:w="960"/>
          </w:tcPr>
          <w:p>
            <w:r>
              <w:t>Monitor security alerts</w:t>
            </w:r>
          </w:p>
        </w:tc>
        <w:tc>
          <w:tcPr>
            <w:tcW w:type="dxa" w:w="960"/>
          </w:tcPr>
          <w:p>
            <w:r>
              <w:t>R</w:t>
            </w:r>
          </w:p>
        </w:tc>
        <w:tc>
          <w:tcPr>
            <w:tcW w:type="dxa" w:w="960"/>
          </w:tcPr>
          <w:p>
            <w:r>
              <w:t>C</w:t>
            </w:r>
          </w:p>
        </w:tc>
        <w:tc>
          <w:tcPr>
            <w:tcW w:type="dxa" w:w="960"/>
          </w:tcPr>
          <w:p>
            <w:r>
              <w:t>I</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Monitor operational alerts</w:t>
            </w:r>
          </w:p>
        </w:tc>
        <w:tc>
          <w:tcPr>
            <w:tcW w:type="dxa" w:w="960"/>
          </w:tcPr>
          <w:p>
            <w:r>
              <w:t>C</w:t>
            </w:r>
          </w:p>
        </w:tc>
        <w:tc>
          <w:tcPr>
            <w:tcW w:type="dxa" w:w="960"/>
          </w:tcPr>
          <w:p>
            <w:r>
              <w:t>R</w:t>
            </w:r>
          </w:p>
        </w:tc>
        <w:tc>
          <w:tcPr>
            <w:tcW w:type="dxa" w:w="960"/>
          </w:tcPr>
          <w:p>
            <w:r>
              <w:t>I</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Receive user-reported anomalies</w:t>
            </w:r>
          </w:p>
        </w:tc>
        <w:tc>
          <w:tcPr>
            <w:tcW w:type="dxa" w:w="960"/>
          </w:tcPr>
          <w:p>
            <w:r>
              <w:t>C</w:t>
            </w:r>
          </w:p>
        </w:tc>
        <w:tc>
          <w:tcPr>
            <w:tcW w:type="dxa" w:w="960"/>
          </w:tcPr>
          <w:p>
            <w:r>
              <w:t>C</w:t>
            </w:r>
          </w:p>
        </w:tc>
        <w:tc>
          <w:tcPr>
            <w:tcW w:type="dxa" w:w="960"/>
          </w:tcPr>
          <w:p>
            <w:r>
              <w:t>R</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Create anomaly record</w:t>
            </w:r>
          </w:p>
        </w:tc>
        <w:tc>
          <w:tcPr>
            <w:tcW w:type="dxa" w:w="960"/>
          </w:tcPr>
          <w:p>
            <w:r>
              <w:t>R</w:t>
            </w:r>
          </w:p>
        </w:tc>
        <w:tc>
          <w:tcPr>
            <w:tcW w:type="dxa" w:w="960"/>
          </w:tcPr>
          <w:p>
            <w:r>
              <w:t>R</w:t>
            </w:r>
          </w:p>
        </w:tc>
        <w:tc>
          <w:tcPr>
            <w:tcW w:type="dxa" w:w="960"/>
          </w:tcPr>
          <w:p>
            <w:r>
              <w:t>R</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Validate alert or report</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Assess initial severity</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Correlate related events</w:t>
            </w:r>
          </w:p>
        </w:tc>
        <w:tc>
          <w:tcPr>
            <w:tcW w:type="dxa" w:w="960"/>
          </w:tcPr>
          <w:p>
            <w:r>
              <w:t>R</w:t>
            </w:r>
          </w:p>
        </w:tc>
        <w:tc>
          <w:tcPr>
            <w:tcW w:type="dxa" w:w="960"/>
          </w:tcPr>
          <w:p>
            <w:r>
              <w:t>R</w:t>
            </w:r>
          </w:p>
        </w:tc>
        <w:tc>
          <w:tcPr>
            <w:tcW w:type="dxa" w:w="960"/>
          </w:tcPr>
          <w:p>
            <w:r>
              <w:t>I</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I</w:t>
            </w:r>
          </w:p>
        </w:tc>
      </w:tr>
      <w:tr>
        <w:tc>
          <w:tcPr>
            <w:tcW w:type="dxa" w:w="960"/>
          </w:tcPr>
          <w:p>
            <w:r>
              <w:t>Determine potential ICT incident</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A</w:t>
            </w:r>
          </w:p>
        </w:tc>
        <w:tc>
          <w:tcPr>
            <w:tcW w:type="dxa" w:w="960"/>
          </w:tcPr>
          <w:p>
            <w:r>
              <w:t>C</w:t>
            </w:r>
          </w:p>
        </w:tc>
        <w:tc>
          <w:tcPr>
            <w:tcW w:type="dxa" w:w="960"/>
          </w:tcPr>
          <w:p>
            <w:r>
              <w:t>C</w:t>
            </w:r>
          </w:p>
        </w:tc>
        <w:tc>
          <w:tcPr>
            <w:tcW w:type="dxa" w:w="960"/>
          </w:tcPr>
          <w:p>
            <w:r>
              <w:t>C</w:t>
            </w:r>
          </w:p>
        </w:tc>
      </w:tr>
      <w:tr>
        <w:tc>
          <w:tcPr>
            <w:tcW w:type="dxa" w:w="960"/>
          </w:tcPr>
          <w:p>
            <w:r>
              <w:t>Escalate critical or high anomaly</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A</w:t>
            </w:r>
          </w:p>
        </w:tc>
        <w:tc>
          <w:tcPr>
            <w:tcW w:type="dxa" w:w="960"/>
          </w:tcPr>
          <w:p>
            <w:r>
              <w:t>I</w:t>
            </w:r>
          </w:p>
        </w:tc>
        <w:tc>
          <w:tcPr>
            <w:tcW w:type="dxa" w:w="960"/>
          </w:tcPr>
          <w:p>
            <w:r>
              <w:t>C</w:t>
            </w:r>
          </w:p>
        </w:tc>
        <w:tc>
          <w:tcPr>
            <w:tcW w:type="dxa" w:w="960"/>
          </w:tcPr>
          <w:p>
            <w:r>
              <w:t>I</w:t>
            </w:r>
          </w:p>
        </w:tc>
      </w:tr>
      <w:tr>
        <w:tc>
          <w:tcPr>
            <w:tcW w:type="dxa" w:w="960"/>
          </w:tcPr>
          <w:p>
            <w:r>
              <w:t>Preserve detection evidence</w:t>
            </w:r>
          </w:p>
        </w:tc>
        <w:tc>
          <w:tcPr>
            <w:tcW w:type="dxa" w:w="960"/>
          </w:tcPr>
          <w:p>
            <w:r>
              <w:t>R</w:t>
            </w:r>
          </w:p>
        </w:tc>
        <w:tc>
          <w:tcPr>
            <w:tcW w:type="dxa" w:w="960"/>
          </w:tcPr>
          <w:p>
            <w:r>
              <w:t>R</w:t>
            </w:r>
          </w:p>
        </w:tc>
        <w:tc>
          <w:tcPr>
            <w:tcW w:type="dxa" w:w="960"/>
          </w:tcPr>
          <w:p>
            <w:r>
              <w:t>I</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C</w:t>
            </w:r>
          </w:p>
        </w:tc>
      </w:tr>
      <w:tr>
        <w:tc>
          <w:tcPr>
            <w:tcW w:type="dxa" w:w="960"/>
          </w:tcPr>
          <w:p>
            <w:r>
              <w:t>Engage third-party provider</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I</w:t>
            </w:r>
          </w:p>
        </w:tc>
        <w:tc>
          <w:tcPr>
            <w:tcW w:type="dxa" w:w="960"/>
          </w:tcPr>
          <w:p>
            <w:r>
              <w:t>I</w:t>
            </w:r>
          </w:p>
        </w:tc>
        <w:tc>
          <w:tcPr>
            <w:tcW w:type="dxa" w:w="960"/>
          </w:tcPr>
          <w:p>
            <w:r>
              <w:t>R</w:t>
            </w:r>
          </w:p>
        </w:tc>
        <w:tc>
          <w:tcPr>
            <w:tcW w:type="dxa" w:w="960"/>
          </w:tcPr>
          <w:p>
            <w:r>
              <w:t>I</w:t>
            </w:r>
          </w:p>
        </w:tc>
      </w:tr>
      <w:tr>
        <w:tc>
          <w:tcPr>
            <w:tcW w:type="dxa" w:w="960"/>
          </w:tcPr>
          <w:p>
            <w:r>
              <w:t>Close anomaly record</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A for incident-linked items</w:t>
            </w:r>
          </w:p>
        </w:tc>
        <w:tc>
          <w:tcPr>
            <w:tcW w:type="dxa" w:w="960"/>
          </w:tcPr>
          <w:p>
            <w:r>
              <w:t>I</w:t>
            </w:r>
          </w:p>
        </w:tc>
        <w:tc>
          <w:tcPr>
            <w:tcW w:type="dxa" w:w="960"/>
          </w:tcPr>
          <w:p>
            <w:r>
              <w:t>C</w:t>
            </w:r>
          </w:p>
        </w:tc>
        <w:tc>
          <w:tcPr>
            <w:tcW w:type="dxa" w:w="960"/>
          </w:tcPr>
          <w:p>
            <w:r>
              <w:t>I</w:t>
            </w:r>
          </w:p>
        </w:tc>
      </w:tr>
      <w:tr>
        <w:tc>
          <w:tcPr>
            <w:tcW w:type="dxa" w:w="960"/>
          </w:tcPr>
          <w:p>
            <w:r>
              <w:t>Raise detection improvement action</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C</w:t>
            </w:r>
          </w:p>
        </w:tc>
      </w:tr>
      <w:tr>
        <w:tc>
          <w:tcPr>
            <w:tcW w:type="dxa" w:w="960"/>
          </w:tcPr>
          <w:p>
            <w:r>
              <w:t>Review detection metrics</w:t>
            </w:r>
          </w:p>
        </w:tc>
        <w:tc>
          <w:tcPr>
            <w:tcW w:type="dxa" w:w="960"/>
          </w:tcPr>
          <w:p>
            <w:r>
              <w:t>A/R</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C</w:t>
            </w:r>
          </w:p>
        </w:tc>
      </w:tr>
      <w:tr>
        <w:tc>
          <w:tcPr>
            <w:tcW w:type="dxa" w:w="960"/>
          </w:tcPr>
          <w:p>
            <w:r>
              <w:t>Escalate governance concerns</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R</w:t>
            </w:r>
          </w:p>
        </w:tc>
      </w:tr>
    </w:tbl>
    <w:p>
      <w:r>
        <w:t>RACI key:</w:t>
      </w:r>
    </w:p>
    <w:p>
      <w:pPr>
        <w:pStyle w:val="ListBullet"/>
      </w:pPr>
      <w:r>
        <w:t>R - Responsible for performing the activity.</w:t>
      </w:r>
    </w:p>
    <w:p>
      <w:pPr>
        <w:pStyle w:val="ListBullet"/>
      </w:pPr>
      <w:r>
        <w:t>A - Accountable for ensuring the activity is completed appropriately.</w:t>
      </w:r>
    </w:p>
    <w:p>
      <w:pPr>
        <w:pStyle w:val="ListBullet"/>
      </w:pPr>
      <w:r>
        <w:t>C - Consulted for input or expertise.</w:t>
      </w:r>
    </w:p>
    <w:p>
      <w:pPr>
        <w:pStyle w:val="ListBullet"/>
      </w:pPr>
      <w:r>
        <w:t>I - Informed of status or outcome.</w:t>
      </w:r>
    </w:p>
    <w:p>
      <w:pPr>
        <w:pStyle w:val="Heading2"/>
      </w:pPr>
      <w:r>
        <w:t>Records &amp; Outputs</w:t>
      </w:r>
    </w:p>
    <w:p>
      <w:r>
        <w:t>The following records must be created, retained, and made available for review where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 Output</w:t>
            </w:r>
          </w:p>
        </w:tc>
        <w:tc>
          <w:tcPr>
            <w:tcW w:type="dxa" w:w="1728"/>
          </w:tcPr>
          <w:p>
            <w:r>
              <w:t>Description</w:t>
            </w:r>
          </w:p>
        </w:tc>
        <w:tc>
          <w:tcPr>
            <w:tcW w:type="dxa" w:w="1728"/>
          </w:tcPr>
          <w:p>
            <w:r>
              <w:t>Minimum Content</w:t>
            </w:r>
          </w:p>
        </w:tc>
        <w:tc>
          <w:tcPr>
            <w:tcW w:type="dxa" w:w="1728"/>
          </w:tcPr>
          <w:p>
            <w:r>
              <w:t>Owner</w:t>
            </w:r>
          </w:p>
        </w:tc>
        <w:tc>
          <w:tcPr>
            <w:tcW w:type="dxa" w:w="1728"/>
          </w:tcPr>
          <w:p>
            <w:r>
              <w:t>Retention</w:t>
            </w:r>
          </w:p>
        </w:tc>
      </w:tr>
      <w:tr>
        <w:tc>
          <w:tcPr>
            <w:tcW w:type="dxa" w:w="1728"/>
          </w:tcPr>
          <w:p>
            <w:r>
              <w:t>Anomaly record</w:t>
            </w:r>
          </w:p>
        </w:tc>
        <w:tc>
          <w:tcPr>
            <w:tcW w:type="dxa" w:w="1728"/>
          </w:tcPr>
          <w:p>
            <w:r>
              <w:t>Ticket or case documenting detected anomalous activity.</w:t>
            </w:r>
          </w:p>
        </w:tc>
        <w:tc>
          <w:tcPr>
            <w:tcW w:type="dxa" w:w="1728"/>
          </w:tcPr>
          <w:p>
            <w:r>
              <w:t>Detection time, source, description, affected service, severity, evidence, triage actions, outcome, closure rationale.</w:t>
            </w:r>
          </w:p>
        </w:tc>
        <w:tc>
          <w:tcPr>
            <w:tcW w:type="dxa" w:w="1728"/>
          </w:tcPr>
          <w:p>
            <w:r>
              <w:t>Assigned monitoring team</w:t>
            </w:r>
          </w:p>
        </w:tc>
        <w:tc>
          <w:tcPr>
            <w:tcW w:type="dxa" w:w="1728"/>
          </w:tcPr>
          <w:p>
            <w:r>
              <w:t>[Retention period]</w:t>
            </w:r>
          </w:p>
        </w:tc>
      </w:tr>
      <w:tr>
        <w:tc>
          <w:tcPr>
            <w:tcW w:type="dxa" w:w="1728"/>
          </w:tcPr>
          <w:p>
            <w:r>
              <w:t>Alert evidence</w:t>
            </w:r>
          </w:p>
        </w:tc>
        <w:tc>
          <w:tcPr>
            <w:tcW w:type="dxa" w:w="1728"/>
          </w:tcPr>
          <w:p>
            <w:r>
              <w:t>Supporting alert and telemetry information.</w:t>
            </w:r>
          </w:p>
        </w:tc>
        <w:tc>
          <w:tcPr>
            <w:tcW w:type="dxa" w:w="1728"/>
          </w:tcPr>
          <w:p>
            <w:r>
              <w:t>Alert ID, tool source, timestamp, log extracts, screenshots, event details, correlation results.</w:t>
            </w:r>
          </w:p>
        </w:tc>
        <w:tc>
          <w:tcPr>
            <w:tcW w:type="dxa" w:w="1728"/>
          </w:tcPr>
          <w:p>
            <w:r>
              <w:t>Security Operations / ICT Operations</w:t>
            </w:r>
          </w:p>
        </w:tc>
        <w:tc>
          <w:tcPr>
            <w:tcW w:type="dxa" w:w="1728"/>
          </w:tcPr>
          <w:p>
            <w:r>
              <w:t>[Retention period]</w:t>
            </w:r>
          </w:p>
        </w:tc>
      </w:tr>
      <w:tr>
        <w:tc>
          <w:tcPr>
            <w:tcW w:type="dxa" w:w="1728"/>
          </w:tcPr>
          <w:p>
            <w:r>
              <w:t>User report record</w:t>
            </w:r>
          </w:p>
        </w:tc>
        <w:tc>
          <w:tcPr>
            <w:tcW w:type="dxa" w:w="1728"/>
          </w:tcPr>
          <w:p>
            <w:r>
              <w:t>Record of anomaly reported by employee, customer, or third party.</w:t>
            </w:r>
          </w:p>
        </w:tc>
        <w:tc>
          <w:tcPr>
            <w:tcW w:type="dxa" w:w="1728"/>
          </w:tcPr>
          <w:p>
            <w:r>
              <w:t>Reporter details, time received, description, affected service, evidence, urgency indicators.</w:t>
            </w:r>
          </w:p>
        </w:tc>
        <w:tc>
          <w:tcPr>
            <w:tcW w:type="dxa" w:w="1728"/>
          </w:tcPr>
          <w:p>
            <w:r>
              <w:t>Service Desk</w:t>
            </w:r>
          </w:p>
        </w:tc>
        <w:tc>
          <w:tcPr>
            <w:tcW w:type="dxa" w:w="1728"/>
          </w:tcPr>
          <w:p>
            <w:r>
              <w:t>[Retention period]</w:t>
            </w:r>
          </w:p>
        </w:tc>
      </w:tr>
      <w:tr>
        <w:tc>
          <w:tcPr>
            <w:tcW w:type="dxa" w:w="1728"/>
          </w:tcPr>
          <w:p>
            <w:r>
              <w:t>Escalation record</w:t>
            </w:r>
          </w:p>
        </w:tc>
        <w:tc>
          <w:tcPr>
            <w:tcW w:type="dxa" w:w="1728"/>
          </w:tcPr>
          <w:p>
            <w:r>
              <w:t>Evidence of escalation to incident, management, technical team, or supplier.</w:t>
            </w:r>
          </w:p>
        </w:tc>
        <w:tc>
          <w:tcPr>
            <w:tcW w:type="dxa" w:w="1728"/>
          </w:tcPr>
          <w:p>
            <w:r>
              <w:t>Date and time, recipient, channel, summary, decision, next action.</w:t>
            </w:r>
          </w:p>
        </w:tc>
        <w:tc>
          <w:tcPr>
            <w:tcW w:type="dxa" w:w="1728"/>
          </w:tcPr>
          <w:p>
            <w:r>
              <w:t>Escalating team</w:t>
            </w:r>
          </w:p>
        </w:tc>
        <w:tc>
          <w:tcPr>
            <w:tcW w:type="dxa" w:w="1728"/>
          </w:tcPr>
          <w:p>
            <w:r>
              <w:t>[Retention period]</w:t>
            </w:r>
          </w:p>
        </w:tc>
      </w:tr>
      <w:tr>
        <w:tc>
          <w:tcPr>
            <w:tcW w:type="dxa" w:w="1728"/>
          </w:tcPr>
          <w:p>
            <w:r>
              <w:t>ICT incident linkage</w:t>
            </w:r>
          </w:p>
        </w:tc>
        <w:tc>
          <w:tcPr>
            <w:tcW w:type="dxa" w:w="1728"/>
          </w:tcPr>
          <w:p>
            <w:r>
              <w:t>Link between anomaly and formal ICT incident where applicable.</w:t>
            </w:r>
          </w:p>
        </w:tc>
        <w:tc>
          <w:tcPr>
            <w:tcW w:type="dxa" w:w="1728"/>
          </w:tcPr>
          <w:p>
            <w:r>
              <w:t>Anomaly reference, incident reference, escalation time, escalation rationale.</w:t>
            </w:r>
          </w:p>
        </w:tc>
        <w:tc>
          <w:tcPr>
            <w:tcW w:type="dxa" w:w="1728"/>
          </w:tcPr>
          <w:p>
            <w:r>
              <w:t>ICT Incident Manager</w:t>
            </w:r>
          </w:p>
        </w:tc>
        <w:tc>
          <w:tcPr>
            <w:tcW w:type="dxa" w:w="1728"/>
          </w:tcPr>
          <w:p>
            <w:r>
              <w:t>[Retention period]</w:t>
            </w:r>
          </w:p>
        </w:tc>
      </w:tr>
      <w:tr>
        <w:tc>
          <w:tcPr>
            <w:tcW w:type="dxa" w:w="1728"/>
          </w:tcPr>
          <w:p>
            <w:r>
              <w:t>Third-party notification record</w:t>
            </w:r>
          </w:p>
        </w:tc>
        <w:tc>
          <w:tcPr>
            <w:tcW w:type="dxa" w:w="1728"/>
          </w:tcPr>
          <w:p>
            <w:r>
              <w:t>Record of provider communication relating to anomaly.</w:t>
            </w:r>
          </w:p>
        </w:tc>
        <w:tc>
          <w:tcPr>
            <w:tcW w:type="dxa" w:w="1728"/>
          </w:tcPr>
          <w:p>
            <w:r>
              <w:t>Provider reference, provider contact, affected service, provider assessment, updates, evidence requested or received.</w:t>
            </w:r>
          </w:p>
        </w:tc>
        <w:tc>
          <w:tcPr>
            <w:tcW w:type="dxa" w:w="1728"/>
          </w:tcPr>
          <w:p>
            <w:r>
              <w:t>Third-Party Management</w:t>
            </w:r>
          </w:p>
        </w:tc>
        <w:tc>
          <w:tcPr>
            <w:tcW w:type="dxa" w:w="1728"/>
          </w:tcPr>
          <w:p>
            <w:r>
              <w:t>[Retention period]</w:t>
            </w:r>
          </w:p>
        </w:tc>
      </w:tr>
      <w:tr>
        <w:tc>
          <w:tcPr>
            <w:tcW w:type="dxa" w:w="1728"/>
          </w:tcPr>
          <w:p>
            <w:r>
              <w:t>Detection improvement action</w:t>
            </w:r>
          </w:p>
        </w:tc>
        <w:tc>
          <w:tcPr>
            <w:tcW w:type="dxa" w:w="1728"/>
          </w:tcPr>
          <w:p>
            <w:r>
              <w:t>Record of required improvement to monitoring or detection capability.</w:t>
            </w:r>
          </w:p>
        </w:tc>
        <w:tc>
          <w:tcPr>
            <w:tcW w:type="dxa" w:w="1728"/>
          </w:tcPr>
          <w:p>
            <w:r>
              <w:t>Gap description, risk, owner, due date, action status, closure evidence.</w:t>
            </w:r>
          </w:p>
        </w:tc>
        <w:tc>
          <w:tcPr>
            <w:tcW w:type="dxa" w:w="1728"/>
          </w:tcPr>
          <w:p>
            <w:r>
              <w:t>Security Operations / ICT Operations</w:t>
            </w:r>
          </w:p>
        </w:tc>
        <w:tc>
          <w:tcPr>
            <w:tcW w:type="dxa" w:w="1728"/>
          </w:tcPr>
          <w:p>
            <w:r>
              <w:t>[Retention period]</w:t>
            </w:r>
          </w:p>
        </w:tc>
      </w:tr>
      <w:tr>
        <w:tc>
          <w:tcPr>
            <w:tcW w:type="dxa" w:w="1728"/>
          </w:tcPr>
          <w:p>
            <w:r>
              <w:t>Shift handover record</w:t>
            </w:r>
          </w:p>
        </w:tc>
        <w:tc>
          <w:tcPr>
            <w:tcW w:type="dxa" w:w="1728"/>
          </w:tcPr>
          <w:p>
            <w:r>
              <w:t>Transfer of ownership for open anomalies.</w:t>
            </w:r>
          </w:p>
        </w:tc>
        <w:tc>
          <w:tcPr>
            <w:tcW w:type="dxa" w:w="1728"/>
          </w:tcPr>
          <w:p>
            <w:r>
              <w:t>Open records, current status, actions completed, next steps, acknowledged recipient.</w:t>
            </w:r>
          </w:p>
        </w:tc>
        <w:tc>
          <w:tcPr>
            <w:tcW w:type="dxa" w:w="1728"/>
          </w:tcPr>
          <w:p>
            <w:r>
              <w:t>Outgoing and incoming monitoring leads</w:t>
            </w:r>
          </w:p>
        </w:tc>
        <w:tc>
          <w:tcPr>
            <w:tcW w:type="dxa" w:w="1728"/>
          </w:tcPr>
          <w:p>
            <w:r>
              <w:t>[Retention period]</w:t>
            </w:r>
          </w:p>
        </w:tc>
      </w:tr>
      <w:tr>
        <w:tc>
          <w:tcPr>
            <w:tcW w:type="dxa" w:w="1728"/>
          </w:tcPr>
          <w:p>
            <w:r>
              <w:t>Detection performance report</w:t>
            </w:r>
          </w:p>
        </w:tc>
        <w:tc>
          <w:tcPr>
            <w:tcW w:type="dxa" w:w="1728"/>
          </w:tcPr>
          <w:p>
            <w:r>
              <w:t>Periodic reporting on anomaly detection performance and trends.</w:t>
            </w:r>
          </w:p>
        </w:tc>
        <w:tc>
          <w:tcPr>
            <w:tcW w:type="dxa" w:w="1728"/>
          </w:tcPr>
          <w:p>
            <w:r>
              <w:t>Volumes, severity, escalation rates, false positives, response times, gaps, improvement status.</w:t>
            </w:r>
          </w:p>
        </w:tc>
        <w:tc>
          <w:tcPr>
            <w:tcW w:type="dxa" w:w="1728"/>
          </w:tcPr>
          <w:p>
            <w:r>
              <w:t>Security Operations / ICT Operations</w:t>
            </w:r>
          </w:p>
        </w:tc>
        <w:tc>
          <w:tcPr>
            <w:tcW w:type="dxa" w:w="1728"/>
          </w:tcPr>
          <w:p>
            <w:r>
              <w:t>[Retention period]</w:t>
            </w:r>
          </w:p>
        </w:tc>
      </w:tr>
      <w:tr>
        <w:tc>
          <w:tcPr>
            <w:tcW w:type="dxa" w:w="1728"/>
          </w:tcPr>
          <w:p>
            <w:r>
              <w:t>Monitoring coverage review</w:t>
            </w:r>
          </w:p>
        </w:tc>
        <w:tc>
          <w:tcPr>
            <w:tcW w:type="dxa" w:w="1728"/>
          </w:tcPr>
          <w:p>
            <w:r>
              <w:t>Evidence that critical services and assets are covered by monitoring.</w:t>
            </w:r>
          </w:p>
        </w:tc>
        <w:tc>
          <w:tcPr>
            <w:tcW w:type="dxa" w:w="1728"/>
          </w:tcPr>
          <w:p>
            <w:r>
              <w:t>Services reviewed, log sources, alert use cases, gaps, remediation actions.</w:t>
            </w:r>
          </w:p>
        </w:tc>
        <w:tc>
          <w:tcPr>
            <w:tcW w:type="dxa" w:w="1728"/>
          </w:tcPr>
          <w:p>
            <w:r>
              <w:t>CISO / Head of ICT Operations</w:t>
            </w:r>
          </w:p>
        </w:tc>
        <w:tc>
          <w:tcPr>
            <w:tcW w:type="dxa" w:w="1728"/>
          </w:tcPr>
          <w:p>
            <w:r>
              <w:t>[Retention period]</w:t>
            </w:r>
          </w:p>
        </w:tc>
      </w:tr>
    </w:tbl>
    <w:p>
      <w:r>
        <w:t>Records must be stored in approved repositories and protected against unauthorised modification or deletion. Access must be limited to personnel with a legitimate business need.</w:t>
      </w:r>
    </w:p>
    <w:p>
      <w:pPr>
        <w:pStyle w:val="Heading3"/>
      </w:pPr>
      <w:r>
        <w:t>Minimum Data Fields for Anomaly Records</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Mandatory</w:t>
            </w:r>
          </w:p>
        </w:tc>
        <w:tc>
          <w:tcPr>
            <w:tcW w:type="dxa" w:w="2880"/>
          </w:tcPr>
          <w:p>
            <w:r>
              <w:t>Notes</w:t>
            </w:r>
          </w:p>
        </w:tc>
      </w:tr>
      <w:tr>
        <w:tc>
          <w:tcPr>
            <w:tcW w:type="dxa" w:w="2880"/>
          </w:tcPr>
          <w:p>
            <w:r>
              <w:t>Unique reference</w:t>
            </w:r>
          </w:p>
        </w:tc>
        <w:tc>
          <w:tcPr>
            <w:tcW w:type="dxa" w:w="2880"/>
          </w:tcPr>
          <w:p>
            <w:r>
              <w:t>Yes</w:t>
            </w:r>
          </w:p>
        </w:tc>
        <w:tc>
          <w:tcPr>
            <w:tcW w:type="dxa" w:w="2880"/>
          </w:tcPr>
          <w:p>
            <w:r>
              <w:t>Generated by ticketing or case management system.</w:t>
            </w:r>
          </w:p>
        </w:tc>
      </w:tr>
      <w:tr>
        <w:tc>
          <w:tcPr>
            <w:tcW w:type="dxa" w:w="2880"/>
          </w:tcPr>
          <w:p>
            <w:r>
              <w:t>Detection date and time</w:t>
            </w:r>
          </w:p>
        </w:tc>
        <w:tc>
          <w:tcPr>
            <w:tcW w:type="dxa" w:w="2880"/>
          </w:tcPr>
          <w:p>
            <w:r>
              <w:t>Yes</w:t>
            </w:r>
          </w:p>
        </w:tc>
        <w:tc>
          <w:tcPr>
            <w:tcW w:type="dxa" w:w="2880"/>
          </w:tcPr>
          <w:p>
            <w:r>
              <w:t>Use standard organisational time zone or coordinated timestamp format.</w:t>
            </w:r>
          </w:p>
        </w:tc>
      </w:tr>
      <w:tr>
        <w:tc>
          <w:tcPr>
            <w:tcW w:type="dxa" w:w="2880"/>
          </w:tcPr>
          <w:p>
            <w:r>
              <w:t>Reporting source</w:t>
            </w:r>
          </w:p>
        </w:tc>
        <w:tc>
          <w:tcPr>
            <w:tcW w:type="dxa" w:w="2880"/>
          </w:tcPr>
          <w:p>
            <w:r>
              <w:t>Yes</w:t>
            </w:r>
          </w:p>
        </w:tc>
        <w:tc>
          <w:tcPr>
            <w:tcW w:type="dxa" w:w="2880"/>
          </w:tcPr>
          <w:p>
            <w:r>
              <w:t>Tool, user, provider, intelligence source, or team.</w:t>
            </w:r>
          </w:p>
        </w:tc>
      </w:tr>
      <w:tr>
        <w:tc>
          <w:tcPr>
            <w:tcW w:type="dxa" w:w="2880"/>
          </w:tcPr>
          <w:p>
            <w:r>
              <w:t>Affected service</w:t>
            </w:r>
          </w:p>
        </w:tc>
        <w:tc>
          <w:tcPr>
            <w:tcW w:type="dxa" w:w="2880"/>
          </w:tcPr>
          <w:p>
            <w:r>
              <w:t>Yes</w:t>
            </w:r>
          </w:p>
        </w:tc>
        <w:tc>
          <w:tcPr>
            <w:tcW w:type="dxa" w:w="2880"/>
          </w:tcPr>
          <w:p>
            <w:r>
              <w:t>Map to business service where known.</w:t>
            </w:r>
          </w:p>
        </w:tc>
      </w:tr>
      <w:tr>
        <w:tc>
          <w:tcPr>
            <w:tcW w:type="dxa" w:w="2880"/>
          </w:tcPr>
          <w:p>
            <w:r>
              <w:t>Affected asset or system</w:t>
            </w:r>
          </w:p>
        </w:tc>
        <w:tc>
          <w:tcPr>
            <w:tcW w:type="dxa" w:w="2880"/>
          </w:tcPr>
          <w:p>
            <w:r>
              <w:t>Yes, where known</w:t>
            </w:r>
          </w:p>
        </w:tc>
        <w:tc>
          <w:tcPr>
            <w:tcW w:type="dxa" w:w="2880"/>
          </w:tcPr>
          <w:p>
            <w:r>
              <w:t>Include hostname, application, cloud resource, provider service, or endpoint.</w:t>
            </w:r>
          </w:p>
        </w:tc>
      </w:tr>
      <w:tr>
        <w:tc>
          <w:tcPr>
            <w:tcW w:type="dxa" w:w="2880"/>
          </w:tcPr>
          <w:p>
            <w:r>
              <w:t>Initial severity</w:t>
            </w:r>
          </w:p>
        </w:tc>
        <w:tc>
          <w:tcPr>
            <w:tcW w:type="dxa" w:w="2880"/>
          </w:tcPr>
          <w:p>
            <w:r>
              <w:t>Yes</w:t>
            </w:r>
          </w:p>
        </w:tc>
        <w:tc>
          <w:tcPr>
            <w:tcW w:type="dxa" w:w="2880"/>
          </w:tcPr>
          <w:p>
            <w:r>
              <w:t>Critical, High, Medium, or Low.</w:t>
            </w:r>
          </w:p>
        </w:tc>
      </w:tr>
      <w:tr>
        <w:tc>
          <w:tcPr>
            <w:tcW w:type="dxa" w:w="2880"/>
          </w:tcPr>
          <w:p>
            <w:r>
              <w:t>Description</w:t>
            </w:r>
          </w:p>
        </w:tc>
        <w:tc>
          <w:tcPr>
            <w:tcW w:type="dxa" w:w="2880"/>
          </w:tcPr>
          <w:p>
            <w:r>
              <w:t>Yes</w:t>
            </w:r>
          </w:p>
        </w:tc>
        <w:tc>
          <w:tcPr>
            <w:tcW w:type="dxa" w:w="2880"/>
          </w:tcPr>
          <w:p>
            <w:r>
              <w:t>Clear statement of observed anomaly.</w:t>
            </w:r>
          </w:p>
        </w:tc>
      </w:tr>
      <w:tr>
        <w:tc>
          <w:tcPr>
            <w:tcW w:type="dxa" w:w="2880"/>
          </w:tcPr>
          <w:p>
            <w:r>
              <w:t>Evidence</w:t>
            </w:r>
          </w:p>
        </w:tc>
        <w:tc>
          <w:tcPr>
            <w:tcW w:type="dxa" w:w="2880"/>
          </w:tcPr>
          <w:p>
            <w:r>
              <w:t>Yes</w:t>
            </w:r>
          </w:p>
        </w:tc>
        <w:tc>
          <w:tcPr>
            <w:tcW w:type="dxa" w:w="2880"/>
          </w:tcPr>
          <w:p>
            <w:r>
              <w:t>Attach or link supporting material.</w:t>
            </w:r>
          </w:p>
        </w:tc>
      </w:tr>
      <w:tr>
        <w:tc>
          <w:tcPr>
            <w:tcW w:type="dxa" w:w="2880"/>
          </w:tcPr>
          <w:p>
            <w:r>
              <w:t>Assigned owner</w:t>
            </w:r>
          </w:p>
        </w:tc>
        <w:tc>
          <w:tcPr>
            <w:tcW w:type="dxa" w:w="2880"/>
          </w:tcPr>
          <w:p>
            <w:r>
              <w:t>Yes</w:t>
            </w:r>
          </w:p>
        </w:tc>
        <w:tc>
          <w:tcPr>
            <w:tcW w:type="dxa" w:w="2880"/>
          </w:tcPr>
          <w:p>
            <w:r>
              <w:t>Named person or queue.</w:t>
            </w:r>
          </w:p>
        </w:tc>
      </w:tr>
      <w:tr>
        <w:tc>
          <w:tcPr>
            <w:tcW w:type="dxa" w:w="2880"/>
          </w:tcPr>
          <w:p>
            <w:r>
              <w:t>Validation outcome</w:t>
            </w:r>
          </w:p>
        </w:tc>
        <w:tc>
          <w:tcPr>
            <w:tcW w:type="dxa" w:w="2880"/>
          </w:tcPr>
          <w:p>
            <w:r>
              <w:t>Yes</w:t>
            </w:r>
          </w:p>
        </w:tc>
        <w:tc>
          <w:tcPr>
            <w:tcW w:type="dxa" w:w="2880"/>
          </w:tcPr>
          <w:p>
            <w:r>
              <w:t>Valid, expected activity, duplicate, false positive, monitoring issue, or insufficient information.</w:t>
            </w:r>
          </w:p>
        </w:tc>
      </w:tr>
      <w:tr>
        <w:tc>
          <w:tcPr>
            <w:tcW w:type="dxa" w:w="2880"/>
          </w:tcPr>
          <w:p>
            <w:r>
              <w:t>Impact assessment</w:t>
            </w:r>
          </w:p>
        </w:tc>
        <w:tc>
          <w:tcPr>
            <w:tcW w:type="dxa" w:w="2880"/>
          </w:tcPr>
          <w:p>
            <w:r>
              <w:t>Yes, for valid anomalies</w:t>
            </w:r>
          </w:p>
        </w:tc>
        <w:tc>
          <w:tcPr>
            <w:tcW w:type="dxa" w:w="2880"/>
          </w:tcPr>
          <w:p>
            <w:r>
              <w:t>Include business, operational, data, and security considerations.</w:t>
            </w:r>
          </w:p>
        </w:tc>
      </w:tr>
      <w:tr>
        <w:tc>
          <w:tcPr>
            <w:tcW w:type="dxa" w:w="2880"/>
          </w:tcPr>
          <w:p>
            <w:r>
              <w:t>Escalation decision</w:t>
            </w:r>
          </w:p>
        </w:tc>
        <w:tc>
          <w:tcPr>
            <w:tcW w:type="dxa" w:w="2880"/>
          </w:tcPr>
          <w:p>
            <w:r>
              <w:t>Yes</w:t>
            </w:r>
          </w:p>
        </w:tc>
        <w:tc>
          <w:tcPr>
            <w:tcW w:type="dxa" w:w="2880"/>
          </w:tcPr>
          <w:p>
            <w:r>
              <w:t>Include whether escalated to ICT incident.</w:t>
            </w:r>
          </w:p>
        </w:tc>
      </w:tr>
      <w:tr>
        <w:tc>
          <w:tcPr>
            <w:tcW w:type="dxa" w:w="2880"/>
          </w:tcPr>
          <w:p>
            <w:r>
              <w:t>Closure rationale</w:t>
            </w:r>
          </w:p>
        </w:tc>
        <w:tc>
          <w:tcPr>
            <w:tcW w:type="dxa" w:w="2880"/>
          </w:tcPr>
          <w:p>
            <w:r>
              <w:t>Yes, before closure</w:t>
            </w:r>
          </w:p>
        </w:tc>
        <w:tc>
          <w:tcPr>
            <w:tcW w:type="dxa" w:w="2880"/>
          </w:tcPr>
          <w:p>
            <w:r>
              <w:t>Must be evidence-based.</w:t>
            </w:r>
          </w:p>
        </w:tc>
      </w:tr>
      <w:tr>
        <w:tc>
          <w:tcPr>
            <w:tcW w:type="dxa" w:w="2880"/>
          </w:tcPr>
          <w:p>
            <w:r>
              <w:t>Related records</w:t>
            </w:r>
          </w:p>
        </w:tc>
        <w:tc>
          <w:tcPr>
            <w:tcW w:type="dxa" w:w="2880"/>
          </w:tcPr>
          <w:p>
            <w:r>
              <w:t>Where applicable</w:t>
            </w:r>
          </w:p>
        </w:tc>
        <w:tc>
          <w:tcPr>
            <w:tcW w:type="dxa" w:w="2880"/>
          </w:tcPr>
          <w:p>
            <w:r>
              <w:t>Incident, problem, change, supplier ticket, risk, or improvement action.</w:t>
            </w:r>
          </w:p>
        </w:tc>
      </w:tr>
    </w:tbl>
    <w:p>
      <w:pPr>
        <w:pStyle w:val="Heading2"/>
      </w:pPr>
      <w:r>
        <w:t>Exceptions &amp; Escalation</w:t>
      </w:r>
    </w:p>
    <w:p>
      <w:pPr>
        <w:pStyle w:val="Heading3"/>
      </w:pPr>
      <w:r>
        <w:t>Exceptions</w:t>
      </w:r>
    </w:p>
    <w:p>
      <w:r>
        <w:t>An exception to this procedure is any situation where required detection, validation, escalation, evidence preservation, or recordkeeping steps cannot be followed.</w:t>
      </w:r>
    </w:p>
    <w:p>
      <w:r>
        <w:t>Examples include:</w:t>
      </w:r>
    </w:p>
    <w:p>
      <w:pPr>
        <w:pStyle w:val="ListBullet"/>
      </w:pPr>
      <w:r>
        <w:t>Monitoring tool outage or partial monitoring failure.</w:t>
      </w:r>
    </w:p>
    <w:p>
      <w:pPr>
        <w:pStyle w:val="ListBullet"/>
      </w:pPr>
      <w:r>
        <w:t>Missing log sources for critical services.</w:t>
      </w:r>
    </w:p>
    <w:p>
      <w:pPr>
        <w:pStyle w:val="ListBullet"/>
      </w:pPr>
      <w:r>
        <w:t>Inability to access logs or dashboards.</w:t>
      </w:r>
    </w:p>
    <w:p>
      <w:pPr>
        <w:pStyle w:val="ListBullet"/>
      </w:pPr>
      <w:r>
        <w:t>Incomplete asset ownership or service mapping.</w:t>
      </w:r>
    </w:p>
    <w:p>
      <w:pPr>
        <w:pStyle w:val="ListBullet"/>
      </w:pPr>
      <w:r>
        <w:t>Third-party provider fails to notify or respond within expected timeframes.</w:t>
      </w:r>
    </w:p>
    <w:p>
      <w:pPr>
        <w:pStyle w:val="ListBullet"/>
      </w:pPr>
      <w:r>
        <w:t>Evidence cannot be preserved due to technical limitations.</w:t>
      </w:r>
    </w:p>
    <w:p>
      <w:pPr>
        <w:pStyle w:val="ListBullet"/>
      </w:pPr>
      <w:r>
        <w:t>Alert volumes exceed available triage capacity.</w:t>
      </w:r>
    </w:p>
    <w:p>
      <w:pPr>
        <w:pStyle w:val="ListBullet"/>
      </w:pPr>
      <w:r>
        <w:t>Required escalation contacts are unavailable.</w:t>
      </w:r>
    </w:p>
    <w:p>
      <w:pPr>
        <w:pStyle w:val="ListBullet"/>
      </w:pPr>
      <w:r>
        <w:t>Emergency operational action is required before full triage can be completed.</w:t>
      </w:r>
    </w:p>
    <w:p>
      <w:pPr>
        <w:pStyle w:val="ListBullet"/>
      </w:pPr>
      <w:r>
        <w:t>A team closes anomalies without required evidence due to system limitation or urgent workload.</w:t>
      </w:r>
    </w:p>
    <w:p>
      <w:r>
        <w:t>Exceptions must not be used to bypass incident escalation or conceal detection failures.</w:t>
      </w:r>
    </w:p>
    <w:p>
      <w:pPr>
        <w:pStyle w:val="Heading3"/>
      </w:pPr>
      <w:r>
        <w:t>Exception Handling Procedure</w:t>
      </w:r>
    </w:p>
    <w:p>
      <w:pPr>
        <w:pStyle w:val="ListBullet"/>
      </w:pPr>
      <w:r>
        <w:t>Record the exception in the anomaly record or create a separate exception record.</w:t>
      </w:r>
    </w:p>
    <w:p>
      <w:pPr>
        <w:pStyle w:val="ListBullet"/>
      </w:pPr>
      <w:r>
        <w:t>Describe the step that could not be followed and why.</w:t>
      </w:r>
    </w:p>
    <w:p>
      <w:pPr>
        <w:pStyle w:val="ListBullet"/>
      </w:pPr>
      <w:r>
        <w:t>Assess the risk created by the exception.</w:t>
      </w:r>
    </w:p>
    <w:p>
      <w:pPr>
        <w:pStyle w:val="ListBullet"/>
      </w:pPr>
      <w:r>
        <w:t>Notify the monitoring lead or duty manager.</w:t>
      </w:r>
    </w:p>
    <w:p>
      <w:pPr>
        <w:pStyle w:val="ListBullet"/>
      </w:pPr>
      <w:r>
        <w:t>Identify compensating actions, such as manual monitoring, alternative log sources, additional staff, or provider escalation.</w:t>
      </w:r>
    </w:p>
    <w:p>
      <w:pPr>
        <w:pStyle w:val="ListBullet"/>
      </w:pPr>
      <w:r>
        <w:t>Define an owner and due date for remediation.</w:t>
      </w:r>
    </w:p>
    <w:p>
      <w:pPr>
        <w:pStyle w:val="ListBullet"/>
      </w:pPr>
      <w:r>
        <w:t>Escalate material exceptions to the CISO, Head of ICT Operations, or relevant governance forum.</w:t>
      </w:r>
    </w:p>
    <w:p>
      <w:pPr>
        <w:pStyle w:val="ListBullet"/>
      </w:pPr>
      <w:r>
        <w:t>Track the exception to closure.</w:t>
      </w:r>
    </w:p>
    <w:p>
      <w:pPr>
        <w:pStyle w:val="Heading3"/>
      </w:pPr>
      <w:r>
        <w:t>Escalation Triggers</w:t>
      </w:r>
    </w:p>
    <w:p>
      <w:r>
        <w:t>Immediate escalation is required when any of the following occur:</w:t>
      </w:r>
    </w:p>
    <w:tbl>
      <w:tblPr>
        <w:tblStyle w:val="TableGrid"/>
        <w:tblW w:type="auto" w:w="0"/>
        <w:tblLook w:firstColumn="1" w:firstRow="1" w:lastColumn="0" w:lastRow="0" w:noHBand="0" w:noVBand="1" w:val="04A0"/>
      </w:tblPr>
      <w:tblGrid>
        <w:gridCol w:w="4320"/>
        <w:gridCol w:w="4320"/>
      </w:tblGrid>
      <w:tr>
        <w:tc>
          <w:tcPr>
            <w:tcW w:type="dxa" w:w="4320"/>
          </w:tcPr>
          <w:p>
            <w:r>
              <w:t>Trigger</w:t>
            </w:r>
          </w:p>
        </w:tc>
        <w:tc>
          <w:tcPr>
            <w:tcW w:type="dxa" w:w="4320"/>
          </w:tcPr>
          <w:p>
            <w:r>
              <w:t>Escalate To</w:t>
            </w:r>
          </w:p>
        </w:tc>
      </w:tr>
      <w:tr>
        <w:tc>
          <w:tcPr>
            <w:tcW w:type="dxa" w:w="4320"/>
          </w:tcPr>
          <w:p>
            <w:r>
              <w:t>Critical service outage or severe degradation</w:t>
            </w:r>
          </w:p>
        </w:tc>
        <w:tc>
          <w:tcPr>
            <w:tcW w:type="dxa" w:w="4320"/>
          </w:tcPr>
          <w:p>
            <w:r>
              <w:t>ICT Incident Manager, Head of ICT Operations, Business Service Owner</w:t>
            </w:r>
          </w:p>
        </w:tc>
      </w:tr>
      <w:tr>
        <w:tc>
          <w:tcPr>
            <w:tcW w:type="dxa" w:w="4320"/>
          </w:tcPr>
          <w:p>
            <w:r>
              <w:t>Suspected cyber attack or unauthorised access</w:t>
            </w:r>
          </w:p>
        </w:tc>
        <w:tc>
          <w:tcPr>
            <w:tcW w:type="dxa" w:w="4320"/>
          </w:tcPr>
          <w:p>
            <w:r>
              <w:t>Security Operations Lead, CISO or delegate, ICT Incident Manager</w:t>
            </w:r>
          </w:p>
        </w:tc>
      </w:tr>
      <w:tr>
        <w:tc>
          <w:tcPr>
            <w:tcW w:type="dxa" w:w="4320"/>
          </w:tcPr>
          <w:p>
            <w:r>
              <w:t>Suspected data loss, data exposure, or confidentiality breach</w:t>
            </w:r>
          </w:p>
        </w:tc>
        <w:tc>
          <w:tcPr>
            <w:tcW w:type="dxa" w:w="4320"/>
          </w:tcPr>
          <w:p>
            <w:r>
              <w:t>CISO or delegate, Data Protection / Privacy Lead, Legal, ICT Incident Manager</w:t>
            </w:r>
          </w:p>
        </w:tc>
      </w:tr>
      <w:tr>
        <w:tc>
          <w:tcPr>
            <w:tcW w:type="dxa" w:w="4320"/>
          </w:tcPr>
          <w:p>
            <w:r>
              <w:t>Malware, ransomware, or destructive activity indicator</w:t>
            </w:r>
          </w:p>
        </w:tc>
        <w:tc>
          <w:tcPr>
            <w:tcW w:type="dxa" w:w="4320"/>
          </w:tcPr>
          <w:p>
            <w:r>
              <w:t>CISO or delegate, ICT Incident Manager, Infrastructure / Endpoint Lead</w:t>
            </w:r>
          </w:p>
        </w:tc>
      </w:tr>
      <w:tr>
        <w:tc>
          <w:tcPr>
            <w:tcW w:type="dxa" w:w="4320"/>
          </w:tcPr>
          <w:p>
            <w:r>
              <w:t>Privileged account compromise indicator</w:t>
            </w:r>
          </w:p>
        </w:tc>
        <w:tc>
          <w:tcPr>
            <w:tcW w:type="dxa" w:w="4320"/>
          </w:tcPr>
          <w:p>
            <w:r>
              <w:t>CISO or delegate, Identity and Access Management Lead, ICT Incident Manager</w:t>
            </w:r>
          </w:p>
        </w:tc>
      </w:tr>
      <w:tr>
        <w:tc>
          <w:tcPr>
            <w:tcW w:type="dxa" w:w="4320"/>
          </w:tcPr>
          <w:p>
            <w:r>
              <w:t>Payment, trading, settlement, customer, or reporting service anomaly</w:t>
            </w:r>
          </w:p>
        </w:tc>
        <w:tc>
          <w:tcPr>
            <w:tcW w:type="dxa" w:w="4320"/>
          </w:tcPr>
          <w:p>
            <w:r>
              <w:t>ICT Incident Manager, Business Service Owner, Risk / Compliance</w:t>
            </w:r>
          </w:p>
        </w:tc>
      </w:tr>
      <w:tr>
        <w:tc>
          <w:tcPr>
            <w:tcW w:type="dxa" w:w="4320"/>
          </w:tcPr>
          <w:p>
            <w:r>
              <w:t>Third-party ICT provider disruption</w:t>
            </w:r>
          </w:p>
        </w:tc>
        <w:tc>
          <w:tcPr>
            <w:tcW w:type="dxa" w:w="4320"/>
          </w:tcPr>
          <w:p>
            <w:r>
              <w:t>Third-Party Management, ICT Incident Manager, Business Service Owner</w:t>
            </w:r>
          </w:p>
        </w:tc>
      </w:tr>
      <w:tr>
        <w:tc>
          <w:tcPr>
            <w:tcW w:type="dxa" w:w="4320"/>
          </w:tcPr>
          <w:p>
            <w:r>
              <w:t>Monitoring failure affecting critical services</w:t>
            </w:r>
          </w:p>
        </w:tc>
        <w:tc>
          <w:tcPr>
            <w:tcW w:type="dxa" w:w="4320"/>
          </w:tcPr>
          <w:p>
            <w:r>
              <w:t>Head of ICT Operations, CISO or delegate, Monitoring Tool Owner</w:t>
            </w:r>
          </w:p>
        </w:tc>
      </w:tr>
      <w:tr>
        <w:tc>
          <w:tcPr>
            <w:tcW w:type="dxa" w:w="4320"/>
          </w:tcPr>
          <w:p>
            <w:r>
              <w:t>Unclear but potentially material impact</w:t>
            </w:r>
          </w:p>
        </w:tc>
        <w:tc>
          <w:tcPr>
            <w:tcW w:type="dxa" w:w="4320"/>
          </w:tcPr>
          <w:p>
            <w:r>
              <w:t>ICT Incident Manager, CISO or delegate, Head of ICT Operations</w:t>
            </w:r>
          </w:p>
        </w:tc>
      </w:tr>
      <w:tr>
        <w:tc>
          <w:tcPr>
            <w:tcW w:type="dxa" w:w="4320"/>
          </w:tcPr>
          <w:p>
            <w:r>
              <w:t>Repeated unresolved anomalies</w:t>
            </w:r>
          </w:p>
        </w:tc>
        <w:tc>
          <w:tcPr>
            <w:tcW w:type="dxa" w:w="4320"/>
          </w:tcPr>
          <w:p>
            <w:r>
              <w:t>Monitoring Lead, Problem Manager, Service Owner</w:t>
            </w:r>
          </w:p>
        </w:tc>
      </w:tr>
      <w:tr>
        <w:tc>
          <w:tcPr>
            <w:tcW w:type="dxa" w:w="4320"/>
          </w:tcPr>
          <w:p>
            <w:r>
              <w:t>Evidence preservation concern</w:t>
            </w:r>
          </w:p>
        </w:tc>
        <w:tc>
          <w:tcPr>
            <w:tcW w:type="dxa" w:w="4320"/>
          </w:tcPr>
          <w:p>
            <w:r>
              <w:t>CISO or delegate, Legal, ICT Incident Manager</w:t>
            </w:r>
          </w:p>
        </w:tc>
      </w:tr>
    </w:tbl>
    <w:p>
      <w:pPr>
        <w:pStyle w:val="Heading3"/>
      </w:pPr>
      <w:r>
        <w:t>Escalation Time Expectations</w:t>
      </w:r>
    </w:p>
    <w:tbl>
      <w:tblPr>
        <w:tblStyle w:val="TableGrid"/>
        <w:tblW w:type="auto" w:w="0"/>
        <w:tblLook w:firstColumn="1" w:firstRow="1" w:lastColumn="0" w:lastRow="0" w:noHBand="0" w:noVBand="1" w:val="04A0"/>
      </w:tblPr>
      <w:tblGrid>
        <w:gridCol w:w="4320"/>
        <w:gridCol w:w="4320"/>
      </w:tblGrid>
      <w:tr>
        <w:tc>
          <w:tcPr>
            <w:tcW w:type="dxa" w:w="4320"/>
          </w:tcPr>
          <w:p>
            <w:r>
              <w:t>Severity</w:t>
            </w:r>
          </w:p>
        </w:tc>
        <w:tc>
          <w:tcPr>
            <w:tcW w:type="dxa" w:w="4320"/>
          </w:tcPr>
          <w:p>
            <w:r>
              <w:t>Escalation Expectation</w:t>
            </w:r>
          </w:p>
        </w:tc>
      </w:tr>
      <w:tr>
        <w:tc>
          <w:tcPr>
            <w:tcW w:type="dxa" w:w="4320"/>
          </w:tcPr>
          <w:p>
            <w:r>
              <w:t>Critical</w:t>
            </w:r>
          </w:p>
        </w:tc>
        <w:tc>
          <w:tcPr>
            <w:tcW w:type="dxa" w:w="4320"/>
          </w:tcPr>
          <w:p>
            <w:r>
              <w:t>Immediate escalation using urgent channels; do not wait for full investigation.</w:t>
            </w:r>
          </w:p>
        </w:tc>
      </w:tr>
      <w:tr>
        <w:tc>
          <w:tcPr>
            <w:tcW w:type="dxa" w:w="4320"/>
          </w:tcPr>
          <w:p>
            <w:r>
              <w:t>High</w:t>
            </w:r>
          </w:p>
        </w:tc>
        <w:tc>
          <w:tcPr>
            <w:tcW w:type="dxa" w:w="4320"/>
          </w:tcPr>
          <w:p>
            <w:r>
              <w:t>Escalate as soon as validated, or earlier if potential impact is significant.</w:t>
            </w:r>
          </w:p>
        </w:tc>
      </w:tr>
      <w:tr>
        <w:tc>
          <w:tcPr>
            <w:tcW w:type="dxa" w:w="4320"/>
          </w:tcPr>
          <w:p>
            <w:r>
              <w:t>Medium</w:t>
            </w:r>
          </w:p>
        </w:tc>
        <w:tc>
          <w:tcPr>
            <w:tcW w:type="dxa" w:w="4320"/>
          </w:tcPr>
          <w:p>
            <w:r>
              <w:t>Escalate to appropriate technical or service owner within operational response targets.</w:t>
            </w:r>
          </w:p>
        </w:tc>
      </w:tr>
      <w:tr>
        <w:tc>
          <w:tcPr>
            <w:tcW w:type="dxa" w:w="4320"/>
          </w:tcPr>
          <w:p>
            <w:r>
              <w:t>Low</w:t>
            </w:r>
          </w:p>
        </w:tc>
        <w:tc>
          <w:tcPr>
            <w:tcW w:type="dxa" w:w="4320"/>
          </w:tcPr>
          <w:p>
            <w:r>
              <w:t>Manage through normal queue unless trends or new evidence increase severity.</w:t>
            </w:r>
          </w:p>
        </w:tc>
      </w:tr>
    </w:tbl>
    <w:p>
      <w:pPr>
        <w:pStyle w:val="Heading3"/>
      </w:pPr>
      <w:r>
        <w:t>Escalation Communications</w:t>
      </w:r>
    </w:p>
    <w:p>
      <w:r>
        <w:t>Escalation communications must be:</w:t>
      </w:r>
    </w:p>
    <w:p>
      <w:pPr>
        <w:pStyle w:val="ListBullet"/>
      </w:pPr>
      <w:r>
        <w:t>Timely and factual.</w:t>
      </w:r>
    </w:p>
    <w:p>
      <w:pPr>
        <w:pStyle w:val="ListBullet"/>
      </w:pPr>
      <w:r>
        <w:t>Clear on what is known, suspected, and unknown.</w:t>
      </w:r>
    </w:p>
    <w:p>
      <w:pPr>
        <w:pStyle w:val="ListBullet"/>
      </w:pPr>
      <w:r>
        <w:t>Based on evidence available at the time.</w:t>
      </w:r>
    </w:p>
    <w:p>
      <w:pPr>
        <w:pStyle w:val="ListBullet"/>
      </w:pPr>
      <w:r>
        <w:t>Free from speculation.</w:t>
      </w:r>
    </w:p>
    <w:p>
      <w:pPr>
        <w:pStyle w:val="ListBullet"/>
      </w:pPr>
      <w:r>
        <w:t>Updated as new information becomes available.</w:t>
      </w:r>
    </w:p>
    <w:p>
      <w:pPr>
        <w:pStyle w:val="ListBullet"/>
      </w:pPr>
      <w:r>
        <w:t>Recorded in the ticket or case management system.</w:t>
      </w:r>
    </w:p>
    <w:p>
      <w:r>
        <w:t>For critical and high-severity anomalies, the escalation message should use the following format: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Subject</w:t>
            </w:r>
          </w:p>
        </w:tc>
        <w:tc>
          <w:tcPr>
            <w:tcW w:type="dxa" w:w="4320"/>
          </w:tcPr>
          <w:p>
            <w:r>
              <w:t>Severity, affected service, brief description.</w:t>
            </w:r>
          </w:p>
        </w:tc>
      </w:tr>
      <w:tr>
        <w:tc>
          <w:tcPr>
            <w:tcW w:type="dxa" w:w="4320"/>
          </w:tcPr>
          <w:p>
            <w:r>
              <w:t>Current assessment</w:t>
            </w:r>
          </w:p>
        </w:tc>
        <w:tc>
          <w:tcPr>
            <w:tcW w:type="dxa" w:w="4320"/>
          </w:tcPr>
          <w:p>
            <w:r>
              <w:t>Known facts and suspected issue.</w:t>
            </w:r>
          </w:p>
        </w:tc>
      </w:tr>
      <w:tr>
        <w:tc>
          <w:tcPr>
            <w:tcW w:type="dxa" w:w="4320"/>
          </w:tcPr>
          <w:p>
            <w:r>
              <w:t>Detection time</w:t>
            </w:r>
          </w:p>
        </w:tc>
        <w:tc>
          <w:tcPr>
            <w:tcW w:type="dxa" w:w="4320"/>
          </w:tcPr>
          <w:p>
            <w:r>
              <w:t>When first detected and by whom or which tool.</w:t>
            </w:r>
          </w:p>
        </w:tc>
      </w:tr>
      <w:tr>
        <w:tc>
          <w:tcPr>
            <w:tcW w:type="dxa" w:w="4320"/>
          </w:tcPr>
          <w:p>
            <w:r>
              <w:t>Affected services</w:t>
            </w:r>
          </w:p>
        </w:tc>
        <w:tc>
          <w:tcPr>
            <w:tcW w:type="dxa" w:w="4320"/>
          </w:tcPr>
          <w:p>
            <w:r>
              <w:t>Business and ICT services potentially impacted.</w:t>
            </w:r>
          </w:p>
        </w:tc>
      </w:tr>
      <w:tr>
        <w:tc>
          <w:tcPr>
            <w:tcW w:type="dxa" w:w="4320"/>
          </w:tcPr>
          <w:p>
            <w:r>
              <w:t>Impact</w:t>
            </w:r>
          </w:p>
        </w:tc>
        <w:tc>
          <w:tcPr>
            <w:tcW w:type="dxa" w:w="4320"/>
          </w:tcPr>
          <w:p>
            <w:r>
              <w:t>Users, customers, transactions, data, locations, or providers affected.</w:t>
            </w:r>
          </w:p>
        </w:tc>
      </w:tr>
      <w:tr>
        <w:tc>
          <w:tcPr>
            <w:tcW w:type="dxa" w:w="4320"/>
          </w:tcPr>
          <w:p>
            <w:r>
              <w:t>Evidence</w:t>
            </w:r>
          </w:p>
        </w:tc>
        <w:tc>
          <w:tcPr>
            <w:tcW w:type="dxa" w:w="4320"/>
          </w:tcPr>
          <w:p>
            <w:r>
              <w:t>Key alerts, logs, screenshots, or provider notifications.</w:t>
            </w:r>
          </w:p>
        </w:tc>
      </w:tr>
      <w:tr>
        <w:tc>
          <w:tcPr>
            <w:tcW w:type="dxa" w:w="4320"/>
          </w:tcPr>
          <w:p>
            <w:r>
              <w:t>Actions taken</w:t>
            </w:r>
          </w:p>
        </w:tc>
        <w:tc>
          <w:tcPr>
            <w:tcW w:type="dxa" w:w="4320"/>
          </w:tcPr>
          <w:p>
            <w:r>
              <w:t>Triage, correlation, notifications, evidence preservation.</w:t>
            </w:r>
          </w:p>
        </w:tc>
      </w:tr>
      <w:tr>
        <w:tc>
          <w:tcPr>
            <w:tcW w:type="dxa" w:w="4320"/>
          </w:tcPr>
          <w:p>
            <w:r>
              <w:t>Requested action</w:t>
            </w:r>
          </w:p>
        </w:tc>
        <w:tc>
          <w:tcPr>
            <w:tcW w:type="dxa" w:w="4320"/>
          </w:tcPr>
          <w:p>
            <w:r>
              <w:t>Decision, investigation, containment, provider escalation, or incident declaration.</w:t>
            </w:r>
          </w:p>
        </w:tc>
      </w:tr>
      <w:tr>
        <w:tc>
          <w:tcPr>
            <w:tcW w:type="dxa" w:w="4320"/>
          </w:tcPr>
          <w:p>
            <w:r>
              <w:t>Next update</w:t>
            </w:r>
          </w:p>
        </w:tc>
        <w:tc>
          <w:tcPr>
            <w:tcW w:type="dxa" w:w="4320"/>
          </w:tcPr>
          <w:p>
            <w:r>
              <w:t>Expected timing or condition for update.</w:t>
            </w:r>
          </w:p>
        </w:tc>
      </w:tr>
    </w:tbl>
    <w:p>
      <w:pPr>
        <w:pStyle w:val="Heading2"/>
      </w:pPr>
      <w:r>
        <w:t>Review</w:t>
      </w:r>
    </w:p>
    <w:p>
      <w:r>
        <w:t>This procedure must be reviewed at least annually and additionally when significant changes occur.</w:t>
      </w:r>
    </w:p>
    <w:p>
      <w:r>
        <w:t>Review triggers include:</w:t>
      </w:r>
    </w:p>
    <w:p>
      <w:pPr>
        <w:pStyle w:val="ListBullet"/>
      </w:pPr>
      <w:r>
        <w:t>Material ICT incident or near miss.</w:t>
      </w:r>
    </w:p>
    <w:p>
      <w:pPr>
        <w:pStyle w:val="ListBullet"/>
      </w:pPr>
      <w:r>
        <w:t>Major change to ICT architecture, cloud services, business services, or critical dependencies.</w:t>
      </w:r>
    </w:p>
    <w:p>
      <w:pPr>
        <w:pStyle w:val="ListBullet"/>
      </w:pPr>
      <w:r>
        <w:t>Introduction or retirement of monitoring tools.</w:t>
      </w:r>
    </w:p>
    <w:p>
      <w:pPr>
        <w:pStyle w:val="ListBullet"/>
      </w:pPr>
      <w:r>
        <w:t>Significant change in threat landscape.</w:t>
      </w:r>
    </w:p>
    <w:p>
      <w:pPr>
        <w:pStyle w:val="ListBullet"/>
      </w:pPr>
      <w:r>
        <w:t>Detection failure or delayed incident escalation.</w:t>
      </w:r>
    </w:p>
    <w:p>
      <w:pPr>
        <w:pStyle w:val="ListBullet"/>
      </w:pPr>
      <w:r>
        <w:t>New or changed third-party ICT service provider arrangements.</w:t>
      </w:r>
    </w:p>
    <w:p>
      <w:pPr>
        <w:pStyle w:val="ListBullet"/>
      </w:pPr>
      <w:r>
        <w:t>Internal audit, risk, compliance, or regulator finding.</w:t>
      </w:r>
    </w:p>
    <w:p>
      <w:pPr>
        <w:pStyle w:val="ListBullet"/>
      </w:pPr>
      <w:r>
        <w:t>Change in organisational structure, roles, or escalation paths.</w:t>
      </w:r>
    </w:p>
    <w:p>
      <w:pPr>
        <w:pStyle w:val="ListBullet"/>
      </w:pPr>
      <w:r>
        <w:t>Significant increase in false positives or alert fatigue.</w:t>
      </w:r>
    </w:p>
    <w:p>
      <w:pPr>
        <w:pStyle w:val="ListBullet"/>
      </w:pPr>
      <w:r>
        <w:t>Material change to business impact tolerances or service criticality.</w:t>
      </w:r>
    </w:p>
    <w:p>
      <w:r>
        <w:t>The review must assess whether:</w:t>
      </w:r>
    </w:p>
    <w:p>
      <w:pPr>
        <w:pStyle w:val="ListBullet"/>
      </w:pPr>
      <w:r>
        <w:t>Monitoring coverage remains adequate for critical and important business services.</w:t>
      </w:r>
    </w:p>
    <w:p>
      <w:pPr>
        <w:pStyle w:val="ListBullet"/>
      </w:pPr>
      <w:r>
        <w:t>Alert thresholds and use cases remain effective.</w:t>
      </w:r>
    </w:p>
    <w:p>
      <w:pPr>
        <w:pStyle w:val="ListBullet"/>
      </w:pPr>
      <w:r>
        <w:t>Detection records are complete and auditable.</w:t>
      </w:r>
    </w:p>
    <w:p>
      <w:pPr>
        <w:pStyle w:val="ListBullet"/>
      </w:pPr>
      <w:r>
        <w:t>Escalations are timely and appropriate.</w:t>
      </w:r>
    </w:p>
    <w:p>
      <w:pPr>
        <w:pStyle w:val="ListBullet"/>
      </w:pPr>
      <w:r>
        <w:t>Third-party alerting arrangements are functioning.</w:t>
      </w:r>
    </w:p>
    <w:p>
      <w:pPr>
        <w:pStyle w:val="ListBullet"/>
      </w:pPr>
      <w:r>
        <w:t>Evidence preservation steps are effective.</w:t>
      </w:r>
    </w:p>
    <w:p>
      <w:pPr>
        <w:pStyle w:val="ListBullet"/>
      </w:pPr>
      <w:r>
        <w:t>Roles and on-call contacts remain current.</w:t>
      </w:r>
    </w:p>
    <w:p>
      <w:pPr>
        <w:pStyle w:val="ListBullet"/>
      </w:pPr>
      <w:r>
        <w:t>Lessons from incidents and exercises have been incorporated.</w:t>
      </w:r>
    </w:p>
    <w:p>
      <w:pPr>
        <w:pStyle w:val="ListBullet"/>
      </w:pPr>
      <w:r>
        <w:t>Detection improvements are tracked and completed.</w:t>
      </w:r>
    </w:p>
    <w:p>
      <w:r>
        <w:t>Review outcomes must be documented, including:</w:t>
      </w:r>
    </w:p>
    <w:tbl>
      <w:tblPr>
        <w:tblStyle w:val="TableGrid"/>
        <w:tblW w:type="auto" w:w="0"/>
        <w:tblLook w:firstColumn="1" w:firstRow="1" w:lastColumn="0" w:lastRow="0" w:noHBand="0" w:noVBand="1" w:val="04A0"/>
      </w:tblPr>
      <w:tblGrid>
        <w:gridCol w:w="4320"/>
        <w:gridCol w:w="4320"/>
      </w:tblGrid>
      <w:tr>
        <w:tc>
          <w:tcPr>
            <w:tcW w:type="dxa" w:w="4320"/>
          </w:tcPr>
          <w:p>
            <w:r>
              <w:t>Review Item</w:t>
            </w:r>
          </w:p>
        </w:tc>
        <w:tc>
          <w:tcPr>
            <w:tcW w:type="dxa" w:w="4320"/>
          </w:tcPr>
          <w:p>
            <w:r>
              <w:t>Required Record</w:t>
            </w:r>
          </w:p>
        </w:tc>
      </w:tr>
      <w:tr>
        <w:tc>
          <w:tcPr>
            <w:tcW w:type="dxa" w:w="4320"/>
          </w:tcPr>
          <w:p>
            <w:r>
              <w:t>Date of review</w:t>
            </w:r>
          </w:p>
        </w:tc>
        <w:tc>
          <w:tcPr>
            <w:tcW w:type="dxa" w:w="4320"/>
          </w:tcPr>
          <w:p>
            <w:r>
              <w:t>[YYYY-MM-DD]</w:t>
            </w:r>
          </w:p>
        </w:tc>
      </w:tr>
      <w:tr>
        <w:tc>
          <w:tcPr>
            <w:tcW w:type="dxa" w:w="4320"/>
          </w:tcPr>
          <w:p>
            <w:r>
              <w:t>Reviewer</w:t>
            </w:r>
          </w:p>
        </w:tc>
        <w:tc>
          <w:tcPr>
            <w:tcW w:type="dxa" w:w="4320"/>
          </w:tcPr>
          <w:p>
            <w:r>
              <w:t>[Name / Role]</w:t>
            </w:r>
          </w:p>
        </w:tc>
      </w:tr>
      <w:tr>
        <w:tc>
          <w:tcPr>
            <w:tcW w:type="dxa" w:w="4320"/>
          </w:tcPr>
          <w:p>
            <w:r>
              <w:t>Changes approved</w:t>
            </w:r>
          </w:p>
        </w:tc>
        <w:tc>
          <w:tcPr>
            <w:tcW w:type="dxa" w:w="4320"/>
          </w:tcPr>
          <w:p>
            <w:r>
              <w:t>Summary of updates</w:t>
            </w:r>
          </w:p>
        </w:tc>
      </w:tr>
      <w:tr>
        <w:tc>
          <w:tcPr>
            <w:tcW w:type="dxa" w:w="4320"/>
          </w:tcPr>
          <w:p>
            <w:r>
              <w:t>Issues identified</w:t>
            </w:r>
          </w:p>
        </w:tc>
        <w:tc>
          <w:tcPr>
            <w:tcW w:type="dxa" w:w="4320"/>
          </w:tcPr>
          <w:p>
            <w:r>
              <w:t>Description and risk</w:t>
            </w:r>
          </w:p>
        </w:tc>
      </w:tr>
      <w:tr>
        <w:tc>
          <w:tcPr>
            <w:tcW w:type="dxa" w:w="4320"/>
          </w:tcPr>
          <w:p>
            <w:r>
              <w:t>Actions assigned</w:t>
            </w:r>
          </w:p>
        </w:tc>
        <w:tc>
          <w:tcPr>
            <w:tcW w:type="dxa" w:w="4320"/>
          </w:tcPr>
          <w:p>
            <w:r>
              <w:t>Owner and due date</w:t>
            </w:r>
          </w:p>
        </w:tc>
      </w:tr>
      <w:tr>
        <w:tc>
          <w:tcPr>
            <w:tcW w:type="dxa" w:w="4320"/>
          </w:tcPr>
          <w:p>
            <w:r>
              <w:t>Approval</w:t>
            </w:r>
          </w:p>
        </w:tc>
        <w:tc>
          <w:tcPr>
            <w:tcW w:type="dxa" w:w="4320"/>
          </w:tcPr>
          <w:p>
            <w:r>
              <w:t>[Approver name / role]</w:t>
            </w:r>
          </w:p>
        </w:tc>
      </w:tr>
      <w:tr>
        <w:tc>
          <w:tcPr>
            <w:tcW w:type="dxa" w:w="4320"/>
          </w:tcPr>
          <w:p>
            <w:r>
              <w:t>Next review date</w:t>
            </w:r>
          </w:p>
        </w:tc>
        <w:tc>
          <w:tcPr>
            <w:tcW w:type="dxa" w:w="4320"/>
          </w:tcPr>
          <w:p>
            <w:r>
              <w:t>[YYYY-MM-DD]</w:t>
            </w:r>
          </w:p>
        </w:tc>
      </w:tr>
    </w:tbl>
    <w:p>
      <w:r>
        <w:t>The procedure owner is responsible for ensuring approved changes are communicated to affected teams and reflected in training, runbooks, alert catalogues, and operational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