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CSCF Gap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[SWIFT Security Owner / CISO]</w:t>
            </w:r>
          </w:p>
        </w:tc>
        <w:tc>
          <w:tcPr>
            <w:tcW w:type="dxa" w:w="1440"/>
          </w:tcPr>
          <w:p>
            <w:r>
              <w:t>[Effective Date]</w:t>
            </w:r>
          </w:p>
        </w:tc>
        <w:tc>
          <w:tcPr>
            <w:tcW w:type="dxa" w:w="1440"/>
          </w:tcPr>
          <w:p>
            <w:r>
              <w:t>SWIFT Customer Security Controls Framework - Current Version</w:t>
            </w:r>
          </w:p>
        </w:tc>
        <w:tc>
          <w:tcPr>
            <w:tcW w:type="dxa" w:w="1440"/>
          </w:tcPr>
          <w:p>
            <w:r>
              <w:t>Confidential - Internal Use Only</w:t>
            </w:r>
          </w:p>
        </w:tc>
      </w:tr>
    </w:tbl>
    <w:p>
      <w:pPr>
        <w:pStyle w:val="Heading2"/>
      </w:pPr>
      <w:r>
        <w:t>Purpose</w:t>
      </w:r>
    </w:p>
    <w:p>
      <w:r>
        <w:t>This report presents the results of the organisation’s gap assessment against the current SWIFT Customer Security Controls Framework. It evaluates the design and operating status of security controls that protect the organisation’s SWIFT environment, including the secure zone, operator access, authentication, transaction integrity, logging, monitoring, incident response, and supporting governance processes.</w:t>
      </w:r>
    </w:p>
    <w:p>
      <w:r>
        <w:t>The objectives of this report are to:</w:t>
      </w:r>
    </w:p>
    <w:p>
      <w:pPr>
        <w:pStyle w:val="ListBullet"/>
      </w:pPr>
      <w:r>
        <w:t>Determine the organisation’s current level of alignment with the SWIFT Customer Security Controls Framework.</w:t>
      </w:r>
    </w:p>
    <w:p>
      <w:pPr>
        <w:pStyle w:val="ListBullet"/>
      </w:pPr>
      <w:r>
        <w:t>Identify gaps between current practices and expected SWIFT security outcomes.</w:t>
      </w:r>
    </w:p>
    <w:p>
      <w:pPr>
        <w:pStyle w:val="ListBullet"/>
      </w:pPr>
      <w:r>
        <w:t>Assess the business and security risk associated with each gap.</w:t>
      </w:r>
    </w:p>
    <w:p>
      <w:pPr>
        <w:pStyle w:val="ListBullet"/>
      </w:pPr>
      <w:r>
        <w:t>Provide practical remediation actions, owners, target dates, and evidence expectations.</w:t>
      </w:r>
    </w:p>
    <w:p>
      <w:pPr>
        <w:pStyle w:val="ListBullet"/>
      </w:pPr>
      <w:r>
        <w:t>Support management oversight, internal assurance, external assessment preparation, and annual SWIFT attestation activities.</w:t>
      </w:r>
    </w:p>
    <w:p>
      <w:r>
        <w:t>This report is intended to be used by technology, cyber security, risk, compliance, audit, operations, and business stakeholders responsible for maintaining a secure SWIFT operating environment.</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w:t>
            </w:r>
          </w:p>
        </w:tc>
        <w:tc>
          <w:tcPr>
            <w:tcW w:type="dxa" w:w="4320"/>
          </w:tcPr>
          <w:p>
            <w:r>
              <w:t>[Start Date] to [End Date]</w:t>
            </w:r>
          </w:p>
        </w:tc>
      </w:tr>
      <w:tr>
        <w:tc>
          <w:tcPr>
            <w:tcW w:type="dxa" w:w="4320"/>
          </w:tcPr>
          <w:p>
            <w:r>
              <w:t>Evidence review period</w:t>
            </w:r>
          </w:p>
        </w:tc>
        <w:tc>
          <w:tcPr>
            <w:tcW w:type="dxa" w:w="4320"/>
          </w:tcPr>
          <w:p>
            <w:r>
              <w:t>[Evidence Start Date] to [Evidence End Date]</w:t>
            </w:r>
          </w:p>
        </w:tc>
      </w:tr>
      <w:tr>
        <w:tc>
          <w:tcPr>
            <w:tcW w:type="dxa" w:w="4320"/>
          </w:tcPr>
          <w:p>
            <w:r>
              <w:t>Management review date</w:t>
            </w:r>
          </w:p>
        </w:tc>
        <w:tc>
          <w:tcPr>
            <w:tcW w:type="dxa" w:w="4320"/>
          </w:tcPr>
          <w:p>
            <w:r>
              <w:t>[Management Review Date]</w:t>
            </w:r>
          </w:p>
        </w:tc>
      </w:tr>
      <w:tr>
        <w:tc>
          <w:tcPr>
            <w:tcW w:type="dxa" w:w="4320"/>
          </w:tcPr>
          <w:p>
            <w:r>
              <w:t>Report issue date</w:t>
            </w:r>
          </w:p>
        </w:tc>
        <w:tc>
          <w:tcPr>
            <w:tcW w:type="dxa" w:w="4320"/>
          </w:tcPr>
          <w:p>
            <w:r>
              <w:t>[Report Issue Date]</w:t>
            </w:r>
          </w:p>
        </w:tc>
      </w:tr>
      <w:tr>
        <w:tc>
          <w:tcPr>
            <w:tcW w:type="dxa" w:w="4320"/>
          </w:tcPr>
          <w:p>
            <w:r>
              <w:t>Next planned reassessment</w:t>
            </w:r>
          </w:p>
        </w:tc>
        <w:tc>
          <w:tcPr>
            <w:tcW w:type="dxa" w:w="4320"/>
          </w:tcPr>
          <w:p>
            <w:r>
              <w:t>[Next Assessment Date]</w:t>
            </w:r>
          </w:p>
        </w:tc>
      </w:tr>
    </w:tbl>
    <w:p>
      <w:pPr>
        <w:pStyle w:val="Heading3"/>
      </w:pPr>
      <w:r>
        <w:t>Scope</w:t>
      </w:r>
    </w:p>
    <w:p>
      <w:r>
        <w:t>The assessment covered the organisation’s SWIFT environment and supporting processes, including:</w:t>
      </w:r>
    </w:p>
    <w:p>
      <w:pPr>
        <w:pStyle w:val="ListBullet"/>
      </w:pPr>
      <w:r>
        <w:t>SWIFT-connected infrastructure and applications.</w:t>
      </w:r>
    </w:p>
    <w:p>
      <w:pPr>
        <w:pStyle w:val="ListBullet"/>
      </w:pPr>
      <w:r>
        <w:t>Secure zone network architecture and segmentation.</w:t>
      </w:r>
    </w:p>
    <w:p>
      <w:pPr>
        <w:pStyle w:val="ListBullet"/>
      </w:pPr>
      <w:r>
        <w:t>SWIFT interface systems, messaging interfaces, middleware, gateways, and supporting servers.</w:t>
      </w:r>
    </w:p>
    <w:p>
      <w:pPr>
        <w:pStyle w:val="ListBullet"/>
      </w:pPr>
      <w:r>
        <w:t>Connectivity components used to exchange messages with SWIFT.</w:t>
      </w:r>
    </w:p>
    <w:p>
      <w:pPr>
        <w:pStyle w:val="ListBullet"/>
      </w:pPr>
      <w:r>
        <w:t>Privileged and operator access to SWIFT-related systems.</w:t>
      </w:r>
    </w:p>
    <w:p>
      <w:pPr>
        <w:pStyle w:val="ListBullet"/>
      </w:pPr>
      <w:r>
        <w:t>Authentication mechanisms used for administrative, application, and operator activities.</w:t>
      </w:r>
    </w:p>
    <w:p>
      <w:pPr>
        <w:pStyle w:val="ListBullet"/>
      </w:pPr>
      <w:r>
        <w:t>End-user workstations used for SWIFT administration or transaction processing.</w:t>
      </w:r>
    </w:p>
    <w:p>
      <w:pPr>
        <w:pStyle w:val="ListBullet"/>
      </w:pPr>
      <w:r>
        <w:t>Transaction creation, validation, approval, release, and reconciliation processes.</w:t>
      </w:r>
    </w:p>
    <w:p>
      <w:pPr>
        <w:pStyle w:val="ListBullet"/>
      </w:pPr>
      <w:r>
        <w:t>Logging, monitoring, alerting, and security event review.</w:t>
      </w:r>
    </w:p>
    <w:p>
      <w:pPr>
        <w:pStyle w:val="ListBullet"/>
      </w:pPr>
      <w:r>
        <w:t>Vulnerability management, patching, anti-malware, and system hardening.</w:t>
      </w:r>
    </w:p>
    <w:p>
      <w:pPr>
        <w:pStyle w:val="ListBullet"/>
      </w:pPr>
      <w:r>
        <w:t>Backup, recovery, resilience, and business continuity arrangements.</w:t>
      </w:r>
    </w:p>
    <w:p>
      <w:pPr>
        <w:pStyle w:val="ListBullet"/>
      </w:pPr>
      <w:r>
        <w:t>Incident response and escalation processes for SWIFT-related events.</w:t>
      </w:r>
    </w:p>
    <w:p>
      <w:pPr>
        <w:pStyle w:val="ListBullet"/>
      </w:pPr>
      <w:r>
        <w:t>Security governance, control ownership, documentation, and evidence management.</w:t>
      </w:r>
    </w:p>
    <w:p>
      <w:pPr>
        <w:pStyle w:val="ListBullet"/>
      </w:pPr>
      <w:r>
        <w:t>Third-party service providers with access to, or operational responsibility for, SWIFT-related systems or processes.</w:t>
      </w:r>
    </w:p>
    <w:p>
      <w:pPr>
        <w:pStyle w:val="Heading3"/>
      </w:pPr>
      <w:r>
        <w:t>In-Scope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t>Environment / Component</w:t>
            </w:r>
          </w:p>
        </w:tc>
        <w:tc>
          <w:tcPr>
            <w:tcW w:type="dxa" w:w="2880"/>
          </w:tcPr>
          <w:p>
            <w:r>
              <w:t>In Scope</w:t>
            </w:r>
          </w:p>
        </w:tc>
        <w:tc>
          <w:tcPr>
            <w:tcW w:type="dxa" w:w="2880"/>
          </w:tcPr>
          <w:p>
            <w:r>
              <w:t>Notes</w:t>
            </w:r>
          </w:p>
        </w:tc>
      </w:tr>
      <w:tr>
        <w:tc>
          <w:tcPr>
            <w:tcW w:type="dxa" w:w="2880"/>
          </w:tcPr>
          <w:p>
            <w:r>
              <w:t>SWIFT production interface</w:t>
            </w:r>
          </w:p>
        </w:tc>
        <w:tc>
          <w:tcPr>
            <w:tcW w:type="dxa" w:w="2880"/>
          </w:tcPr>
          <w:p>
            <w:r>
              <w:t>Yes</w:t>
            </w:r>
          </w:p>
        </w:tc>
        <w:tc>
          <w:tcPr>
            <w:tcW w:type="dxa" w:w="2880"/>
          </w:tcPr>
          <w:p>
            <w:r>
              <w:t>Includes application, server, database, and connectivity components</w:t>
            </w:r>
          </w:p>
        </w:tc>
      </w:tr>
      <w:tr>
        <w:tc>
          <w:tcPr>
            <w:tcW w:type="dxa" w:w="2880"/>
          </w:tcPr>
          <w:p>
            <w:r>
              <w:t>SWIFT test environment</w:t>
            </w:r>
          </w:p>
        </w:tc>
        <w:tc>
          <w:tcPr>
            <w:tcW w:type="dxa" w:w="2880"/>
          </w:tcPr>
          <w:p>
            <w:r>
              <w:t>Yes</w:t>
            </w:r>
          </w:p>
        </w:tc>
        <w:tc>
          <w:tcPr>
            <w:tcW w:type="dxa" w:w="2880"/>
          </w:tcPr>
          <w:p>
            <w:r>
              <w:t>Reviewed where connected to production-like infrastructure or used for operational testing</w:t>
            </w:r>
          </w:p>
        </w:tc>
      </w:tr>
      <w:tr>
        <w:tc>
          <w:tcPr>
            <w:tcW w:type="dxa" w:w="2880"/>
          </w:tcPr>
          <w:p>
            <w:r>
              <w:t>Secure zone network</w:t>
            </w:r>
          </w:p>
        </w:tc>
        <w:tc>
          <w:tcPr>
            <w:tcW w:type="dxa" w:w="2880"/>
          </w:tcPr>
          <w:p>
            <w:r>
              <w:t>Yes</w:t>
            </w:r>
          </w:p>
        </w:tc>
        <w:tc>
          <w:tcPr>
            <w:tcW w:type="dxa" w:w="2880"/>
          </w:tcPr>
          <w:p>
            <w:r>
              <w:t>Includes firewalls, routing, segmentation, and access paths</w:t>
            </w:r>
          </w:p>
        </w:tc>
      </w:tr>
      <w:tr>
        <w:tc>
          <w:tcPr>
            <w:tcW w:type="dxa" w:w="2880"/>
          </w:tcPr>
          <w:p>
            <w:r>
              <w:t>Operator workstations</w:t>
            </w:r>
          </w:p>
        </w:tc>
        <w:tc>
          <w:tcPr>
            <w:tcW w:type="dxa" w:w="2880"/>
          </w:tcPr>
          <w:p>
            <w:r>
              <w:t>Yes</w:t>
            </w:r>
          </w:p>
        </w:tc>
        <w:tc>
          <w:tcPr>
            <w:tcW w:type="dxa" w:w="2880"/>
          </w:tcPr>
          <w:p>
            <w:r>
              <w:t>Includes systems used to create, approve, release, or administer SWIFT transactions</w:t>
            </w:r>
          </w:p>
        </w:tc>
      </w:tr>
      <w:tr>
        <w:tc>
          <w:tcPr>
            <w:tcW w:type="dxa" w:w="2880"/>
          </w:tcPr>
          <w:p>
            <w:r>
              <w:t>Administrative workstations</w:t>
            </w:r>
          </w:p>
        </w:tc>
        <w:tc>
          <w:tcPr>
            <w:tcW w:type="dxa" w:w="2880"/>
          </w:tcPr>
          <w:p>
            <w:r>
              <w:t>Yes</w:t>
            </w:r>
          </w:p>
        </w:tc>
        <w:tc>
          <w:tcPr>
            <w:tcW w:type="dxa" w:w="2880"/>
          </w:tcPr>
          <w:p>
            <w:r>
              <w:t>Includes privileged access workstations and jump hosts</w:t>
            </w:r>
          </w:p>
        </w:tc>
      </w:tr>
      <w:tr>
        <w:tc>
          <w:tcPr>
            <w:tcW w:type="dxa" w:w="2880"/>
          </w:tcPr>
          <w:p>
            <w:r>
              <w:t>Directory and identity services</w:t>
            </w:r>
          </w:p>
        </w:tc>
        <w:tc>
          <w:tcPr>
            <w:tcW w:type="dxa" w:w="2880"/>
          </w:tcPr>
          <w:p>
            <w:r>
              <w:t>Yes</w:t>
            </w:r>
          </w:p>
        </w:tc>
        <w:tc>
          <w:tcPr>
            <w:tcW w:type="dxa" w:w="2880"/>
          </w:tcPr>
          <w:p>
            <w:r>
              <w:t>Reviewed for accounts, groups, authentication, and access governance</w:t>
            </w:r>
          </w:p>
        </w:tc>
      </w:tr>
      <w:tr>
        <w:tc>
          <w:tcPr>
            <w:tcW w:type="dxa" w:w="2880"/>
          </w:tcPr>
          <w:p>
            <w:r>
              <w:t>Security monitoring platform</w:t>
            </w:r>
          </w:p>
        </w:tc>
        <w:tc>
          <w:tcPr>
            <w:tcW w:type="dxa" w:w="2880"/>
          </w:tcPr>
          <w:p>
            <w:r>
              <w:t>Yes</w:t>
            </w:r>
          </w:p>
        </w:tc>
        <w:tc>
          <w:tcPr>
            <w:tcW w:type="dxa" w:w="2880"/>
          </w:tcPr>
          <w:p>
            <w:r>
              <w:t>Includes log collection, alerting, and escalation processes</w:t>
            </w:r>
          </w:p>
        </w:tc>
      </w:tr>
      <w:tr>
        <w:tc>
          <w:tcPr>
            <w:tcW w:type="dxa" w:w="2880"/>
          </w:tcPr>
          <w:p>
            <w:r>
              <w:t>Backup and recovery platforms</w:t>
            </w:r>
          </w:p>
        </w:tc>
        <w:tc>
          <w:tcPr>
            <w:tcW w:type="dxa" w:w="2880"/>
          </w:tcPr>
          <w:p>
            <w:r>
              <w:t>Yes</w:t>
            </w:r>
          </w:p>
        </w:tc>
        <w:tc>
          <w:tcPr>
            <w:tcW w:type="dxa" w:w="2880"/>
          </w:tcPr>
          <w:p>
            <w:r>
              <w:t>Includes backup scope, protection, restoration testing, and retention</w:t>
            </w:r>
          </w:p>
        </w:tc>
      </w:tr>
      <w:tr>
        <w:tc>
          <w:tcPr>
            <w:tcW w:type="dxa" w:w="2880"/>
          </w:tcPr>
          <w:p>
            <w:r>
              <w:t>Third-party managed services</w:t>
            </w:r>
          </w:p>
        </w:tc>
        <w:tc>
          <w:tcPr>
            <w:tcW w:type="dxa" w:w="2880"/>
          </w:tcPr>
          <w:p>
            <w:r>
              <w:t>Yes</w:t>
            </w:r>
          </w:p>
        </w:tc>
        <w:tc>
          <w:tcPr>
            <w:tcW w:type="dxa" w:w="2880"/>
          </w:tcPr>
          <w:p>
            <w:r>
              <w:t>Reviewed for contracted responsibilities and evidence availability</w:t>
            </w:r>
          </w:p>
        </w:tc>
      </w:tr>
      <w:tr>
        <w:tc>
          <w:tcPr>
            <w:tcW w:type="dxa" w:w="2880"/>
          </w:tcPr>
          <w:p>
            <w:r>
              <w:t>Corporate systems not connected to SWIFT</w:t>
            </w:r>
          </w:p>
        </w:tc>
        <w:tc>
          <w:tcPr>
            <w:tcW w:type="dxa" w:w="2880"/>
          </w:tcPr>
          <w:p>
            <w:r>
              <w:t>Limited</w:t>
            </w:r>
          </w:p>
        </w:tc>
        <w:tc>
          <w:tcPr>
            <w:tcW w:type="dxa" w:w="2880"/>
          </w:tcPr>
          <w:p>
            <w:r>
              <w:t>Reviewed only where they provide identity, monitoring, patching, endpoint protection, or administrative access to SWIFT systems</w:t>
            </w:r>
          </w:p>
        </w:tc>
      </w:tr>
    </w:tbl>
    <w:p>
      <w:pPr>
        <w:pStyle w:val="Heading3"/>
      </w:pPr>
      <w:r>
        <w:t>Out-of-Scope Items</w:t>
      </w:r>
    </w:p>
    <w:p>
      <w:r>
        <w:t>The following items were not assessed in detail, except where they directly support the SWIFT environment:</w:t>
      </w:r>
    </w:p>
    <w:p>
      <w:pPr>
        <w:pStyle w:val="ListBullet"/>
      </w:pPr>
      <w:r>
        <w:t>General corporate IT systems with no connectivity, administration path, or dependency relationship with the SWIFT environment.</w:t>
      </w:r>
    </w:p>
    <w:p>
      <w:pPr>
        <w:pStyle w:val="ListBullet"/>
      </w:pPr>
      <w:r>
        <w:t>Business applications that do not initiate, approve, process, reconcile, or report on SWIFT messages.</w:t>
      </w:r>
    </w:p>
    <w:p>
      <w:pPr>
        <w:pStyle w:val="ListBullet"/>
      </w:pPr>
      <w:r>
        <w:t>Non-SWIFT payment rails and channels.</w:t>
      </w:r>
    </w:p>
    <w:p>
      <w:pPr>
        <w:pStyle w:val="ListBullet"/>
      </w:pPr>
      <w:r>
        <w:t>Physical security of offices not hosting SWIFT infrastructure or operator activities.</w:t>
      </w:r>
    </w:p>
    <w:p>
      <w:pPr>
        <w:pStyle w:val="ListBullet"/>
      </w:pPr>
      <w:r>
        <w:t>Broader enterprise controls not relied upon by the SWIFT environment.</w:t>
      </w:r>
    </w:p>
    <w:p>
      <w:pPr>
        <w:pStyle w:val="Heading3"/>
      </w:pPr>
      <w:r>
        <w:t>Assessment Boundaries and Assumptions</w:t>
      </w:r>
    </w:p>
    <w:p>
      <w:pPr>
        <w:pStyle w:val="ListBullet"/>
      </w:pPr>
      <w:r>
        <w:t>The assessment was performed using evidence provided by control owners and system administrators.</w:t>
      </w:r>
    </w:p>
    <w:p>
      <w:pPr>
        <w:pStyle w:val="ListBullet"/>
      </w:pPr>
      <w:r>
        <w:t>Control operating effectiveness was assessed only for the evidence period stated above.</w:t>
      </w:r>
    </w:p>
    <w:p>
      <w:pPr>
        <w:pStyle w:val="ListBullet"/>
      </w:pPr>
      <w:r>
        <w:t>Where sampling was used, conclusions are based on the selected samples and available evidence.</w:t>
      </w:r>
    </w:p>
    <w:p>
      <w:pPr>
        <w:pStyle w:val="ListBullet"/>
      </w:pPr>
      <w:r>
        <w:t>Third-party controls were assessed based on contracts, service descriptions, assurance reports, control attestations, and evidence made available to the organisation.</w:t>
      </w:r>
    </w:p>
    <w:p>
      <w:pPr>
        <w:pStyle w:val="ListBullet"/>
      </w:pPr>
      <w:r>
        <w:t>Any systems or processes not disclosed during the assessment may affect the completeness of conclusions.</w:t>
      </w:r>
    </w:p>
    <w:p>
      <w:pPr>
        <w:pStyle w:val="Heading2"/>
      </w:pPr>
      <w:r>
        <w:t>Executive Summary</w:t>
      </w:r>
    </w:p>
    <w:p>
      <w:pPr>
        <w:pStyle w:val="Heading3"/>
      </w:pPr>
      <w:r>
        <w:t>Overall Assessment Result</w:t>
      </w:r>
    </w:p>
    <w:p>
      <w:r>
        <w:t>The organisation has established several foundational controls to protect its SWIFT environment, including defined ownership, network segmentation, access management processes, logging, endpoint protection, and operational procedures. However, the assessment identified gaps that require remediation to fully meet the expected level of security maturity for a SWIFT-connected organisation.</w:t>
      </w:r>
    </w:p>
    <w:p>
      <w:r>
        <w:t>The most significant areas requiring management attention are:</w:t>
      </w:r>
    </w:p>
    <w:p>
      <w:pPr>
        <w:pStyle w:val="ListBullet"/>
      </w:pPr>
      <w:r>
        <w:t>Secure zone segmentation and access path validation</w:t>
      </w:r>
    </w:p>
    <w:p>
      <w:pPr>
        <w:pStyle w:val="ListBullet"/>
      </w:pPr>
      <w:r>
        <w:t>Network segmentation exists, but firewall rule reviews and traffic validation are not consistently evidenced.</w:t>
      </w:r>
    </w:p>
    <w:p>
      <w:pPr>
        <w:pStyle w:val="ListBullet"/>
      </w:pPr>
      <w:r>
        <w:t>Some administrative access paths are not fully documented or risk-assessed.</w:t>
      </w:r>
    </w:p>
    <w:p>
      <w:pPr>
        <w:pStyle w:val="ListBullet"/>
      </w:pPr>
      <w:r>
        <w:t>Privileged access governance</w:t>
      </w:r>
    </w:p>
    <w:p>
      <w:pPr>
        <w:pStyle w:val="ListBullet"/>
      </w:pPr>
      <w:r>
        <w:t>Privileged accounts are assigned to named individuals in most cases, but periodic access recertification and emergency access review are not consistently performed.</w:t>
      </w:r>
    </w:p>
    <w:p>
      <w:pPr>
        <w:pStyle w:val="ListBullet"/>
      </w:pPr>
      <w:r>
        <w:t>Several service accounts lack documented ownership, usage justification, and password rotation evidence.</w:t>
      </w:r>
    </w:p>
    <w:p>
      <w:pPr>
        <w:pStyle w:val="ListBullet"/>
      </w:pPr>
      <w:r>
        <w:t>Multi-factor authentication coverage</w:t>
      </w:r>
    </w:p>
    <w:p>
      <w:pPr>
        <w:pStyle w:val="ListBullet"/>
      </w:pPr>
      <w:r>
        <w:t>Strong authentication is deployed for key operator and remote access scenarios.</w:t>
      </w:r>
    </w:p>
    <w:p>
      <w:pPr>
        <w:pStyle w:val="ListBullet"/>
      </w:pPr>
      <w:r>
        <w:t>Coverage is incomplete for some administrative paths and supporting infrastructure components.</w:t>
      </w:r>
    </w:p>
    <w:p>
      <w:pPr>
        <w:pStyle w:val="ListBullet"/>
      </w:pPr>
      <w:r>
        <w:t>System hardening, patching, and vulnerability remediation</w:t>
      </w:r>
    </w:p>
    <w:p>
      <w:pPr>
        <w:pStyle w:val="ListBullet"/>
      </w:pPr>
      <w:r>
        <w:t>Baseline hardening standards exist but are not consistently mapped to all SWIFT-related systems.</w:t>
      </w:r>
    </w:p>
    <w:p>
      <w:pPr>
        <w:pStyle w:val="ListBullet"/>
      </w:pPr>
      <w:r>
        <w:t>Patch compliance reporting is available, but remediation timeframes and exception approvals are inconsistently documented.</w:t>
      </w:r>
    </w:p>
    <w:p>
      <w:pPr>
        <w:pStyle w:val="ListBullet"/>
      </w:pPr>
      <w:r>
        <w:t>Transaction integrity and maker-checker controls</w:t>
      </w:r>
    </w:p>
    <w:p>
      <w:pPr>
        <w:pStyle w:val="ListBullet"/>
      </w:pPr>
      <w:r>
        <w:t>Dual control is implemented for critical payment activities.</w:t>
      </w:r>
    </w:p>
    <w:p>
      <w:pPr>
        <w:pStyle w:val="ListBullet"/>
      </w:pPr>
      <w:r>
        <w:t>Evidence of periodic configuration review and sample-based transaction control testing needs improvement.</w:t>
      </w:r>
    </w:p>
    <w:p>
      <w:pPr>
        <w:pStyle w:val="ListBullet"/>
      </w:pPr>
      <w:r>
        <w:t>Logging, monitoring, and incident response</w:t>
      </w:r>
    </w:p>
    <w:p>
      <w:pPr>
        <w:pStyle w:val="ListBullet"/>
      </w:pPr>
      <w:r>
        <w:t>Logs are collected from key systems, but monitoring use cases specific to SWIFT fraud, misuse, and compromise scenarios require enhancement.</w:t>
      </w:r>
    </w:p>
    <w:p>
      <w:pPr>
        <w:pStyle w:val="ListBullet"/>
      </w:pPr>
      <w:r>
        <w:t>Incident response procedures exist but do not sufficiently describe SWIFT-specific containment, notification, and recovery actions.</w:t>
      </w:r>
    </w:p>
    <w:p>
      <w:pPr>
        <w:pStyle w:val="ListBullet"/>
      </w:pPr>
      <w:r>
        <w:t>Evidence management and annual attestation readiness</w:t>
      </w:r>
    </w:p>
    <w:p>
      <w:pPr>
        <w:pStyle w:val="ListBullet"/>
      </w:pPr>
      <w:r>
        <w:t>Evidence is maintained across multiple repositories, with inconsistent naming, ownership, retention, and review status.</w:t>
      </w:r>
    </w:p>
    <w:p>
      <w:pPr>
        <w:pStyle w:val="ListBullet"/>
      </w:pPr>
      <w:r>
        <w:t>Control owners require a more structured evidence calendar to support annual attestation and independent assessment.</w:t>
      </w:r>
    </w:p>
    <w:p>
      <w:pPr>
        <w:pStyle w:val="Heading3"/>
      </w:pPr>
      <w:r>
        <w:t>Overall Gap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Count</w:t>
            </w:r>
          </w:p>
        </w:tc>
        <w:tc>
          <w:tcPr>
            <w:tcW w:type="dxa" w:w="2880"/>
          </w:tcPr>
          <w:p>
            <w:r>
              <w:t>Description</w:t>
            </w:r>
          </w:p>
        </w:tc>
      </w:tr>
      <w:tr>
        <w:tc>
          <w:tcPr>
            <w:tcW w:type="dxa" w:w="2880"/>
          </w:tcPr>
          <w:p>
            <w:r>
              <w:t>Meets expectation</w:t>
            </w:r>
          </w:p>
        </w:tc>
        <w:tc>
          <w:tcPr>
            <w:tcW w:type="dxa" w:w="2880"/>
          </w:tcPr>
          <w:p>
            <w:r>
              <w:t>[Number]</w:t>
            </w:r>
          </w:p>
        </w:tc>
        <w:tc>
          <w:tcPr>
            <w:tcW w:type="dxa" w:w="2880"/>
          </w:tcPr>
          <w:p>
            <w:r>
              <w:t>Control is designed appropriately and evidence demonstrates consistent operation</w:t>
            </w:r>
          </w:p>
        </w:tc>
      </w:tr>
      <w:tr>
        <w:tc>
          <w:tcPr>
            <w:tcW w:type="dxa" w:w="2880"/>
          </w:tcPr>
          <w:p>
            <w:r>
              <w:t>Partially meets expectation</w:t>
            </w:r>
          </w:p>
        </w:tc>
        <w:tc>
          <w:tcPr>
            <w:tcW w:type="dxa" w:w="2880"/>
          </w:tcPr>
          <w:p>
            <w:r>
              <w:t>[Number]</w:t>
            </w:r>
          </w:p>
        </w:tc>
        <w:tc>
          <w:tcPr>
            <w:tcW w:type="dxa" w:w="2880"/>
          </w:tcPr>
          <w:p>
            <w:r>
              <w:t>Control exists but has design, coverage, consistency, or evidence weaknesses</w:t>
            </w:r>
          </w:p>
        </w:tc>
      </w:tr>
      <w:tr>
        <w:tc>
          <w:tcPr>
            <w:tcW w:type="dxa" w:w="2880"/>
          </w:tcPr>
          <w:p>
            <w:r>
              <w:t>Does not meet expectation</w:t>
            </w:r>
          </w:p>
        </w:tc>
        <w:tc>
          <w:tcPr>
            <w:tcW w:type="dxa" w:w="2880"/>
          </w:tcPr>
          <w:p>
            <w:r>
              <w:t>[Number]</w:t>
            </w:r>
          </w:p>
        </w:tc>
        <w:tc>
          <w:tcPr>
            <w:tcW w:type="dxa" w:w="2880"/>
          </w:tcPr>
          <w:p>
            <w:r>
              <w:t>Control is absent, materially ineffective, or not evidenced</w:t>
            </w:r>
          </w:p>
        </w:tc>
      </w:tr>
      <w:tr>
        <w:tc>
          <w:tcPr>
            <w:tcW w:type="dxa" w:w="2880"/>
          </w:tcPr>
          <w:p>
            <w:r>
              <w:t>Not applicable</w:t>
            </w:r>
          </w:p>
        </w:tc>
        <w:tc>
          <w:tcPr>
            <w:tcW w:type="dxa" w:w="2880"/>
          </w:tcPr>
          <w:p>
            <w:r>
              <w:t>[Number]</w:t>
            </w:r>
          </w:p>
        </w:tc>
        <w:tc>
          <w:tcPr>
            <w:tcW w:type="dxa" w:w="2880"/>
          </w:tcPr>
          <w:p>
            <w:r>
              <w:t>Control is not relevant based on architecture, service model, or documented business justification</w:t>
            </w:r>
          </w:p>
        </w:tc>
      </w:tr>
      <w:tr>
        <w:tc>
          <w:tcPr>
            <w:tcW w:type="dxa" w:w="2880"/>
          </w:tcPr>
          <w:p>
            <w:r>
              <w:t>Not assessed</w:t>
            </w:r>
          </w:p>
        </w:tc>
        <w:tc>
          <w:tcPr>
            <w:tcW w:type="dxa" w:w="2880"/>
          </w:tcPr>
          <w:p>
            <w:r>
              <w:t>[Number]</w:t>
            </w:r>
          </w:p>
        </w:tc>
        <w:tc>
          <w:tcPr>
            <w:tcW w:type="dxa" w:w="2880"/>
          </w:tcPr>
          <w:p>
            <w:r>
              <w:t>Assessment could not be completed due to missing access, evidence, or scope limitations</w:t>
            </w:r>
          </w:p>
        </w:tc>
      </w:tr>
    </w:tbl>
    <w:p>
      <w:pPr>
        <w:pStyle w:val="Heading3"/>
      </w:pPr>
      <w:r>
        <w:t>Risk Profile</w:t>
      </w:r>
    </w:p>
    <w:tbl>
      <w:tblPr>
        <w:tblStyle w:val="TableGrid"/>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Count</w:t>
            </w:r>
          </w:p>
        </w:tc>
        <w:tc>
          <w:tcPr>
            <w:tcW w:type="dxa" w:w="2880"/>
          </w:tcPr>
          <w:p>
            <w:r>
              <w:t>Summary</w:t>
            </w:r>
          </w:p>
        </w:tc>
      </w:tr>
      <w:tr>
        <w:tc>
          <w:tcPr>
            <w:tcW w:type="dxa" w:w="2880"/>
          </w:tcPr>
          <w:p>
            <w:r>
              <w:t>Critical</w:t>
            </w:r>
          </w:p>
        </w:tc>
        <w:tc>
          <w:tcPr>
            <w:tcW w:type="dxa" w:w="2880"/>
          </w:tcPr>
          <w:p>
            <w:r>
              <w:t>[Number]</w:t>
            </w:r>
          </w:p>
        </w:tc>
        <w:tc>
          <w:tcPr>
            <w:tcW w:type="dxa" w:w="2880"/>
          </w:tcPr>
          <w:p>
            <w:r>
              <w:t>Immediate risk to SWIFT environment security, transaction integrity, or compliance posture</w:t>
            </w:r>
          </w:p>
        </w:tc>
      </w:tr>
      <w:tr>
        <w:tc>
          <w:tcPr>
            <w:tcW w:type="dxa" w:w="2880"/>
          </w:tcPr>
          <w:p>
            <w:r>
              <w:t>High</w:t>
            </w:r>
          </w:p>
        </w:tc>
        <w:tc>
          <w:tcPr>
            <w:tcW w:type="dxa" w:w="2880"/>
          </w:tcPr>
          <w:p>
            <w:r>
              <w:t>[Number]</w:t>
            </w:r>
          </w:p>
        </w:tc>
        <w:tc>
          <w:tcPr>
            <w:tcW w:type="dxa" w:w="2880"/>
          </w:tcPr>
          <w:p>
            <w:r>
              <w:t>Significant control weakness requiring prioritized remediation</w:t>
            </w:r>
          </w:p>
        </w:tc>
      </w:tr>
      <w:tr>
        <w:tc>
          <w:tcPr>
            <w:tcW w:type="dxa" w:w="2880"/>
          </w:tcPr>
          <w:p>
            <w:r>
              <w:t>Medium</w:t>
            </w:r>
          </w:p>
        </w:tc>
        <w:tc>
          <w:tcPr>
            <w:tcW w:type="dxa" w:w="2880"/>
          </w:tcPr>
          <w:p>
            <w:r>
              <w:t>[Number]</w:t>
            </w:r>
          </w:p>
        </w:tc>
        <w:tc>
          <w:tcPr>
            <w:tcW w:type="dxa" w:w="2880"/>
          </w:tcPr>
          <w:p>
            <w:r>
              <w:t>Control improvement required to reduce operational or assurance risk</w:t>
            </w:r>
          </w:p>
        </w:tc>
      </w:tr>
      <w:tr>
        <w:tc>
          <w:tcPr>
            <w:tcW w:type="dxa" w:w="2880"/>
          </w:tcPr>
          <w:p>
            <w:r>
              <w:t>Low</w:t>
            </w:r>
          </w:p>
        </w:tc>
        <w:tc>
          <w:tcPr>
            <w:tcW w:type="dxa" w:w="2880"/>
          </w:tcPr>
          <w:p>
            <w:r>
              <w:t>[Number]</w:t>
            </w:r>
          </w:p>
        </w:tc>
        <w:tc>
          <w:tcPr>
            <w:tcW w:type="dxa" w:w="2880"/>
          </w:tcPr>
          <w:p>
            <w:r>
              <w:t>Minor process, documentation, or evidence improvement needed</w:t>
            </w:r>
          </w:p>
        </w:tc>
      </w:tr>
    </w:tbl>
    <w:p>
      <w:pPr>
        <w:pStyle w:val="Heading3"/>
      </w:pPr>
      <w:r>
        <w:t>Management Conclusion</w:t>
      </w:r>
    </w:p>
    <w:p>
      <w:r>
        <w:t>The organisation is progressing toward a defensible SWIFT security control posture, but remediation is required before management can confidently assert full alignment with the current framework. Priority should be given to closing gaps that affect secure architecture, privileged access, authentication, transaction integrity, monitoring, vulnerability management, and incident response.</w:t>
      </w:r>
    </w:p>
    <w:p>
      <w:r>
        <w:t>A formal remediation plan should be approved by management, tracked through governance forums, and supported by evidence that demonstrates both control design and operating effectiveness.</w:t>
      </w:r>
    </w:p>
    <w:p>
      <w:pPr>
        <w:pStyle w:val="Heading2"/>
      </w:pPr>
      <w:r>
        <w:t>Methodology</w:t>
      </w:r>
    </w:p>
    <w:p>
      <w:pPr>
        <w:pStyle w:val="Heading3"/>
      </w:pPr>
      <w:r>
        <w:t>Assessment Approach</w:t>
      </w:r>
    </w:p>
    <w:p>
      <w:r>
        <w:t>The gap assessment was conducted using a structured control-by-control review of the current SWIFT Customer Security Controls Framework. Each expected security outcome was assessed against the organisation’s current implementation, supporting processes, and available evidence.</w:t>
      </w:r>
    </w:p>
    <w:p>
      <w:r>
        <w:t>The assessment included the following activities:</w:t>
      </w:r>
    </w:p>
    <w:p>
      <w:pPr>
        <w:pStyle w:val="ListBullet"/>
      </w:pPr>
      <w:r>
        <w:t>Review of SWIFT environment architecture, data flows, network diagrams, and system inventories.</w:t>
      </w:r>
    </w:p>
    <w:p>
      <w:pPr>
        <w:pStyle w:val="ListBullet"/>
      </w:pPr>
      <w:r>
        <w:t>Interviews and workshops with control owners, system administrators, security operations, business operations, risk, compliance, and third-party service managers.</w:t>
      </w:r>
    </w:p>
    <w:p>
      <w:pPr>
        <w:pStyle w:val="ListBullet"/>
      </w:pPr>
      <w:r>
        <w:t>Review of policies, standards, procedures, runbooks, access records, configuration extracts, monitoring outputs, vulnerability reports, and change records.</w:t>
      </w:r>
    </w:p>
    <w:p>
      <w:pPr>
        <w:pStyle w:val="ListBullet"/>
      </w:pPr>
      <w:r>
        <w:t>Sampling of user access, privileged access, transaction approvals, system changes, patch records, incident tickets, and monitoring alerts.</w:t>
      </w:r>
    </w:p>
    <w:p>
      <w:pPr>
        <w:pStyle w:val="ListBullet"/>
      </w:pPr>
      <w:r>
        <w:t>Evaluation of evidence against expected control intent, coverage, consistency, and auditability.</w:t>
      </w:r>
    </w:p>
    <w:p>
      <w:pPr>
        <w:pStyle w:val="ListBullet"/>
      </w:pPr>
      <w:r>
        <w:t>Risk rating of identified gaps based on likelihood, impact, exploitability, and compensating controls.</w:t>
      </w:r>
    </w:p>
    <w:p>
      <w:pPr>
        <w:pStyle w:val="ListBullet"/>
      </w:pPr>
      <w:r>
        <w:t>Development of remediation recommendations, target actions, and expected evidence.</w:t>
      </w:r>
    </w:p>
    <w:p>
      <w:pPr>
        <w:pStyle w:val="Heading3"/>
      </w:pPr>
      <w:r>
        <w:t>Evidence Sources</w:t>
      </w:r>
    </w:p>
    <w:p>
      <w:r>
        <w:t>Evidence reviewed included, where available:</w:t>
      </w:r>
    </w:p>
    <w:tbl>
      <w:tblPr>
        <w:tblStyle w:val="TableGrid"/>
        <w:tblW w:type="auto" w:w="0"/>
        <w:tblLook w:firstColumn="1" w:firstRow="1" w:lastColumn="0" w:lastRow="0" w:noHBand="0" w:noVBand="1" w:val="04A0"/>
      </w:tblPr>
      <w:tblGrid>
        <w:gridCol w:w="4320"/>
        <w:gridCol w:w="4320"/>
      </w:tblGrid>
      <w:tr>
        <w:tc>
          <w:tcPr>
            <w:tcW w:type="dxa" w:w="4320"/>
          </w:tcPr>
          <w:p>
            <w:r>
              <w:t>Evidence Category</w:t>
            </w:r>
          </w:p>
        </w:tc>
        <w:tc>
          <w:tcPr>
            <w:tcW w:type="dxa" w:w="4320"/>
          </w:tcPr>
          <w:p>
            <w:r>
              <w:t>Examples Reviewed</w:t>
            </w:r>
          </w:p>
        </w:tc>
      </w:tr>
      <w:tr>
        <w:tc>
          <w:tcPr>
            <w:tcW w:type="dxa" w:w="4320"/>
          </w:tcPr>
          <w:p>
            <w:r>
              <w:t>Governance and ownership</w:t>
            </w:r>
          </w:p>
        </w:tc>
        <w:tc>
          <w:tcPr>
            <w:tcW w:type="dxa" w:w="4320"/>
          </w:tcPr>
          <w:p>
            <w:r>
              <w:t>Security policy, SWIFT security responsibilities, committee minutes, control owner register</w:t>
            </w:r>
          </w:p>
        </w:tc>
      </w:tr>
      <w:tr>
        <w:tc>
          <w:tcPr>
            <w:tcW w:type="dxa" w:w="4320"/>
          </w:tcPr>
          <w:p>
            <w:r>
              <w:t>Architecture</w:t>
            </w:r>
          </w:p>
        </w:tc>
        <w:tc>
          <w:tcPr>
            <w:tcW w:type="dxa" w:w="4320"/>
          </w:tcPr>
          <w:p>
            <w:r>
              <w:t>Network diagrams, secure zone diagrams, data flow diagrams, firewall matrices, system inventories</w:t>
            </w:r>
          </w:p>
        </w:tc>
      </w:tr>
      <w:tr>
        <w:tc>
          <w:tcPr>
            <w:tcW w:type="dxa" w:w="4320"/>
          </w:tcPr>
          <w:p>
            <w:r>
              <w:t>Access management</w:t>
            </w:r>
          </w:p>
        </w:tc>
        <w:tc>
          <w:tcPr>
            <w:tcW w:type="dxa" w:w="4320"/>
          </w:tcPr>
          <w:p>
            <w:r>
              <w:t>User lists, privileged account lists, access request tickets, approval records, recertification records</w:t>
            </w:r>
          </w:p>
        </w:tc>
      </w:tr>
      <w:tr>
        <w:tc>
          <w:tcPr>
            <w:tcW w:type="dxa" w:w="4320"/>
          </w:tcPr>
          <w:p>
            <w:r>
              <w:t>Authentication</w:t>
            </w:r>
          </w:p>
        </w:tc>
        <w:tc>
          <w:tcPr>
            <w:tcW w:type="dxa" w:w="4320"/>
          </w:tcPr>
          <w:p>
            <w:r>
              <w:t>Multi-factor authentication configuration, remote access settings, identity provider policies</w:t>
            </w:r>
          </w:p>
        </w:tc>
      </w:tr>
      <w:tr>
        <w:tc>
          <w:tcPr>
            <w:tcW w:type="dxa" w:w="4320"/>
          </w:tcPr>
          <w:p>
            <w:r>
              <w:t>System security</w:t>
            </w:r>
          </w:p>
        </w:tc>
        <w:tc>
          <w:tcPr>
            <w:tcW w:type="dxa" w:w="4320"/>
          </w:tcPr>
          <w:p>
            <w:r>
              <w:t>Hardening standards, configuration extracts, endpoint protection reports, patch compliance reports</w:t>
            </w:r>
          </w:p>
        </w:tc>
      </w:tr>
      <w:tr>
        <w:tc>
          <w:tcPr>
            <w:tcW w:type="dxa" w:w="4320"/>
          </w:tcPr>
          <w:p>
            <w:r>
              <w:t>Vulnerability management</w:t>
            </w:r>
          </w:p>
        </w:tc>
        <w:tc>
          <w:tcPr>
            <w:tcW w:type="dxa" w:w="4320"/>
          </w:tcPr>
          <w:p>
            <w:r>
              <w:t>Vulnerability scan results, remediation tickets, exception records, risk acceptance approvals</w:t>
            </w:r>
          </w:p>
        </w:tc>
      </w:tr>
      <w:tr>
        <w:tc>
          <w:tcPr>
            <w:tcW w:type="dxa" w:w="4320"/>
          </w:tcPr>
          <w:p>
            <w:r>
              <w:t>Transaction controls</w:t>
            </w:r>
          </w:p>
        </w:tc>
        <w:tc>
          <w:tcPr>
            <w:tcW w:type="dxa" w:w="4320"/>
          </w:tcPr>
          <w:p>
            <w:r>
              <w:t>Maker-checker configuration, payment workflow procedures, transaction approval samples</w:t>
            </w:r>
          </w:p>
        </w:tc>
      </w:tr>
      <w:tr>
        <w:tc>
          <w:tcPr>
            <w:tcW w:type="dxa" w:w="4320"/>
          </w:tcPr>
          <w:p>
            <w:r>
              <w:t>Logging and monitoring</w:t>
            </w:r>
          </w:p>
        </w:tc>
        <w:tc>
          <w:tcPr>
            <w:tcW w:type="dxa" w:w="4320"/>
          </w:tcPr>
          <w:p>
            <w:r>
              <w:t>Log source inventory, alert rules, security event samples, investigation tickets</w:t>
            </w:r>
          </w:p>
        </w:tc>
      </w:tr>
      <w:tr>
        <w:tc>
          <w:tcPr>
            <w:tcW w:type="dxa" w:w="4320"/>
          </w:tcPr>
          <w:p>
            <w:r>
              <w:t>Incident response</w:t>
            </w:r>
          </w:p>
        </w:tc>
        <w:tc>
          <w:tcPr>
            <w:tcW w:type="dxa" w:w="4320"/>
          </w:tcPr>
          <w:p>
            <w:r>
              <w:t>Incident response plan, escalation matrix, tabletop exercise records, post-incident reviews</w:t>
            </w:r>
          </w:p>
        </w:tc>
      </w:tr>
      <w:tr>
        <w:tc>
          <w:tcPr>
            <w:tcW w:type="dxa" w:w="4320"/>
          </w:tcPr>
          <w:p>
            <w:r>
              <w:t>Backup and recovery</w:t>
            </w:r>
          </w:p>
        </w:tc>
        <w:tc>
          <w:tcPr>
            <w:tcW w:type="dxa" w:w="4320"/>
          </w:tcPr>
          <w:p>
            <w:r>
              <w:t>Backup schedules, restore test evidence, recovery procedures, recovery exercise results</w:t>
            </w:r>
          </w:p>
        </w:tc>
      </w:tr>
      <w:tr>
        <w:tc>
          <w:tcPr>
            <w:tcW w:type="dxa" w:w="4320"/>
          </w:tcPr>
          <w:p>
            <w:r>
              <w:t>Third-party assurance</w:t>
            </w:r>
          </w:p>
        </w:tc>
        <w:tc>
          <w:tcPr>
            <w:tcW w:type="dxa" w:w="4320"/>
          </w:tcPr>
          <w:p>
            <w:r>
              <w:t>Contracts, service descriptions, responsibility matrices, assurance reports, security attestations</w:t>
            </w:r>
          </w:p>
        </w:tc>
      </w:tr>
      <w:tr>
        <w:tc>
          <w:tcPr>
            <w:tcW w:type="dxa" w:w="4320"/>
          </w:tcPr>
          <w:p>
            <w:r>
              <w:t>Evidence management</w:t>
            </w:r>
          </w:p>
        </w:tc>
        <w:tc>
          <w:tcPr>
            <w:tcW w:type="dxa" w:w="4320"/>
          </w:tcPr>
          <w:p>
            <w:r>
              <w:t>Prior attestation evidence, assessment workpapers, control evidence repository structure</w:t>
            </w:r>
          </w:p>
        </w:tc>
      </w:tr>
    </w:tbl>
    <w:p>
      <w:pPr>
        <w:pStyle w:val="Heading3"/>
      </w:pPr>
      <w:r>
        <w:t>Rating Definitions</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Meets expectation</w:t>
            </w:r>
          </w:p>
        </w:tc>
        <w:tc>
          <w:tcPr>
            <w:tcW w:type="dxa" w:w="4320"/>
          </w:tcPr>
          <w:p>
            <w:r>
              <w:t>The control is appropriately designed, implemented across the relevant scope, operating consistently, and supported by sufficient evidence.</w:t>
            </w:r>
          </w:p>
        </w:tc>
      </w:tr>
      <w:tr>
        <w:tc>
          <w:tcPr>
            <w:tcW w:type="dxa" w:w="4320"/>
          </w:tcPr>
          <w:p>
            <w:r>
              <w:t>Partially meets expectation</w:t>
            </w:r>
          </w:p>
        </w:tc>
        <w:tc>
          <w:tcPr>
            <w:tcW w:type="dxa" w:w="4320"/>
          </w:tcPr>
          <w:p>
            <w:r>
              <w:t>The control is implemented but has weaknesses in design, coverage, consistency, timeliness, ownership, or evidence quality.</w:t>
            </w:r>
          </w:p>
        </w:tc>
      </w:tr>
      <w:tr>
        <w:tc>
          <w:tcPr>
            <w:tcW w:type="dxa" w:w="4320"/>
          </w:tcPr>
          <w:p>
            <w:r>
              <w:t>Does not meet expectation</w:t>
            </w:r>
          </w:p>
        </w:tc>
        <w:tc>
          <w:tcPr>
            <w:tcW w:type="dxa" w:w="4320"/>
          </w:tcPr>
          <w:p>
            <w:r>
              <w:t>The control is not implemented, is materially ineffective, or cannot be evidenced.</w:t>
            </w:r>
          </w:p>
        </w:tc>
      </w:tr>
      <w:tr>
        <w:tc>
          <w:tcPr>
            <w:tcW w:type="dxa" w:w="4320"/>
          </w:tcPr>
          <w:p>
            <w:r>
              <w:t>Not applicable</w:t>
            </w:r>
          </w:p>
        </w:tc>
        <w:tc>
          <w:tcPr>
            <w:tcW w:type="dxa" w:w="4320"/>
          </w:tcPr>
          <w:p>
            <w:r>
              <w:t>The control does not apply due to the organisation’s architecture, operating model, or documented business context.</w:t>
            </w:r>
          </w:p>
        </w:tc>
      </w:tr>
      <w:tr>
        <w:tc>
          <w:tcPr>
            <w:tcW w:type="dxa" w:w="4320"/>
          </w:tcPr>
          <w:p>
            <w:r>
              <w:t>Not assessed</w:t>
            </w:r>
          </w:p>
        </w:tc>
        <w:tc>
          <w:tcPr>
            <w:tcW w:type="dxa" w:w="4320"/>
          </w:tcPr>
          <w:p>
            <w:r>
              <w:t>The control could not be assessed due to missing evidence, unavailable stakeholders, incomplete scope definition, or unresolved dependency.</w:t>
            </w:r>
          </w:p>
        </w:tc>
      </w:tr>
    </w:tbl>
    <w:p>
      <w:pPr>
        <w:pStyle w:val="Heading3"/>
      </w:pPr>
      <w:r>
        <w:t>Risk Rating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Definition</w:t>
            </w:r>
          </w:p>
        </w:tc>
        <w:tc>
          <w:tcPr>
            <w:tcW w:type="dxa" w:w="2880"/>
          </w:tcPr>
          <w:p>
            <w:r>
              <w:t>Management Response</w:t>
            </w:r>
          </w:p>
        </w:tc>
      </w:tr>
      <w:tr>
        <w:tc>
          <w:tcPr>
            <w:tcW w:type="dxa" w:w="2880"/>
          </w:tcPr>
          <w:p>
            <w:r>
              <w:t>Critical</w:t>
            </w:r>
          </w:p>
        </w:tc>
        <w:tc>
          <w:tcPr>
            <w:tcW w:type="dxa" w:w="2880"/>
          </w:tcPr>
          <w:p>
            <w:r>
              <w:t>Weakness could enable material compromise of the SWIFT environment, unauthorised transactions, major operational disruption, or severe regulatory/reputational impact.</w:t>
            </w:r>
          </w:p>
        </w:tc>
        <w:tc>
          <w:tcPr>
            <w:tcW w:type="dxa" w:w="2880"/>
          </w:tcPr>
          <w:p>
            <w:r>
              <w:t>Immediate executive attention and urgent remediation required.</w:t>
            </w:r>
          </w:p>
        </w:tc>
      </w:tr>
      <w:tr>
        <w:tc>
          <w:tcPr>
            <w:tcW w:type="dxa" w:w="2880"/>
          </w:tcPr>
          <w:p>
            <w:r>
              <w:t>High</w:t>
            </w:r>
          </w:p>
        </w:tc>
        <w:tc>
          <w:tcPr>
            <w:tcW w:type="dxa" w:w="2880"/>
          </w:tcPr>
          <w:p>
            <w:r>
              <w:t>Weakness materially increases the likelihood or impact of compromise, fraud, operational disruption, or failed attestation.</w:t>
            </w:r>
          </w:p>
        </w:tc>
        <w:tc>
          <w:tcPr>
            <w:tcW w:type="dxa" w:w="2880"/>
          </w:tcPr>
          <w:p>
            <w:r>
              <w:t>Remediation should be prioritized and tracked through management governance.</w:t>
            </w:r>
          </w:p>
        </w:tc>
      </w:tr>
      <w:tr>
        <w:tc>
          <w:tcPr>
            <w:tcW w:type="dxa" w:w="2880"/>
          </w:tcPr>
          <w:p>
            <w:r>
              <w:t>Medium</w:t>
            </w:r>
          </w:p>
        </w:tc>
        <w:tc>
          <w:tcPr>
            <w:tcW w:type="dxa" w:w="2880"/>
          </w:tcPr>
          <w:p>
            <w:r>
              <w:t>Weakness creates moderate risk or reduces confidence in control effectiveness, but compensating controls may exist.</w:t>
            </w:r>
          </w:p>
        </w:tc>
        <w:tc>
          <w:tcPr>
            <w:tcW w:type="dxa" w:w="2880"/>
          </w:tcPr>
          <w:p>
            <w:r>
              <w:t>Remediation should be planned and completed within agreed timelines.</w:t>
            </w:r>
          </w:p>
        </w:tc>
      </w:tr>
      <w:tr>
        <w:tc>
          <w:tcPr>
            <w:tcW w:type="dxa" w:w="2880"/>
          </w:tcPr>
          <w:p>
            <w:r>
              <w:t>Low</w:t>
            </w:r>
          </w:p>
        </w:tc>
        <w:tc>
          <w:tcPr>
            <w:tcW w:type="dxa" w:w="2880"/>
          </w:tcPr>
          <w:p>
            <w:r>
              <w:t>Weakness is limited in impact, usually relating to documentation, evidence, consistency, or process maturity.</w:t>
            </w:r>
          </w:p>
        </w:tc>
        <w:tc>
          <w:tcPr>
            <w:tcW w:type="dxa" w:w="2880"/>
          </w:tcPr>
          <w:p>
            <w:r>
              <w:t>Remediation should be addressed through normal control improvement activity.</w:t>
            </w:r>
          </w:p>
        </w:tc>
      </w:tr>
    </w:tbl>
    <w:p>
      <w:pPr>
        <w:pStyle w:val="Heading3"/>
      </w:pPr>
      <w:r>
        <w:t>Sampling Approach</w:t>
      </w:r>
    </w:p>
    <w:tbl>
      <w:tblPr>
        <w:tblStyle w:val="TableGrid"/>
        <w:tblW w:type="auto" w:w="0"/>
        <w:tblLook w:firstColumn="1" w:firstRow="1" w:lastColumn="0" w:lastRow="0" w:noHBand="0" w:noVBand="1" w:val="04A0"/>
      </w:tblPr>
      <w:tblGrid>
        <w:gridCol w:w="2880"/>
        <w:gridCol w:w="2880"/>
        <w:gridCol w:w="2880"/>
      </w:tblGrid>
      <w:tr>
        <w:tc>
          <w:tcPr>
            <w:tcW w:type="dxa" w:w="2880"/>
          </w:tcPr>
          <w:p>
            <w:r>
              <w:t>Sample Area</w:t>
            </w:r>
          </w:p>
        </w:tc>
        <w:tc>
          <w:tcPr>
            <w:tcW w:type="dxa" w:w="2880"/>
          </w:tcPr>
          <w:p>
            <w:r>
              <w:t>Sample Basis</w:t>
            </w:r>
          </w:p>
        </w:tc>
        <w:tc>
          <w:tcPr>
            <w:tcW w:type="dxa" w:w="2880"/>
          </w:tcPr>
          <w:p>
            <w:r>
              <w:t>Sample Size / Coverage</w:t>
            </w:r>
          </w:p>
        </w:tc>
      </w:tr>
      <w:tr>
        <w:tc>
          <w:tcPr>
            <w:tcW w:type="dxa" w:w="2880"/>
          </w:tcPr>
          <w:p>
            <w:r>
              <w:t>User access</w:t>
            </w:r>
          </w:p>
        </w:tc>
        <w:tc>
          <w:tcPr>
            <w:tcW w:type="dxa" w:w="2880"/>
          </w:tcPr>
          <w:p>
            <w:r>
              <w:t>Active users with SWIFT system or transaction responsibilities</w:t>
            </w:r>
          </w:p>
        </w:tc>
        <w:tc>
          <w:tcPr>
            <w:tcW w:type="dxa" w:w="2880"/>
          </w:tcPr>
          <w:p>
            <w:r>
              <w:t>[Sample Size]</w:t>
            </w:r>
          </w:p>
        </w:tc>
      </w:tr>
      <w:tr>
        <w:tc>
          <w:tcPr>
            <w:tcW w:type="dxa" w:w="2880"/>
          </w:tcPr>
          <w:p>
            <w:r>
              <w:t>Privileged access</w:t>
            </w:r>
          </w:p>
        </w:tc>
        <w:tc>
          <w:tcPr>
            <w:tcW w:type="dxa" w:w="2880"/>
          </w:tcPr>
          <w:p>
            <w:r>
              <w:t>Administrator, service, database, operating system, and network accounts</w:t>
            </w:r>
          </w:p>
        </w:tc>
        <w:tc>
          <w:tcPr>
            <w:tcW w:type="dxa" w:w="2880"/>
          </w:tcPr>
          <w:p>
            <w:r>
              <w:t>[Sample Size]</w:t>
            </w:r>
          </w:p>
        </w:tc>
      </w:tr>
      <w:tr>
        <w:tc>
          <w:tcPr>
            <w:tcW w:type="dxa" w:w="2880"/>
          </w:tcPr>
          <w:p>
            <w:r>
              <w:t>Access changes</w:t>
            </w:r>
          </w:p>
        </w:tc>
        <w:tc>
          <w:tcPr>
            <w:tcW w:type="dxa" w:w="2880"/>
          </w:tcPr>
          <w:p>
            <w:r>
              <w:t>Joiner, mover, leaver, and emergency access requests</w:t>
            </w:r>
          </w:p>
        </w:tc>
        <w:tc>
          <w:tcPr>
            <w:tcW w:type="dxa" w:w="2880"/>
          </w:tcPr>
          <w:p>
            <w:r>
              <w:t>[Sample Size]</w:t>
            </w:r>
          </w:p>
        </w:tc>
      </w:tr>
      <w:tr>
        <w:tc>
          <w:tcPr>
            <w:tcW w:type="dxa" w:w="2880"/>
          </w:tcPr>
          <w:p>
            <w:r>
              <w:t>Transaction approvals</w:t>
            </w:r>
          </w:p>
        </w:tc>
        <w:tc>
          <w:tcPr>
            <w:tcW w:type="dxa" w:w="2880"/>
          </w:tcPr>
          <w:p>
            <w:r>
              <w:t>High-value, manual, amended, rejected, and released transactions</w:t>
            </w:r>
          </w:p>
        </w:tc>
        <w:tc>
          <w:tcPr>
            <w:tcW w:type="dxa" w:w="2880"/>
          </w:tcPr>
          <w:p>
            <w:r>
              <w:t>[Sample Size]</w:t>
            </w:r>
          </w:p>
        </w:tc>
      </w:tr>
      <w:tr>
        <w:tc>
          <w:tcPr>
            <w:tcW w:type="dxa" w:w="2880"/>
          </w:tcPr>
          <w:p>
            <w:r>
              <w:t>Change management</w:t>
            </w:r>
          </w:p>
        </w:tc>
        <w:tc>
          <w:tcPr>
            <w:tcW w:type="dxa" w:w="2880"/>
          </w:tcPr>
          <w:p>
            <w:r>
              <w:t>Infrastructure, application, firewall, identity, and monitoring changes</w:t>
            </w:r>
          </w:p>
        </w:tc>
        <w:tc>
          <w:tcPr>
            <w:tcW w:type="dxa" w:w="2880"/>
          </w:tcPr>
          <w:p>
            <w:r>
              <w:t>[Sample Size]</w:t>
            </w:r>
          </w:p>
        </w:tc>
      </w:tr>
      <w:tr>
        <w:tc>
          <w:tcPr>
            <w:tcW w:type="dxa" w:w="2880"/>
          </w:tcPr>
          <w:p>
            <w:r>
              <w:t>Vulnerability remediation</w:t>
            </w:r>
          </w:p>
        </w:tc>
        <w:tc>
          <w:tcPr>
            <w:tcW w:type="dxa" w:w="2880"/>
          </w:tcPr>
          <w:p>
            <w:r>
              <w:t>Critical, high, overdue, and exception-managed vulnerabilities</w:t>
            </w:r>
          </w:p>
        </w:tc>
        <w:tc>
          <w:tcPr>
            <w:tcW w:type="dxa" w:w="2880"/>
          </w:tcPr>
          <w:p>
            <w:r>
              <w:t>[Sample Size]</w:t>
            </w:r>
          </w:p>
        </w:tc>
      </w:tr>
      <w:tr>
        <w:tc>
          <w:tcPr>
            <w:tcW w:type="dxa" w:w="2880"/>
          </w:tcPr>
          <w:p>
            <w:r>
              <w:t>Security alerts</w:t>
            </w:r>
          </w:p>
        </w:tc>
        <w:tc>
          <w:tcPr>
            <w:tcW w:type="dxa" w:w="2880"/>
          </w:tcPr>
          <w:p>
            <w:r>
              <w:t>SWIFT-related alerts, privileged activity alerts, authentication anomalies</w:t>
            </w:r>
          </w:p>
        </w:tc>
        <w:tc>
          <w:tcPr>
            <w:tcW w:type="dxa" w:w="2880"/>
          </w:tcPr>
          <w:p>
            <w:r>
              <w:t>[Sample Size]</w:t>
            </w:r>
          </w:p>
        </w:tc>
      </w:tr>
      <w:tr>
        <w:tc>
          <w:tcPr>
            <w:tcW w:type="dxa" w:w="2880"/>
          </w:tcPr>
          <w:p>
            <w:r>
              <w:t>Backup restoration</w:t>
            </w:r>
          </w:p>
        </w:tc>
        <w:tc>
          <w:tcPr>
            <w:tcW w:type="dxa" w:w="2880"/>
          </w:tcPr>
          <w:p>
            <w:r>
              <w:t>Recent restore tests for SWIFT-related systems and data</w:t>
            </w:r>
          </w:p>
        </w:tc>
        <w:tc>
          <w:tcPr>
            <w:tcW w:type="dxa" w:w="2880"/>
          </w:tcPr>
          <w:p>
            <w:r>
              <w:t>[Sample Size]</w:t>
            </w:r>
          </w:p>
        </w:tc>
      </w:tr>
    </w:tbl>
    <w:p>
      <w:pPr>
        <w:pStyle w:val="Heading3"/>
      </w:pPr>
      <w:r>
        <w:t>Limitations</w:t>
      </w:r>
    </w:p>
    <w:p>
      <w:r>
        <w:t>The assessment was subject to the following limitations:</w:t>
      </w:r>
    </w:p>
    <w:p>
      <w:pPr>
        <w:pStyle w:val="ListBullet"/>
      </w:pPr>
      <w:r>
        <w:t>Some evidence was provided as screenshots or extracts rather than direct system access.</w:t>
      </w:r>
    </w:p>
    <w:p>
      <w:pPr>
        <w:pStyle w:val="ListBullet"/>
      </w:pPr>
      <w:r>
        <w:t>Certain third-party control evidence was limited to summary assurance documents.</w:t>
      </w:r>
    </w:p>
    <w:p>
      <w:pPr>
        <w:pStyle w:val="ListBullet"/>
      </w:pPr>
      <w:r>
        <w:t>Historical evidence for earlier periods was incomplete for selected control activities.</w:t>
      </w:r>
    </w:p>
    <w:p>
      <w:pPr>
        <w:pStyle w:val="ListBullet"/>
      </w:pPr>
      <w:r>
        <w:t>Some technical configurations were reviewed through administrator walkthroughs rather than independent export.</w:t>
      </w:r>
    </w:p>
    <w:p>
      <w:pPr>
        <w:pStyle w:val="ListBullet"/>
      </w:pPr>
      <w:r>
        <w:t>Evidence of operating effectiveness was limited where controls were recently implemented or redesigned.</w:t>
      </w:r>
    </w:p>
    <w:p>
      <w:pPr>
        <w:pStyle w:val="ListBullet"/>
      </w:pPr>
      <w:r>
        <w:t>Any remediation completed after the assessment end date is not reflected unless specifically noted.</w:t>
      </w:r>
    </w:p>
    <w:p>
      <w:pPr>
        <w:pStyle w:val="Heading2"/>
      </w:pPr>
      <w:r>
        <w:t>Detailed Findings / Results (with structure)</w:t>
      </w:r>
    </w:p>
    <w:p>
      <w:pPr>
        <w:pStyle w:val="Heading3"/>
      </w:pPr>
      <w:r>
        <w:t>Findings Summary by Control Domain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Domain</w:t>
            </w:r>
          </w:p>
        </w:tc>
        <w:tc>
          <w:tcPr>
            <w:tcW w:type="dxa" w:w="2160"/>
          </w:tcPr>
          <w:p>
            <w:r>
              <w:t>Overall Status</w:t>
            </w:r>
          </w:p>
        </w:tc>
        <w:tc>
          <w:tcPr>
            <w:tcW w:type="dxa" w:w="2160"/>
          </w:tcPr>
          <w:p>
            <w:r>
              <w:t>Highest Risk</w:t>
            </w:r>
          </w:p>
        </w:tc>
        <w:tc>
          <w:tcPr>
            <w:tcW w:type="dxa" w:w="2160"/>
          </w:tcPr>
          <w:p>
            <w:r>
              <w:t>Key Gap Themes</w:t>
            </w:r>
          </w:p>
        </w:tc>
      </w:tr>
      <w:tr>
        <w:tc>
          <w:tcPr>
            <w:tcW w:type="dxa" w:w="2160"/>
          </w:tcPr>
          <w:p>
            <w:r>
              <w:t>Security governance and control ownership</w:t>
            </w:r>
          </w:p>
        </w:tc>
        <w:tc>
          <w:tcPr>
            <w:tcW w:type="dxa" w:w="2160"/>
          </w:tcPr>
          <w:p>
            <w:r>
              <w:t>Partially meets expectation</w:t>
            </w:r>
          </w:p>
        </w:tc>
        <w:tc>
          <w:tcPr>
            <w:tcW w:type="dxa" w:w="2160"/>
          </w:tcPr>
          <w:p>
            <w:r>
              <w:t>Medium</w:t>
            </w:r>
          </w:p>
        </w:tc>
        <w:tc>
          <w:tcPr>
            <w:tcW w:type="dxa" w:w="2160"/>
          </w:tcPr>
          <w:p>
            <w:r>
              <w:t>Control ownership and evidence accountability require strengthening</w:t>
            </w:r>
          </w:p>
        </w:tc>
      </w:tr>
      <w:tr>
        <w:tc>
          <w:tcPr>
            <w:tcW w:type="dxa" w:w="2160"/>
          </w:tcPr>
          <w:p>
            <w:r>
              <w:t>SWIFT environment inventory and architecture</w:t>
            </w:r>
          </w:p>
        </w:tc>
        <w:tc>
          <w:tcPr>
            <w:tcW w:type="dxa" w:w="2160"/>
          </w:tcPr>
          <w:p>
            <w:r>
              <w:t>Partially meets expectation</w:t>
            </w:r>
          </w:p>
        </w:tc>
        <w:tc>
          <w:tcPr>
            <w:tcW w:type="dxa" w:w="2160"/>
          </w:tcPr>
          <w:p>
            <w:r>
              <w:t>High</w:t>
            </w:r>
          </w:p>
        </w:tc>
        <w:tc>
          <w:tcPr>
            <w:tcW w:type="dxa" w:w="2160"/>
          </w:tcPr>
          <w:p>
            <w:r>
              <w:t>System inventory and data flow documentation are incomplete</w:t>
            </w:r>
          </w:p>
        </w:tc>
      </w:tr>
      <w:tr>
        <w:tc>
          <w:tcPr>
            <w:tcW w:type="dxa" w:w="2160"/>
          </w:tcPr>
          <w:p>
            <w:r>
              <w:t>Secure zone and network segmentation</w:t>
            </w:r>
          </w:p>
        </w:tc>
        <w:tc>
          <w:tcPr>
            <w:tcW w:type="dxa" w:w="2160"/>
          </w:tcPr>
          <w:p>
            <w:r>
              <w:t>Partially meets expectation</w:t>
            </w:r>
          </w:p>
        </w:tc>
        <w:tc>
          <w:tcPr>
            <w:tcW w:type="dxa" w:w="2160"/>
          </w:tcPr>
          <w:p>
            <w:r>
              <w:t>High</w:t>
            </w:r>
          </w:p>
        </w:tc>
        <w:tc>
          <w:tcPr>
            <w:tcW w:type="dxa" w:w="2160"/>
          </w:tcPr>
          <w:p>
            <w:r>
              <w:t>Firewall rule review, traffic validation, and administrative paths require improvement</w:t>
            </w:r>
          </w:p>
        </w:tc>
      </w:tr>
      <w:tr>
        <w:tc>
          <w:tcPr>
            <w:tcW w:type="dxa" w:w="2160"/>
          </w:tcPr>
          <w:p>
            <w:r>
              <w:t>Protection of operator and administrative endpoints</w:t>
            </w:r>
          </w:p>
        </w:tc>
        <w:tc>
          <w:tcPr>
            <w:tcW w:type="dxa" w:w="2160"/>
          </w:tcPr>
          <w:p>
            <w:r>
              <w:t>Partially meets expectation</w:t>
            </w:r>
          </w:p>
        </w:tc>
        <w:tc>
          <w:tcPr>
            <w:tcW w:type="dxa" w:w="2160"/>
          </w:tcPr>
          <w:p>
            <w:r>
              <w:t>High</w:t>
            </w:r>
          </w:p>
        </w:tc>
        <w:tc>
          <w:tcPr>
            <w:tcW w:type="dxa" w:w="2160"/>
          </w:tcPr>
          <w:p>
            <w:r>
              <w:t>Hardening and endpoint control coverage are inconsistent</w:t>
            </w:r>
          </w:p>
        </w:tc>
      </w:tr>
      <w:tr>
        <w:tc>
          <w:tcPr>
            <w:tcW w:type="dxa" w:w="2160"/>
          </w:tcPr>
          <w:p>
            <w:r>
              <w:t>Identity and access management</w:t>
            </w:r>
          </w:p>
        </w:tc>
        <w:tc>
          <w:tcPr>
            <w:tcW w:type="dxa" w:w="2160"/>
          </w:tcPr>
          <w:p>
            <w:r>
              <w:t>Partially meets expectation</w:t>
            </w:r>
          </w:p>
        </w:tc>
        <w:tc>
          <w:tcPr>
            <w:tcW w:type="dxa" w:w="2160"/>
          </w:tcPr>
          <w:p>
            <w:r>
              <w:t>High</w:t>
            </w:r>
          </w:p>
        </w:tc>
        <w:tc>
          <w:tcPr>
            <w:tcW w:type="dxa" w:w="2160"/>
          </w:tcPr>
          <w:p>
            <w:r>
              <w:t>Access reviews, service account governance, and privileged access controls need improvement</w:t>
            </w:r>
          </w:p>
        </w:tc>
      </w:tr>
      <w:tr>
        <w:tc>
          <w:tcPr>
            <w:tcW w:type="dxa" w:w="2160"/>
          </w:tcPr>
          <w:p>
            <w:r>
              <w:t>Multi-factor authentication and credential protection</w:t>
            </w:r>
          </w:p>
        </w:tc>
        <w:tc>
          <w:tcPr>
            <w:tcW w:type="dxa" w:w="2160"/>
          </w:tcPr>
          <w:p>
            <w:r>
              <w:t>Partially meets expectation</w:t>
            </w:r>
          </w:p>
        </w:tc>
        <w:tc>
          <w:tcPr>
            <w:tcW w:type="dxa" w:w="2160"/>
          </w:tcPr>
          <w:p>
            <w:r>
              <w:t>High</w:t>
            </w:r>
          </w:p>
        </w:tc>
        <w:tc>
          <w:tcPr>
            <w:tcW w:type="dxa" w:w="2160"/>
          </w:tcPr>
          <w:p>
            <w:r>
              <w:t>Coverage gaps exist for administrative and supporting access paths</w:t>
            </w:r>
          </w:p>
        </w:tc>
      </w:tr>
      <w:tr>
        <w:tc>
          <w:tcPr>
            <w:tcW w:type="dxa" w:w="2160"/>
          </w:tcPr>
          <w:p>
            <w:r>
              <w:t>Transaction processing and integrity controls</w:t>
            </w:r>
          </w:p>
        </w:tc>
        <w:tc>
          <w:tcPr>
            <w:tcW w:type="dxa" w:w="2160"/>
          </w:tcPr>
          <w:p>
            <w:r>
              <w:t>Partially meets expectation</w:t>
            </w:r>
          </w:p>
        </w:tc>
        <w:tc>
          <w:tcPr>
            <w:tcW w:type="dxa" w:w="2160"/>
          </w:tcPr>
          <w:p>
            <w:r>
              <w:t>High</w:t>
            </w:r>
          </w:p>
        </w:tc>
        <w:tc>
          <w:tcPr>
            <w:tcW w:type="dxa" w:w="2160"/>
          </w:tcPr>
          <w:p>
            <w:r>
              <w:t>Maker-checker evidence and periodic workflow review need strengthening</w:t>
            </w:r>
          </w:p>
        </w:tc>
      </w:tr>
      <w:tr>
        <w:tc>
          <w:tcPr>
            <w:tcW w:type="dxa" w:w="2160"/>
          </w:tcPr>
          <w:p>
            <w:r>
              <w:t>Change and configuration management</w:t>
            </w:r>
          </w:p>
        </w:tc>
        <w:tc>
          <w:tcPr>
            <w:tcW w:type="dxa" w:w="2160"/>
          </w:tcPr>
          <w:p>
            <w:r>
              <w:t>Partially meets expectation</w:t>
            </w:r>
          </w:p>
        </w:tc>
        <w:tc>
          <w:tcPr>
            <w:tcW w:type="dxa" w:w="2160"/>
          </w:tcPr>
          <w:p>
            <w:r>
              <w:t>Medium</w:t>
            </w:r>
          </w:p>
        </w:tc>
        <w:tc>
          <w:tcPr>
            <w:tcW w:type="dxa" w:w="2160"/>
          </w:tcPr>
          <w:p>
            <w:r>
              <w:t>SWIFT-specific change impact assessment is not consistently evidenced</w:t>
            </w:r>
          </w:p>
        </w:tc>
      </w:tr>
      <w:tr>
        <w:tc>
          <w:tcPr>
            <w:tcW w:type="dxa" w:w="2160"/>
          </w:tcPr>
          <w:p>
            <w:r>
              <w:t>Vulnerability and patch management</w:t>
            </w:r>
          </w:p>
        </w:tc>
        <w:tc>
          <w:tcPr>
            <w:tcW w:type="dxa" w:w="2160"/>
          </w:tcPr>
          <w:p>
            <w:r>
              <w:t>Partially meets expectation</w:t>
            </w:r>
          </w:p>
        </w:tc>
        <w:tc>
          <w:tcPr>
            <w:tcW w:type="dxa" w:w="2160"/>
          </w:tcPr>
          <w:p>
            <w:r>
              <w:t>High</w:t>
            </w:r>
          </w:p>
        </w:tc>
        <w:tc>
          <w:tcPr>
            <w:tcW w:type="dxa" w:w="2160"/>
          </w:tcPr>
          <w:p>
            <w:r>
              <w:t>Remediation timelines, exceptions, and asset coverage need improvement</w:t>
            </w:r>
          </w:p>
        </w:tc>
      </w:tr>
      <w:tr>
        <w:tc>
          <w:tcPr>
            <w:tcW w:type="dxa" w:w="2160"/>
          </w:tcPr>
          <w:p>
            <w:r>
              <w:t>Malware protection and system monitoring</w:t>
            </w:r>
          </w:p>
        </w:tc>
        <w:tc>
          <w:tcPr>
            <w:tcW w:type="dxa" w:w="2160"/>
          </w:tcPr>
          <w:p>
            <w:r>
              <w:t>Partially meets expectation</w:t>
            </w:r>
          </w:p>
        </w:tc>
        <w:tc>
          <w:tcPr>
            <w:tcW w:type="dxa" w:w="2160"/>
          </w:tcPr>
          <w:p>
            <w:r>
              <w:t>Medium</w:t>
            </w:r>
          </w:p>
        </w:tc>
        <w:tc>
          <w:tcPr>
            <w:tcW w:type="dxa" w:w="2160"/>
          </w:tcPr>
          <w:p>
            <w:r>
              <w:t>Detection coverage and alert review evidence require improvement</w:t>
            </w:r>
          </w:p>
        </w:tc>
      </w:tr>
      <w:tr>
        <w:tc>
          <w:tcPr>
            <w:tcW w:type="dxa" w:w="2160"/>
          </w:tcPr>
          <w:p>
            <w:r>
              <w:t>Logging, monitoring, and security operations</w:t>
            </w:r>
          </w:p>
        </w:tc>
        <w:tc>
          <w:tcPr>
            <w:tcW w:type="dxa" w:w="2160"/>
          </w:tcPr>
          <w:p>
            <w:r>
              <w:t>Partially meets expectation</w:t>
            </w:r>
          </w:p>
        </w:tc>
        <w:tc>
          <w:tcPr>
            <w:tcW w:type="dxa" w:w="2160"/>
          </w:tcPr>
          <w:p>
            <w:r>
              <w:t>High</w:t>
            </w:r>
          </w:p>
        </w:tc>
        <w:tc>
          <w:tcPr>
            <w:tcW w:type="dxa" w:w="2160"/>
          </w:tcPr>
          <w:p>
            <w:r>
              <w:t>SWIFT-specific detection use cases and log source completeness need enhancement</w:t>
            </w:r>
          </w:p>
        </w:tc>
      </w:tr>
      <w:tr>
        <w:tc>
          <w:tcPr>
            <w:tcW w:type="dxa" w:w="2160"/>
          </w:tcPr>
          <w:p>
            <w:r>
              <w:t>Incident response and escalation</w:t>
            </w:r>
          </w:p>
        </w:tc>
        <w:tc>
          <w:tcPr>
            <w:tcW w:type="dxa" w:w="2160"/>
          </w:tcPr>
          <w:p>
            <w:r>
              <w:t>Partially meets expectation</w:t>
            </w:r>
          </w:p>
        </w:tc>
        <w:tc>
          <w:tcPr>
            <w:tcW w:type="dxa" w:w="2160"/>
          </w:tcPr>
          <w:p>
            <w:r>
              <w:t>High</w:t>
            </w:r>
          </w:p>
        </w:tc>
        <w:tc>
          <w:tcPr>
            <w:tcW w:type="dxa" w:w="2160"/>
          </w:tcPr>
          <w:p>
            <w:r>
              <w:t>SWIFT-specific playbooks, notification criteria, and exercises require improvement</w:t>
            </w:r>
          </w:p>
        </w:tc>
      </w:tr>
      <w:tr>
        <w:tc>
          <w:tcPr>
            <w:tcW w:type="dxa" w:w="2160"/>
          </w:tcPr>
          <w:p>
            <w:r>
              <w:t>Backup, recovery, and resilience</w:t>
            </w:r>
          </w:p>
        </w:tc>
        <w:tc>
          <w:tcPr>
            <w:tcW w:type="dxa" w:w="2160"/>
          </w:tcPr>
          <w:p>
            <w:r>
              <w:t>Partially meets expectation</w:t>
            </w:r>
          </w:p>
        </w:tc>
        <w:tc>
          <w:tcPr>
            <w:tcW w:type="dxa" w:w="2160"/>
          </w:tcPr>
          <w:p>
            <w:r>
              <w:t>Medium</w:t>
            </w:r>
          </w:p>
        </w:tc>
        <w:tc>
          <w:tcPr>
            <w:tcW w:type="dxa" w:w="2160"/>
          </w:tcPr>
          <w:p>
            <w:r>
              <w:t>Restoration testing evidence and recovery dependency mapping require strengthening</w:t>
            </w:r>
          </w:p>
        </w:tc>
      </w:tr>
      <w:tr>
        <w:tc>
          <w:tcPr>
            <w:tcW w:type="dxa" w:w="2160"/>
          </w:tcPr>
          <w:p>
            <w:r>
              <w:t>Physical and environmental security</w:t>
            </w:r>
          </w:p>
        </w:tc>
        <w:tc>
          <w:tcPr>
            <w:tcW w:type="dxa" w:w="2160"/>
          </w:tcPr>
          <w:p>
            <w:r>
              <w:t>Meets expectation</w:t>
            </w:r>
          </w:p>
        </w:tc>
        <w:tc>
          <w:tcPr>
            <w:tcW w:type="dxa" w:w="2160"/>
          </w:tcPr>
          <w:p>
            <w:r>
              <w:t>Low</w:t>
            </w:r>
          </w:p>
        </w:tc>
        <w:tc>
          <w:tcPr>
            <w:tcW w:type="dxa" w:w="2160"/>
          </w:tcPr>
          <w:p>
            <w:r>
              <w:t>Minor evidence retention improvements identified</w:t>
            </w:r>
          </w:p>
        </w:tc>
      </w:tr>
      <w:tr>
        <w:tc>
          <w:tcPr>
            <w:tcW w:type="dxa" w:w="2160"/>
          </w:tcPr>
          <w:p>
            <w:r>
              <w:t>Third-party and outsourced service management</w:t>
            </w:r>
          </w:p>
        </w:tc>
        <w:tc>
          <w:tcPr>
            <w:tcW w:type="dxa" w:w="2160"/>
          </w:tcPr>
          <w:p>
            <w:r>
              <w:t>Partially meets expectation</w:t>
            </w:r>
          </w:p>
        </w:tc>
        <w:tc>
          <w:tcPr>
            <w:tcW w:type="dxa" w:w="2160"/>
          </w:tcPr>
          <w:p>
            <w:r>
              <w:t>Medium</w:t>
            </w:r>
          </w:p>
        </w:tc>
        <w:tc>
          <w:tcPr>
            <w:tcW w:type="dxa" w:w="2160"/>
          </w:tcPr>
          <w:p>
            <w:r>
              <w:t>Responsibility mapping and provider evidence require formalisation</w:t>
            </w:r>
          </w:p>
        </w:tc>
      </w:tr>
      <w:tr>
        <w:tc>
          <w:tcPr>
            <w:tcW w:type="dxa" w:w="2160"/>
          </w:tcPr>
          <w:p>
            <w:r>
              <w:t>Evidence management and attestation readiness</w:t>
            </w:r>
          </w:p>
        </w:tc>
        <w:tc>
          <w:tcPr>
            <w:tcW w:type="dxa" w:w="2160"/>
          </w:tcPr>
          <w:p>
            <w:r>
              <w:t>Partially meets expectation</w:t>
            </w:r>
          </w:p>
        </w:tc>
        <w:tc>
          <w:tcPr>
            <w:tcW w:type="dxa" w:w="2160"/>
          </w:tcPr>
          <w:p>
            <w:r>
              <w:t>Medium</w:t>
            </w:r>
          </w:p>
        </w:tc>
        <w:tc>
          <w:tcPr>
            <w:tcW w:type="dxa" w:w="2160"/>
          </w:tcPr>
          <w:p>
            <w:r>
              <w:t>Evidence repository, naming standards, and review tracking require improvement</w:t>
            </w:r>
          </w:p>
        </w:tc>
      </w:tr>
    </w:tbl>
    <w:p>
      <w:r>
        <w:t>---</w:t>
      </w:r>
    </w:p>
    <w:p>
      <w:pPr>
        <w:pStyle w:val="Heading3"/>
      </w:pPr>
      <w:r>
        <w:t>Finding 1 - Security Governance and Control Ownership</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Medium</w:t>
            </w:r>
          </w:p>
        </w:tc>
      </w:tr>
      <w:tr>
        <w:tc>
          <w:tcPr>
            <w:tcW w:type="dxa" w:w="4320"/>
          </w:tcPr>
          <w:p>
            <w:r>
              <w:t>Control objective</w:t>
            </w:r>
          </w:p>
        </w:tc>
        <w:tc>
          <w:tcPr>
            <w:tcW w:type="dxa" w:w="4320"/>
          </w:tcPr>
          <w:p>
            <w:r>
              <w:t>The organisation should maintain clear accountability for the SWIFT security control environment, including assigned owners, documented responsibilities, governance oversight, and periodic management review.</w:t>
            </w:r>
          </w:p>
        </w:tc>
      </w:tr>
      <w:tr>
        <w:tc>
          <w:tcPr>
            <w:tcW w:type="dxa" w:w="4320"/>
          </w:tcPr>
          <w:p>
            <w:r>
              <w:t>Current state</w:t>
            </w:r>
          </w:p>
        </w:tc>
        <w:tc>
          <w:tcPr>
            <w:tcW w:type="dxa" w:w="4320"/>
          </w:tcPr>
          <w:p>
            <w:r>
              <w:t>A named SWIFT security owner has been assigned, and SWIFT security matters are discussed periodically within security and operational governance forums. Policies and standards exist for information security, access management, change management, incident response, and vulnerability management.</w:t>
            </w:r>
          </w:p>
        </w:tc>
      </w:tr>
      <w:tr>
        <w:tc>
          <w:tcPr>
            <w:tcW w:type="dxa" w:w="4320"/>
          </w:tcPr>
          <w:p>
            <w:r>
              <w:t>Gap</w:t>
            </w:r>
          </w:p>
        </w:tc>
        <w:tc>
          <w:tcPr>
            <w:tcW w:type="dxa" w:w="4320"/>
          </w:tcPr>
          <w:p>
            <w:r>
              <w:t>Control ownership is not consistently documented at the individual control level. Evidence responsibilities, review frequency, and escalation criteria are not clearly defined for all SWIFT control activities. Management reporting is not yet structured around SWIFT control status, overdue actions, risk acceptances, and attestation readiness.</w:t>
            </w:r>
          </w:p>
        </w:tc>
      </w:tr>
      <w:tr>
        <w:tc>
          <w:tcPr>
            <w:tcW w:type="dxa" w:w="4320"/>
          </w:tcPr>
          <w:p>
            <w:r>
              <w:t>Risk impact</w:t>
            </w:r>
          </w:p>
        </w:tc>
        <w:tc>
          <w:tcPr>
            <w:tcW w:type="dxa" w:w="4320"/>
          </w:tcPr>
          <w:p>
            <w:r>
              <w:t>Weak control ownership may result in inconsistent operation, incomplete evidence, delayed remediation, and reduced confidence in annual attestation.</w:t>
            </w:r>
          </w:p>
        </w:tc>
      </w:tr>
      <w:tr>
        <w:tc>
          <w:tcPr>
            <w:tcW w:type="dxa" w:w="4320"/>
          </w:tcPr>
          <w:p>
            <w:r>
              <w:t>Evidence reviewed</w:t>
            </w:r>
          </w:p>
        </w:tc>
        <w:tc>
          <w:tcPr>
            <w:tcW w:type="dxa" w:w="4320"/>
          </w:tcPr>
          <w:p>
            <w:r>
              <w:t>Security policy, governance forum minutes, role descriptions, control owner list, prior attestation evidence.</w:t>
            </w:r>
          </w:p>
        </w:tc>
      </w:tr>
      <w:tr>
        <w:tc>
          <w:tcPr>
            <w:tcW w:type="dxa" w:w="4320"/>
          </w:tcPr>
          <w:p>
            <w:r>
              <w:t>Evidence gaps</w:t>
            </w:r>
          </w:p>
        </w:tc>
        <w:tc>
          <w:tcPr>
            <w:tcW w:type="dxa" w:w="4320"/>
          </w:tcPr>
          <w:p>
            <w:r>
              <w:t>No complete control responsibility matrix; inconsistent evidence of management review of SWIFT control performance.</w:t>
            </w:r>
          </w:p>
        </w:tc>
      </w:tr>
      <w:tr>
        <w:tc>
          <w:tcPr>
            <w:tcW w:type="dxa" w:w="4320"/>
          </w:tcPr>
          <w:p>
            <w:r>
              <w:t>Recommended action</w:t>
            </w:r>
          </w:p>
        </w:tc>
        <w:tc>
          <w:tcPr>
            <w:tcW w:type="dxa" w:w="4320"/>
          </w:tcPr>
          <w:p>
            <w:r>
              <w:t>Create and maintain a SWIFT control ownership matrix covering control owner, process owner, evidence owner, review frequency, evidence location, and escalation path. Include SWIFT control status in regular security governance reporting.</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Medium</w:t>
            </w:r>
          </w:p>
        </w:tc>
      </w:tr>
    </w:tbl>
    <w:p>
      <w:r>
        <w:t>---</w:t>
      </w:r>
    </w:p>
    <w:p>
      <w:pPr>
        <w:pStyle w:val="Heading3"/>
      </w:pPr>
      <w:r>
        <w:t>Finding 2 - SWIFT Environment Inventory and Architecture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High</w:t>
            </w:r>
          </w:p>
        </w:tc>
      </w:tr>
      <w:tr>
        <w:tc>
          <w:tcPr>
            <w:tcW w:type="dxa" w:w="4320"/>
          </w:tcPr>
          <w:p>
            <w:r>
              <w:t>Control objective</w:t>
            </w:r>
          </w:p>
        </w:tc>
        <w:tc>
          <w:tcPr>
            <w:tcW w:type="dxa" w:w="4320"/>
          </w:tcPr>
          <w:p>
            <w:r>
              <w:t>The organisation should maintain an accurate and current inventory of all SWIFT-related assets, dependencies, data flows, interfaces, and administrative access paths.</w:t>
            </w:r>
          </w:p>
        </w:tc>
      </w:tr>
      <w:tr>
        <w:tc>
          <w:tcPr>
            <w:tcW w:type="dxa" w:w="4320"/>
          </w:tcPr>
          <w:p>
            <w:r>
              <w:t>Current state</w:t>
            </w:r>
          </w:p>
        </w:tc>
        <w:tc>
          <w:tcPr>
            <w:tcW w:type="dxa" w:w="4320"/>
          </w:tcPr>
          <w:p>
            <w:r>
              <w:t>The organisation maintains network diagrams and asset inventories for core SWIFT infrastructure. Production SWIFT interface systems and key network components are known to technical teams.</w:t>
            </w:r>
          </w:p>
        </w:tc>
      </w:tr>
      <w:tr>
        <w:tc>
          <w:tcPr>
            <w:tcW w:type="dxa" w:w="4320"/>
          </w:tcPr>
          <w:p>
            <w:r>
              <w:t>Gap</w:t>
            </w:r>
          </w:p>
        </w:tc>
        <w:tc>
          <w:tcPr>
            <w:tcW w:type="dxa" w:w="4320"/>
          </w:tcPr>
          <w:p>
            <w:r>
              <w:t>The inventory does not consistently include supporting systems such as jump hosts, identity services, monitoring agents, backup components, administrative workstations, service accounts, and third-party access points. Data flow diagrams are not consistently updated after changes. Administrative paths into the secure zone are not fully mapped.</w:t>
            </w:r>
          </w:p>
        </w:tc>
      </w:tr>
      <w:tr>
        <w:tc>
          <w:tcPr>
            <w:tcW w:type="dxa" w:w="4320"/>
          </w:tcPr>
          <w:p>
            <w:r>
              <w:t>Risk impact</w:t>
            </w:r>
          </w:p>
        </w:tc>
        <w:tc>
          <w:tcPr>
            <w:tcW w:type="dxa" w:w="4320"/>
          </w:tcPr>
          <w:p>
            <w:r>
              <w:t>Incomplete visibility may lead to missed control coverage, unmanaged access paths, unmonitored dependencies, and inaccurate attestation scope.</w:t>
            </w:r>
          </w:p>
        </w:tc>
      </w:tr>
      <w:tr>
        <w:tc>
          <w:tcPr>
            <w:tcW w:type="dxa" w:w="4320"/>
          </w:tcPr>
          <w:p>
            <w:r>
              <w:t>Evidence reviewed</w:t>
            </w:r>
          </w:p>
        </w:tc>
        <w:tc>
          <w:tcPr>
            <w:tcW w:type="dxa" w:w="4320"/>
          </w:tcPr>
          <w:p>
            <w:r>
              <w:t>Network diagrams, asset inventory exports, firewall zone diagrams, application dependency notes, interviews with infrastructure and operations teams.</w:t>
            </w:r>
          </w:p>
        </w:tc>
      </w:tr>
      <w:tr>
        <w:tc>
          <w:tcPr>
            <w:tcW w:type="dxa" w:w="4320"/>
          </w:tcPr>
          <w:p>
            <w:r>
              <w:t>Evidence gaps</w:t>
            </w:r>
          </w:p>
        </w:tc>
        <w:tc>
          <w:tcPr>
            <w:tcW w:type="dxa" w:w="4320"/>
          </w:tcPr>
          <w:p>
            <w:r>
              <w:t>No single authoritative inventory for SWIFT-related assets and dependencies; diagrams do not show all management paths and supporting services.</w:t>
            </w:r>
          </w:p>
        </w:tc>
      </w:tr>
      <w:tr>
        <w:tc>
          <w:tcPr>
            <w:tcW w:type="dxa" w:w="4320"/>
          </w:tcPr>
          <w:p>
            <w:r>
              <w:t>Recommended action</w:t>
            </w:r>
          </w:p>
        </w:tc>
        <w:tc>
          <w:tcPr>
            <w:tcW w:type="dxa" w:w="4320"/>
          </w:tcPr>
          <w:p>
            <w:r>
              <w:t>Establish an authoritative SWIFT asset and dependency register. Include all servers, applications, databases, network devices, workstations, privileged access components, identity services, monitoring tools, backup systems, and third-party connections. Review and approve the inventory at least quarterly and after significant changes.</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High</w:t>
            </w:r>
          </w:p>
        </w:tc>
      </w:tr>
    </w:tbl>
    <w:p>
      <w:r>
        <w:t>---</w:t>
      </w:r>
    </w:p>
    <w:p>
      <w:pPr>
        <w:pStyle w:val="Heading3"/>
      </w:pPr>
      <w:r>
        <w:t>Finding 3 - Secure Zone and Network Segmentation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High</w:t>
            </w:r>
          </w:p>
        </w:tc>
      </w:tr>
      <w:tr>
        <w:tc>
          <w:tcPr>
            <w:tcW w:type="dxa" w:w="4320"/>
          </w:tcPr>
          <w:p>
            <w:r>
              <w:t>Control objective</w:t>
            </w:r>
          </w:p>
        </w:tc>
        <w:tc>
          <w:tcPr>
            <w:tcW w:type="dxa" w:w="4320"/>
          </w:tcPr>
          <w:p>
            <w:r>
              <w:t>The SWIFT environment should be isolated from less trusted networks, with tightly controlled connectivity, restricted administrative access, and documented traffic flows.</w:t>
            </w:r>
          </w:p>
        </w:tc>
      </w:tr>
      <w:tr>
        <w:tc>
          <w:tcPr>
            <w:tcW w:type="dxa" w:w="4320"/>
          </w:tcPr>
          <w:p>
            <w:r>
              <w:t>Current state</w:t>
            </w:r>
          </w:p>
        </w:tc>
        <w:tc>
          <w:tcPr>
            <w:tcW w:type="dxa" w:w="4320"/>
          </w:tcPr>
          <w:p>
            <w:r>
              <w:t>A dedicated network segment exists for core SWIFT systems. Firewalls restrict access between the SWIFT environment and corporate networks. Remote access requires approved connectivity paths.</w:t>
            </w:r>
          </w:p>
        </w:tc>
      </w:tr>
      <w:tr>
        <w:tc>
          <w:tcPr>
            <w:tcW w:type="dxa" w:w="4320"/>
          </w:tcPr>
          <w:p>
            <w:r>
              <w:t>Gap</w:t>
            </w:r>
          </w:p>
        </w:tc>
        <w:tc>
          <w:tcPr>
            <w:tcW w:type="dxa" w:w="4320"/>
          </w:tcPr>
          <w:p>
            <w:r>
              <w:t>Firewall rules include several broad source and destination ranges that are not supported by documented business justification. Evidence of periodic firewall rule review is inconsistent. Network traffic validation has not been performed recently to confirm that only approved flows are active. Some administrative access paths are not fully documented in architecture diagrams.</w:t>
            </w:r>
          </w:p>
        </w:tc>
      </w:tr>
      <w:tr>
        <w:tc>
          <w:tcPr>
            <w:tcW w:type="dxa" w:w="4320"/>
          </w:tcPr>
          <w:p>
            <w:r>
              <w:t>Risk impact</w:t>
            </w:r>
          </w:p>
        </w:tc>
        <w:tc>
          <w:tcPr>
            <w:tcW w:type="dxa" w:w="4320"/>
          </w:tcPr>
          <w:p>
            <w:r>
              <w:t>Excessive or undocumented connectivity may increase exposure to malware, lateral movement, unauthorised administration, or compromise of SWIFT-related assets.</w:t>
            </w:r>
          </w:p>
        </w:tc>
      </w:tr>
      <w:tr>
        <w:tc>
          <w:tcPr>
            <w:tcW w:type="dxa" w:w="4320"/>
          </w:tcPr>
          <w:p>
            <w:r>
              <w:t>Evidence reviewed</w:t>
            </w:r>
          </w:p>
        </w:tc>
        <w:tc>
          <w:tcPr>
            <w:tcW w:type="dxa" w:w="4320"/>
          </w:tcPr>
          <w:p>
            <w:r>
              <w:t>Firewall rule exports, network diagrams, remote access procedures, change tickets, administrator walkthrough.</w:t>
            </w:r>
          </w:p>
        </w:tc>
      </w:tr>
      <w:tr>
        <w:tc>
          <w:tcPr>
            <w:tcW w:type="dxa" w:w="4320"/>
          </w:tcPr>
          <w:p>
            <w:r>
              <w:t>Evidence gaps</w:t>
            </w:r>
          </w:p>
        </w:tc>
        <w:tc>
          <w:tcPr>
            <w:tcW w:type="dxa" w:w="4320"/>
          </w:tcPr>
          <w:p>
            <w:r>
              <w:t>Missing recent firewall recertification evidence; no recent traffic validation report; incomplete documentation of administrative access paths.</w:t>
            </w:r>
          </w:p>
        </w:tc>
      </w:tr>
      <w:tr>
        <w:tc>
          <w:tcPr>
            <w:tcW w:type="dxa" w:w="4320"/>
          </w:tcPr>
          <w:p>
            <w:r>
              <w:t>Recommended action</w:t>
            </w:r>
          </w:p>
        </w:tc>
        <w:tc>
          <w:tcPr>
            <w:tcW w:type="dxa" w:w="4320"/>
          </w:tcPr>
          <w:p>
            <w:r>
              <w:t>Perform a full review of firewall rules and network flows for the SWIFT environment. Remove unnecessary access, replace broad rules with specific rules, document approved flows, and retain evidence of review and approval. Implement recurring segmentation validation.</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High</w:t>
            </w:r>
          </w:p>
        </w:tc>
      </w:tr>
    </w:tbl>
    <w:p>
      <w:r>
        <w:t>---</w:t>
      </w:r>
    </w:p>
    <w:p>
      <w:pPr>
        <w:pStyle w:val="Heading3"/>
      </w:pPr>
      <w:r>
        <w:t>Finding 4 - Protection of Operator and Administrative Endpoints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High</w:t>
            </w:r>
          </w:p>
        </w:tc>
      </w:tr>
      <w:tr>
        <w:tc>
          <w:tcPr>
            <w:tcW w:type="dxa" w:w="4320"/>
          </w:tcPr>
          <w:p>
            <w:r>
              <w:t>Control objective</w:t>
            </w:r>
          </w:p>
        </w:tc>
        <w:tc>
          <w:tcPr>
            <w:tcW w:type="dxa" w:w="4320"/>
          </w:tcPr>
          <w:p>
            <w:r>
              <w:t>Workstations used to administer SWIFT systems or process SWIFT transactions should be hardened, monitored, protected against malware, and restricted from unnecessary internet, email, and productivity application exposure.</w:t>
            </w:r>
          </w:p>
        </w:tc>
      </w:tr>
      <w:tr>
        <w:tc>
          <w:tcPr>
            <w:tcW w:type="dxa" w:w="4320"/>
          </w:tcPr>
          <w:p>
            <w:r>
              <w:t>Current state</w:t>
            </w:r>
          </w:p>
        </w:tc>
        <w:tc>
          <w:tcPr>
            <w:tcW w:type="dxa" w:w="4320"/>
          </w:tcPr>
          <w:p>
            <w:r>
              <w:t>Operator workstations are known and managed by endpoint security tools. Anti-malware is deployed, and standard corporate build processes are used. Administrative access is generally performed through controlled access points.</w:t>
            </w:r>
          </w:p>
        </w:tc>
      </w:tr>
      <w:tr>
        <w:tc>
          <w:tcPr>
            <w:tcW w:type="dxa" w:w="4320"/>
          </w:tcPr>
          <w:p>
            <w:r>
              <w:t>Gap</w:t>
            </w:r>
          </w:p>
        </w:tc>
        <w:tc>
          <w:tcPr>
            <w:tcW w:type="dxa" w:w="4320"/>
          </w:tcPr>
          <w:p>
            <w:r>
              <w:t>There is no SWIFT-specific workstation hardening baseline that clearly defines restrictions on browsing, email, removable media, local administration, application allowlisting, clipboard use, and file transfer. Some operator workstations are managed under general corporate endpoint standards without documented risk acceptance or compensating controls.</w:t>
            </w:r>
          </w:p>
        </w:tc>
      </w:tr>
      <w:tr>
        <w:tc>
          <w:tcPr>
            <w:tcW w:type="dxa" w:w="4320"/>
          </w:tcPr>
          <w:p>
            <w:r>
              <w:t>Risk impact</w:t>
            </w:r>
          </w:p>
        </w:tc>
        <w:tc>
          <w:tcPr>
            <w:tcW w:type="dxa" w:w="4320"/>
          </w:tcPr>
          <w:p>
            <w:r>
              <w:t>Weak endpoint controls may allow credential theft, malware execution, transaction manipulation, or unauthorised administrative activity.</w:t>
            </w:r>
          </w:p>
        </w:tc>
      </w:tr>
      <w:tr>
        <w:tc>
          <w:tcPr>
            <w:tcW w:type="dxa" w:w="4320"/>
          </w:tcPr>
          <w:p>
            <w:r>
              <w:t>Evidence reviewed</w:t>
            </w:r>
          </w:p>
        </w:tc>
        <w:tc>
          <w:tcPr>
            <w:tcW w:type="dxa" w:w="4320"/>
          </w:tcPr>
          <w:p>
            <w:r>
              <w:t>Endpoint inventory, endpoint protection dashboard, workstation build standard, operator workstation list, group policy extracts.</w:t>
            </w:r>
          </w:p>
        </w:tc>
      </w:tr>
      <w:tr>
        <w:tc>
          <w:tcPr>
            <w:tcW w:type="dxa" w:w="4320"/>
          </w:tcPr>
          <w:p>
            <w:r>
              <w:t>Evidence gaps</w:t>
            </w:r>
          </w:p>
        </w:tc>
        <w:tc>
          <w:tcPr>
            <w:tcW w:type="dxa" w:w="4320"/>
          </w:tcPr>
          <w:p>
            <w:r>
              <w:t>No approved SWIFT workstation baseline; incomplete evidence of application control and removable media restrictions.</w:t>
            </w:r>
          </w:p>
        </w:tc>
      </w:tr>
      <w:tr>
        <w:tc>
          <w:tcPr>
            <w:tcW w:type="dxa" w:w="4320"/>
          </w:tcPr>
          <w:p>
            <w:r>
              <w:t>Recommended action</w:t>
            </w:r>
          </w:p>
        </w:tc>
        <w:tc>
          <w:tcPr>
            <w:tcW w:type="dxa" w:w="4320"/>
          </w:tcPr>
          <w:p>
            <w:r>
              <w:t>Define and implement a SWIFT workstation security baseline for operator and administrator endpoints. Include restrictions on internet access, email, removable media, local administrator rights, application execution, session timeout, malware protection, logging, and patching. Validate compliance regularly.</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High</w:t>
            </w:r>
          </w:p>
        </w:tc>
      </w:tr>
    </w:tbl>
    <w:p>
      <w:r>
        <w:t>---</w:t>
      </w:r>
    </w:p>
    <w:p>
      <w:pPr>
        <w:pStyle w:val="Heading3"/>
      </w:pPr>
      <w:r>
        <w:t>Finding 5 - Identity and Access Management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High</w:t>
            </w:r>
          </w:p>
        </w:tc>
      </w:tr>
      <w:tr>
        <w:tc>
          <w:tcPr>
            <w:tcW w:type="dxa" w:w="4320"/>
          </w:tcPr>
          <w:p>
            <w:r>
              <w:t>Control objective</w:t>
            </w:r>
          </w:p>
        </w:tc>
        <w:tc>
          <w:tcPr>
            <w:tcW w:type="dxa" w:w="4320"/>
          </w:tcPr>
          <w:p>
            <w:r>
              <w:t>Access to SWIFT systems and related infrastructure should be limited to authorised individuals based on business need, approved before use, reviewed periodically, and removed promptly when no longer required.</w:t>
            </w:r>
          </w:p>
        </w:tc>
      </w:tr>
      <w:tr>
        <w:tc>
          <w:tcPr>
            <w:tcW w:type="dxa" w:w="4320"/>
          </w:tcPr>
          <w:p>
            <w:r>
              <w:t>Current state</w:t>
            </w:r>
          </w:p>
        </w:tc>
        <w:tc>
          <w:tcPr>
            <w:tcW w:type="dxa" w:w="4320"/>
          </w:tcPr>
          <w:p>
            <w:r>
              <w:t>Access requests are generally submitted through the enterprise access management process. Named user accounts are used for most operator and administrative activities. Leaver processing is integrated with human resources notifications.</w:t>
            </w:r>
          </w:p>
        </w:tc>
      </w:tr>
      <w:tr>
        <w:tc>
          <w:tcPr>
            <w:tcW w:type="dxa" w:w="4320"/>
          </w:tcPr>
          <w:p>
            <w:r>
              <w:t>Gap</w:t>
            </w:r>
          </w:p>
        </w:tc>
        <w:tc>
          <w:tcPr>
            <w:tcW w:type="dxa" w:w="4320"/>
          </w:tcPr>
          <w:p>
            <w:r>
              <w:t>Periodic access recertification for SWIFT applications, operating systems, databases, network devices, and administrative groups is not consistently evidenced. Some privileged groups do not have documented membership justification. Service accounts lack complete ownership and rotation records. Emergency access review is inconsistent.</w:t>
            </w:r>
          </w:p>
        </w:tc>
      </w:tr>
      <w:tr>
        <w:tc>
          <w:tcPr>
            <w:tcW w:type="dxa" w:w="4320"/>
          </w:tcPr>
          <w:p>
            <w:r>
              <w:t>Risk impact</w:t>
            </w:r>
          </w:p>
        </w:tc>
        <w:tc>
          <w:tcPr>
            <w:tcW w:type="dxa" w:w="4320"/>
          </w:tcPr>
          <w:p>
            <w:r>
              <w:t>Excessive, unauthorised, dormant, or poorly governed access may enable unauthorised transaction activity, data exposure, configuration changes, or concealment of malicious activity.</w:t>
            </w:r>
          </w:p>
        </w:tc>
      </w:tr>
      <w:tr>
        <w:tc>
          <w:tcPr>
            <w:tcW w:type="dxa" w:w="4320"/>
          </w:tcPr>
          <w:p>
            <w:r>
              <w:t>Evidence reviewed</w:t>
            </w:r>
          </w:p>
        </w:tc>
        <w:tc>
          <w:tcPr>
            <w:tcW w:type="dxa" w:w="4320"/>
          </w:tcPr>
          <w:p>
            <w:r>
              <w:t>User access listings, privileged group exports, access request tickets, leaver samples, recertification records, service account list.</w:t>
            </w:r>
          </w:p>
        </w:tc>
      </w:tr>
      <w:tr>
        <w:tc>
          <w:tcPr>
            <w:tcW w:type="dxa" w:w="4320"/>
          </w:tcPr>
          <w:p>
            <w:r>
              <w:t>Evidence gaps</w:t>
            </w:r>
          </w:p>
        </w:tc>
        <w:tc>
          <w:tcPr>
            <w:tcW w:type="dxa" w:w="4320"/>
          </w:tcPr>
          <w:p>
            <w:r>
              <w:t>Missing access recertification records for selected systems; incomplete service account documentation; inconsistent evidence of emergency access review.</w:t>
            </w:r>
          </w:p>
        </w:tc>
      </w:tr>
      <w:tr>
        <w:tc>
          <w:tcPr>
            <w:tcW w:type="dxa" w:w="4320"/>
          </w:tcPr>
          <w:p>
            <w:r>
              <w:t>Recommended action</w:t>
            </w:r>
          </w:p>
        </w:tc>
        <w:tc>
          <w:tcPr>
            <w:tcW w:type="dxa" w:w="4320"/>
          </w:tcPr>
          <w:p>
            <w:r>
              <w:t>Implement a SWIFT access governance process covering all user, privileged, service, and emergency accounts. Perform periodic recertification, document account ownership, validate business need, and retain evidence of approval and removal.</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High</w:t>
            </w:r>
          </w:p>
        </w:tc>
      </w:tr>
    </w:tbl>
    <w:p>
      <w:r>
        <w:t>---</w:t>
      </w:r>
    </w:p>
    <w:p>
      <w:pPr>
        <w:pStyle w:val="Heading3"/>
      </w:pPr>
      <w:r>
        <w:t>Finding 6 - Multi-Factor Authentication and Credential Protection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High</w:t>
            </w:r>
          </w:p>
        </w:tc>
      </w:tr>
      <w:tr>
        <w:tc>
          <w:tcPr>
            <w:tcW w:type="dxa" w:w="4320"/>
          </w:tcPr>
          <w:p>
            <w:r>
              <w:t>Control objective</w:t>
            </w:r>
          </w:p>
        </w:tc>
        <w:tc>
          <w:tcPr>
            <w:tcW w:type="dxa" w:w="4320"/>
          </w:tcPr>
          <w:p>
            <w:r>
              <w:t>Strong authentication should protect access to SWIFT applications, administrative interfaces, remote access channels, and supporting infrastructure. Credentials should be securely stored, rotated, and protected from disclosure or misuse.</w:t>
            </w:r>
          </w:p>
        </w:tc>
      </w:tr>
      <w:tr>
        <w:tc>
          <w:tcPr>
            <w:tcW w:type="dxa" w:w="4320"/>
          </w:tcPr>
          <w:p>
            <w:r>
              <w:t>Current state</w:t>
            </w:r>
          </w:p>
        </w:tc>
        <w:tc>
          <w:tcPr>
            <w:tcW w:type="dxa" w:w="4320"/>
          </w:tcPr>
          <w:p>
            <w:r>
              <w:t>Multi-factor authentication is used for remote access and for selected privileged access scenarios. Password policies are centrally managed for domain accounts.</w:t>
            </w:r>
          </w:p>
        </w:tc>
      </w:tr>
      <w:tr>
        <w:tc>
          <w:tcPr>
            <w:tcW w:type="dxa" w:w="4320"/>
          </w:tcPr>
          <w:p>
            <w:r>
              <w:t>Gap</w:t>
            </w:r>
          </w:p>
        </w:tc>
        <w:tc>
          <w:tcPr>
            <w:tcW w:type="dxa" w:w="4320"/>
          </w:tcPr>
          <w:p>
            <w:r>
              <w:t>Multi-factor authentication coverage is incomplete for some local administrator access paths, database administration, network administration, and third-party support access. Service account credentials are not consistently managed through a controlled vault or equivalent mechanism. Password rotation evidence is incomplete for non-human accounts.</w:t>
            </w:r>
          </w:p>
        </w:tc>
      </w:tr>
      <w:tr>
        <w:tc>
          <w:tcPr>
            <w:tcW w:type="dxa" w:w="4320"/>
          </w:tcPr>
          <w:p>
            <w:r>
              <w:t>Risk impact</w:t>
            </w:r>
          </w:p>
        </w:tc>
        <w:tc>
          <w:tcPr>
            <w:tcW w:type="dxa" w:w="4320"/>
          </w:tcPr>
          <w:p>
            <w:r>
              <w:t>Insufficient authentication controls increase the likelihood of credential compromise, unauthorised access, and privileged misuse.</w:t>
            </w:r>
          </w:p>
        </w:tc>
      </w:tr>
      <w:tr>
        <w:tc>
          <w:tcPr>
            <w:tcW w:type="dxa" w:w="4320"/>
          </w:tcPr>
          <w:p>
            <w:r>
              <w:t>Evidence reviewed</w:t>
            </w:r>
          </w:p>
        </w:tc>
        <w:tc>
          <w:tcPr>
            <w:tcW w:type="dxa" w:w="4320"/>
          </w:tcPr>
          <w:p>
            <w:r>
              <w:t>Identity provider configuration, remote access settings, privileged access process, password policy extracts, service account listing.</w:t>
            </w:r>
          </w:p>
        </w:tc>
      </w:tr>
      <w:tr>
        <w:tc>
          <w:tcPr>
            <w:tcW w:type="dxa" w:w="4320"/>
          </w:tcPr>
          <w:p>
            <w:r>
              <w:t>Evidence gaps</w:t>
            </w:r>
          </w:p>
        </w:tc>
        <w:tc>
          <w:tcPr>
            <w:tcW w:type="dxa" w:w="4320"/>
          </w:tcPr>
          <w:p>
            <w:r>
              <w:t>No complete authentication coverage matrix; incomplete records for service credential rotation; limited evidence of third-party authentication controls.</w:t>
            </w:r>
          </w:p>
        </w:tc>
      </w:tr>
      <w:tr>
        <w:tc>
          <w:tcPr>
            <w:tcW w:type="dxa" w:w="4320"/>
          </w:tcPr>
          <w:p>
            <w:r>
              <w:t>Recommended action</w:t>
            </w:r>
          </w:p>
        </w:tc>
        <w:tc>
          <w:tcPr>
            <w:tcW w:type="dxa" w:w="4320"/>
          </w:tcPr>
          <w:p>
            <w:r>
              <w:t>Create an authentication coverage matrix for all SWIFT-related access paths. Enforce multi-factor authentication for all remote, privileged, administrative, and high-risk access. Implement controlled credential vaulting and rotation for service and privileged accounts.</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High</w:t>
            </w:r>
          </w:p>
        </w:tc>
      </w:tr>
    </w:tbl>
    <w:p>
      <w:r>
        <w:t>---</w:t>
      </w:r>
    </w:p>
    <w:p>
      <w:pPr>
        <w:pStyle w:val="Heading3"/>
      </w:pPr>
      <w:r>
        <w:t>Finding 7 - Transaction Processing and Integrity Controls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High</w:t>
            </w:r>
          </w:p>
        </w:tc>
      </w:tr>
      <w:tr>
        <w:tc>
          <w:tcPr>
            <w:tcW w:type="dxa" w:w="4320"/>
          </w:tcPr>
          <w:p>
            <w:r>
              <w:t>Control objective</w:t>
            </w:r>
          </w:p>
        </w:tc>
        <w:tc>
          <w:tcPr>
            <w:tcW w:type="dxa" w:w="4320"/>
          </w:tcPr>
          <w:p>
            <w:r>
              <w:t>SWIFT transactions should be protected from unauthorised creation, modification, release, and deletion through segregation of duties, dual control, validation checks, and monitoring.</w:t>
            </w:r>
          </w:p>
        </w:tc>
      </w:tr>
      <w:tr>
        <w:tc>
          <w:tcPr>
            <w:tcW w:type="dxa" w:w="4320"/>
          </w:tcPr>
          <w:p>
            <w:r>
              <w:t>Current state</w:t>
            </w:r>
          </w:p>
        </w:tc>
        <w:tc>
          <w:tcPr>
            <w:tcW w:type="dxa" w:w="4320"/>
          </w:tcPr>
          <w:p>
            <w:r>
              <w:t>Maker-checker workflows are used for key transaction processing activities. Transaction release requires authorised operators, and business procedures describe approval responsibilities.</w:t>
            </w:r>
          </w:p>
        </w:tc>
      </w:tr>
      <w:tr>
        <w:tc>
          <w:tcPr>
            <w:tcW w:type="dxa" w:w="4320"/>
          </w:tcPr>
          <w:p>
            <w:r>
              <w:t>Gap</w:t>
            </w:r>
          </w:p>
        </w:tc>
        <w:tc>
          <w:tcPr>
            <w:tcW w:type="dxa" w:w="4320"/>
          </w:tcPr>
          <w:p>
            <w:r>
              <w:t>Periodic review of workflow configuration, approval thresholds, user roles, and segregation of duties is not consistently evidenced. Sampling identified incomplete documentation for some payment exception handling and manual intervention scenarios. Reconciliation evidence is retained, but exception follow-up is not consistently linked to transaction control review.</w:t>
            </w:r>
          </w:p>
        </w:tc>
      </w:tr>
      <w:tr>
        <w:tc>
          <w:tcPr>
            <w:tcW w:type="dxa" w:w="4320"/>
          </w:tcPr>
          <w:p>
            <w:r>
              <w:t>Risk impact</w:t>
            </w:r>
          </w:p>
        </w:tc>
        <w:tc>
          <w:tcPr>
            <w:tcW w:type="dxa" w:w="4320"/>
          </w:tcPr>
          <w:p>
            <w:r>
              <w:t>Weak transaction control governance may allow unauthorised or erroneous payments, delayed detection of fraud, or insufficient evidence during investigation and audit.</w:t>
            </w:r>
          </w:p>
        </w:tc>
      </w:tr>
      <w:tr>
        <w:tc>
          <w:tcPr>
            <w:tcW w:type="dxa" w:w="4320"/>
          </w:tcPr>
          <w:p>
            <w:r>
              <w:t>Evidence reviewed</w:t>
            </w:r>
          </w:p>
        </w:tc>
        <w:tc>
          <w:tcPr>
            <w:tcW w:type="dxa" w:w="4320"/>
          </w:tcPr>
          <w:p>
            <w:r>
              <w:t>Payment procedures, role configuration extracts, transaction samples, approval records, reconciliation records, exception logs.</w:t>
            </w:r>
          </w:p>
        </w:tc>
      </w:tr>
      <w:tr>
        <w:tc>
          <w:tcPr>
            <w:tcW w:type="dxa" w:w="4320"/>
          </w:tcPr>
          <w:p>
            <w:r>
              <w:t>Evidence gaps</w:t>
            </w:r>
          </w:p>
        </w:tc>
        <w:tc>
          <w:tcPr>
            <w:tcW w:type="dxa" w:w="4320"/>
          </w:tcPr>
          <w:p>
            <w:r>
              <w:t>Missing periodic workflow review evidence; incomplete sample evidence for exception resolution; limited evidence of segregation of duties testing.</w:t>
            </w:r>
          </w:p>
        </w:tc>
      </w:tr>
      <w:tr>
        <w:tc>
          <w:tcPr>
            <w:tcW w:type="dxa" w:w="4320"/>
          </w:tcPr>
          <w:p>
            <w:r>
              <w:t>Recommended action</w:t>
            </w:r>
          </w:p>
        </w:tc>
        <w:tc>
          <w:tcPr>
            <w:tcW w:type="dxa" w:w="4320"/>
          </w:tcPr>
          <w:p>
            <w:r>
              <w:t>Establish a formal periodic review of transaction workflows, approval thresholds, operator roles, segregation of duties, and manual intervention procedures. Retain evidence of review, exceptions, approvals, and corrective actions.</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High</w:t>
            </w:r>
          </w:p>
        </w:tc>
      </w:tr>
    </w:tbl>
    <w:p>
      <w:r>
        <w:t>---</w:t>
      </w:r>
    </w:p>
    <w:p>
      <w:pPr>
        <w:pStyle w:val="Heading3"/>
      </w:pPr>
      <w:r>
        <w:t>Finding 8 - Change and Configuration Management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Medium</w:t>
            </w:r>
          </w:p>
        </w:tc>
      </w:tr>
      <w:tr>
        <w:tc>
          <w:tcPr>
            <w:tcW w:type="dxa" w:w="4320"/>
          </w:tcPr>
          <w:p>
            <w:r>
              <w:t>Control objective</w:t>
            </w:r>
          </w:p>
        </w:tc>
        <w:tc>
          <w:tcPr>
            <w:tcW w:type="dxa" w:w="4320"/>
          </w:tcPr>
          <w:p>
            <w:r>
              <w:t>Changes to SWIFT-related systems, security configurations, connectivity, transaction workflows, and monitoring controls should be authorised, tested, risk-assessed, and traceable.</w:t>
            </w:r>
          </w:p>
        </w:tc>
      </w:tr>
      <w:tr>
        <w:tc>
          <w:tcPr>
            <w:tcW w:type="dxa" w:w="4320"/>
          </w:tcPr>
          <w:p>
            <w:r>
              <w:t>Current state</w:t>
            </w:r>
          </w:p>
        </w:tc>
        <w:tc>
          <w:tcPr>
            <w:tcW w:type="dxa" w:w="4320"/>
          </w:tcPr>
          <w:p>
            <w:r>
              <w:t>The organisation uses a central change management process. Change tickets are raised for infrastructure and application updates. Emergency changes require retrospective approval.</w:t>
            </w:r>
          </w:p>
        </w:tc>
      </w:tr>
      <w:tr>
        <w:tc>
          <w:tcPr>
            <w:tcW w:type="dxa" w:w="4320"/>
          </w:tcPr>
          <w:p>
            <w:r>
              <w:t>Gap</w:t>
            </w:r>
          </w:p>
        </w:tc>
        <w:tc>
          <w:tcPr>
            <w:tcW w:type="dxa" w:w="4320"/>
          </w:tcPr>
          <w:p>
            <w:r>
              <w:t>Change records do not consistently identify whether the change affects the SWIFT environment. Security impact assessments are inconsistent for firewall, access, monitoring, and transaction workflow changes. Configuration baselines are not consistently retained before and after changes.</w:t>
            </w:r>
          </w:p>
        </w:tc>
      </w:tr>
      <w:tr>
        <w:tc>
          <w:tcPr>
            <w:tcW w:type="dxa" w:w="4320"/>
          </w:tcPr>
          <w:p>
            <w:r>
              <w:t>Risk impact</w:t>
            </w:r>
          </w:p>
        </w:tc>
        <w:tc>
          <w:tcPr>
            <w:tcW w:type="dxa" w:w="4320"/>
          </w:tcPr>
          <w:p>
            <w:r>
              <w:t>Inadequate change control may result in unapproved exposure, weakened security settings, transaction processing errors, or monitoring blind spots.</w:t>
            </w:r>
          </w:p>
        </w:tc>
      </w:tr>
      <w:tr>
        <w:tc>
          <w:tcPr>
            <w:tcW w:type="dxa" w:w="4320"/>
          </w:tcPr>
          <w:p>
            <w:r>
              <w:t>Evidence reviewed</w:t>
            </w:r>
          </w:p>
        </w:tc>
        <w:tc>
          <w:tcPr>
            <w:tcW w:type="dxa" w:w="4320"/>
          </w:tcPr>
          <w:p>
            <w:r>
              <w:t>Change tickets, emergency change records, firewall change samples, application release records, configuration extracts.</w:t>
            </w:r>
          </w:p>
        </w:tc>
      </w:tr>
      <w:tr>
        <w:tc>
          <w:tcPr>
            <w:tcW w:type="dxa" w:w="4320"/>
          </w:tcPr>
          <w:p>
            <w:r>
              <w:t>Evidence gaps</w:t>
            </w:r>
          </w:p>
        </w:tc>
        <w:tc>
          <w:tcPr>
            <w:tcW w:type="dxa" w:w="4320"/>
          </w:tcPr>
          <w:p>
            <w:r>
              <w:t>Missing SWIFT impact classification in selected changes; incomplete evidence of testing and backout planning; inconsistent security review evidence.</w:t>
            </w:r>
          </w:p>
        </w:tc>
      </w:tr>
      <w:tr>
        <w:tc>
          <w:tcPr>
            <w:tcW w:type="dxa" w:w="4320"/>
          </w:tcPr>
          <w:p>
            <w:r>
              <w:t>Recommended action</w:t>
            </w:r>
          </w:p>
        </w:tc>
        <w:tc>
          <w:tcPr>
            <w:tcW w:type="dxa" w:w="4320"/>
          </w:tcPr>
          <w:p>
            <w:r>
              <w:t>Add a SWIFT impact flag to change records. Require security review for changes affecting SWIFT architecture, access, authentication, firewall rules, transaction workflows, logging, or monitoring. Retain pre-change and post-change configuration evidence for high-risk changes.</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Medium</w:t>
            </w:r>
          </w:p>
        </w:tc>
      </w:tr>
    </w:tbl>
    <w:p>
      <w:r>
        <w:t>---</w:t>
      </w:r>
    </w:p>
    <w:p>
      <w:pPr>
        <w:pStyle w:val="Heading3"/>
      </w:pPr>
      <w:r>
        <w:t>Finding 9 - Vulnerability and Patch Management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High</w:t>
            </w:r>
          </w:p>
        </w:tc>
      </w:tr>
      <w:tr>
        <w:tc>
          <w:tcPr>
            <w:tcW w:type="dxa" w:w="4320"/>
          </w:tcPr>
          <w:p>
            <w:r>
              <w:t>Control objective</w:t>
            </w:r>
          </w:p>
        </w:tc>
        <w:tc>
          <w:tcPr>
            <w:tcW w:type="dxa" w:w="4320"/>
          </w:tcPr>
          <w:p>
            <w:r>
              <w:t>SWIFT-related systems should be scanned, assessed, patched, and remediated within defined timelines based on risk and exposure.</w:t>
            </w:r>
          </w:p>
        </w:tc>
      </w:tr>
      <w:tr>
        <w:tc>
          <w:tcPr>
            <w:tcW w:type="dxa" w:w="4320"/>
          </w:tcPr>
          <w:p>
            <w:r>
              <w:t>Current state</w:t>
            </w:r>
          </w:p>
        </w:tc>
        <w:tc>
          <w:tcPr>
            <w:tcW w:type="dxa" w:w="4320"/>
          </w:tcPr>
          <w:p>
            <w:r>
              <w:t>Vulnerability scans are performed for infrastructure components, and patch reports are produced through enterprise tooling. Critical vulnerabilities are reviewed by infrastructure and security teams.</w:t>
            </w:r>
          </w:p>
        </w:tc>
      </w:tr>
      <w:tr>
        <w:tc>
          <w:tcPr>
            <w:tcW w:type="dxa" w:w="4320"/>
          </w:tcPr>
          <w:p>
            <w:r>
              <w:t>Gap</w:t>
            </w:r>
          </w:p>
        </w:tc>
        <w:tc>
          <w:tcPr>
            <w:tcW w:type="dxa" w:w="4320"/>
          </w:tcPr>
          <w:p>
            <w:r>
              <w:t>Scan coverage does not clearly map to the full SWIFT asset inventory. Remediation timelines are not always aligned with system criticality. Exception approvals are inconsistent and do not always include compensating controls or expiry dates. Patch status for some third-party-managed components is not independently evidenced.</w:t>
            </w:r>
          </w:p>
        </w:tc>
      </w:tr>
      <w:tr>
        <w:tc>
          <w:tcPr>
            <w:tcW w:type="dxa" w:w="4320"/>
          </w:tcPr>
          <w:p>
            <w:r>
              <w:t>Risk impact</w:t>
            </w:r>
          </w:p>
        </w:tc>
        <w:tc>
          <w:tcPr>
            <w:tcW w:type="dxa" w:w="4320"/>
          </w:tcPr>
          <w:p>
            <w:r>
              <w:t>Unremediated vulnerabilities may be exploited to compromise SWIFT systems, escalate privileges, disrupt operations, or bypass security controls.</w:t>
            </w:r>
          </w:p>
        </w:tc>
      </w:tr>
      <w:tr>
        <w:tc>
          <w:tcPr>
            <w:tcW w:type="dxa" w:w="4320"/>
          </w:tcPr>
          <w:p>
            <w:r>
              <w:t>Evidence reviewed</w:t>
            </w:r>
          </w:p>
        </w:tc>
        <w:tc>
          <w:tcPr>
            <w:tcW w:type="dxa" w:w="4320"/>
          </w:tcPr>
          <w:p>
            <w:r>
              <w:t>Vulnerability scan reports, patch compliance dashboards, remediation tickets, exception records, asset inventory.</w:t>
            </w:r>
          </w:p>
        </w:tc>
      </w:tr>
      <w:tr>
        <w:tc>
          <w:tcPr>
            <w:tcW w:type="dxa" w:w="4320"/>
          </w:tcPr>
          <w:p>
            <w:r>
              <w:t>Evidence gaps</w:t>
            </w:r>
          </w:p>
        </w:tc>
        <w:tc>
          <w:tcPr>
            <w:tcW w:type="dxa" w:w="4320"/>
          </w:tcPr>
          <w:p>
            <w:r>
              <w:t>Incomplete mapping between scans and SWIFT assets; missing third-party patch evidence; incomplete exception documentation.</w:t>
            </w:r>
          </w:p>
        </w:tc>
      </w:tr>
      <w:tr>
        <w:tc>
          <w:tcPr>
            <w:tcW w:type="dxa" w:w="4320"/>
          </w:tcPr>
          <w:p>
            <w:r>
              <w:t>Recommended action</w:t>
            </w:r>
          </w:p>
        </w:tc>
        <w:tc>
          <w:tcPr>
            <w:tcW w:type="dxa" w:w="4320"/>
          </w:tcPr>
          <w:p>
            <w:r>
              <w:t>Define SWIFT-specific vulnerability and patch reporting that maps to the authoritative asset register. Track remediation by severity and exposure, require approved exceptions with expiry dates, and obtain evidence for provider-managed components.</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High</w:t>
            </w:r>
          </w:p>
        </w:tc>
      </w:tr>
    </w:tbl>
    <w:p>
      <w:r>
        <w:t>---</w:t>
      </w:r>
    </w:p>
    <w:p>
      <w:pPr>
        <w:pStyle w:val="Heading3"/>
      </w:pPr>
      <w:r>
        <w:t>Finding 10 - Malware Protection and System Monitoring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Medium</w:t>
            </w:r>
          </w:p>
        </w:tc>
      </w:tr>
      <w:tr>
        <w:tc>
          <w:tcPr>
            <w:tcW w:type="dxa" w:w="4320"/>
          </w:tcPr>
          <w:p>
            <w:r>
              <w:t>Control objective</w:t>
            </w:r>
          </w:p>
        </w:tc>
        <w:tc>
          <w:tcPr>
            <w:tcW w:type="dxa" w:w="4320"/>
          </w:tcPr>
          <w:p>
            <w:r>
              <w:t>SWIFT-related systems should be protected against malware and unauthorised software through endpoint protection, detection capability, restricted execution, and operational monitoring.</w:t>
            </w:r>
          </w:p>
        </w:tc>
      </w:tr>
      <w:tr>
        <w:tc>
          <w:tcPr>
            <w:tcW w:type="dxa" w:w="4320"/>
          </w:tcPr>
          <w:p>
            <w:r>
              <w:t>Current state</w:t>
            </w:r>
          </w:p>
        </w:tc>
        <w:tc>
          <w:tcPr>
            <w:tcW w:type="dxa" w:w="4320"/>
          </w:tcPr>
          <w:p>
            <w:r>
              <w:t>Endpoint protection is deployed on most servers and workstations. Security operations receive alerts for malware events and selected suspicious behaviours.</w:t>
            </w:r>
          </w:p>
        </w:tc>
      </w:tr>
      <w:tr>
        <w:tc>
          <w:tcPr>
            <w:tcW w:type="dxa" w:w="4320"/>
          </w:tcPr>
          <w:p>
            <w:r>
              <w:t>Gap</w:t>
            </w:r>
          </w:p>
        </w:tc>
        <w:tc>
          <w:tcPr>
            <w:tcW w:type="dxa" w:w="4320"/>
          </w:tcPr>
          <w:p>
            <w:r>
              <w:t>Malware protection coverage reporting is not specific to the SWIFT environment. Some exclusions are configured but lack documented justification and periodic review. Application allowlisting is not consistently implemented for operator and administrative endpoints.</w:t>
            </w:r>
          </w:p>
        </w:tc>
      </w:tr>
      <w:tr>
        <w:tc>
          <w:tcPr>
            <w:tcW w:type="dxa" w:w="4320"/>
          </w:tcPr>
          <w:p>
            <w:r>
              <w:t>Risk impact</w:t>
            </w:r>
          </w:p>
        </w:tc>
        <w:tc>
          <w:tcPr>
            <w:tcW w:type="dxa" w:w="4320"/>
          </w:tcPr>
          <w:p>
            <w:r>
              <w:t>Malware or unauthorised software could compromise credentials, alter transactions, disrupt processing, or evade detection.</w:t>
            </w:r>
          </w:p>
        </w:tc>
      </w:tr>
      <w:tr>
        <w:tc>
          <w:tcPr>
            <w:tcW w:type="dxa" w:w="4320"/>
          </w:tcPr>
          <w:p>
            <w:r>
              <w:t>Evidence reviewed</w:t>
            </w:r>
          </w:p>
        </w:tc>
        <w:tc>
          <w:tcPr>
            <w:tcW w:type="dxa" w:w="4320"/>
          </w:tcPr>
          <w:p>
            <w:r>
              <w:t>Endpoint protection dashboard, malware alert samples, endpoint inventory, exclusion lists, security operations tickets.</w:t>
            </w:r>
          </w:p>
        </w:tc>
      </w:tr>
      <w:tr>
        <w:tc>
          <w:tcPr>
            <w:tcW w:type="dxa" w:w="4320"/>
          </w:tcPr>
          <w:p>
            <w:r>
              <w:t>Evidence gaps</w:t>
            </w:r>
          </w:p>
        </w:tc>
        <w:tc>
          <w:tcPr>
            <w:tcW w:type="dxa" w:w="4320"/>
          </w:tcPr>
          <w:p>
            <w:r>
              <w:t>No SWIFT-specific endpoint protection coverage report; incomplete exclusion approvals; limited evidence of application control.</w:t>
            </w:r>
          </w:p>
        </w:tc>
      </w:tr>
      <w:tr>
        <w:tc>
          <w:tcPr>
            <w:tcW w:type="dxa" w:w="4320"/>
          </w:tcPr>
          <w:p>
            <w:r>
              <w:t>Recommended action</w:t>
            </w:r>
          </w:p>
        </w:tc>
        <w:tc>
          <w:tcPr>
            <w:tcW w:type="dxa" w:w="4320"/>
          </w:tcPr>
          <w:p>
            <w:r>
              <w:t>Implement SWIFT-specific malware protection reporting, review exclusions periodically, and strengthen application execution controls for high-risk workstations and servers.</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Medium</w:t>
            </w:r>
          </w:p>
        </w:tc>
      </w:tr>
    </w:tbl>
    <w:p>
      <w:r>
        <w:t>---</w:t>
      </w:r>
    </w:p>
    <w:p>
      <w:pPr>
        <w:pStyle w:val="Heading3"/>
      </w:pPr>
      <w:r>
        <w:t>Finding 11 - Logging, Monitoring, and Security Operations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High</w:t>
            </w:r>
          </w:p>
        </w:tc>
      </w:tr>
      <w:tr>
        <w:tc>
          <w:tcPr>
            <w:tcW w:type="dxa" w:w="4320"/>
          </w:tcPr>
          <w:p>
            <w:r>
              <w:t>Control objective</w:t>
            </w:r>
          </w:p>
        </w:tc>
        <w:tc>
          <w:tcPr>
            <w:tcW w:type="dxa" w:w="4320"/>
          </w:tcPr>
          <w:p>
            <w:r>
              <w:t>Security-relevant activity in the SWIFT environment should be logged, centrally monitored, protected from tampering, reviewed, and escalated when suspicious behaviour is detected.</w:t>
            </w:r>
          </w:p>
        </w:tc>
      </w:tr>
      <w:tr>
        <w:tc>
          <w:tcPr>
            <w:tcW w:type="dxa" w:w="4320"/>
          </w:tcPr>
          <w:p>
            <w:r>
              <w:t>Current state</w:t>
            </w:r>
          </w:p>
        </w:tc>
        <w:tc>
          <w:tcPr>
            <w:tcW w:type="dxa" w:w="4320"/>
          </w:tcPr>
          <w:p>
            <w:r>
              <w:t>Logs from selected SWIFT servers, authentication systems, firewalls, and endpoint tools are forwarded to the security monitoring platform. Security operations triage alerts and create investigation tickets.</w:t>
            </w:r>
          </w:p>
        </w:tc>
      </w:tr>
      <w:tr>
        <w:tc>
          <w:tcPr>
            <w:tcW w:type="dxa" w:w="4320"/>
          </w:tcPr>
          <w:p>
            <w:r>
              <w:t>Gap</w:t>
            </w:r>
          </w:p>
        </w:tc>
        <w:tc>
          <w:tcPr>
            <w:tcW w:type="dxa" w:w="4320"/>
          </w:tcPr>
          <w:p>
            <w:r>
              <w:t>The log source inventory does not confirm complete coverage for all SWIFT-related systems. Monitoring use cases are not sufficiently tailored to SWIFT-specific threats such as unusual transaction activity, abnormal operator behaviour, privileged access outside approved windows, unauthorised configuration changes, failed authentication spikes, and unexpected connectivity. Log retention and integrity settings are not consistently documented.</w:t>
            </w:r>
          </w:p>
        </w:tc>
      </w:tr>
      <w:tr>
        <w:tc>
          <w:tcPr>
            <w:tcW w:type="dxa" w:w="4320"/>
          </w:tcPr>
          <w:p>
            <w:r>
              <w:t>Risk impact</w:t>
            </w:r>
          </w:p>
        </w:tc>
        <w:tc>
          <w:tcPr>
            <w:tcW w:type="dxa" w:w="4320"/>
          </w:tcPr>
          <w:p>
            <w:r>
              <w:t>Incomplete logging and detection may delay identification of compromise, fraud, unauthorised administration, or control bypass.</w:t>
            </w:r>
          </w:p>
        </w:tc>
      </w:tr>
      <w:tr>
        <w:tc>
          <w:tcPr>
            <w:tcW w:type="dxa" w:w="4320"/>
          </w:tcPr>
          <w:p>
            <w:r>
              <w:t>Evidence reviewed</w:t>
            </w:r>
          </w:p>
        </w:tc>
        <w:tc>
          <w:tcPr>
            <w:tcW w:type="dxa" w:w="4320"/>
          </w:tcPr>
          <w:p>
            <w:r>
              <w:t>Log source inventory, monitoring rules, alert samples, security operations tickets, firewall logs, authentication logs.</w:t>
            </w:r>
          </w:p>
        </w:tc>
      </w:tr>
      <w:tr>
        <w:tc>
          <w:tcPr>
            <w:tcW w:type="dxa" w:w="4320"/>
          </w:tcPr>
          <w:p>
            <w:r>
              <w:t>Evidence gaps</w:t>
            </w:r>
          </w:p>
        </w:tc>
        <w:tc>
          <w:tcPr>
            <w:tcW w:type="dxa" w:w="4320"/>
          </w:tcPr>
          <w:p>
            <w:r>
              <w:t>Missing log coverage validation; limited SWIFT-specific alert scenarios; incomplete evidence of log retention and protection settings.</w:t>
            </w:r>
          </w:p>
        </w:tc>
      </w:tr>
      <w:tr>
        <w:tc>
          <w:tcPr>
            <w:tcW w:type="dxa" w:w="4320"/>
          </w:tcPr>
          <w:p>
            <w:r>
              <w:t>Recommended action</w:t>
            </w:r>
          </w:p>
        </w:tc>
        <w:tc>
          <w:tcPr>
            <w:tcW w:type="dxa" w:w="4320"/>
          </w:tcPr>
          <w:p>
            <w:r>
              <w:t>Develop a SWIFT monitoring use case library and validate log source coverage against the SWIFT asset register. Include privileged activity, authentication anomalies, transaction workflow changes, network deviations, malware alerts, and system integrity events. Test alert generation and escalation periodically.</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High</w:t>
            </w:r>
          </w:p>
        </w:tc>
      </w:tr>
    </w:tbl>
    <w:p>
      <w:r>
        <w:t>---</w:t>
      </w:r>
    </w:p>
    <w:p>
      <w:pPr>
        <w:pStyle w:val="Heading3"/>
      </w:pPr>
      <w:r>
        <w:t>Finding 12 - Incident Response and Escalation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High</w:t>
            </w:r>
          </w:p>
        </w:tc>
      </w:tr>
      <w:tr>
        <w:tc>
          <w:tcPr>
            <w:tcW w:type="dxa" w:w="4320"/>
          </w:tcPr>
          <w:p>
            <w:r>
              <w:t>Control objective</w:t>
            </w:r>
          </w:p>
        </w:tc>
        <w:tc>
          <w:tcPr>
            <w:tcW w:type="dxa" w:w="4320"/>
          </w:tcPr>
          <w:p>
            <w:r>
              <w:t>The organisation should be able to detect, assess, contain, escalate, investigate, recover from, and report SWIFT-related security incidents in a timely and coordinated manner.</w:t>
            </w:r>
          </w:p>
        </w:tc>
      </w:tr>
      <w:tr>
        <w:tc>
          <w:tcPr>
            <w:tcW w:type="dxa" w:w="4320"/>
          </w:tcPr>
          <w:p>
            <w:r>
              <w:t>Current state</w:t>
            </w:r>
          </w:p>
        </w:tc>
        <w:tc>
          <w:tcPr>
            <w:tcW w:type="dxa" w:w="4320"/>
          </w:tcPr>
          <w:p>
            <w:r>
              <w:t>An enterprise incident response plan exists and includes roles for security operations, technology, legal, communications, and senior management. Security incidents are logged and tracked through the ticketing platform.</w:t>
            </w:r>
          </w:p>
        </w:tc>
      </w:tr>
      <w:tr>
        <w:tc>
          <w:tcPr>
            <w:tcW w:type="dxa" w:w="4320"/>
          </w:tcPr>
          <w:p>
            <w:r>
              <w:t>Gap</w:t>
            </w:r>
          </w:p>
        </w:tc>
        <w:tc>
          <w:tcPr>
            <w:tcW w:type="dxa" w:w="4320"/>
          </w:tcPr>
          <w:p>
            <w:r>
              <w:t>The incident response plan does not include sufficiently detailed SWIFT-specific playbooks. Scenarios such as suspected fraudulent instruction, compromise of operator credentials, unauthorised transaction release, secure zone breach, malware on operator workstation, third-party support compromise, and loss of message integrity are not fully documented. Exercise evidence is limited.</w:t>
            </w:r>
          </w:p>
        </w:tc>
      </w:tr>
      <w:tr>
        <w:tc>
          <w:tcPr>
            <w:tcW w:type="dxa" w:w="4320"/>
          </w:tcPr>
          <w:p>
            <w:r>
              <w:t>Risk impact</w:t>
            </w:r>
          </w:p>
        </w:tc>
        <w:tc>
          <w:tcPr>
            <w:tcW w:type="dxa" w:w="4320"/>
          </w:tcPr>
          <w:p>
            <w:r>
              <w:t>Delayed or inconsistent response may increase financial loss, operational disruption, evidentiary loss, stakeholder impact, and reporting risk.</w:t>
            </w:r>
          </w:p>
        </w:tc>
      </w:tr>
      <w:tr>
        <w:tc>
          <w:tcPr>
            <w:tcW w:type="dxa" w:w="4320"/>
          </w:tcPr>
          <w:p>
            <w:r>
              <w:t>Evidence reviewed</w:t>
            </w:r>
          </w:p>
        </w:tc>
        <w:tc>
          <w:tcPr>
            <w:tcW w:type="dxa" w:w="4320"/>
          </w:tcPr>
          <w:p>
            <w:r>
              <w:t>Incident response plan, escalation matrix, incident tickets, tabletop exercise records, contact lists.</w:t>
            </w:r>
          </w:p>
        </w:tc>
      </w:tr>
      <w:tr>
        <w:tc>
          <w:tcPr>
            <w:tcW w:type="dxa" w:w="4320"/>
          </w:tcPr>
          <w:p>
            <w:r>
              <w:t>Evidence gaps</w:t>
            </w:r>
          </w:p>
        </w:tc>
        <w:tc>
          <w:tcPr>
            <w:tcW w:type="dxa" w:w="4320"/>
          </w:tcPr>
          <w:p>
            <w:r>
              <w:t>No complete SWIFT-specific incident playbook; limited evidence of SWIFT incident simulation; incomplete notification decision criteria.</w:t>
            </w:r>
          </w:p>
        </w:tc>
      </w:tr>
      <w:tr>
        <w:tc>
          <w:tcPr>
            <w:tcW w:type="dxa" w:w="4320"/>
          </w:tcPr>
          <w:p>
            <w:r>
              <w:t>Recommended action</w:t>
            </w:r>
          </w:p>
        </w:tc>
        <w:tc>
          <w:tcPr>
            <w:tcW w:type="dxa" w:w="4320"/>
          </w:tcPr>
          <w:p>
            <w:r>
              <w:t>Develop SWIFT-specific incident response playbooks, define decision points for containment and notification, maintain current contact lists, and conduct periodic exercises involving technology, operations, business, legal, compliance, communications, and executive stakeholders.</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High</w:t>
            </w:r>
          </w:p>
        </w:tc>
      </w:tr>
    </w:tbl>
    <w:p>
      <w:r>
        <w:t>---</w:t>
      </w:r>
    </w:p>
    <w:p>
      <w:pPr>
        <w:pStyle w:val="Heading3"/>
      </w:pPr>
      <w:r>
        <w:t>Finding 13 - Backup, Recovery, and Resilience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Medium</w:t>
            </w:r>
          </w:p>
        </w:tc>
      </w:tr>
      <w:tr>
        <w:tc>
          <w:tcPr>
            <w:tcW w:type="dxa" w:w="4320"/>
          </w:tcPr>
          <w:p>
            <w:r>
              <w:t>Control objective</w:t>
            </w:r>
          </w:p>
        </w:tc>
        <w:tc>
          <w:tcPr>
            <w:tcW w:type="dxa" w:w="4320"/>
          </w:tcPr>
          <w:p>
            <w:r>
              <w:t>SWIFT-related systems and data should be recoverable within business-approved timeframes, with protected backups, documented recovery procedures, and tested restoration capability.</w:t>
            </w:r>
          </w:p>
        </w:tc>
      </w:tr>
      <w:tr>
        <w:tc>
          <w:tcPr>
            <w:tcW w:type="dxa" w:w="4320"/>
          </w:tcPr>
          <w:p>
            <w:r>
              <w:t>Current state</w:t>
            </w:r>
          </w:p>
        </w:tc>
        <w:tc>
          <w:tcPr>
            <w:tcW w:type="dxa" w:w="4320"/>
          </w:tcPr>
          <w:p>
            <w:r>
              <w:t>Backup schedules exist for key SWIFT servers and databases. Recovery procedures are maintained by infrastructure teams. Business continuity procedures are documented for payment operations.</w:t>
            </w:r>
          </w:p>
        </w:tc>
      </w:tr>
      <w:tr>
        <w:tc>
          <w:tcPr>
            <w:tcW w:type="dxa" w:w="4320"/>
          </w:tcPr>
          <w:p>
            <w:r>
              <w:t>Gap</w:t>
            </w:r>
          </w:p>
        </w:tc>
        <w:tc>
          <w:tcPr>
            <w:tcW w:type="dxa" w:w="4320"/>
          </w:tcPr>
          <w:p>
            <w:r>
              <w:t>Backup coverage is not clearly mapped to the complete SWIFT asset inventory. Restoration testing evidence is incomplete for selected systems. Recovery procedures do not fully describe dependencies such as identity services, network components, monitoring, secure workstations, third-party connectivity, and cryptographic materials where applicable.</w:t>
            </w:r>
          </w:p>
        </w:tc>
      </w:tr>
      <w:tr>
        <w:tc>
          <w:tcPr>
            <w:tcW w:type="dxa" w:w="4320"/>
          </w:tcPr>
          <w:p>
            <w:r>
              <w:t>Risk impact</w:t>
            </w:r>
          </w:p>
        </w:tc>
        <w:tc>
          <w:tcPr>
            <w:tcW w:type="dxa" w:w="4320"/>
          </w:tcPr>
          <w:p>
            <w:r>
              <w:t>Incomplete recovery capability may prolong outage, delay transaction processing, increase operational risk, and reduce confidence in resilience planning.</w:t>
            </w:r>
          </w:p>
        </w:tc>
      </w:tr>
      <w:tr>
        <w:tc>
          <w:tcPr>
            <w:tcW w:type="dxa" w:w="4320"/>
          </w:tcPr>
          <w:p>
            <w:r>
              <w:t>Evidence reviewed</w:t>
            </w:r>
          </w:p>
        </w:tc>
        <w:tc>
          <w:tcPr>
            <w:tcW w:type="dxa" w:w="4320"/>
          </w:tcPr>
          <w:p>
            <w:r>
              <w:t>Backup schedules, restore test results, recovery procedures, business continuity plans, infrastructure dependency notes.</w:t>
            </w:r>
          </w:p>
        </w:tc>
      </w:tr>
      <w:tr>
        <w:tc>
          <w:tcPr>
            <w:tcW w:type="dxa" w:w="4320"/>
          </w:tcPr>
          <w:p>
            <w:r>
              <w:t>Evidence gaps</w:t>
            </w:r>
          </w:p>
        </w:tc>
        <w:tc>
          <w:tcPr>
            <w:tcW w:type="dxa" w:w="4320"/>
          </w:tcPr>
          <w:p>
            <w:r>
              <w:t>Missing restoration evidence for selected components; incomplete dependency mapping; limited evidence of end-to-end recovery testing.</w:t>
            </w:r>
          </w:p>
        </w:tc>
      </w:tr>
      <w:tr>
        <w:tc>
          <w:tcPr>
            <w:tcW w:type="dxa" w:w="4320"/>
          </w:tcPr>
          <w:p>
            <w:r>
              <w:t>Recommended action</w:t>
            </w:r>
          </w:p>
        </w:tc>
        <w:tc>
          <w:tcPr>
            <w:tcW w:type="dxa" w:w="4320"/>
          </w:tcPr>
          <w:p>
            <w:r>
              <w:t>Map backup and recovery requirements to the SWIFT asset and dependency register. Test restoration for critical components, document dependencies, protect backup integrity, and perform periodic end-to-end recovery exercises.</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Medium</w:t>
            </w:r>
          </w:p>
        </w:tc>
      </w:tr>
    </w:tbl>
    <w:p>
      <w:r>
        <w:t>---</w:t>
      </w:r>
    </w:p>
    <w:p>
      <w:pPr>
        <w:pStyle w:val="Heading3"/>
      </w:pPr>
      <w:r>
        <w:t>Finding 14 - Physical and Environmental Security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Meets expectation</w:t>
            </w:r>
          </w:p>
        </w:tc>
      </w:tr>
      <w:tr>
        <w:tc>
          <w:tcPr>
            <w:tcW w:type="dxa" w:w="4320"/>
          </w:tcPr>
          <w:p>
            <w:r>
              <w:t>Risk rating</w:t>
            </w:r>
          </w:p>
        </w:tc>
        <w:tc>
          <w:tcPr>
            <w:tcW w:type="dxa" w:w="4320"/>
          </w:tcPr>
          <w:p>
            <w:r>
              <w:t>Low</w:t>
            </w:r>
          </w:p>
        </w:tc>
      </w:tr>
      <w:tr>
        <w:tc>
          <w:tcPr>
            <w:tcW w:type="dxa" w:w="4320"/>
          </w:tcPr>
          <w:p>
            <w:r>
              <w:t>Control objective</w:t>
            </w:r>
          </w:p>
        </w:tc>
        <w:tc>
          <w:tcPr>
            <w:tcW w:type="dxa" w:w="4320"/>
          </w:tcPr>
          <w:p>
            <w:r>
              <w:t>Physical access to infrastructure and locations supporting the SWIFT environment should be restricted, monitored, reviewed, and protected against environmental threats.</w:t>
            </w:r>
          </w:p>
        </w:tc>
      </w:tr>
      <w:tr>
        <w:tc>
          <w:tcPr>
            <w:tcW w:type="dxa" w:w="4320"/>
          </w:tcPr>
          <w:p>
            <w:r>
              <w:t>Current state</w:t>
            </w:r>
          </w:p>
        </w:tc>
        <w:tc>
          <w:tcPr>
            <w:tcW w:type="dxa" w:w="4320"/>
          </w:tcPr>
          <w:p>
            <w:r>
              <w:t>SWIFT infrastructure is hosted in controlled data centre facilities with badge access, visitor logging, environmental controls, and monitoring. Access to relevant areas is restricted based on role.</w:t>
            </w:r>
          </w:p>
        </w:tc>
      </w:tr>
      <w:tr>
        <w:tc>
          <w:tcPr>
            <w:tcW w:type="dxa" w:w="4320"/>
          </w:tcPr>
          <w:p>
            <w:r>
              <w:t>Gap</w:t>
            </w:r>
          </w:p>
        </w:tc>
        <w:tc>
          <w:tcPr>
            <w:tcW w:type="dxa" w:w="4320"/>
          </w:tcPr>
          <w:p>
            <w:r>
              <w:t>The control is generally effective. Minor improvement is required to ensure physical access review evidence is retained in the SWIFT evidence repository.</w:t>
            </w:r>
          </w:p>
        </w:tc>
      </w:tr>
      <w:tr>
        <w:tc>
          <w:tcPr>
            <w:tcW w:type="dxa" w:w="4320"/>
          </w:tcPr>
          <w:p>
            <w:r>
              <w:t>Risk impact</w:t>
            </w:r>
          </w:p>
        </w:tc>
        <w:tc>
          <w:tcPr>
            <w:tcW w:type="dxa" w:w="4320"/>
          </w:tcPr>
          <w:p>
            <w:r>
              <w:t>Low residual risk, provided current controls continue to operate and access reviews are retained.</w:t>
            </w:r>
          </w:p>
        </w:tc>
      </w:tr>
      <w:tr>
        <w:tc>
          <w:tcPr>
            <w:tcW w:type="dxa" w:w="4320"/>
          </w:tcPr>
          <w:p>
            <w:r>
              <w:t>Evidence reviewed</w:t>
            </w:r>
          </w:p>
        </w:tc>
        <w:tc>
          <w:tcPr>
            <w:tcW w:type="dxa" w:w="4320"/>
          </w:tcPr>
          <w:p>
            <w:r>
              <w:t>Data centre access procedures, physical access lists, visitor process, environmental monitoring summary, access review sample.</w:t>
            </w:r>
          </w:p>
        </w:tc>
      </w:tr>
      <w:tr>
        <w:tc>
          <w:tcPr>
            <w:tcW w:type="dxa" w:w="4320"/>
          </w:tcPr>
          <w:p>
            <w:r>
              <w:t>Evidence gaps</w:t>
            </w:r>
          </w:p>
        </w:tc>
        <w:tc>
          <w:tcPr>
            <w:tcW w:type="dxa" w:w="4320"/>
          </w:tcPr>
          <w:p>
            <w:r>
              <w:t>Access review evidence not consistently linked to SWIFT control evidence repository.</w:t>
            </w:r>
          </w:p>
        </w:tc>
      </w:tr>
      <w:tr>
        <w:tc>
          <w:tcPr>
            <w:tcW w:type="dxa" w:w="4320"/>
          </w:tcPr>
          <w:p>
            <w:r>
              <w:t>Recommended action</w:t>
            </w:r>
          </w:p>
        </w:tc>
        <w:tc>
          <w:tcPr>
            <w:tcW w:type="dxa" w:w="4320"/>
          </w:tcPr>
          <w:p>
            <w:r>
              <w:t>Retain physical access review evidence for locations hosting SWIFT infrastructure in the central SWIFT evidence repository.</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Low</w:t>
            </w:r>
          </w:p>
        </w:tc>
      </w:tr>
    </w:tbl>
    <w:p>
      <w:r>
        <w:t>---</w:t>
      </w:r>
    </w:p>
    <w:p>
      <w:pPr>
        <w:pStyle w:val="Heading3"/>
      </w:pPr>
      <w:r>
        <w:t>Finding 15 - Third-Party and Outsourced Service Management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Medium</w:t>
            </w:r>
          </w:p>
        </w:tc>
      </w:tr>
      <w:tr>
        <w:tc>
          <w:tcPr>
            <w:tcW w:type="dxa" w:w="4320"/>
          </w:tcPr>
          <w:p>
            <w:r>
              <w:t>Control objective</w:t>
            </w:r>
          </w:p>
        </w:tc>
        <w:tc>
          <w:tcPr>
            <w:tcW w:type="dxa" w:w="4320"/>
          </w:tcPr>
          <w:p>
            <w:r>
              <w:t>Third parties supporting the SWIFT environment should be governed through clear contractual responsibilities, security requirements, access controls, assurance evidence, and performance oversight.</w:t>
            </w:r>
          </w:p>
        </w:tc>
      </w:tr>
      <w:tr>
        <w:tc>
          <w:tcPr>
            <w:tcW w:type="dxa" w:w="4320"/>
          </w:tcPr>
          <w:p>
            <w:r>
              <w:t>Current state</w:t>
            </w:r>
          </w:p>
        </w:tc>
        <w:tc>
          <w:tcPr>
            <w:tcW w:type="dxa" w:w="4320"/>
          </w:tcPr>
          <w:p>
            <w:r>
              <w:t>Third-party support arrangements exist for selected infrastructure, connectivity, and application support services. Contracts and service descriptions are maintained by procurement and vendor management teams.</w:t>
            </w:r>
          </w:p>
        </w:tc>
      </w:tr>
      <w:tr>
        <w:tc>
          <w:tcPr>
            <w:tcW w:type="dxa" w:w="4320"/>
          </w:tcPr>
          <w:p>
            <w:r>
              <w:t>Gap</w:t>
            </w:r>
          </w:p>
        </w:tc>
        <w:tc>
          <w:tcPr>
            <w:tcW w:type="dxa" w:w="4320"/>
          </w:tcPr>
          <w:p>
            <w:r>
              <w:t>Responsibility boundaries between the organisation and providers are not fully documented for all SWIFT controls. Third-party access reviews are inconsistent. Assurance evidence does not always address SWIFT-relevant services, and remediation tracking for provider-identified issues is not consistently integrated with internal risk management.</w:t>
            </w:r>
          </w:p>
        </w:tc>
      </w:tr>
      <w:tr>
        <w:tc>
          <w:tcPr>
            <w:tcW w:type="dxa" w:w="4320"/>
          </w:tcPr>
          <w:p>
            <w:r>
              <w:t>Risk impact</w:t>
            </w:r>
          </w:p>
        </w:tc>
        <w:tc>
          <w:tcPr>
            <w:tcW w:type="dxa" w:w="4320"/>
          </w:tcPr>
          <w:p>
            <w:r>
              <w:t>Unclear responsibilities may result in control gaps, unsupported attestation statements, delayed incident response, or unmanaged third-party access risk.</w:t>
            </w:r>
          </w:p>
        </w:tc>
      </w:tr>
      <w:tr>
        <w:tc>
          <w:tcPr>
            <w:tcW w:type="dxa" w:w="4320"/>
          </w:tcPr>
          <w:p>
            <w:r>
              <w:t>Evidence reviewed</w:t>
            </w:r>
          </w:p>
        </w:tc>
        <w:tc>
          <w:tcPr>
            <w:tcW w:type="dxa" w:w="4320"/>
          </w:tcPr>
          <w:p>
            <w:r>
              <w:t>Contracts, service descriptions, third-party assurance reports, access lists, vendor review records, responsibility matrix drafts.</w:t>
            </w:r>
          </w:p>
        </w:tc>
      </w:tr>
      <w:tr>
        <w:tc>
          <w:tcPr>
            <w:tcW w:type="dxa" w:w="4320"/>
          </w:tcPr>
          <w:p>
            <w:r>
              <w:t>Evidence gaps</w:t>
            </w:r>
          </w:p>
        </w:tc>
        <w:tc>
          <w:tcPr>
            <w:tcW w:type="dxa" w:w="4320"/>
          </w:tcPr>
          <w:p>
            <w:r>
              <w:t>Incomplete responsibility matrix; missing provider evidence for selected controls; limited third-party access review documentation.</w:t>
            </w:r>
          </w:p>
        </w:tc>
      </w:tr>
      <w:tr>
        <w:tc>
          <w:tcPr>
            <w:tcW w:type="dxa" w:w="4320"/>
          </w:tcPr>
          <w:p>
            <w:r>
              <w:t>Recommended action</w:t>
            </w:r>
          </w:p>
        </w:tc>
        <w:tc>
          <w:tcPr>
            <w:tcW w:type="dxa" w:w="4320"/>
          </w:tcPr>
          <w:p>
            <w:r>
              <w:t>Create a SWIFT third-party responsibility matrix. Require periodic assurance evidence for provider-operated controls, review third-party access, and track provider remediation actions through internal governance.</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Medium</w:t>
            </w:r>
          </w:p>
        </w:tc>
      </w:tr>
    </w:tbl>
    <w:p>
      <w:r>
        <w:t>---</w:t>
      </w:r>
    </w:p>
    <w:p>
      <w:pPr>
        <w:pStyle w:val="Heading3"/>
      </w:pPr>
      <w:r>
        <w:t>Finding 16 - Evidence Management and Attestation Readiness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Assessment</w:t>
            </w:r>
          </w:p>
        </w:tc>
      </w:tr>
      <w:tr>
        <w:tc>
          <w:tcPr>
            <w:tcW w:type="dxa" w:w="4320"/>
          </w:tcPr>
          <w:p>
            <w:r>
              <w:t>Status</w:t>
            </w:r>
          </w:p>
        </w:tc>
        <w:tc>
          <w:tcPr>
            <w:tcW w:type="dxa" w:w="4320"/>
          </w:tcPr>
          <w:p>
            <w:r>
              <w:t>Partially meets expectation</w:t>
            </w:r>
          </w:p>
        </w:tc>
      </w:tr>
      <w:tr>
        <w:tc>
          <w:tcPr>
            <w:tcW w:type="dxa" w:w="4320"/>
          </w:tcPr>
          <w:p>
            <w:r>
              <w:t>Risk rating</w:t>
            </w:r>
          </w:p>
        </w:tc>
        <w:tc>
          <w:tcPr>
            <w:tcW w:type="dxa" w:w="4320"/>
          </w:tcPr>
          <w:p>
            <w:r>
              <w:t>Medium</w:t>
            </w:r>
          </w:p>
        </w:tc>
      </w:tr>
      <w:tr>
        <w:tc>
          <w:tcPr>
            <w:tcW w:type="dxa" w:w="4320"/>
          </w:tcPr>
          <w:p>
            <w:r>
              <w:t>Control objective</w:t>
            </w:r>
          </w:p>
        </w:tc>
        <w:tc>
          <w:tcPr>
            <w:tcW w:type="dxa" w:w="4320"/>
          </w:tcPr>
          <w:p>
            <w:r>
              <w:t>Evidence supporting SWIFT control operation should be complete, current, traceable, reviewed, and retained in a manner that supports internal assurance and external assessment.</w:t>
            </w:r>
          </w:p>
        </w:tc>
      </w:tr>
      <w:tr>
        <w:tc>
          <w:tcPr>
            <w:tcW w:type="dxa" w:w="4320"/>
          </w:tcPr>
          <w:p>
            <w:r>
              <w:t>Current state</w:t>
            </w:r>
          </w:p>
        </w:tc>
        <w:tc>
          <w:tcPr>
            <w:tcW w:type="dxa" w:w="4320"/>
          </w:tcPr>
          <w:p>
            <w:r>
              <w:t>Evidence is collected annually for attestation and stored across shared folders, ticketing systems, monitoring platforms, and document repositories. Control owners provide evidence upon request.</w:t>
            </w:r>
          </w:p>
        </w:tc>
      </w:tr>
      <w:tr>
        <w:tc>
          <w:tcPr>
            <w:tcW w:type="dxa" w:w="4320"/>
          </w:tcPr>
          <w:p>
            <w:r>
              <w:t>Gap</w:t>
            </w:r>
          </w:p>
        </w:tc>
        <w:tc>
          <w:tcPr>
            <w:tcW w:type="dxa" w:w="4320"/>
          </w:tcPr>
          <w:p>
            <w:r>
              <w:t>Evidence is not maintained consistently throughout the year. Naming conventions, evidence ownership, review status, retention period, and mapping to control expectations are inconsistent. Some evidence is collected late, increasing the risk of gaps during attestation.</w:t>
            </w:r>
          </w:p>
        </w:tc>
      </w:tr>
      <w:tr>
        <w:tc>
          <w:tcPr>
            <w:tcW w:type="dxa" w:w="4320"/>
          </w:tcPr>
          <w:p>
            <w:r>
              <w:t>Risk impact</w:t>
            </w:r>
          </w:p>
        </w:tc>
        <w:tc>
          <w:tcPr>
            <w:tcW w:type="dxa" w:w="4320"/>
          </w:tcPr>
          <w:p>
            <w:r>
              <w:t>Weak evidence management may cause delays, unsupported assertions, repeat audit requests, and increased external assessment risk.</w:t>
            </w:r>
          </w:p>
        </w:tc>
      </w:tr>
      <w:tr>
        <w:tc>
          <w:tcPr>
            <w:tcW w:type="dxa" w:w="4320"/>
          </w:tcPr>
          <w:p>
            <w:r>
              <w:t>Evidence reviewed</w:t>
            </w:r>
          </w:p>
        </w:tc>
        <w:tc>
          <w:tcPr>
            <w:tcW w:type="dxa" w:w="4320"/>
          </w:tcPr>
          <w:p>
            <w:r>
              <w:t>Prior attestation evidence, document repository structure, sample screenshots, ticket extracts, control owner submissions.</w:t>
            </w:r>
          </w:p>
        </w:tc>
      </w:tr>
      <w:tr>
        <w:tc>
          <w:tcPr>
            <w:tcW w:type="dxa" w:w="4320"/>
          </w:tcPr>
          <w:p>
            <w:r>
              <w:t>Evidence gaps</w:t>
            </w:r>
          </w:p>
        </w:tc>
        <w:tc>
          <w:tcPr>
            <w:tcW w:type="dxa" w:w="4320"/>
          </w:tcPr>
          <w:p>
            <w:r>
              <w:t>No formal evidence calendar; inconsistent evidence quality; incomplete approval and review trails.</w:t>
            </w:r>
          </w:p>
        </w:tc>
      </w:tr>
      <w:tr>
        <w:tc>
          <w:tcPr>
            <w:tcW w:type="dxa" w:w="4320"/>
          </w:tcPr>
          <w:p>
            <w:r>
              <w:t>Recommended action</w:t>
            </w:r>
          </w:p>
        </w:tc>
        <w:tc>
          <w:tcPr>
            <w:tcW w:type="dxa" w:w="4320"/>
          </w:tcPr>
          <w:p>
            <w:r>
              <w:t>Implement a SWIFT evidence management process with defined evidence requirements, owners, due dates, repository structure, naming standards, review workflow, and retention expectations. Perform quarterly evidence health checks.</w:t>
            </w:r>
          </w:p>
        </w:tc>
      </w:tr>
      <w:tr>
        <w:tc>
          <w:tcPr>
            <w:tcW w:type="dxa" w:w="4320"/>
          </w:tcPr>
          <w:p>
            <w:r>
              <w:t>Owner</w:t>
            </w:r>
          </w:p>
        </w:tc>
        <w:tc>
          <w:tcPr>
            <w:tcW w:type="dxa" w:w="4320"/>
          </w:tcPr>
          <w:p>
            <w:r>
              <w:t>[Owner Name / Role]</w:t>
            </w:r>
          </w:p>
        </w:tc>
      </w:tr>
      <w:tr>
        <w:tc>
          <w:tcPr>
            <w:tcW w:type="dxa" w:w="4320"/>
          </w:tcPr>
          <w:p>
            <w:r>
              <w:t>Target date</w:t>
            </w:r>
          </w:p>
        </w:tc>
        <w:tc>
          <w:tcPr>
            <w:tcW w:type="dxa" w:w="4320"/>
          </w:tcPr>
          <w:p>
            <w:r>
              <w:t>[Target Date]</w:t>
            </w:r>
          </w:p>
        </w:tc>
      </w:tr>
      <w:tr>
        <w:tc>
          <w:tcPr>
            <w:tcW w:type="dxa" w:w="4320"/>
          </w:tcPr>
          <w:p>
            <w:r>
              <w:t>Priority</w:t>
            </w:r>
          </w:p>
        </w:tc>
        <w:tc>
          <w:tcPr>
            <w:tcW w:type="dxa" w:w="4320"/>
          </w:tcPr>
          <w:p>
            <w:r>
              <w:t>Medium</w:t>
            </w:r>
          </w:p>
        </w:tc>
      </w:tr>
    </w:tbl>
    <w:p>
      <w:r>
        <w:t>---</w:t>
      </w:r>
    </w:p>
    <w:p>
      <w:pPr>
        <w:pStyle w:val="Heading3"/>
      </w:pPr>
      <w:r>
        <w:t>Detailed Results Register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No.</w:t>
            </w:r>
          </w:p>
        </w:tc>
        <w:tc>
          <w:tcPr>
            <w:tcW w:type="dxa" w:w="1080"/>
          </w:tcPr>
          <w:p>
            <w:r>
              <w:t>Control Area</w:t>
            </w:r>
          </w:p>
        </w:tc>
        <w:tc>
          <w:tcPr>
            <w:tcW w:type="dxa" w:w="1080"/>
          </w:tcPr>
          <w:p>
            <w:r>
              <w:t>Status</w:t>
            </w:r>
          </w:p>
        </w:tc>
        <w:tc>
          <w:tcPr>
            <w:tcW w:type="dxa" w:w="1080"/>
          </w:tcPr>
          <w:p>
            <w:r>
              <w:t>Risk</w:t>
            </w:r>
          </w:p>
        </w:tc>
        <w:tc>
          <w:tcPr>
            <w:tcW w:type="dxa" w:w="1080"/>
          </w:tcPr>
          <w:p>
            <w:r>
              <w:t>Key Gap</w:t>
            </w:r>
          </w:p>
        </w:tc>
        <w:tc>
          <w:tcPr>
            <w:tcW w:type="dxa" w:w="1080"/>
          </w:tcPr>
          <w:p>
            <w:r>
              <w:t>Recommended Remediation</w:t>
            </w:r>
          </w:p>
        </w:tc>
        <w:tc>
          <w:tcPr>
            <w:tcW w:type="dxa" w:w="1080"/>
          </w:tcPr>
          <w:p>
            <w:r>
              <w:t>Owner</w:t>
            </w:r>
          </w:p>
        </w:tc>
        <w:tc>
          <w:tcPr>
            <w:tcW w:type="dxa" w:w="1080"/>
          </w:tcPr>
          <w:p>
            <w:r>
              <w:t>Target Date</w:t>
            </w:r>
          </w:p>
        </w:tc>
      </w:tr>
      <w:tr>
        <w:tc>
          <w:tcPr>
            <w:tcW w:type="dxa" w:w="1080"/>
          </w:tcPr>
          <w:p>
            <w:r>
              <w:t>1</w:t>
            </w:r>
          </w:p>
        </w:tc>
        <w:tc>
          <w:tcPr>
            <w:tcW w:type="dxa" w:w="1080"/>
          </w:tcPr>
          <w:p>
            <w:r>
              <w:t>Security governance and ownership</w:t>
            </w:r>
          </w:p>
        </w:tc>
        <w:tc>
          <w:tcPr>
            <w:tcW w:type="dxa" w:w="1080"/>
          </w:tcPr>
          <w:p>
            <w:r>
              <w:t>Partially meets expectation</w:t>
            </w:r>
          </w:p>
        </w:tc>
        <w:tc>
          <w:tcPr>
            <w:tcW w:type="dxa" w:w="1080"/>
          </w:tcPr>
          <w:p>
            <w:r>
              <w:t>Medium</w:t>
            </w:r>
          </w:p>
        </w:tc>
        <w:tc>
          <w:tcPr>
            <w:tcW w:type="dxa" w:w="1080"/>
          </w:tcPr>
          <w:p>
            <w:r>
              <w:t>Control ownership and evidence accountability are incomplete</w:t>
            </w:r>
          </w:p>
        </w:tc>
        <w:tc>
          <w:tcPr>
            <w:tcW w:type="dxa" w:w="1080"/>
          </w:tcPr>
          <w:p>
            <w:r>
              <w:t>Establish control ownership matrix and management reporting</w:t>
            </w:r>
          </w:p>
        </w:tc>
        <w:tc>
          <w:tcPr>
            <w:tcW w:type="dxa" w:w="1080"/>
          </w:tcPr>
          <w:p>
            <w:r>
              <w:t>[Owner]</w:t>
            </w:r>
          </w:p>
        </w:tc>
        <w:tc>
          <w:tcPr>
            <w:tcW w:type="dxa" w:w="1080"/>
          </w:tcPr>
          <w:p>
            <w:r>
              <w:t>[Date]</w:t>
            </w:r>
          </w:p>
        </w:tc>
      </w:tr>
      <w:tr>
        <w:tc>
          <w:tcPr>
            <w:tcW w:type="dxa" w:w="1080"/>
          </w:tcPr>
          <w:p>
            <w:r>
              <w:t>2</w:t>
            </w:r>
          </w:p>
        </w:tc>
        <w:tc>
          <w:tcPr>
            <w:tcW w:type="dxa" w:w="1080"/>
          </w:tcPr>
          <w:p>
            <w:r>
              <w:t>Inventory and architecture</w:t>
            </w:r>
          </w:p>
        </w:tc>
        <w:tc>
          <w:tcPr>
            <w:tcW w:type="dxa" w:w="1080"/>
          </w:tcPr>
          <w:p>
            <w:r>
              <w:t>Partially meets expectation</w:t>
            </w:r>
          </w:p>
        </w:tc>
        <w:tc>
          <w:tcPr>
            <w:tcW w:type="dxa" w:w="1080"/>
          </w:tcPr>
          <w:p>
            <w:r>
              <w:t>High</w:t>
            </w:r>
          </w:p>
        </w:tc>
        <w:tc>
          <w:tcPr>
            <w:tcW w:type="dxa" w:w="1080"/>
          </w:tcPr>
          <w:p>
            <w:r>
              <w:t>Asset, dependency, and access path inventory is incomplete</w:t>
            </w:r>
          </w:p>
        </w:tc>
        <w:tc>
          <w:tcPr>
            <w:tcW w:type="dxa" w:w="1080"/>
          </w:tcPr>
          <w:p>
            <w:r>
              <w:t>Create authoritative SWIFT asset and dependency register</w:t>
            </w:r>
          </w:p>
        </w:tc>
        <w:tc>
          <w:tcPr>
            <w:tcW w:type="dxa" w:w="1080"/>
          </w:tcPr>
          <w:p>
            <w:r>
              <w:t>[Owner]</w:t>
            </w:r>
          </w:p>
        </w:tc>
        <w:tc>
          <w:tcPr>
            <w:tcW w:type="dxa" w:w="1080"/>
          </w:tcPr>
          <w:p>
            <w:r>
              <w:t>[Date]</w:t>
            </w:r>
          </w:p>
        </w:tc>
      </w:tr>
      <w:tr>
        <w:tc>
          <w:tcPr>
            <w:tcW w:type="dxa" w:w="1080"/>
          </w:tcPr>
          <w:p>
            <w:r>
              <w:t>3</w:t>
            </w:r>
          </w:p>
        </w:tc>
        <w:tc>
          <w:tcPr>
            <w:tcW w:type="dxa" w:w="1080"/>
          </w:tcPr>
          <w:p>
            <w:r>
              <w:t>Secure zone segmentation</w:t>
            </w:r>
          </w:p>
        </w:tc>
        <w:tc>
          <w:tcPr>
            <w:tcW w:type="dxa" w:w="1080"/>
          </w:tcPr>
          <w:p>
            <w:r>
              <w:t>Partially meets expectation</w:t>
            </w:r>
          </w:p>
        </w:tc>
        <w:tc>
          <w:tcPr>
            <w:tcW w:type="dxa" w:w="1080"/>
          </w:tcPr>
          <w:p>
            <w:r>
              <w:t>High</w:t>
            </w:r>
          </w:p>
        </w:tc>
        <w:tc>
          <w:tcPr>
            <w:tcW w:type="dxa" w:w="1080"/>
          </w:tcPr>
          <w:p>
            <w:r>
              <w:t>Firewall rules and traffic flows need validation</w:t>
            </w:r>
          </w:p>
        </w:tc>
        <w:tc>
          <w:tcPr>
            <w:tcW w:type="dxa" w:w="1080"/>
          </w:tcPr>
          <w:p>
            <w:r>
              <w:t>Review and rationalise firewall rules; validate segmentation</w:t>
            </w:r>
          </w:p>
        </w:tc>
        <w:tc>
          <w:tcPr>
            <w:tcW w:type="dxa" w:w="1080"/>
          </w:tcPr>
          <w:p>
            <w:r>
              <w:t>[Owner]</w:t>
            </w:r>
          </w:p>
        </w:tc>
        <w:tc>
          <w:tcPr>
            <w:tcW w:type="dxa" w:w="1080"/>
          </w:tcPr>
          <w:p>
            <w:r>
              <w:t>[Date]</w:t>
            </w:r>
          </w:p>
        </w:tc>
      </w:tr>
      <w:tr>
        <w:tc>
          <w:tcPr>
            <w:tcW w:type="dxa" w:w="1080"/>
          </w:tcPr>
          <w:p>
            <w:r>
              <w:t>4</w:t>
            </w:r>
          </w:p>
        </w:tc>
        <w:tc>
          <w:tcPr>
            <w:tcW w:type="dxa" w:w="1080"/>
          </w:tcPr>
          <w:p>
            <w:r>
              <w:t>Operator and administrative endpoints</w:t>
            </w:r>
          </w:p>
        </w:tc>
        <w:tc>
          <w:tcPr>
            <w:tcW w:type="dxa" w:w="1080"/>
          </w:tcPr>
          <w:p>
            <w:r>
              <w:t>Partially meets expectation</w:t>
            </w:r>
          </w:p>
        </w:tc>
        <w:tc>
          <w:tcPr>
            <w:tcW w:type="dxa" w:w="1080"/>
          </w:tcPr>
          <w:p>
            <w:r>
              <w:t>High</w:t>
            </w:r>
          </w:p>
        </w:tc>
        <w:tc>
          <w:tcPr>
            <w:tcW w:type="dxa" w:w="1080"/>
          </w:tcPr>
          <w:p>
            <w:r>
              <w:t>SWIFT-specific hardening is incomplete</w:t>
            </w:r>
          </w:p>
        </w:tc>
        <w:tc>
          <w:tcPr>
            <w:tcW w:type="dxa" w:w="1080"/>
          </w:tcPr>
          <w:p>
            <w:r>
              <w:t>Implement hardened workstation baseline</w:t>
            </w:r>
          </w:p>
        </w:tc>
        <w:tc>
          <w:tcPr>
            <w:tcW w:type="dxa" w:w="1080"/>
          </w:tcPr>
          <w:p>
            <w:r>
              <w:t>[Owner]</w:t>
            </w:r>
          </w:p>
        </w:tc>
        <w:tc>
          <w:tcPr>
            <w:tcW w:type="dxa" w:w="1080"/>
          </w:tcPr>
          <w:p>
            <w:r>
              <w:t>[Date]</w:t>
            </w:r>
          </w:p>
        </w:tc>
      </w:tr>
      <w:tr>
        <w:tc>
          <w:tcPr>
            <w:tcW w:type="dxa" w:w="1080"/>
          </w:tcPr>
          <w:p>
            <w:r>
              <w:t>5</w:t>
            </w:r>
          </w:p>
        </w:tc>
        <w:tc>
          <w:tcPr>
            <w:tcW w:type="dxa" w:w="1080"/>
          </w:tcPr>
          <w:p>
            <w:r>
              <w:t>Identity and access management</w:t>
            </w:r>
          </w:p>
        </w:tc>
        <w:tc>
          <w:tcPr>
            <w:tcW w:type="dxa" w:w="1080"/>
          </w:tcPr>
          <w:p>
            <w:r>
              <w:t>Partially meets expectation</w:t>
            </w:r>
          </w:p>
        </w:tc>
        <w:tc>
          <w:tcPr>
            <w:tcW w:type="dxa" w:w="1080"/>
          </w:tcPr>
          <w:p>
            <w:r>
              <w:t>High</w:t>
            </w:r>
          </w:p>
        </w:tc>
        <w:tc>
          <w:tcPr>
            <w:tcW w:type="dxa" w:w="1080"/>
          </w:tcPr>
          <w:p>
            <w:r>
              <w:t>Access reviews and service account governance are inconsistent</w:t>
            </w:r>
          </w:p>
        </w:tc>
        <w:tc>
          <w:tcPr>
            <w:tcW w:type="dxa" w:w="1080"/>
          </w:tcPr>
          <w:p>
            <w:r>
              <w:t>Implement full access recertification and account governance</w:t>
            </w:r>
          </w:p>
        </w:tc>
        <w:tc>
          <w:tcPr>
            <w:tcW w:type="dxa" w:w="1080"/>
          </w:tcPr>
          <w:p>
            <w:r>
              <w:t>[Owner]</w:t>
            </w:r>
          </w:p>
        </w:tc>
        <w:tc>
          <w:tcPr>
            <w:tcW w:type="dxa" w:w="1080"/>
          </w:tcPr>
          <w:p>
            <w:r>
              <w:t>[Date]</w:t>
            </w:r>
          </w:p>
        </w:tc>
      </w:tr>
      <w:tr>
        <w:tc>
          <w:tcPr>
            <w:tcW w:type="dxa" w:w="1080"/>
          </w:tcPr>
          <w:p>
            <w:r>
              <w:t>6</w:t>
            </w:r>
          </w:p>
        </w:tc>
        <w:tc>
          <w:tcPr>
            <w:tcW w:type="dxa" w:w="1080"/>
          </w:tcPr>
          <w:p>
            <w:r>
              <w:t>Strong authentication</w:t>
            </w:r>
          </w:p>
        </w:tc>
        <w:tc>
          <w:tcPr>
            <w:tcW w:type="dxa" w:w="1080"/>
          </w:tcPr>
          <w:p>
            <w:r>
              <w:t>Partially meets expectation</w:t>
            </w:r>
          </w:p>
        </w:tc>
        <w:tc>
          <w:tcPr>
            <w:tcW w:type="dxa" w:w="1080"/>
          </w:tcPr>
          <w:p>
            <w:r>
              <w:t>High</w:t>
            </w:r>
          </w:p>
        </w:tc>
        <w:tc>
          <w:tcPr>
            <w:tcW w:type="dxa" w:w="1080"/>
          </w:tcPr>
          <w:p>
            <w:r>
              <w:t>Multi-factor authentication coverage gaps exist</w:t>
            </w:r>
          </w:p>
        </w:tc>
        <w:tc>
          <w:tcPr>
            <w:tcW w:type="dxa" w:w="1080"/>
          </w:tcPr>
          <w:p>
            <w:r>
              <w:t>Enforce strong authentication across all high-risk access paths</w:t>
            </w:r>
          </w:p>
        </w:tc>
        <w:tc>
          <w:tcPr>
            <w:tcW w:type="dxa" w:w="1080"/>
          </w:tcPr>
          <w:p>
            <w:r>
              <w:t>[Owner]</w:t>
            </w:r>
          </w:p>
        </w:tc>
        <w:tc>
          <w:tcPr>
            <w:tcW w:type="dxa" w:w="1080"/>
          </w:tcPr>
          <w:p>
            <w:r>
              <w:t>[Date]</w:t>
            </w:r>
          </w:p>
        </w:tc>
      </w:tr>
      <w:tr>
        <w:tc>
          <w:tcPr>
            <w:tcW w:type="dxa" w:w="1080"/>
          </w:tcPr>
          <w:p>
            <w:r>
              <w:t>7</w:t>
            </w:r>
          </w:p>
        </w:tc>
        <w:tc>
          <w:tcPr>
            <w:tcW w:type="dxa" w:w="1080"/>
          </w:tcPr>
          <w:p>
            <w:r>
              <w:t>Transaction integrity</w:t>
            </w:r>
          </w:p>
        </w:tc>
        <w:tc>
          <w:tcPr>
            <w:tcW w:type="dxa" w:w="1080"/>
          </w:tcPr>
          <w:p>
            <w:r>
              <w:t>Partially meets expectation</w:t>
            </w:r>
          </w:p>
        </w:tc>
        <w:tc>
          <w:tcPr>
            <w:tcW w:type="dxa" w:w="1080"/>
          </w:tcPr>
          <w:p>
            <w:r>
              <w:t>High</w:t>
            </w:r>
          </w:p>
        </w:tc>
        <w:tc>
          <w:tcPr>
            <w:tcW w:type="dxa" w:w="1080"/>
          </w:tcPr>
          <w:p>
            <w:r>
              <w:t>Workflow and segregation reviews lack evidence</w:t>
            </w:r>
          </w:p>
        </w:tc>
        <w:tc>
          <w:tcPr>
            <w:tcW w:type="dxa" w:w="1080"/>
          </w:tcPr>
          <w:p>
            <w:r>
              <w:t>Periodically review transaction controls and retain evidence</w:t>
            </w:r>
          </w:p>
        </w:tc>
        <w:tc>
          <w:tcPr>
            <w:tcW w:type="dxa" w:w="1080"/>
          </w:tcPr>
          <w:p>
            <w:r>
              <w:t>[Owner]</w:t>
            </w:r>
          </w:p>
        </w:tc>
        <w:tc>
          <w:tcPr>
            <w:tcW w:type="dxa" w:w="1080"/>
          </w:tcPr>
          <w:p>
            <w:r>
              <w:t>[Date]</w:t>
            </w:r>
          </w:p>
        </w:tc>
      </w:tr>
      <w:tr>
        <w:tc>
          <w:tcPr>
            <w:tcW w:type="dxa" w:w="1080"/>
          </w:tcPr>
          <w:p>
            <w:r>
              <w:t>8</w:t>
            </w:r>
          </w:p>
        </w:tc>
        <w:tc>
          <w:tcPr>
            <w:tcW w:type="dxa" w:w="1080"/>
          </w:tcPr>
          <w:p>
            <w:r>
              <w:t>Change management</w:t>
            </w:r>
          </w:p>
        </w:tc>
        <w:tc>
          <w:tcPr>
            <w:tcW w:type="dxa" w:w="1080"/>
          </w:tcPr>
          <w:p>
            <w:r>
              <w:t>Partially meets expectation</w:t>
            </w:r>
          </w:p>
        </w:tc>
        <w:tc>
          <w:tcPr>
            <w:tcW w:type="dxa" w:w="1080"/>
          </w:tcPr>
          <w:p>
            <w:r>
              <w:t>Medium</w:t>
            </w:r>
          </w:p>
        </w:tc>
        <w:tc>
          <w:tcPr>
            <w:tcW w:type="dxa" w:w="1080"/>
          </w:tcPr>
          <w:p>
            <w:r>
              <w:t>SWIFT impact not consistently identified in changes</w:t>
            </w:r>
          </w:p>
        </w:tc>
        <w:tc>
          <w:tcPr>
            <w:tcW w:type="dxa" w:w="1080"/>
          </w:tcPr>
          <w:p>
            <w:r>
              <w:t>Add SWIFT impact flag and security review requirements</w:t>
            </w:r>
          </w:p>
        </w:tc>
        <w:tc>
          <w:tcPr>
            <w:tcW w:type="dxa" w:w="1080"/>
          </w:tcPr>
          <w:p>
            <w:r>
              <w:t>[Owner]</w:t>
            </w:r>
          </w:p>
        </w:tc>
        <w:tc>
          <w:tcPr>
            <w:tcW w:type="dxa" w:w="1080"/>
          </w:tcPr>
          <w:p>
            <w:r>
              <w:t>[Date]</w:t>
            </w:r>
          </w:p>
        </w:tc>
      </w:tr>
      <w:tr>
        <w:tc>
          <w:tcPr>
            <w:tcW w:type="dxa" w:w="1080"/>
          </w:tcPr>
          <w:p>
            <w:r>
              <w:t>9</w:t>
            </w:r>
          </w:p>
        </w:tc>
        <w:tc>
          <w:tcPr>
            <w:tcW w:type="dxa" w:w="1080"/>
          </w:tcPr>
          <w:p>
            <w:r>
              <w:t>Vulnerability and patch management</w:t>
            </w:r>
          </w:p>
        </w:tc>
        <w:tc>
          <w:tcPr>
            <w:tcW w:type="dxa" w:w="1080"/>
          </w:tcPr>
          <w:p>
            <w:r>
              <w:t>Partially meets expectation</w:t>
            </w:r>
          </w:p>
        </w:tc>
        <w:tc>
          <w:tcPr>
            <w:tcW w:type="dxa" w:w="1080"/>
          </w:tcPr>
          <w:p>
            <w:r>
              <w:t>High</w:t>
            </w:r>
          </w:p>
        </w:tc>
        <w:tc>
          <w:tcPr>
            <w:tcW w:type="dxa" w:w="1080"/>
          </w:tcPr>
          <w:p>
            <w:r>
              <w:t>Coverage, remediation timelines, and exceptions need improvement</w:t>
            </w:r>
          </w:p>
        </w:tc>
        <w:tc>
          <w:tcPr>
            <w:tcW w:type="dxa" w:w="1080"/>
          </w:tcPr>
          <w:p>
            <w:r>
              <w:t>Implement SWIFT-specific vulnerability tracking</w:t>
            </w:r>
          </w:p>
        </w:tc>
        <w:tc>
          <w:tcPr>
            <w:tcW w:type="dxa" w:w="1080"/>
          </w:tcPr>
          <w:p>
            <w:r>
              <w:t>[Owner]</w:t>
            </w:r>
          </w:p>
        </w:tc>
        <w:tc>
          <w:tcPr>
            <w:tcW w:type="dxa" w:w="1080"/>
          </w:tcPr>
          <w:p>
            <w:r>
              <w:t>[Date]</w:t>
            </w:r>
          </w:p>
        </w:tc>
      </w:tr>
      <w:tr>
        <w:tc>
          <w:tcPr>
            <w:tcW w:type="dxa" w:w="1080"/>
          </w:tcPr>
          <w:p>
            <w:r>
              <w:t>10</w:t>
            </w:r>
          </w:p>
        </w:tc>
        <w:tc>
          <w:tcPr>
            <w:tcW w:type="dxa" w:w="1080"/>
          </w:tcPr>
          <w:p>
            <w:r>
              <w:t>Malware protection</w:t>
            </w:r>
          </w:p>
        </w:tc>
        <w:tc>
          <w:tcPr>
            <w:tcW w:type="dxa" w:w="1080"/>
          </w:tcPr>
          <w:p>
            <w:r>
              <w:t>Partially meets expectation</w:t>
            </w:r>
          </w:p>
        </w:tc>
        <w:tc>
          <w:tcPr>
            <w:tcW w:type="dxa" w:w="1080"/>
          </w:tcPr>
          <w:p>
            <w:r>
              <w:t>Medium</w:t>
            </w:r>
          </w:p>
        </w:tc>
        <w:tc>
          <w:tcPr>
            <w:tcW w:type="dxa" w:w="1080"/>
          </w:tcPr>
          <w:p>
            <w:r>
              <w:t>Coverage and exclusion review are not SWIFT-specific</w:t>
            </w:r>
          </w:p>
        </w:tc>
        <w:tc>
          <w:tcPr>
            <w:tcW w:type="dxa" w:w="1080"/>
          </w:tcPr>
          <w:p>
            <w:r>
              <w:t>Produce coverage reports and review exclusions</w:t>
            </w:r>
          </w:p>
        </w:tc>
        <w:tc>
          <w:tcPr>
            <w:tcW w:type="dxa" w:w="1080"/>
          </w:tcPr>
          <w:p>
            <w:r>
              <w:t>[Owner]</w:t>
            </w:r>
          </w:p>
        </w:tc>
        <w:tc>
          <w:tcPr>
            <w:tcW w:type="dxa" w:w="1080"/>
          </w:tcPr>
          <w:p>
            <w:r>
              <w:t>[Date]</w:t>
            </w:r>
          </w:p>
        </w:tc>
      </w:tr>
      <w:tr>
        <w:tc>
          <w:tcPr>
            <w:tcW w:type="dxa" w:w="1080"/>
          </w:tcPr>
          <w:p>
            <w:r>
              <w:t>11</w:t>
            </w:r>
          </w:p>
        </w:tc>
        <w:tc>
          <w:tcPr>
            <w:tcW w:type="dxa" w:w="1080"/>
          </w:tcPr>
          <w:p>
            <w:r>
              <w:t>Logging and monitoring</w:t>
            </w:r>
          </w:p>
        </w:tc>
        <w:tc>
          <w:tcPr>
            <w:tcW w:type="dxa" w:w="1080"/>
          </w:tcPr>
          <w:p>
            <w:r>
              <w:t>Partially meets expectation</w:t>
            </w:r>
          </w:p>
        </w:tc>
        <w:tc>
          <w:tcPr>
            <w:tcW w:type="dxa" w:w="1080"/>
          </w:tcPr>
          <w:p>
            <w:r>
              <w:t>High</w:t>
            </w:r>
          </w:p>
        </w:tc>
        <w:tc>
          <w:tcPr>
            <w:tcW w:type="dxa" w:w="1080"/>
          </w:tcPr>
          <w:p>
            <w:r>
              <w:t>SWIFT-specific monitoring use cases are limited</w:t>
            </w:r>
          </w:p>
        </w:tc>
        <w:tc>
          <w:tcPr>
            <w:tcW w:type="dxa" w:w="1080"/>
          </w:tcPr>
          <w:p>
            <w:r>
              <w:t>Develop monitoring use cases and validate log coverage</w:t>
            </w:r>
          </w:p>
        </w:tc>
        <w:tc>
          <w:tcPr>
            <w:tcW w:type="dxa" w:w="1080"/>
          </w:tcPr>
          <w:p>
            <w:r>
              <w:t>[Owner]</w:t>
            </w:r>
          </w:p>
        </w:tc>
        <w:tc>
          <w:tcPr>
            <w:tcW w:type="dxa" w:w="1080"/>
          </w:tcPr>
          <w:p>
            <w:r>
              <w:t>[Date]</w:t>
            </w:r>
          </w:p>
        </w:tc>
      </w:tr>
      <w:tr>
        <w:tc>
          <w:tcPr>
            <w:tcW w:type="dxa" w:w="1080"/>
          </w:tcPr>
          <w:p>
            <w:r>
              <w:t>12</w:t>
            </w:r>
          </w:p>
        </w:tc>
        <w:tc>
          <w:tcPr>
            <w:tcW w:type="dxa" w:w="1080"/>
          </w:tcPr>
          <w:p>
            <w:r>
              <w:t>Incident response</w:t>
            </w:r>
          </w:p>
        </w:tc>
        <w:tc>
          <w:tcPr>
            <w:tcW w:type="dxa" w:w="1080"/>
          </w:tcPr>
          <w:p>
            <w:r>
              <w:t>Partially meets expectation</w:t>
            </w:r>
          </w:p>
        </w:tc>
        <w:tc>
          <w:tcPr>
            <w:tcW w:type="dxa" w:w="1080"/>
          </w:tcPr>
          <w:p>
            <w:r>
              <w:t>High</w:t>
            </w:r>
          </w:p>
        </w:tc>
        <w:tc>
          <w:tcPr>
            <w:tcW w:type="dxa" w:w="1080"/>
          </w:tcPr>
          <w:p>
            <w:r>
              <w:t>SWIFT-specific playbooks and exercises are limited</w:t>
            </w:r>
          </w:p>
        </w:tc>
        <w:tc>
          <w:tcPr>
            <w:tcW w:type="dxa" w:w="1080"/>
          </w:tcPr>
          <w:p>
            <w:r>
              <w:t>Create playbooks and conduct exercises</w:t>
            </w:r>
          </w:p>
        </w:tc>
        <w:tc>
          <w:tcPr>
            <w:tcW w:type="dxa" w:w="1080"/>
          </w:tcPr>
          <w:p>
            <w:r>
              <w:t>[Owner]</w:t>
            </w:r>
          </w:p>
        </w:tc>
        <w:tc>
          <w:tcPr>
            <w:tcW w:type="dxa" w:w="1080"/>
          </w:tcPr>
          <w:p>
            <w:r>
              <w:t>[Date]</w:t>
            </w:r>
          </w:p>
        </w:tc>
      </w:tr>
      <w:tr>
        <w:tc>
          <w:tcPr>
            <w:tcW w:type="dxa" w:w="1080"/>
          </w:tcPr>
          <w:p>
            <w:r>
              <w:t>13</w:t>
            </w:r>
          </w:p>
        </w:tc>
        <w:tc>
          <w:tcPr>
            <w:tcW w:type="dxa" w:w="1080"/>
          </w:tcPr>
          <w:p>
            <w:r>
              <w:t>Backup and recovery</w:t>
            </w:r>
          </w:p>
        </w:tc>
        <w:tc>
          <w:tcPr>
            <w:tcW w:type="dxa" w:w="1080"/>
          </w:tcPr>
          <w:p>
            <w:r>
              <w:t>Partially meets expectation</w:t>
            </w:r>
          </w:p>
        </w:tc>
        <w:tc>
          <w:tcPr>
            <w:tcW w:type="dxa" w:w="1080"/>
          </w:tcPr>
          <w:p>
            <w:r>
              <w:t>Medium</w:t>
            </w:r>
          </w:p>
        </w:tc>
        <w:tc>
          <w:tcPr>
            <w:tcW w:type="dxa" w:w="1080"/>
          </w:tcPr>
          <w:p>
            <w:r>
              <w:t>Recovery testing and dependency mapping are incomplete</w:t>
            </w:r>
          </w:p>
        </w:tc>
        <w:tc>
          <w:tcPr>
            <w:tcW w:type="dxa" w:w="1080"/>
          </w:tcPr>
          <w:p>
            <w:r>
              <w:t>Map recovery scope and perform restoration tests</w:t>
            </w:r>
          </w:p>
        </w:tc>
        <w:tc>
          <w:tcPr>
            <w:tcW w:type="dxa" w:w="1080"/>
          </w:tcPr>
          <w:p>
            <w:r>
              <w:t>[Owner]</w:t>
            </w:r>
          </w:p>
        </w:tc>
        <w:tc>
          <w:tcPr>
            <w:tcW w:type="dxa" w:w="1080"/>
          </w:tcPr>
          <w:p>
            <w:r>
              <w:t>[Date]</w:t>
            </w:r>
          </w:p>
        </w:tc>
      </w:tr>
      <w:tr>
        <w:tc>
          <w:tcPr>
            <w:tcW w:type="dxa" w:w="1080"/>
          </w:tcPr>
          <w:p>
            <w:r>
              <w:t>14</w:t>
            </w:r>
          </w:p>
        </w:tc>
        <w:tc>
          <w:tcPr>
            <w:tcW w:type="dxa" w:w="1080"/>
          </w:tcPr>
          <w:p>
            <w:r>
              <w:t>Physical security</w:t>
            </w:r>
          </w:p>
        </w:tc>
        <w:tc>
          <w:tcPr>
            <w:tcW w:type="dxa" w:w="1080"/>
          </w:tcPr>
          <w:p>
            <w:r>
              <w:t>Meets expectation</w:t>
            </w:r>
          </w:p>
        </w:tc>
        <w:tc>
          <w:tcPr>
            <w:tcW w:type="dxa" w:w="1080"/>
          </w:tcPr>
          <w:p>
            <w:r>
              <w:t>Low</w:t>
            </w:r>
          </w:p>
        </w:tc>
        <w:tc>
          <w:tcPr>
            <w:tcW w:type="dxa" w:w="1080"/>
          </w:tcPr>
          <w:p>
            <w:r>
              <w:t>Evidence retention could be improved</w:t>
            </w:r>
          </w:p>
        </w:tc>
        <w:tc>
          <w:tcPr>
            <w:tcW w:type="dxa" w:w="1080"/>
          </w:tcPr>
          <w:p>
            <w:r>
              <w:t>Store physical access review evidence centrally</w:t>
            </w:r>
          </w:p>
        </w:tc>
        <w:tc>
          <w:tcPr>
            <w:tcW w:type="dxa" w:w="1080"/>
          </w:tcPr>
          <w:p>
            <w:r>
              <w:t>[Owner]</w:t>
            </w:r>
          </w:p>
        </w:tc>
        <w:tc>
          <w:tcPr>
            <w:tcW w:type="dxa" w:w="1080"/>
          </w:tcPr>
          <w:p>
            <w:r>
              <w:t>[Date]</w:t>
            </w:r>
          </w:p>
        </w:tc>
      </w:tr>
      <w:tr>
        <w:tc>
          <w:tcPr>
            <w:tcW w:type="dxa" w:w="1080"/>
          </w:tcPr>
          <w:p>
            <w:r>
              <w:t>15</w:t>
            </w:r>
          </w:p>
        </w:tc>
        <w:tc>
          <w:tcPr>
            <w:tcW w:type="dxa" w:w="1080"/>
          </w:tcPr>
          <w:p>
            <w:r>
              <w:t>Third-party management</w:t>
            </w:r>
          </w:p>
        </w:tc>
        <w:tc>
          <w:tcPr>
            <w:tcW w:type="dxa" w:w="1080"/>
          </w:tcPr>
          <w:p>
            <w:r>
              <w:t>Partially meets expectation</w:t>
            </w:r>
          </w:p>
        </w:tc>
        <w:tc>
          <w:tcPr>
            <w:tcW w:type="dxa" w:w="1080"/>
          </w:tcPr>
          <w:p>
            <w:r>
              <w:t>Medium</w:t>
            </w:r>
          </w:p>
        </w:tc>
        <w:tc>
          <w:tcPr>
            <w:tcW w:type="dxa" w:w="1080"/>
          </w:tcPr>
          <w:p>
            <w:r>
              <w:t>Provider responsibility and evidence mapping are incomplete</w:t>
            </w:r>
          </w:p>
        </w:tc>
        <w:tc>
          <w:tcPr>
            <w:tcW w:type="dxa" w:w="1080"/>
          </w:tcPr>
          <w:p>
            <w:r>
              <w:t>Formalise third-party responsibility matrix</w:t>
            </w:r>
          </w:p>
        </w:tc>
        <w:tc>
          <w:tcPr>
            <w:tcW w:type="dxa" w:w="1080"/>
          </w:tcPr>
          <w:p>
            <w:r>
              <w:t>[Owner]</w:t>
            </w:r>
          </w:p>
        </w:tc>
        <w:tc>
          <w:tcPr>
            <w:tcW w:type="dxa" w:w="1080"/>
          </w:tcPr>
          <w:p>
            <w:r>
              <w:t>[Date]</w:t>
            </w:r>
          </w:p>
        </w:tc>
      </w:tr>
      <w:tr>
        <w:tc>
          <w:tcPr>
            <w:tcW w:type="dxa" w:w="1080"/>
          </w:tcPr>
          <w:p>
            <w:r>
              <w:t>16</w:t>
            </w:r>
          </w:p>
        </w:tc>
        <w:tc>
          <w:tcPr>
            <w:tcW w:type="dxa" w:w="1080"/>
          </w:tcPr>
          <w:p>
            <w:r>
              <w:t>Evidence management</w:t>
            </w:r>
          </w:p>
        </w:tc>
        <w:tc>
          <w:tcPr>
            <w:tcW w:type="dxa" w:w="1080"/>
          </w:tcPr>
          <w:p>
            <w:r>
              <w:t>Partially meets expectation</w:t>
            </w:r>
          </w:p>
        </w:tc>
        <w:tc>
          <w:tcPr>
            <w:tcW w:type="dxa" w:w="1080"/>
          </w:tcPr>
          <w:p>
            <w:r>
              <w:t>Medium</w:t>
            </w:r>
          </w:p>
        </w:tc>
        <w:tc>
          <w:tcPr>
            <w:tcW w:type="dxa" w:w="1080"/>
          </w:tcPr>
          <w:p>
            <w:r>
              <w:t>Evidence collection is inconsistent</w:t>
            </w:r>
          </w:p>
        </w:tc>
        <w:tc>
          <w:tcPr>
            <w:tcW w:type="dxa" w:w="1080"/>
          </w:tcPr>
          <w:p>
            <w:r>
              <w:t>Implement evidence calendar and repository standards</w:t>
            </w:r>
          </w:p>
        </w:tc>
        <w:tc>
          <w:tcPr>
            <w:tcW w:type="dxa" w:w="1080"/>
          </w:tcPr>
          <w:p>
            <w:r>
              <w:t>[Owner]</w:t>
            </w:r>
          </w:p>
        </w:tc>
        <w:tc>
          <w:tcPr>
            <w:tcW w:type="dxa" w:w="1080"/>
          </w:tcPr>
          <w:p>
            <w:r>
              <w:t>[Date]</w:t>
            </w:r>
          </w:p>
        </w:tc>
      </w:tr>
    </w:tbl>
    <w:p>
      <w:pPr>
        <w:pStyle w:val="Heading2"/>
      </w:pPr>
      <w:r>
        <w:t>Analysis</w:t>
      </w:r>
    </w:p>
    <w:p>
      <w:pPr>
        <w:pStyle w:val="Heading3"/>
      </w:pPr>
      <w:r>
        <w:t>Overall Control Maturity</w:t>
      </w:r>
    </w:p>
    <w:p>
      <w:r>
        <w:t>The assessment indicates that the organisation has implemented many core security capabilities required to protect its SWIFT environment. The control environment is strongest where enterprise security services are mature and consistently applied, such as corporate identity processes, endpoint protection, change management, and incident ticketing.</w:t>
      </w:r>
    </w:p>
    <w:p>
      <w:r>
        <w:t>However, the principal weakness is that several controls are operated as general enterprise controls rather than being tailored, scoped, evidenced, and monitored specifically for the SWIFT environment. For a SWIFT security programme, control effectiveness depends not only on having enterprise controls in place, but also on demonstrating that those controls apply completely and consistently to the secure zone, SWIFT systems, operator workstations, administrative access paths, transaction workflows, and supporting services.</w:t>
      </w:r>
    </w:p>
    <w:p>
      <w:pPr>
        <w:pStyle w:val="Heading3"/>
      </w:pPr>
      <w:r>
        <w:t>Key Themes</w:t>
      </w:r>
    </w:p>
    <w:p>
      <w:pPr>
        <w:pStyle w:val="Heading4"/>
      </w:pPr>
      <w:r>
        <w:t>1. Scope Definition Requires Strengthening</w:t>
      </w:r>
    </w:p>
    <w:p>
      <w:r>
        <w:t>Several gaps are caused by incomplete or fragmented understanding of the full SWIFT control scope. The organisation can identify core SWIFT systems, but supporting components are not always captured in a single authoritative inventory. This affects access reviews, vulnerability scans, patch reports, monitoring coverage, backup scope, third-party responsibilities, and evidence collection.</w:t>
      </w:r>
    </w:p>
    <w:p>
      <w:r>
        <w:t>A reliable SWIFT asset and dependency register is a foundational remediation activity. Without it, control owners may unintentionally omit systems, accounts, logs, backups, or providers from their control activities.</w:t>
      </w:r>
    </w:p>
    <w:p>
      <w:pPr>
        <w:pStyle w:val="Heading4"/>
      </w:pPr>
      <w:r>
        <w:t>2. Control Evidence Is Not Yet Audit-Ready Throughout the Year</w:t>
      </w:r>
    </w:p>
    <w:p>
      <w:r>
        <w:t>Evidence exists for many controls, but it is collected inconsistently and often depends on manual requests during assessment or attestation periods. Some evidence is retained in operational tools without clear extraction, approval, or review records. Screenshots are used where system-generated reports would provide stronger evidence.</w:t>
      </w:r>
    </w:p>
    <w:p>
      <w:r>
        <w:t>Evidence should demonstrate:</w:t>
      </w:r>
    </w:p>
    <w:p>
      <w:pPr>
        <w:pStyle w:val="ListBullet"/>
      </w:pPr>
      <w:r>
        <w:t>What was reviewed.</w:t>
      </w:r>
    </w:p>
    <w:p>
      <w:pPr>
        <w:pStyle w:val="ListBullet"/>
      </w:pPr>
      <w:r>
        <w:t>Who reviewed it.</w:t>
      </w:r>
    </w:p>
    <w:p>
      <w:pPr>
        <w:pStyle w:val="ListBullet"/>
      </w:pPr>
      <w:r>
        <w:t>When it was reviewed.</w:t>
      </w:r>
    </w:p>
    <w:p>
      <w:pPr>
        <w:pStyle w:val="ListBullet"/>
      </w:pPr>
      <w:r>
        <w:t>What criteria were applied.</w:t>
      </w:r>
    </w:p>
    <w:p>
      <w:pPr>
        <w:pStyle w:val="ListBullet"/>
      </w:pPr>
      <w:r>
        <w:t>What exceptions were found.</w:t>
      </w:r>
    </w:p>
    <w:p>
      <w:pPr>
        <w:pStyle w:val="ListBullet"/>
      </w:pPr>
      <w:r>
        <w:t>How exceptions were resolved.</w:t>
      </w:r>
    </w:p>
    <w:p>
      <w:pPr>
        <w:pStyle w:val="ListBullet"/>
      </w:pPr>
      <w:r>
        <w:t>Whether unresolved items were escalated or risk-accepted.</w:t>
      </w:r>
    </w:p>
    <w:p>
      <w:pPr>
        <w:pStyle w:val="Heading4"/>
      </w:pPr>
      <w:r>
        <w:t>3. Privileged Access and Authentication Are Priority Risk Areas</w:t>
      </w:r>
    </w:p>
    <w:p>
      <w:r>
        <w:t>Privileged access to SWIFT systems and supporting infrastructure represents one of the highest-risk areas. While named accounts and approval workflows exist, the organisation requires stronger evidence of periodic recertification, service account governance, emergency access review, and strong authentication coverage.</w:t>
      </w:r>
    </w:p>
    <w:p>
      <w:r>
        <w:t>In particular, the organisation should focus on:</w:t>
      </w:r>
    </w:p>
    <w:p>
      <w:pPr>
        <w:pStyle w:val="ListBullet"/>
      </w:pPr>
      <w:r>
        <w:t>Administrative access into the secure zone.</w:t>
      </w:r>
    </w:p>
    <w:p>
      <w:pPr>
        <w:pStyle w:val="ListBullet"/>
      </w:pPr>
      <w:r>
        <w:t>Local administrator access.</w:t>
      </w:r>
    </w:p>
    <w:p>
      <w:pPr>
        <w:pStyle w:val="ListBullet"/>
      </w:pPr>
      <w:r>
        <w:t>Database administrator access.</w:t>
      </w:r>
    </w:p>
    <w:p>
      <w:pPr>
        <w:pStyle w:val="ListBullet"/>
      </w:pPr>
      <w:r>
        <w:t>Network device administration.</w:t>
      </w:r>
    </w:p>
    <w:p>
      <w:pPr>
        <w:pStyle w:val="ListBullet"/>
      </w:pPr>
      <w:r>
        <w:t>Service and application accounts.</w:t>
      </w:r>
    </w:p>
    <w:p>
      <w:pPr>
        <w:pStyle w:val="ListBullet"/>
      </w:pPr>
      <w:r>
        <w:t>Third-party support accounts.</w:t>
      </w:r>
    </w:p>
    <w:p>
      <w:pPr>
        <w:pStyle w:val="ListBullet"/>
      </w:pPr>
      <w:r>
        <w:t>Emergency or break-glass accounts.</w:t>
      </w:r>
    </w:p>
    <w:p>
      <w:pPr>
        <w:pStyle w:val="ListBullet"/>
      </w:pPr>
      <w:r>
        <w:t>Privileged access from non-dedicated workstations.</w:t>
      </w:r>
    </w:p>
    <w:p>
      <w:pPr>
        <w:pStyle w:val="Heading4"/>
      </w:pPr>
      <w:r>
        <w:t>4. Technical Segmentation Should Be Revalidated</w:t>
      </w:r>
    </w:p>
    <w:p>
      <w:r>
        <w:t>The secure zone architecture is a positive control foundation, but firewall rule review and traffic validation are not sufficiently evidenced. Over time, firewall rules can expand due to operational needs, troubleshooting, migrations, or emergency changes. Without periodic rationalisation, the secure zone may become more exposed than intended.</w:t>
      </w:r>
    </w:p>
    <w:p>
      <w:r>
        <w:t>Network segmentation validation should confirm that:</w:t>
      </w:r>
    </w:p>
    <w:p>
      <w:pPr>
        <w:pStyle w:val="ListBullet"/>
      </w:pPr>
      <w:r>
        <w:t>Only approved systems can communicate with SWIFT systems.</w:t>
      </w:r>
    </w:p>
    <w:p>
      <w:pPr>
        <w:pStyle w:val="ListBullet"/>
      </w:pPr>
      <w:r>
        <w:t>Only approved ports and protocols are allowed.</w:t>
      </w:r>
    </w:p>
    <w:p>
      <w:pPr>
        <w:pStyle w:val="ListBullet"/>
      </w:pPr>
      <w:r>
        <w:t>Administrative access is restricted to approved paths.</w:t>
      </w:r>
    </w:p>
    <w:p>
      <w:pPr>
        <w:pStyle w:val="ListBullet"/>
      </w:pPr>
      <w:r>
        <w:t>Internet access is blocked or tightly controlled where not required.</w:t>
      </w:r>
    </w:p>
    <w:p>
      <w:pPr>
        <w:pStyle w:val="ListBullet"/>
      </w:pPr>
      <w:r>
        <w:t>Third-party access is controlled, logged, and time-bound.</w:t>
      </w:r>
    </w:p>
    <w:p>
      <w:pPr>
        <w:pStyle w:val="ListBullet"/>
      </w:pPr>
      <w:r>
        <w:t>Monitoring covers allowed and attempted unauthorised flows.</w:t>
      </w:r>
    </w:p>
    <w:p>
      <w:pPr>
        <w:pStyle w:val="Heading4"/>
      </w:pPr>
      <w:r>
        <w:t>5. Monitoring Should Become More SWIFT-Specific</w:t>
      </w:r>
    </w:p>
    <w:p>
      <w:r>
        <w:t>Enterprise monitoring is in place, but the use case library should better reflect SWIFT-specific attack and fraud scenarios. Generic infrastructure alerts are necessary but not sufficient. The organisation should develop scenarios that correlate authentication events, privileged actions, transaction workflow changes, firewall activity, endpoint alerts, and unusual operator behaviour.</w:t>
      </w:r>
    </w:p>
    <w:p>
      <w:r>
        <w:t>Examples of monitoring scenarios to consider include:</w:t>
      </w:r>
    </w:p>
    <w:p>
      <w:pPr>
        <w:pStyle w:val="ListBullet"/>
      </w:pPr>
      <w:r>
        <w:t>Operator login from unusual location or device.</w:t>
      </w:r>
    </w:p>
    <w:p>
      <w:pPr>
        <w:pStyle w:val="ListBullet"/>
      </w:pPr>
      <w:r>
        <w:t>Privileged access outside approved maintenance window.</w:t>
      </w:r>
    </w:p>
    <w:p>
      <w:pPr>
        <w:pStyle w:val="ListBullet"/>
      </w:pPr>
      <w:r>
        <w:t>Multiple failed authentication attempts against SWIFT systems.</w:t>
      </w:r>
    </w:p>
    <w:p>
      <w:pPr>
        <w:pStyle w:val="ListBullet"/>
      </w:pPr>
      <w:r>
        <w:t>New or modified privileged group membership.</w:t>
      </w:r>
    </w:p>
    <w:p>
      <w:pPr>
        <w:pStyle w:val="ListBullet"/>
      </w:pPr>
      <w:r>
        <w:t>Firewall rule change affecting the SWIFT secure zone.</w:t>
      </w:r>
    </w:p>
    <w:p>
      <w:pPr>
        <w:pStyle w:val="ListBullet"/>
      </w:pPr>
      <w:r>
        <w:t>Unexpected outbound traffic from SWIFT systems.</w:t>
      </w:r>
    </w:p>
    <w:p>
      <w:pPr>
        <w:pStyle w:val="ListBullet"/>
      </w:pPr>
      <w:r>
        <w:t>Malware alert on operator or administrative workstation.</w:t>
      </w:r>
    </w:p>
    <w:p>
      <w:pPr>
        <w:pStyle w:val="ListBullet"/>
      </w:pPr>
      <w:r>
        <w:t>Change to payment approval workflow or transaction release configuration.</w:t>
      </w:r>
    </w:p>
    <w:p>
      <w:pPr>
        <w:pStyle w:val="ListBullet"/>
      </w:pPr>
      <w:r>
        <w:t>Transaction volume or value deviation from expected pattern.</w:t>
      </w:r>
    </w:p>
    <w:p>
      <w:pPr>
        <w:pStyle w:val="ListBullet"/>
      </w:pPr>
      <w:r>
        <w:t>Manual override or exception activity outside normal process.</w:t>
      </w:r>
    </w:p>
    <w:p>
      <w:pPr>
        <w:pStyle w:val="Heading4"/>
      </w:pPr>
      <w:r>
        <w:t>6. Incident Response Needs SWIFT-Specific Operational Detail</w:t>
      </w:r>
    </w:p>
    <w:p>
      <w:r>
        <w:t>The enterprise incident response plan provides a good foundation, but SWIFT-related incidents require specific playbooks due to the potential for rapid financial impact and complex stakeholder coordination. The organisation should define how it will contain suspected compromise without unnecessarily disrupting critical payments activity, how it will preserve evidence, and how business operations will validate transaction integrity.</w:t>
      </w:r>
    </w:p>
    <w:p>
      <w:r>
        <w:t>Exercises should include technology, payment operations, treasury, legal, compliance, communications, third-party providers, and senior management.</w:t>
      </w:r>
    </w:p>
    <w:p>
      <w:pPr>
        <w:pStyle w:val="Heading4"/>
      </w:pPr>
      <w:r>
        <w:t>7. Third-Party Accountability Requires Formal Mapping</w:t>
      </w:r>
    </w:p>
    <w:p>
      <w:r>
        <w:t>Where third parties manage infrastructure, connectivity, applications, security operations, or support activities, the organisation remains responsible for understanding and evidencing the control environment. Responsibility mapping should distinguish between controls operated by the organisation, controls operated by providers, and shared controls.</w:t>
      </w:r>
    </w:p>
    <w:p>
      <w:r>
        <w:t>For each provider, the organisation should confirm:</w:t>
      </w:r>
    </w:p>
    <w:p>
      <w:pPr>
        <w:pStyle w:val="ListBullet"/>
      </w:pPr>
      <w:r>
        <w:t>Which SWIFT-related services are provided.</w:t>
      </w:r>
    </w:p>
    <w:p>
      <w:pPr>
        <w:pStyle w:val="ListBullet"/>
      </w:pPr>
      <w:r>
        <w:t>Which controls the provider operates.</w:t>
      </w:r>
    </w:p>
    <w:p>
      <w:pPr>
        <w:pStyle w:val="ListBullet"/>
      </w:pPr>
      <w:r>
        <w:t>What evidence will be provided and how often.</w:t>
      </w:r>
    </w:p>
    <w:p>
      <w:pPr>
        <w:pStyle w:val="ListBullet"/>
      </w:pPr>
      <w:r>
        <w:t>How security incidents will be notified and escalated.</w:t>
      </w:r>
    </w:p>
    <w:p>
      <w:pPr>
        <w:pStyle w:val="ListBullet"/>
      </w:pPr>
      <w:r>
        <w:t>How provider access is approved, reviewed, and revoked.</w:t>
      </w:r>
    </w:p>
    <w:p>
      <w:pPr>
        <w:pStyle w:val="ListBullet"/>
      </w:pPr>
      <w:r>
        <w:t>How vulnerabilities and patches are managed.</w:t>
      </w:r>
    </w:p>
    <w:p>
      <w:pPr>
        <w:pStyle w:val="ListBullet"/>
      </w:pPr>
      <w:r>
        <w:t>How changes affecting SWIFT are approved.</w:t>
      </w:r>
    </w:p>
    <w:p>
      <w:pPr>
        <w:pStyle w:val="ListBullet"/>
      </w:pPr>
      <w:r>
        <w:t>How audit and assurance requests will be supported.</w:t>
      </w:r>
    </w:p>
    <w:p>
      <w:pPr>
        <w:pStyle w:val="Heading3"/>
      </w:pPr>
      <w:r>
        <w:t>Root Cause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Root Cause</w:t>
            </w:r>
          </w:p>
        </w:tc>
        <w:tc>
          <w:tcPr>
            <w:tcW w:type="dxa" w:w="2880"/>
          </w:tcPr>
          <w:p>
            <w:r>
              <w:t>Impact</w:t>
            </w:r>
          </w:p>
        </w:tc>
        <w:tc>
          <w:tcPr>
            <w:tcW w:type="dxa" w:w="2880"/>
          </w:tcPr>
          <w:p>
            <w:r>
              <w:t>Related Findings</w:t>
            </w:r>
          </w:p>
        </w:tc>
      </w:tr>
      <w:tr>
        <w:tc>
          <w:tcPr>
            <w:tcW w:type="dxa" w:w="2880"/>
          </w:tcPr>
          <w:p>
            <w:r>
              <w:t>Fragmented asset and dependency inventory</w:t>
            </w:r>
          </w:p>
        </w:tc>
        <w:tc>
          <w:tcPr>
            <w:tcW w:type="dxa" w:w="2880"/>
          </w:tcPr>
          <w:p>
            <w:r>
              <w:t>Incomplete control coverage and evidence uncertainty</w:t>
            </w:r>
          </w:p>
        </w:tc>
        <w:tc>
          <w:tcPr>
            <w:tcW w:type="dxa" w:w="2880"/>
          </w:tcPr>
          <w:p>
            <w:r>
              <w:t>Inventory, segmentation, vulnerability management, monitoring, backup</w:t>
            </w:r>
          </w:p>
        </w:tc>
      </w:tr>
      <w:tr>
        <w:tc>
          <w:tcPr>
            <w:tcW w:type="dxa" w:w="2880"/>
          </w:tcPr>
          <w:p>
            <w:r>
              <w:t>Enterprise controls not tailored to SWIFT scope</w:t>
            </w:r>
          </w:p>
        </w:tc>
        <w:tc>
          <w:tcPr>
            <w:tcW w:type="dxa" w:w="2880"/>
          </w:tcPr>
          <w:p>
            <w:r>
              <w:t>Controls exist but cannot be fully demonstrated for SWIFT</w:t>
            </w:r>
          </w:p>
        </w:tc>
        <w:tc>
          <w:tcPr>
            <w:tcW w:type="dxa" w:w="2880"/>
          </w:tcPr>
          <w:p>
            <w:r>
              <w:t>Access management, endpoint protection, change management, monitoring</w:t>
            </w:r>
          </w:p>
        </w:tc>
      </w:tr>
      <w:tr>
        <w:tc>
          <w:tcPr>
            <w:tcW w:type="dxa" w:w="2880"/>
          </w:tcPr>
          <w:p>
            <w:r>
              <w:t>Manual and annualised evidence collection</w:t>
            </w:r>
          </w:p>
        </w:tc>
        <w:tc>
          <w:tcPr>
            <w:tcW w:type="dxa" w:w="2880"/>
          </w:tcPr>
          <w:p>
            <w:r>
              <w:t>Inconsistent audit readiness and late gap identification</w:t>
            </w:r>
          </w:p>
        </w:tc>
        <w:tc>
          <w:tcPr>
            <w:tcW w:type="dxa" w:w="2880"/>
          </w:tcPr>
          <w:p>
            <w:r>
              <w:t>Governance, evidence management, attestation readiness</w:t>
            </w:r>
          </w:p>
        </w:tc>
      </w:tr>
      <w:tr>
        <w:tc>
          <w:tcPr>
            <w:tcW w:type="dxa" w:w="2880"/>
          </w:tcPr>
          <w:p>
            <w:r>
              <w:t>Incomplete privileged access governance</w:t>
            </w:r>
          </w:p>
        </w:tc>
        <w:tc>
          <w:tcPr>
            <w:tcW w:type="dxa" w:w="2880"/>
          </w:tcPr>
          <w:p>
            <w:r>
              <w:t>Increased risk of unauthorised access and weak accountability</w:t>
            </w:r>
          </w:p>
        </w:tc>
        <w:tc>
          <w:tcPr>
            <w:tcW w:type="dxa" w:w="2880"/>
          </w:tcPr>
          <w:p>
            <w:r>
              <w:t>Access management, authentication, monitoring</w:t>
            </w:r>
          </w:p>
        </w:tc>
      </w:tr>
      <w:tr>
        <w:tc>
          <w:tcPr>
            <w:tcW w:type="dxa" w:w="2880"/>
          </w:tcPr>
          <w:p>
            <w:r>
              <w:t>Limited SWIFT-specific incident and monitoring scenarios</w:t>
            </w:r>
          </w:p>
        </w:tc>
        <w:tc>
          <w:tcPr>
            <w:tcW w:type="dxa" w:w="2880"/>
          </w:tcPr>
          <w:p>
            <w:r>
              <w:t>Reduced detection and response effectiveness</w:t>
            </w:r>
          </w:p>
        </w:tc>
        <w:tc>
          <w:tcPr>
            <w:tcW w:type="dxa" w:w="2880"/>
          </w:tcPr>
          <w:p>
            <w:r>
              <w:t>Logging, monitoring, incident response</w:t>
            </w:r>
          </w:p>
        </w:tc>
      </w:tr>
      <w:tr>
        <w:tc>
          <w:tcPr>
            <w:tcW w:type="dxa" w:w="2880"/>
          </w:tcPr>
          <w:p>
            <w:r>
              <w:t>Incomplete third-party responsibility mapping</w:t>
            </w:r>
          </w:p>
        </w:tc>
        <w:tc>
          <w:tcPr>
            <w:tcW w:type="dxa" w:w="2880"/>
          </w:tcPr>
          <w:p>
            <w:r>
              <w:t>Unclear accountability and missing provider evidence</w:t>
            </w:r>
          </w:p>
        </w:tc>
        <w:tc>
          <w:tcPr>
            <w:tcW w:type="dxa" w:w="2880"/>
          </w:tcPr>
          <w:p>
            <w:r>
              <w:t>Third-party management, vulnerability management, access management</w:t>
            </w:r>
          </w:p>
        </w:tc>
      </w:tr>
    </w:tbl>
    <w:p>
      <w:pPr>
        <w:pStyle w:val="Heading3"/>
      </w:pPr>
      <w:r>
        <w:t>Residual Risk Assessment</w:t>
      </w:r>
    </w:p>
    <w:p>
      <w:r>
        <w:t>If remediation is not completed, the organisation may face elevated residual risk in the following areas:</w:t>
      </w:r>
    </w:p>
    <w:p>
      <w:pPr>
        <w:pStyle w:val="ListBullet"/>
      </w:pPr>
      <w:r>
        <w:t>Unauthorised access to SWIFT systems or operator functions.</w:t>
      </w:r>
    </w:p>
    <w:p>
      <w:pPr>
        <w:pStyle w:val="ListBullet"/>
      </w:pPr>
      <w:r>
        <w:t>Credential compromise through incomplete strong authentication coverage.</w:t>
      </w:r>
    </w:p>
    <w:p>
      <w:pPr>
        <w:pStyle w:val="ListBullet"/>
      </w:pPr>
      <w:r>
        <w:t>Lateral movement into the secure zone through excessive or undocumented network access.</w:t>
      </w:r>
    </w:p>
    <w:p>
      <w:pPr>
        <w:pStyle w:val="ListBullet"/>
      </w:pPr>
      <w:r>
        <w:t>Delayed detection of suspicious activity or fraudulent transaction patterns.</w:t>
      </w:r>
    </w:p>
    <w:p>
      <w:pPr>
        <w:pStyle w:val="ListBullet"/>
      </w:pPr>
      <w:r>
        <w:t>Inability to evidence consistent operation of key controls during annual attestation.</w:t>
      </w:r>
    </w:p>
    <w:p>
      <w:pPr>
        <w:pStyle w:val="ListBullet"/>
      </w:pPr>
      <w:r>
        <w:t>Incomplete response to suspected SWIFT-related compromise.</w:t>
      </w:r>
    </w:p>
    <w:p>
      <w:pPr>
        <w:pStyle w:val="ListBullet"/>
      </w:pPr>
      <w:r>
        <w:t>Gaps in provider-operated controls affecting the SWIFT environment.</w:t>
      </w:r>
    </w:p>
    <w:p>
      <w:pPr>
        <w:pStyle w:val="Heading3"/>
      </w:pPr>
      <w:r>
        <w:t>Positive Observations</w:t>
      </w:r>
    </w:p>
    <w:p>
      <w:r>
        <w:t>The assessment also identified several strengths:</w:t>
      </w:r>
    </w:p>
    <w:p>
      <w:pPr>
        <w:pStyle w:val="ListBullet"/>
      </w:pPr>
      <w:r>
        <w:t>Management recognises SWIFT security as a priority and has assigned ownership.</w:t>
      </w:r>
    </w:p>
    <w:p>
      <w:pPr>
        <w:pStyle w:val="ListBullet"/>
      </w:pPr>
      <w:r>
        <w:t>A secure zone concept is implemented for core SWIFT infrastructure.</w:t>
      </w:r>
    </w:p>
    <w:p>
      <w:pPr>
        <w:pStyle w:val="ListBullet"/>
      </w:pPr>
      <w:r>
        <w:t>Dual control exists for key transaction activities.</w:t>
      </w:r>
    </w:p>
    <w:p>
      <w:pPr>
        <w:pStyle w:val="ListBullet"/>
      </w:pPr>
      <w:r>
        <w:t>Enterprise processes are available for access management, change management, vulnerability management, monitoring, and incident response.</w:t>
      </w:r>
    </w:p>
    <w:p>
      <w:pPr>
        <w:pStyle w:val="ListBullet"/>
      </w:pPr>
      <w:r>
        <w:t>Endpoint protection and central logging are deployed across significant portions of the environment.</w:t>
      </w:r>
    </w:p>
    <w:p>
      <w:pPr>
        <w:pStyle w:val="ListBullet"/>
      </w:pPr>
      <w:r>
        <w:t>Technical and business teams demonstrated strong knowledge of SWIFT operational processes.</w:t>
      </w:r>
    </w:p>
    <w:p>
      <w:pPr>
        <w:pStyle w:val="ListBullet"/>
      </w:pPr>
      <w:r>
        <w:t>The organisation has prior experience with annual SWIFT attestation activities.</w:t>
      </w:r>
    </w:p>
    <w:p>
      <w:pPr>
        <w:pStyle w:val="Heading2"/>
      </w:pPr>
      <w:r>
        <w:t>Recommendations &amp; Actions</w:t>
      </w:r>
    </w:p>
    <w:p>
      <w:pPr>
        <w:pStyle w:val="Heading3"/>
      </w:pPr>
      <w:r>
        <w:t>Remediation Principles</w:t>
      </w:r>
    </w:p>
    <w:p>
      <w:r>
        <w:t>The following principles should guide remediation:</w:t>
      </w:r>
    </w:p>
    <w:p>
      <w:pPr>
        <w:pStyle w:val="ListBullet"/>
      </w:pPr>
      <w:r>
        <w:t>Prioritise actions that reduce the likelihood of unauthorised transactions, credential compromise, and secure zone compromise.</w:t>
      </w:r>
    </w:p>
    <w:p>
      <w:pPr>
        <w:pStyle w:val="ListBullet"/>
      </w:pPr>
      <w:r>
        <w:t>Establish a single authoritative scope for SWIFT assets, dependencies, access paths, and providers.</w:t>
      </w:r>
    </w:p>
    <w:p>
      <w:pPr>
        <w:pStyle w:val="ListBullet"/>
      </w:pPr>
      <w:r>
        <w:t>Convert informal or team-dependent practices into documented, repeatable, and evidenced controls.</w:t>
      </w:r>
    </w:p>
    <w:p>
      <w:pPr>
        <w:pStyle w:val="ListBullet"/>
      </w:pPr>
      <w:r>
        <w:t>Ensure each control has a named owner, evidence owner, review frequency, and escalation path.</w:t>
      </w:r>
    </w:p>
    <w:p>
      <w:pPr>
        <w:pStyle w:val="ListBullet"/>
      </w:pPr>
      <w:r>
        <w:t>Prefer system-generated reports and ticket-based evidence over screenshots where possible.</w:t>
      </w:r>
    </w:p>
    <w:p>
      <w:pPr>
        <w:pStyle w:val="ListBullet"/>
      </w:pPr>
      <w:r>
        <w:t>Track all remediation through a central action plan with senior management oversight.</w:t>
      </w:r>
    </w:p>
    <w:p>
      <w:pPr>
        <w:pStyle w:val="ListBullet"/>
      </w:pPr>
      <w:r>
        <w:t>Validate remediation through independent review before closure.</w:t>
      </w:r>
    </w:p>
    <w:p>
      <w:pPr>
        <w:pStyle w:val="Heading3"/>
      </w:pPr>
      <w:r>
        <w:t>Prioritised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Priority</w:t>
            </w:r>
          </w:p>
        </w:tc>
        <w:tc>
          <w:tcPr>
            <w:tcW w:type="dxa" w:w="1440"/>
          </w:tcPr>
          <w:p>
            <w:r>
              <w:t>Action</w:t>
            </w:r>
          </w:p>
        </w:tc>
        <w:tc>
          <w:tcPr>
            <w:tcW w:type="dxa" w:w="1440"/>
          </w:tcPr>
          <w:p>
            <w:r>
              <w:t>Expected Outcome</w:t>
            </w:r>
          </w:p>
        </w:tc>
        <w:tc>
          <w:tcPr>
            <w:tcW w:type="dxa" w:w="1440"/>
          </w:tcPr>
          <w:p>
            <w:r>
              <w:t>Owner</w:t>
            </w:r>
          </w:p>
        </w:tc>
        <w:tc>
          <w:tcPr>
            <w:tcW w:type="dxa" w:w="1440"/>
          </w:tcPr>
          <w:p>
            <w:r>
              <w:t>Due Date</w:t>
            </w:r>
          </w:p>
        </w:tc>
        <w:tc>
          <w:tcPr>
            <w:tcW w:type="dxa" w:w="1440"/>
          </w:tcPr>
          <w:p>
            <w:r>
              <w:t>Closure Evidence</w:t>
            </w:r>
          </w:p>
        </w:tc>
      </w:tr>
      <w:tr>
        <w:tc>
          <w:tcPr>
            <w:tcW w:type="dxa" w:w="1440"/>
          </w:tcPr>
          <w:p>
            <w:r>
              <w:t>Critical / High</w:t>
            </w:r>
          </w:p>
        </w:tc>
        <w:tc>
          <w:tcPr>
            <w:tcW w:type="dxa" w:w="1440"/>
          </w:tcPr>
          <w:p>
            <w:r>
              <w:t>Establish authoritative SWIFT asset and dependency register</w:t>
            </w:r>
          </w:p>
        </w:tc>
        <w:tc>
          <w:tcPr>
            <w:tcW w:type="dxa" w:w="1440"/>
          </w:tcPr>
          <w:p>
            <w:r>
              <w:t>Complete scope for all controls and evidence activities</w:t>
            </w:r>
          </w:p>
        </w:tc>
        <w:tc>
          <w:tcPr>
            <w:tcW w:type="dxa" w:w="1440"/>
          </w:tcPr>
          <w:p>
            <w:r>
              <w:t>[Owner]</w:t>
            </w:r>
          </w:p>
        </w:tc>
        <w:tc>
          <w:tcPr>
            <w:tcW w:type="dxa" w:w="1440"/>
          </w:tcPr>
          <w:p>
            <w:r>
              <w:t>[Date]</w:t>
            </w:r>
          </w:p>
        </w:tc>
        <w:tc>
          <w:tcPr>
            <w:tcW w:type="dxa" w:w="1440"/>
          </w:tcPr>
          <w:p>
            <w:r>
              <w:t>Approved register, dependency map, review record</w:t>
            </w:r>
          </w:p>
        </w:tc>
      </w:tr>
      <w:tr>
        <w:tc>
          <w:tcPr>
            <w:tcW w:type="dxa" w:w="1440"/>
          </w:tcPr>
          <w:p>
            <w:r>
              <w:t>Critical / High</w:t>
            </w:r>
          </w:p>
        </w:tc>
        <w:tc>
          <w:tcPr>
            <w:tcW w:type="dxa" w:w="1440"/>
          </w:tcPr>
          <w:p>
            <w:r>
              <w:t>Validate secure zone segmentation and firewall rules</w:t>
            </w:r>
          </w:p>
        </w:tc>
        <w:tc>
          <w:tcPr>
            <w:tcW w:type="dxa" w:w="1440"/>
          </w:tcPr>
          <w:p>
            <w:r>
              <w:t>Confirm only approved traffic and access paths are allowed</w:t>
            </w:r>
          </w:p>
        </w:tc>
        <w:tc>
          <w:tcPr>
            <w:tcW w:type="dxa" w:w="1440"/>
          </w:tcPr>
          <w:p>
            <w:r>
              <w:t>[Owner]</w:t>
            </w:r>
          </w:p>
        </w:tc>
        <w:tc>
          <w:tcPr>
            <w:tcW w:type="dxa" w:w="1440"/>
          </w:tcPr>
          <w:p>
            <w:r>
              <w:t>[Date]</w:t>
            </w:r>
          </w:p>
        </w:tc>
        <w:tc>
          <w:tcPr>
            <w:tcW w:type="dxa" w:w="1440"/>
          </w:tcPr>
          <w:p>
            <w:r>
              <w:t>Firewall review, approved rule matrix, traffic validation report</w:t>
            </w:r>
          </w:p>
        </w:tc>
      </w:tr>
      <w:tr>
        <w:tc>
          <w:tcPr>
            <w:tcW w:type="dxa" w:w="1440"/>
          </w:tcPr>
          <w:p>
            <w:r>
              <w:t>Critical / High</w:t>
            </w:r>
          </w:p>
        </w:tc>
        <w:tc>
          <w:tcPr>
            <w:tcW w:type="dxa" w:w="1440"/>
          </w:tcPr>
          <w:p>
            <w:r>
              <w:t>Implement full privileged access recertification</w:t>
            </w:r>
          </w:p>
        </w:tc>
        <w:tc>
          <w:tcPr>
            <w:tcW w:type="dxa" w:w="1440"/>
          </w:tcPr>
          <w:p>
            <w:r>
              <w:t>Confirm privileged access is authorised and appropriate</w:t>
            </w:r>
          </w:p>
        </w:tc>
        <w:tc>
          <w:tcPr>
            <w:tcW w:type="dxa" w:w="1440"/>
          </w:tcPr>
          <w:p>
            <w:r>
              <w:t>[Owner]</w:t>
            </w:r>
          </w:p>
        </w:tc>
        <w:tc>
          <w:tcPr>
            <w:tcW w:type="dxa" w:w="1440"/>
          </w:tcPr>
          <w:p>
            <w:r>
              <w:t>[Date]</w:t>
            </w:r>
          </w:p>
        </w:tc>
        <w:tc>
          <w:tcPr>
            <w:tcW w:type="dxa" w:w="1440"/>
          </w:tcPr>
          <w:p>
            <w:r>
              <w:t>Access review report, approvals, exception remediation tickets</w:t>
            </w:r>
          </w:p>
        </w:tc>
      </w:tr>
      <w:tr>
        <w:tc>
          <w:tcPr>
            <w:tcW w:type="dxa" w:w="1440"/>
          </w:tcPr>
          <w:p>
            <w:r>
              <w:t>Critical / High</w:t>
            </w:r>
          </w:p>
        </w:tc>
        <w:tc>
          <w:tcPr>
            <w:tcW w:type="dxa" w:w="1440"/>
          </w:tcPr>
          <w:p>
            <w:r>
              <w:t>Close multi-factor authentication coverage gaps</w:t>
            </w:r>
          </w:p>
        </w:tc>
        <w:tc>
          <w:tcPr>
            <w:tcW w:type="dxa" w:w="1440"/>
          </w:tcPr>
          <w:p>
            <w:r>
              <w:t>Strong authentication for all high-risk access paths</w:t>
            </w:r>
          </w:p>
        </w:tc>
        <w:tc>
          <w:tcPr>
            <w:tcW w:type="dxa" w:w="1440"/>
          </w:tcPr>
          <w:p>
            <w:r>
              <w:t>[Owner]</w:t>
            </w:r>
          </w:p>
        </w:tc>
        <w:tc>
          <w:tcPr>
            <w:tcW w:type="dxa" w:w="1440"/>
          </w:tcPr>
          <w:p>
            <w:r>
              <w:t>[Date]</w:t>
            </w:r>
          </w:p>
        </w:tc>
        <w:tc>
          <w:tcPr>
            <w:tcW w:type="dxa" w:w="1440"/>
          </w:tcPr>
          <w:p>
            <w:r>
              <w:t>Authentication coverage matrix, configuration evidence, test results</w:t>
            </w:r>
          </w:p>
        </w:tc>
      </w:tr>
      <w:tr>
        <w:tc>
          <w:tcPr>
            <w:tcW w:type="dxa" w:w="1440"/>
          </w:tcPr>
          <w:p>
            <w:r>
              <w:t>Critical / High</w:t>
            </w:r>
          </w:p>
        </w:tc>
        <w:tc>
          <w:tcPr>
            <w:tcW w:type="dxa" w:w="1440"/>
          </w:tcPr>
          <w:p>
            <w:r>
              <w:t>Strengthen service account governance</w:t>
            </w:r>
          </w:p>
        </w:tc>
        <w:tc>
          <w:tcPr>
            <w:tcW w:type="dxa" w:w="1440"/>
          </w:tcPr>
          <w:p>
            <w:r>
              <w:t>Account ownership, purpose, protection, and rotation are controlled</w:t>
            </w:r>
          </w:p>
        </w:tc>
        <w:tc>
          <w:tcPr>
            <w:tcW w:type="dxa" w:w="1440"/>
          </w:tcPr>
          <w:p>
            <w:r>
              <w:t>[Owner]</w:t>
            </w:r>
          </w:p>
        </w:tc>
        <w:tc>
          <w:tcPr>
            <w:tcW w:type="dxa" w:w="1440"/>
          </w:tcPr>
          <w:p>
            <w:r>
              <w:t>[Date]</w:t>
            </w:r>
          </w:p>
        </w:tc>
        <w:tc>
          <w:tcPr>
            <w:tcW w:type="dxa" w:w="1440"/>
          </w:tcPr>
          <w:p>
            <w:r>
              <w:t>Service account register, vault records, rotation evidence</w:t>
            </w:r>
          </w:p>
        </w:tc>
      </w:tr>
      <w:tr>
        <w:tc>
          <w:tcPr>
            <w:tcW w:type="dxa" w:w="1440"/>
          </w:tcPr>
          <w:p>
            <w:r>
              <w:t>Critical / High</w:t>
            </w:r>
          </w:p>
        </w:tc>
        <w:tc>
          <w:tcPr>
            <w:tcW w:type="dxa" w:w="1440"/>
          </w:tcPr>
          <w:p>
            <w:r>
              <w:t>Implement SWIFT-specific monitoring use cases</w:t>
            </w:r>
          </w:p>
        </w:tc>
        <w:tc>
          <w:tcPr>
            <w:tcW w:type="dxa" w:w="1440"/>
          </w:tcPr>
          <w:p>
            <w:r>
              <w:t>Improved detection of compromise and transaction misuse</w:t>
            </w:r>
          </w:p>
        </w:tc>
        <w:tc>
          <w:tcPr>
            <w:tcW w:type="dxa" w:w="1440"/>
          </w:tcPr>
          <w:p>
            <w:r>
              <w:t>[Owner]</w:t>
            </w:r>
          </w:p>
        </w:tc>
        <w:tc>
          <w:tcPr>
            <w:tcW w:type="dxa" w:w="1440"/>
          </w:tcPr>
          <w:p>
            <w:r>
              <w:t>[Date]</w:t>
            </w:r>
          </w:p>
        </w:tc>
        <w:tc>
          <w:tcPr>
            <w:tcW w:type="dxa" w:w="1440"/>
          </w:tcPr>
          <w:p>
            <w:r>
              <w:t>Use case library, log source validation, alert test evidence</w:t>
            </w:r>
          </w:p>
        </w:tc>
      </w:tr>
      <w:tr>
        <w:tc>
          <w:tcPr>
            <w:tcW w:type="dxa" w:w="1440"/>
          </w:tcPr>
          <w:p>
            <w:r>
              <w:t>Critical / High</w:t>
            </w:r>
          </w:p>
        </w:tc>
        <w:tc>
          <w:tcPr>
            <w:tcW w:type="dxa" w:w="1440"/>
          </w:tcPr>
          <w:p>
            <w:r>
              <w:t>Develop SWIFT-specific incident playbooks</w:t>
            </w:r>
          </w:p>
        </w:tc>
        <w:tc>
          <w:tcPr>
            <w:tcW w:type="dxa" w:w="1440"/>
          </w:tcPr>
          <w:p>
            <w:r>
              <w:t>Faster and more coordinated response to SWIFT incidents</w:t>
            </w:r>
          </w:p>
        </w:tc>
        <w:tc>
          <w:tcPr>
            <w:tcW w:type="dxa" w:w="1440"/>
          </w:tcPr>
          <w:p>
            <w:r>
              <w:t>[Owner]</w:t>
            </w:r>
          </w:p>
        </w:tc>
        <w:tc>
          <w:tcPr>
            <w:tcW w:type="dxa" w:w="1440"/>
          </w:tcPr>
          <w:p>
            <w:r>
              <w:t>[Date]</w:t>
            </w:r>
          </w:p>
        </w:tc>
        <w:tc>
          <w:tcPr>
            <w:tcW w:type="dxa" w:w="1440"/>
          </w:tcPr>
          <w:p>
            <w:r>
              <w:t>Approved playbooks, exercise records, lessons learned</w:t>
            </w:r>
          </w:p>
        </w:tc>
      </w:tr>
      <w:tr>
        <w:tc>
          <w:tcPr>
            <w:tcW w:type="dxa" w:w="1440"/>
          </w:tcPr>
          <w:p>
            <w:r>
              <w:t>High</w:t>
            </w:r>
          </w:p>
        </w:tc>
        <w:tc>
          <w:tcPr>
            <w:tcW w:type="dxa" w:w="1440"/>
          </w:tcPr>
          <w:p>
            <w:r>
              <w:t>Review transaction workflow controls</w:t>
            </w:r>
          </w:p>
        </w:tc>
        <w:tc>
          <w:tcPr>
            <w:tcW w:type="dxa" w:w="1440"/>
          </w:tcPr>
          <w:p>
            <w:r>
              <w:t>Confirm maker-checker, thresholds, and segregation are effective</w:t>
            </w:r>
          </w:p>
        </w:tc>
        <w:tc>
          <w:tcPr>
            <w:tcW w:type="dxa" w:w="1440"/>
          </w:tcPr>
          <w:p>
            <w:r>
              <w:t>[Owner]</w:t>
            </w:r>
          </w:p>
        </w:tc>
        <w:tc>
          <w:tcPr>
            <w:tcW w:type="dxa" w:w="1440"/>
          </w:tcPr>
          <w:p>
            <w:r>
              <w:t>[Date]</w:t>
            </w:r>
          </w:p>
        </w:tc>
        <w:tc>
          <w:tcPr>
            <w:tcW w:type="dxa" w:w="1440"/>
          </w:tcPr>
          <w:p>
            <w:r>
              <w:t>Workflow review, transaction sample testing, exception log</w:t>
            </w:r>
          </w:p>
        </w:tc>
      </w:tr>
      <w:tr>
        <w:tc>
          <w:tcPr>
            <w:tcW w:type="dxa" w:w="1440"/>
          </w:tcPr>
          <w:p>
            <w:r>
              <w:t>High</w:t>
            </w:r>
          </w:p>
        </w:tc>
        <w:tc>
          <w:tcPr>
            <w:tcW w:type="dxa" w:w="1440"/>
          </w:tcPr>
          <w:p>
            <w:r>
              <w:t>Map vulnerability scanning and patching to SWIFT assets</w:t>
            </w:r>
          </w:p>
        </w:tc>
        <w:tc>
          <w:tcPr>
            <w:tcW w:type="dxa" w:w="1440"/>
          </w:tcPr>
          <w:p>
            <w:r>
              <w:t>Complete visibility and timely remediation</w:t>
            </w:r>
          </w:p>
        </w:tc>
        <w:tc>
          <w:tcPr>
            <w:tcW w:type="dxa" w:w="1440"/>
          </w:tcPr>
          <w:p>
            <w:r>
              <w:t>[Owner]</w:t>
            </w:r>
          </w:p>
        </w:tc>
        <w:tc>
          <w:tcPr>
            <w:tcW w:type="dxa" w:w="1440"/>
          </w:tcPr>
          <w:p>
            <w:r>
              <w:t>[Date]</w:t>
            </w:r>
          </w:p>
        </w:tc>
        <w:tc>
          <w:tcPr>
            <w:tcW w:type="dxa" w:w="1440"/>
          </w:tcPr>
          <w:p>
            <w:r>
              <w:t>Scan coverage report, patch dashboard, exception register</w:t>
            </w:r>
          </w:p>
        </w:tc>
      </w:tr>
      <w:tr>
        <w:tc>
          <w:tcPr>
            <w:tcW w:type="dxa" w:w="1440"/>
          </w:tcPr>
          <w:p>
            <w:r>
              <w:t>Medium</w:t>
            </w:r>
          </w:p>
        </w:tc>
        <w:tc>
          <w:tcPr>
            <w:tcW w:type="dxa" w:w="1440"/>
          </w:tcPr>
          <w:p>
            <w:r>
              <w:t>Implement SWIFT workstation hardening baseline</w:t>
            </w:r>
          </w:p>
        </w:tc>
        <w:tc>
          <w:tcPr>
            <w:tcW w:type="dxa" w:w="1440"/>
          </w:tcPr>
          <w:p>
            <w:r>
              <w:t>Reduced malware and credential theft risk</w:t>
            </w:r>
          </w:p>
        </w:tc>
        <w:tc>
          <w:tcPr>
            <w:tcW w:type="dxa" w:w="1440"/>
          </w:tcPr>
          <w:p>
            <w:r>
              <w:t>[Owner]</w:t>
            </w:r>
          </w:p>
        </w:tc>
        <w:tc>
          <w:tcPr>
            <w:tcW w:type="dxa" w:w="1440"/>
          </w:tcPr>
          <w:p>
            <w:r>
              <w:t>[Date]</w:t>
            </w:r>
          </w:p>
        </w:tc>
        <w:tc>
          <w:tcPr>
            <w:tcW w:type="dxa" w:w="1440"/>
          </w:tcPr>
          <w:p>
            <w:r>
              <w:t>Approved baseline, compliance report, exception approvals</w:t>
            </w:r>
          </w:p>
        </w:tc>
      </w:tr>
      <w:tr>
        <w:tc>
          <w:tcPr>
            <w:tcW w:type="dxa" w:w="1440"/>
          </w:tcPr>
          <w:p>
            <w:r>
              <w:t>Medium</w:t>
            </w:r>
          </w:p>
        </w:tc>
        <w:tc>
          <w:tcPr>
            <w:tcW w:type="dxa" w:w="1440"/>
          </w:tcPr>
          <w:p>
            <w:r>
              <w:t>Add SWIFT impact flag to change management</w:t>
            </w:r>
          </w:p>
        </w:tc>
        <w:tc>
          <w:tcPr>
            <w:tcW w:type="dxa" w:w="1440"/>
          </w:tcPr>
          <w:p>
            <w:r>
              <w:t>Better identification and review of SWIFT-affecting changes</w:t>
            </w:r>
          </w:p>
        </w:tc>
        <w:tc>
          <w:tcPr>
            <w:tcW w:type="dxa" w:w="1440"/>
          </w:tcPr>
          <w:p>
            <w:r>
              <w:t>[Owner]</w:t>
            </w:r>
          </w:p>
        </w:tc>
        <w:tc>
          <w:tcPr>
            <w:tcW w:type="dxa" w:w="1440"/>
          </w:tcPr>
          <w:p>
            <w:r>
              <w:t>[Date]</w:t>
            </w:r>
          </w:p>
        </w:tc>
        <w:tc>
          <w:tcPr>
            <w:tcW w:type="dxa" w:w="1440"/>
          </w:tcPr>
          <w:p>
            <w:r>
              <w:t>Updated change template, sample change records</w:t>
            </w:r>
          </w:p>
        </w:tc>
      </w:tr>
      <w:tr>
        <w:tc>
          <w:tcPr>
            <w:tcW w:type="dxa" w:w="1440"/>
          </w:tcPr>
          <w:p>
            <w:r>
              <w:t>Medium</w:t>
            </w:r>
          </w:p>
        </w:tc>
        <w:tc>
          <w:tcPr>
            <w:tcW w:type="dxa" w:w="1440"/>
          </w:tcPr>
          <w:p>
            <w:r>
              <w:t>Formalise third-party responsibility matrix</w:t>
            </w:r>
          </w:p>
        </w:tc>
        <w:tc>
          <w:tcPr>
            <w:tcW w:type="dxa" w:w="1440"/>
          </w:tcPr>
          <w:p>
            <w:r>
              <w:t>Clear control accountability and evidence expectations</w:t>
            </w:r>
          </w:p>
        </w:tc>
        <w:tc>
          <w:tcPr>
            <w:tcW w:type="dxa" w:w="1440"/>
          </w:tcPr>
          <w:p>
            <w:r>
              <w:t>[Owner]</w:t>
            </w:r>
          </w:p>
        </w:tc>
        <w:tc>
          <w:tcPr>
            <w:tcW w:type="dxa" w:w="1440"/>
          </w:tcPr>
          <w:p>
            <w:r>
              <w:t>[Date]</w:t>
            </w:r>
          </w:p>
        </w:tc>
        <w:tc>
          <w:tcPr>
            <w:tcW w:type="dxa" w:w="1440"/>
          </w:tcPr>
          <w:p>
            <w:r>
              <w:t>Responsibility matrix, provider evidence schedule</w:t>
            </w:r>
          </w:p>
        </w:tc>
      </w:tr>
      <w:tr>
        <w:tc>
          <w:tcPr>
            <w:tcW w:type="dxa" w:w="1440"/>
          </w:tcPr>
          <w:p>
            <w:r>
              <w:t>Medium</w:t>
            </w:r>
          </w:p>
        </w:tc>
        <w:tc>
          <w:tcPr>
            <w:tcW w:type="dxa" w:w="1440"/>
          </w:tcPr>
          <w:p>
            <w:r>
              <w:t>Improve backup and recovery evidence</w:t>
            </w:r>
          </w:p>
        </w:tc>
        <w:tc>
          <w:tcPr>
            <w:tcW w:type="dxa" w:w="1440"/>
          </w:tcPr>
          <w:p>
            <w:r>
              <w:t>Demonstrable recovery capability for SWIFT services</w:t>
            </w:r>
          </w:p>
        </w:tc>
        <w:tc>
          <w:tcPr>
            <w:tcW w:type="dxa" w:w="1440"/>
          </w:tcPr>
          <w:p>
            <w:r>
              <w:t>[Owner]</w:t>
            </w:r>
          </w:p>
        </w:tc>
        <w:tc>
          <w:tcPr>
            <w:tcW w:type="dxa" w:w="1440"/>
          </w:tcPr>
          <w:p>
            <w:r>
              <w:t>[Date]</w:t>
            </w:r>
          </w:p>
        </w:tc>
        <w:tc>
          <w:tcPr>
            <w:tcW w:type="dxa" w:w="1440"/>
          </w:tcPr>
          <w:p>
            <w:r>
              <w:t>Backup coverage map, restore test results, recovery procedure updates</w:t>
            </w:r>
          </w:p>
        </w:tc>
      </w:tr>
      <w:tr>
        <w:tc>
          <w:tcPr>
            <w:tcW w:type="dxa" w:w="1440"/>
          </w:tcPr>
          <w:p>
            <w:r>
              <w:t>Medium</w:t>
            </w:r>
          </w:p>
        </w:tc>
        <w:tc>
          <w:tcPr>
            <w:tcW w:type="dxa" w:w="1440"/>
          </w:tcPr>
          <w:p>
            <w:r>
              <w:t>Implement evidence calendar and repository standards</w:t>
            </w:r>
          </w:p>
        </w:tc>
        <w:tc>
          <w:tcPr>
            <w:tcW w:type="dxa" w:w="1440"/>
          </w:tcPr>
          <w:p>
            <w:r>
              <w:t>Improved attestation readiness and evidence consistency</w:t>
            </w:r>
          </w:p>
        </w:tc>
        <w:tc>
          <w:tcPr>
            <w:tcW w:type="dxa" w:w="1440"/>
          </w:tcPr>
          <w:p>
            <w:r>
              <w:t>[Owner]</w:t>
            </w:r>
          </w:p>
        </w:tc>
        <w:tc>
          <w:tcPr>
            <w:tcW w:type="dxa" w:w="1440"/>
          </w:tcPr>
          <w:p>
            <w:r>
              <w:t>[Date]</w:t>
            </w:r>
          </w:p>
        </w:tc>
        <w:tc>
          <w:tcPr>
            <w:tcW w:type="dxa" w:w="1440"/>
          </w:tcPr>
          <w:p>
            <w:r>
              <w:t>Evidence calendar, repository index, quarterly evidence review</w:t>
            </w:r>
          </w:p>
        </w:tc>
      </w:tr>
      <w:tr>
        <w:tc>
          <w:tcPr>
            <w:tcW w:type="dxa" w:w="1440"/>
          </w:tcPr>
          <w:p>
            <w:r>
              <w:t>Low</w:t>
            </w:r>
          </w:p>
        </w:tc>
        <w:tc>
          <w:tcPr>
            <w:tcW w:type="dxa" w:w="1440"/>
          </w:tcPr>
          <w:p>
            <w:r>
              <w:t>Improve physical security evidence retention</w:t>
            </w:r>
          </w:p>
        </w:tc>
        <w:tc>
          <w:tcPr>
            <w:tcW w:type="dxa" w:w="1440"/>
          </w:tcPr>
          <w:p>
            <w:r>
              <w:t>Centralised evidence for location access controls</w:t>
            </w:r>
          </w:p>
        </w:tc>
        <w:tc>
          <w:tcPr>
            <w:tcW w:type="dxa" w:w="1440"/>
          </w:tcPr>
          <w:p>
            <w:r>
              <w:t>[Owner]</w:t>
            </w:r>
          </w:p>
        </w:tc>
        <w:tc>
          <w:tcPr>
            <w:tcW w:type="dxa" w:w="1440"/>
          </w:tcPr>
          <w:p>
            <w:r>
              <w:t>[Date]</w:t>
            </w:r>
          </w:p>
        </w:tc>
        <w:tc>
          <w:tcPr>
            <w:tcW w:type="dxa" w:w="1440"/>
          </w:tcPr>
          <w:p>
            <w:r>
              <w:t>Physical access review evidence stored in repository</w:t>
            </w:r>
          </w:p>
        </w:tc>
      </w:tr>
    </w:tbl>
    <w:p>
      <w:pPr>
        <w:pStyle w:val="Heading3"/>
      </w:pPr>
      <w:r>
        <w:t>Remediation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Timeframe</w:t>
            </w:r>
          </w:p>
        </w:tc>
        <w:tc>
          <w:tcPr>
            <w:tcW w:type="dxa" w:w="2160"/>
          </w:tcPr>
          <w:p>
            <w:r>
              <w:t>Focus Areas</w:t>
            </w:r>
          </w:p>
        </w:tc>
        <w:tc>
          <w:tcPr>
            <w:tcW w:type="dxa" w:w="2160"/>
          </w:tcPr>
          <w:p>
            <w:r>
              <w:t>Expected Milestones</w:t>
            </w:r>
          </w:p>
        </w:tc>
      </w:tr>
      <w:tr>
        <w:tc>
          <w:tcPr>
            <w:tcW w:type="dxa" w:w="2160"/>
          </w:tcPr>
          <w:p>
            <w:r>
              <w:t>Phase 1 - Stabilise</w:t>
            </w:r>
          </w:p>
        </w:tc>
        <w:tc>
          <w:tcPr>
            <w:tcW w:type="dxa" w:w="2160"/>
          </w:tcPr>
          <w:p>
            <w:r>
              <w:t>0-30 days</w:t>
            </w:r>
          </w:p>
        </w:tc>
        <w:tc>
          <w:tcPr>
            <w:tcW w:type="dxa" w:w="2160"/>
          </w:tcPr>
          <w:p>
            <w:r>
              <w:t>Scope, ownership, high-risk access, urgent network exposure</w:t>
            </w:r>
          </w:p>
        </w:tc>
        <w:tc>
          <w:tcPr>
            <w:tcW w:type="dxa" w:w="2160"/>
          </w:tcPr>
          <w:p>
            <w:r>
              <w:t>Asset register initiated, control owners assigned, high-risk access review started, firewall review commenced</w:t>
            </w:r>
          </w:p>
        </w:tc>
      </w:tr>
      <w:tr>
        <w:tc>
          <w:tcPr>
            <w:tcW w:type="dxa" w:w="2160"/>
          </w:tcPr>
          <w:p>
            <w:r>
              <w:t>Phase 2 - Reduce High Risk</w:t>
            </w:r>
          </w:p>
        </w:tc>
        <w:tc>
          <w:tcPr>
            <w:tcW w:type="dxa" w:w="2160"/>
          </w:tcPr>
          <w:p>
            <w:r>
              <w:t>31-90 days</w:t>
            </w:r>
          </w:p>
        </w:tc>
        <w:tc>
          <w:tcPr>
            <w:tcW w:type="dxa" w:w="2160"/>
          </w:tcPr>
          <w:p>
            <w:r>
              <w:t>Segmentation, privileged access, authentication, transaction controls, vulnerability coverage</w:t>
            </w:r>
          </w:p>
        </w:tc>
        <w:tc>
          <w:tcPr>
            <w:tcW w:type="dxa" w:w="2160"/>
          </w:tcPr>
          <w:p>
            <w:r>
              <w:t>Firewall rules rationalised, strong authentication gaps addressed, privileged access recertified, transaction workflow review completed</w:t>
            </w:r>
          </w:p>
        </w:tc>
      </w:tr>
      <w:tr>
        <w:tc>
          <w:tcPr>
            <w:tcW w:type="dxa" w:w="2160"/>
          </w:tcPr>
          <w:p>
            <w:r>
              <w:t>Phase 3 - Strengthen Detection and Response</w:t>
            </w:r>
          </w:p>
        </w:tc>
        <w:tc>
          <w:tcPr>
            <w:tcW w:type="dxa" w:w="2160"/>
          </w:tcPr>
          <w:p>
            <w:r>
              <w:t>91-150 days</w:t>
            </w:r>
          </w:p>
        </w:tc>
        <w:tc>
          <w:tcPr>
            <w:tcW w:type="dxa" w:w="2160"/>
          </w:tcPr>
          <w:p>
            <w:r>
              <w:t>Monitoring use cases, incident playbooks, endpoint hardening, third-party assurance</w:t>
            </w:r>
          </w:p>
        </w:tc>
        <w:tc>
          <w:tcPr>
            <w:tcW w:type="dxa" w:w="2160"/>
          </w:tcPr>
          <w:p>
            <w:r>
              <w:t>SWIFT monitoring library implemented, incident playbooks approved, provider responsibility matrix completed</w:t>
            </w:r>
          </w:p>
        </w:tc>
      </w:tr>
      <w:tr>
        <w:tc>
          <w:tcPr>
            <w:tcW w:type="dxa" w:w="2160"/>
          </w:tcPr>
          <w:p>
            <w:r>
              <w:t>Phase 4 - Evidence and Assurance</w:t>
            </w:r>
          </w:p>
        </w:tc>
        <w:tc>
          <w:tcPr>
            <w:tcW w:type="dxa" w:w="2160"/>
          </w:tcPr>
          <w:p>
            <w:r>
              <w:t>151-210 days</w:t>
            </w:r>
          </w:p>
        </w:tc>
        <w:tc>
          <w:tcPr>
            <w:tcW w:type="dxa" w:w="2160"/>
          </w:tcPr>
          <w:p>
            <w:r>
              <w:t>Evidence management, recovery testing, independent validation, attestation preparation</w:t>
            </w:r>
          </w:p>
        </w:tc>
        <w:tc>
          <w:tcPr>
            <w:tcW w:type="dxa" w:w="2160"/>
          </w:tcPr>
          <w:p>
            <w:r>
              <w:t>Evidence repository operational, recovery tests completed, remediation independently validated</w:t>
            </w:r>
          </w:p>
        </w:tc>
      </w:tr>
      <w:tr>
        <w:tc>
          <w:tcPr>
            <w:tcW w:type="dxa" w:w="2160"/>
          </w:tcPr>
          <w:p>
            <w:r>
              <w:t>Phase 5 - Continuous Improvement</w:t>
            </w:r>
          </w:p>
        </w:tc>
        <w:tc>
          <w:tcPr>
            <w:tcW w:type="dxa" w:w="2160"/>
          </w:tcPr>
          <w:p>
            <w:r>
              <w:t>Ongoing</w:t>
            </w:r>
          </w:p>
        </w:tc>
        <w:tc>
          <w:tcPr>
            <w:tcW w:type="dxa" w:w="2160"/>
          </w:tcPr>
          <w:p>
            <w:r>
              <w:t>Control monitoring, quarterly evidence reviews, exercises, management reporting</w:t>
            </w:r>
          </w:p>
        </w:tc>
        <w:tc>
          <w:tcPr>
            <w:tcW w:type="dxa" w:w="2160"/>
          </w:tcPr>
          <w:p>
            <w:r>
              <w:t>Quarterly control health reporting, recurring access reviews, periodic exercises, continuous remediation tracking</w:t>
            </w:r>
          </w:p>
        </w:tc>
      </w:tr>
    </w:tbl>
    <w:p>
      <w:pPr>
        <w:pStyle w:val="Heading3"/>
      </w:pPr>
      <w:r>
        <w:t>Required Management Decisions</w:t>
      </w:r>
    </w:p>
    <w:p>
      <w:r>
        <w:t>Management should make the following decisions to support remediation: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Decision Required</w:t>
            </w:r>
          </w:p>
        </w:tc>
        <w:tc>
          <w:tcPr>
            <w:tcW w:type="dxa" w:w="1728"/>
          </w:tcPr>
          <w:p>
            <w:r>
              <w:t>Options / Considerations</w:t>
            </w:r>
          </w:p>
        </w:tc>
        <w:tc>
          <w:tcPr>
            <w:tcW w:type="dxa" w:w="1728"/>
          </w:tcPr>
          <w:p>
            <w:r>
              <w:t>Recommended Decision</w:t>
            </w:r>
          </w:p>
        </w:tc>
        <w:tc>
          <w:tcPr>
            <w:tcW w:type="dxa" w:w="1728"/>
          </w:tcPr>
          <w:p>
            <w:r>
              <w:t>Decision Owner</w:t>
            </w:r>
          </w:p>
        </w:tc>
        <w:tc>
          <w:tcPr>
            <w:tcW w:type="dxa" w:w="1728"/>
          </w:tcPr>
          <w:p>
            <w:r>
              <w:t>Due Date</w:t>
            </w:r>
          </w:p>
        </w:tc>
      </w:tr>
      <w:tr>
        <w:tc>
          <w:tcPr>
            <w:tcW w:type="dxa" w:w="1728"/>
          </w:tcPr>
          <w:p>
            <w:r>
              <w:t>Remediation sponsorship</w:t>
            </w:r>
          </w:p>
        </w:tc>
        <w:tc>
          <w:tcPr>
            <w:tcW w:type="dxa" w:w="1728"/>
          </w:tcPr>
          <w:p>
            <w:r>
              <w:t>Assign executive sponsor for SWIFT control remediation</w:t>
            </w:r>
          </w:p>
        </w:tc>
        <w:tc>
          <w:tcPr>
            <w:tcW w:type="dxa" w:w="1728"/>
          </w:tcPr>
          <w:p>
            <w:r>
              <w:t>Appoint [Executive Role] as remediation sponsor</w:t>
            </w:r>
          </w:p>
        </w:tc>
        <w:tc>
          <w:tcPr>
            <w:tcW w:type="dxa" w:w="1728"/>
          </w:tcPr>
          <w:p>
            <w:r>
              <w:t>[Decision Owner]</w:t>
            </w:r>
          </w:p>
        </w:tc>
        <w:tc>
          <w:tcPr>
            <w:tcW w:type="dxa" w:w="1728"/>
          </w:tcPr>
          <w:p>
            <w:r>
              <w:t>[Date]</w:t>
            </w:r>
          </w:p>
        </w:tc>
      </w:tr>
      <w:tr>
        <w:tc>
          <w:tcPr>
            <w:tcW w:type="dxa" w:w="1728"/>
          </w:tcPr>
          <w:p>
            <w:r>
              <w:t>Funding and resourcing</w:t>
            </w:r>
          </w:p>
        </w:tc>
        <w:tc>
          <w:tcPr>
            <w:tcW w:type="dxa" w:w="1728"/>
          </w:tcPr>
          <w:p>
            <w:r>
              <w:t>Determine resource needs for identity, network, monitoring, and evidence workstreams</w:t>
            </w:r>
          </w:p>
        </w:tc>
        <w:tc>
          <w:tcPr>
            <w:tcW w:type="dxa" w:w="1728"/>
          </w:tcPr>
          <w:p>
            <w:r>
              <w:t>Approve dedicated remediation resources</w:t>
            </w:r>
          </w:p>
        </w:tc>
        <w:tc>
          <w:tcPr>
            <w:tcW w:type="dxa" w:w="1728"/>
          </w:tcPr>
          <w:p>
            <w:r>
              <w:t>[Decision Owner]</w:t>
            </w:r>
          </w:p>
        </w:tc>
        <w:tc>
          <w:tcPr>
            <w:tcW w:type="dxa" w:w="1728"/>
          </w:tcPr>
          <w:p>
            <w:r>
              <w:t>[Date]</w:t>
            </w:r>
          </w:p>
        </w:tc>
      </w:tr>
      <w:tr>
        <w:tc>
          <w:tcPr>
            <w:tcW w:type="dxa" w:w="1728"/>
          </w:tcPr>
          <w:p>
            <w:r>
              <w:t>Risk acceptance criteria</w:t>
            </w:r>
          </w:p>
        </w:tc>
        <w:tc>
          <w:tcPr>
            <w:tcW w:type="dxa" w:w="1728"/>
          </w:tcPr>
          <w:p>
            <w:r>
              <w:t>Define when temporary exceptions are acceptable</w:t>
            </w:r>
          </w:p>
        </w:tc>
        <w:tc>
          <w:tcPr>
            <w:tcW w:type="dxa" w:w="1728"/>
          </w:tcPr>
          <w:p>
            <w:r>
              <w:t>Require documented expiry, compensating controls, and senior approval</w:t>
            </w:r>
          </w:p>
        </w:tc>
        <w:tc>
          <w:tcPr>
            <w:tcW w:type="dxa" w:w="1728"/>
          </w:tcPr>
          <w:p>
            <w:r>
              <w:t>[Decision Owner]</w:t>
            </w:r>
          </w:p>
        </w:tc>
        <w:tc>
          <w:tcPr>
            <w:tcW w:type="dxa" w:w="1728"/>
          </w:tcPr>
          <w:p>
            <w:r>
              <w:t>[Date]</w:t>
            </w:r>
          </w:p>
        </w:tc>
      </w:tr>
      <w:tr>
        <w:tc>
          <w:tcPr>
            <w:tcW w:type="dxa" w:w="1728"/>
          </w:tcPr>
          <w:p>
            <w:r>
              <w:t>Third-party evidence expectations</w:t>
            </w:r>
          </w:p>
        </w:tc>
        <w:tc>
          <w:tcPr>
            <w:tcW w:type="dxa" w:w="1728"/>
          </w:tcPr>
          <w:p>
            <w:r>
              <w:t>Determine minimum provider evidence requirements</w:t>
            </w:r>
          </w:p>
        </w:tc>
        <w:tc>
          <w:tcPr>
            <w:tcW w:type="dxa" w:w="1728"/>
          </w:tcPr>
          <w:p>
            <w:r>
              <w:t>Require periodic SWIFT-relevant assurance evidence</w:t>
            </w:r>
          </w:p>
        </w:tc>
        <w:tc>
          <w:tcPr>
            <w:tcW w:type="dxa" w:w="1728"/>
          </w:tcPr>
          <w:p>
            <w:r>
              <w:t>[Decision Owner]</w:t>
            </w:r>
          </w:p>
        </w:tc>
        <w:tc>
          <w:tcPr>
            <w:tcW w:type="dxa" w:w="1728"/>
          </w:tcPr>
          <w:p>
            <w:r>
              <w:t>[Date]</w:t>
            </w:r>
          </w:p>
        </w:tc>
      </w:tr>
      <w:tr>
        <w:tc>
          <w:tcPr>
            <w:tcW w:type="dxa" w:w="1728"/>
          </w:tcPr>
          <w:p>
            <w:r>
              <w:t>Attestation readiness checkpoint</w:t>
            </w:r>
          </w:p>
        </w:tc>
        <w:tc>
          <w:tcPr>
            <w:tcW w:type="dxa" w:w="1728"/>
          </w:tcPr>
          <w:p>
            <w:r>
              <w:t>Determine date for independent validation before attestation</w:t>
            </w:r>
          </w:p>
        </w:tc>
        <w:tc>
          <w:tcPr>
            <w:tcW w:type="dxa" w:w="1728"/>
          </w:tcPr>
          <w:p>
            <w:r>
              <w:t>Schedule readiness review by [Date]</w:t>
            </w:r>
          </w:p>
        </w:tc>
        <w:tc>
          <w:tcPr>
            <w:tcW w:type="dxa" w:w="1728"/>
          </w:tcPr>
          <w:p>
            <w:r>
              <w:t>[Decision Owner]</w:t>
            </w:r>
          </w:p>
        </w:tc>
        <w:tc>
          <w:tcPr>
            <w:tcW w:type="dxa" w:w="1728"/>
          </w:tcPr>
          <w:p>
            <w:r>
              <w:t>[Date]</w:t>
            </w:r>
          </w:p>
        </w:tc>
      </w:tr>
    </w:tbl>
    <w:p>
      <w:pPr>
        <w:pStyle w:val="Heading3"/>
      </w:pPr>
      <w:r>
        <w:t>Action Tracking Requirements</w:t>
      </w:r>
    </w:p>
    <w:p>
      <w:r>
        <w:t>All remediation actions should be tracked in a central register and reviewed at least monthly until closure. High-risk actions should be reviewed more frequently where deadlines are compressed or dependencies are significant.</w:t>
      </w:r>
    </w:p>
    <w:p>
      <w:r>
        <w:t>The action register should include:</w:t>
      </w:r>
    </w:p>
    <w:p>
      <w:pPr>
        <w:pStyle w:val="ListBullet"/>
      </w:pPr>
      <w:r>
        <w:t>Unique action identifier.</w:t>
      </w:r>
    </w:p>
    <w:p>
      <w:pPr>
        <w:pStyle w:val="ListBullet"/>
      </w:pPr>
      <w:r>
        <w:t>Related finding.</w:t>
      </w:r>
    </w:p>
    <w:p>
      <w:pPr>
        <w:pStyle w:val="ListBullet"/>
      </w:pPr>
      <w:r>
        <w:t>Risk rating.</w:t>
      </w:r>
    </w:p>
    <w:p>
      <w:pPr>
        <w:pStyle w:val="ListBullet"/>
      </w:pPr>
      <w:r>
        <w:t>Action owner.</w:t>
      </w:r>
    </w:p>
    <w:p>
      <w:pPr>
        <w:pStyle w:val="ListBullet"/>
      </w:pPr>
      <w:r>
        <w:t>Supporting stakeholders.</w:t>
      </w:r>
    </w:p>
    <w:p>
      <w:pPr>
        <w:pStyle w:val="ListBullet"/>
      </w:pPr>
      <w:r>
        <w:t>Target date.</w:t>
      </w:r>
    </w:p>
    <w:p>
      <w:pPr>
        <w:pStyle w:val="ListBullet"/>
      </w:pPr>
      <w:r>
        <w:t>Current status.</w:t>
      </w:r>
    </w:p>
    <w:p>
      <w:pPr>
        <w:pStyle w:val="ListBullet"/>
      </w:pPr>
      <w:r>
        <w:t>Dependencies.</w:t>
      </w:r>
    </w:p>
    <w:p>
      <w:pPr>
        <w:pStyle w:val="ListBullet"/>
      </w:pPr>
      <w:r>
        <w:t>Evidence required for closure.</w:t>
      </w:r>
    </w:p>
    <w:p>
      <w:pPr>
        <w:pStyle w:val="ListBullet"/>
      </w:pPr>
      <w:r>
        <w:t>Closure approval.</w:t>
      </w:r>
    </w:p>
    <w:p>
      <w:pPr>
        <w:pStyle w:val="ListBullet"/>
      </w:pPr>
      <w:r>
        <w:t>Residual risk assessment.</w:t>
      </w:r>
    </w:p>
    <w:p>
      <w:pPr>
        <w:pStyle w:val="ListBullet"/>
      </w:pPr>
      <w:r>
        <w:t>Risk acceptance reference, where applicable.</w:t>
      </w:r>
    </w:p>
    <w:p>
      <w:pPr>
        <w:pStyle w:val="Heading3"/>
      </w:pPr>
      <w:r>
        <w:t>Closure Criteria</w:t>
      </w:r>
    </w:p>
    <w:p>
      <w:r>
        <w:t>A remediation action should not be closed until:</w:t>
      </w:r>
    </w:p>
    <w:p>
      <w:pPr>
        <w:pStyle w:val="ListBullet"/>
      </w:pPr>
      <w:r>
        <w:t>The corrective action has been implemented.</w:t>
      </w:r>
    </w:p>
    <w:p>
      <w:pPr>
        <w:pStyle w:val="ListBullet"/>
      </w:pPr>
      <w:r>
        <w:t>The action owner has provided objective evidence.</w:t>
      </w:r>
    </w:p>
    <w:p>
      <w:pPr>
        <w:pStyle w:val="ListBullet"/>
      </w:pPr>
      <w:r>
        <w:t>Evidence has been reviewed for completeness and relevance.</w:t>
      </w:r>
    </w:p>
    <w:p>
      <w:pPr>
        <w:pStyle w:val="ListBullet"/>
      </w:pPr>
      <w:r>
        <w:t>Any exceptions have been documented and approved.</w:t>
      </w:r>
    </w:p>
    <w:p>
      <w:pPr>
        <w:pStyle w:val="ListBullet"/>
      </w:pPr>
      <w:r>
        <w:t>The risk rating has been reassessed.</w:t>
      </w:r>
    </w:p>
    <w:p>
      <w:pPr>
        <w:pStyle w:val="ListBullet"/>
      </w:pPr>
      <w:r>
        <w:t>Closure has been approved by the SWIFT security owner or delegated governance forum.</w:t>
      </w:r>
    </w:p>
    <w:p>
      <w:pPr>
        <w:pStyle w:val="Heading3"/>
      </w:pPr>
      <w:r>
        <w:t>Recommended Key Risk Indicators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Indicator</w:t>
            </w:r>
          </w:p>
        </w:tc>
        <w:tc>
          <w:tcPr>
            <w:tcW w:type="dxa" w:w="2160"/>
          </w:tcPr>
          <w:p>
            <w:r>
              <w:t>Purpose</w:t>
            </w:r>
          </w:p>
        </w:tc>
        <w:tc>
          <w:tcPr>
            <w:tcW w:type="dxa" w:w="2160"/>
          </w:tcPr>
          <w:p>
            <w:r>
              <w:t>Suggested Frequency</w:t>
            </w:r>
          </w:p>
        </w:tc>
        <w:tc>
          <w:tcPr>
            <w:tcW w:type="dxa" w:w="2160"/>
          </w:tcPr>
          <w:p>
            <w:r>
              <w:t>Escalation Trigger</w:t>
            </w:r>
          </w:p>
        </w:tc>
      </w:tr>
      <w:tr>
        <w:tc>
          <w:tcPr>
            <w:tcW w:type="dxa" w:w="2160"/>
          </w:tcPr>
          <w:p>
            <w:r>
              <w:t>Number of overdue high-risk remediation actions</w:t>
            </w:r>
          </w:p>
        </w:tc>
        <w:tc>
          <w:tcPr>
            <w:tcW w:type="dxa" w:w="2160"/>
          </w:tcPr>
          <w:p>
            <w:r>
              <w:t>Tracks remediation performance</w:t>
            </w:r>
          </w:p>
        </w:tc>
        <w:tc>
          <w:tcPr>
            <w:tcW w:type="dxa" w:w="2160"/>
          </w:tcPr>
          <w:p>
            <w:r>
              <w:t>Monthly</w:t>
            </w:r>
          </w:p>
        </w:tc>
        <w:tc>
          <w:tcPr>
            <w:tcW w:type="dxa" w:w="2160"/>
          </w:tcPr>
          <w:p>
            <w:r>
              <w:t>Any high-risk action overdue by more than [Number] days</w:t>
            </w:r>
          </w:p>
        </w:tc>
      </w:tr>
      <w:tr>
        <w:tc>
          <w:tcPr>
            <w:tcW w:type="dxa" w:w="2160"/>
          </w:tcPr>
          <w:p>
            <w:r>
              <w:t>Percentage of SWIFT assets covered by vulnerability scanning</w:t>
            </w:r>
          </w:p>
        </w:tc>
        <w:tc>
          <w:tcPr>
            <w:tcW w:type="dxa" w:w="2160"/>
          </w:tcPr>
          <w:p>
            <w:r>
              <w:t>Confirms scan completeness</w:t>
            </w:r>
          </w:p>
        </w:tc>
        <w:tc>
          <w:tcPr>
            <w:tcW w:type="dxa" w:w="2160"/>
          </w:tcPr>
          <w:p>
            <w:r>
              <w:t>Monthly</w:t>
            </w:r>
          </w:p>
        </w:tc>
        <w:tc>
          <w:tcPr>
            <w:tcW w:type="dxa" w:w="2160"/>
          </w:tcPr>
          <w:p>
            <w:r>
              <w:t>Coverage below [Percentage]</w:t>
            </w:r>
          </w:p>
        </w:tc>
      </w:tr>
      <w:tr>
        <w:tc>
          <w:tcPr>
            <w:tcW w:type="dxa" w:w="2160"/>
          </w:tcPr>
          <w:p>
            <w:r>
              <w:t>Percentage of privileged accounts recertified on time</w:t>
            </w:r>
          </w:p>
        </w:tc>
        <w:tc>
          <w:tcPr>
            <w:tcW w:type="dxa" w:w="2160"/>
          </w:tcPr>
          <w:p>
            <w:r>
              <w:t>Confirms access governance</w:t>
            </w:r>
          </w:p>
        </w:tc>
        <w:tc>
          <w:tcPr>
            <w:tcW w:type="dxa" w:w="2160"/>
          </w:tcPr>
          <w:p>
            <w:r>
              <w:t>Quarterly</w:t>
            </w:r>
          </w:p>
        </w:tc>
        <w:tc>
          <w:tcPr>
            <w:tcW w:type="dxa" w:w="2160"/>
          </w:tcPr>
          <w:p>
            <w:r>
              <w:t>Any recertification cycle missed</w:t>
            </w:r>
          </w:p>
        </w:tc>
      </w:tr>
      <w:tr>
        <w:tc>
          <w:tcPr>
            <w:tcW w:type="dxa" w:w="2160"/>
          </w:tcPr>
          <w:p>
            <w:r>
              <w:t>Number of service accounts without owner or rotation evidence</w:t>
            </w:r>
          </w:p>
        </w:tc>
        <w:tc>
          <w:tcPr>
            <w:tcW w:type="dxa" w:w="2160"/>
          </w:tcPr>
          <w:p>
            <w:r>
              <w:t>Tracks credential governance</w:t>
            </w:r>
          </w:p>
        </w:tc>
        <w:tc>
          <w:tcPr>
            <w:tcW w:type="dxa" w:w="2160"/>
          </w:tcPr>
          <w:p>
            <w:r>
              <w:t>Monthly</w:t>
            </w:r>
          </w:p>
        </w:tc>
        <w:tc>
          <w:tcPr>
            <w:tcW w:type="dxa" w:w="2160"/>
          </w:tcPr>
          <w:p>
            <w:r>
              <w:t>Any account without owner or overdue rotation</w:t>
            </w:r>
          </w:p>
        </w:tc>
      </w:tr>
      <w:tr>
        <w:tc>
          <w:tcPr>
            <w:tcW w:type="dxa" w:w="2160"/>
          </w:tcPr>
          <w:p>
            <w:r>
              <w:t>Percentage of SWIFT log sources reporting successfully</w:t>
            </w:r>
          </w:p>
        </w:tc>
        <w:tc>
          <w:tcPr>
            <w:tcW w:type="dxa" w:w="2160"/>
          </w:tcPr>
          <w:p>
            <w:r>
              <w:t>Confirms monitoring coverage</w:t>
            </w:r>
          </w:p>
        </w:tc>
        <w:tc>
          <w:tcPr>
            <w:tcW w:type="dxa" w:w="2160"/>
          </w:tcPr>
          <w:p>
            <w:r>
              <w:t>Monthly</w:t>
            </w:r>
          </w:p>
        </w:tc>
        <w:tc>
          <w:tcPr>
            <w:tcW w:type="dxa" w:w="2160"/>
          </w:tcPr>
          <w:p>
            <w:r>
              <w:t>Coverage below [Percentage]</w:t>
            </w:r>
          </w:p>
        </w:tc>
      </w:tr>
      <w:tr>
        <w:tc>
          <w:tcPr>
            <w:tcW w:type="dxa" w:w="2160"/>
          </w:tcPr>
          <w:p>
            <w:r>
              <w:t>Number of firewall rules without documented justification</w:t>
            </w:r>
          </w:p>
        </w:tc>
        <w:tc>
          <w:tcPr>
            <w:tcW w:type="dxa" w:w="2160"/>
          </w:tcPr>
          <w:p>
            <w:r>
              <w:t>Tracks segmentation hygiene</w:t>
            </w:r>
          </w:p>
        </w:tc>
        <w:tc>
          <w:tcPr>
            <w:tcW w:type="dxa" w:w="2160"/>
          </w:tcPr>
          <w:p>
            <w:r>
              <w:t>Quarterly</w:t>
            </w:r>
          </w:p>
        </w:tc>
        <w:tc>
          <w:tcPr>
            <w:tcW w:type="dxa" w:w="2160"/>
          </w:tcPr>
          <w:p>
            <w:r>
              <w:t>Any rule lacking owner or business purpose</w:t>
            </w:r>
          </w:p>
        </w:tc>
      </w:tr>
      <w:tr>
        <w:tc>
          <w:tcPr>
            <w:tcW w:type="dxa" w:w="2160"/>
          </w:tcPr>
          <w:p>
            <w:r>
              <w:t>Number of unresolved critical or high vulnerabilities</w:t>
            </w:r>
          </w:p>
        </w:tc>
        <w:tc>
          <w:tcPr>
            <w:tcW w:type="dxa" w:w="2160"/>
          </w:tcPr>
          <w:p>
            <w:r>
              <w:t>Tracks exposure</w:t>
            </w:r>
          </w:p>
        </w:tc>
        <w:tc>
          <w:tcPr>
            <w:tcW w:type="dxa" w:w="2160"/>
          </w:tcPr>
          <w:p>
            <w:r>
              <w:t>Weekly / Monthly</w:t>
            </w:r>
          </w:p>
        </w:tc>
        <w:tc>
          <w:tcPr>
            <w:tcW w:type="dxa" w:w="2160"/>
          </w:tcPr>
          <w:p>
            <w:r>
              <w:t>Any unresolved item beyond approved timeframe</w:t>
            </w:r>
          </w:p>
        </w:tc>
      </w:tr>
      <w:tr>
        <w:tc>
          <w:tcPr>
            <w:tcW w:type="dxa" w:w="2160"/>
          </w:tcPr>
          <w:p>
            <w:r>
              <w:t>Number of SWIFT-specific incident exercises completed</w:t>
            </w:r>
          </w:p>
        </w:tc>
        <w:tc>
          <w:tcPr>
            <w:tcW w:type="dxa" w:w="2160"/>
          </w:tcPr>
          <w:p>
            <w:r>
              <w:t>Confirms response readiness</w:t>
            </w:r>
          </w:p>
        </w:tc>
        <w:tc>
          <w:tcPr>
            <w:tcW w:type="dxa" w:w="2160"/>
          </w:tcPr>
          <w:p>
            <w:r>
              <w:t>Annually / Semi-annually</w:t>
            </w:r>
          </w:p>
        </w:tc>
        <w:tc>
          <w:tcPr>
            <w:tcW w:type="dxa" w:w="2160"/>
          </w:tcPr>
          <w:p>
            <w:r>
              <w:t>No exercise completed within planned cycle</w:t>
            </w:r>
          </w:p>
        </w:tc>
      </w:tr>
      <w:tr>
        <w:tc>
          <w:tcPr>
            <w:tcW w:type="dxa" w:w="2160"/>
          </w:tcPr>
          <w:p>
            <w:r>
              <w:t>Evidence submission completion rate</w:t>
            </w:r>
          </w:p>
        </w:tc>
        <w:tc>
          <w:tcPr>
            <w:tcW w:type="dxa" w:w="2160"/>
          </w:tcPr>
          <w:p>
            <w:r>
              <w:t>Tracks attestation readiness</w:t>
            </w:r>
          </w:p>
        </w:tc>
        <w:tc>
          <w:tcPr>
            <w:tcW w:type="dxa" w:w="2160"/>
          </w:tcPr>
          <w:p>
            <w:r>
              <w:t>Quarterly</w:t>
            </w:r>
          </w:p>
        </w:tc>
        <w:tc>
          <w:tcPr>
            <w:tcW w:type="dxa" w:w="2160"/>
          </w:tcPr>
          <w:p>
            <w:r>
              <w:t>Completion below [Percentage]</w:t>
            </w:r>
          </w:p>
        </w:tc>
      </w:tr>
    </w:tbl>
    <w:p>
      <w:pPr>
        <w:pStyle w:val="Heading3"/>
      </w:pPr>
      <w:r>
        <w:t>Recommended Governance Cadence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Forum</w:t>
            </w:r>
          </w:p>
        </w:tc>
        <w:tc>
          <w:tcPr>
            <w:tcW w:type="dxa" w:w="2160"/>
          </w:tcPr>
          <w:p>
            <w:r>
              <w:t>Frequency</w:t>
            </w:r>
          </w:p>
        </w:tc>
        <w:tc>
          <w:tcPr>
            <w:tcW w:type="dxa" w:w="2160"/>
          </w:tcPr>
          <w:p>
            <w:r>
              <w:t>Attendees</w:t>
            </w:r>
          </w:p>
        </w:tc>
        <w:tc>
          <w:tcPr>
            <w:tcW w:type="dxa" w:w="2160"/>
          </w:tcPr>
          <w:p>
            <w:r>
              <w:t>Agenda</w:t>
            </w:r>
          </w:p>
        </w:tc>
      </w:tr>
      <w:tr>
        <w:tc>
          <w:tcPr>
            <w:tcW w:type="dxa" w:w="2160"/>
          </w:tcPr>
          <w:p>
            <w:r>
              <w:t>SWIFT remediation working group</w:t>
            </w:r>
          </w:p>
        </w:tc>
        <w:tc>
          <w:tcPr>
            <w:tcW w:type="dxa" w:w="2160"/>
          </w:tcPr>
          <w:p>
            <w:r>
              <w:t>Weekly until high-risk actions are closed</w:t>
            </w:r>
          </w:p>
        </w:tc>
        <w:tc>
          <w:tcPr>
            <w:tcW w:type="dxa" w:w="2160"/>
          </w:tcPr>
          <w:p>
            <w:r>
              <w:t>Control owners, technology leads, security, operations, risk</w:t>
            </w:r>
          </w:p>
        </w:tc>
        <w:tc>
          <w:tcPr>
            <w:tcW w:type="dxa" w:w="2160"/>
          </w:tcPr>
          <w:p>
            <w:r>
              <w:t>Action progress, blockers, evidence quality, dependencies</w:t>
            </w:r>
          </w:p>
        </w:tc>
      </w:tr>
      <w:tr>
        <w:tc>
          <w:tcPr>
            <w:tcW w:type="dxa" w:w="2160"/>
          </w:tcPr>
          <w:p>
            <w:r>
              <w:t>SWIFT security steering update</w:t>
            </w:r>
          </w:p>
        </w:tc>
        <w:tc>
          <w:tcPr>
            <w:tcW w:type="dxa" w:w="2160"/>
          </w:tcPr>
          <w:p>
            <w:r>
              <w:t>Monthly</w:t>
            </w:r>
          </w:p>
        </w:tc>
        <w:tc>
          <w:tcPr>
            <w:tcW w:type="dxa" w:w="2160"/>
          </w:tcPr>
          <w:p>
            <w:r>
              <w:t>Executive sponsor, CISO, operations leadership, risk, compliance</w:t>
            </w:r>
          </w:p>
        </w:tc>
        <w:tc>
          <w:tcPr>
            <w:tcW w:type="dxa" w:w="2160"/>
          </w:tcPr>
          <w:p>
            <w:r>
              <w:t>Risk posture, overdue actions, management decisions, escalations</w:t>
            </w:r>
          </w:p>
        </w:tc>
      </w:tr>
      <w:tr>
        <w:tc>
          <w:tcPr>
            <w:tcW w:type="dxa" w:w="2160"/>
          </w:tcPr>
          <w:p>
            <w:r>
              <w:t>Evidence health check</w:t>
            </w:r>
          </w:p>
        </w:tc>
        <w:tc>
          <w:tcPr>
            <w:tcW w:type="dxa" w:w="2160"/>
          </w:tcPr>
          <w:p>
            <w:r>
              <w:t>Quarterly</w:t>
            </w:r>
          </w:p>
        </w:tc>
        <w:tc>
          <w:tcPr>
            <w:tcW w:type="dxa" w:w="2160"/>
          </w:tcPr>
          <w:p>
            <w:r>
              <w:t>Evidence owners, compliance, internal assurance</w:t>
            </w:r>
          </w:p>
        </w:tc>
        <w:tc>
          <w:tcPr>
            <w:tcW w:type="dxa" w:w="2160"/>
          </w:tcPr>
          <w:p>
            <w:r>
              <w:t>Evidence completeness, quality, repository status, upcoming reviews</w:t>
            </w:r>
          </w:p>
        </w:tc>
      </w:tr>
      <w:tr>
        <w:tc>
          <w:tcPr>
            <w:tcW w:type="dxa" w:w="2160"/>
          </w:tcPr>
          <w:p>
            <w:r>
              <w:t>Access governance review</w:t>
            </w:r>
          </w:p>
        </w:tc>
        <w:tc>
          <w:tcPr>
            <w:tcW w:type="dxa" w:w="2160"/>
          </w:tcPr>
          <w:p>
            <w:r>
              <w:t>Quarterly</w:t>
            </w:r>
          </w:p>
        </w:tc>
        <w:tc>
          <w:tcPr>
            <w:tcW w:type="dxa" w:w="2160"/>
          </w:tcPr>
          <w:p>
            <w:r>
              <w:t>System owners, identity team, business owners, security</w:t>
            </w:r>
          </w:p>
        </w:tc>
        <w:tc>
          <w:tcPr>
            <w:tcW w:type="dxa" w:w="2160"/>
          </w:tcPr>
          <w:p>
            <w:r>
              <w:t>User access, privileged access, service accounts, exceptions</w:t>
            </w:r>
          </w:p>
        </w:tc>
      </w:tr>
      <w:tr>
        <w:tc>
          <w:tcPr>
            <w:tcW w:type="dxa" w:w="2160"/>
          </w:tcPr>
          <w:p>
            <w:r>
              <w:t>Incident response exercise review</w:t>
            </w:r>
          </w:p>
        </w:tc>
        <w:tc>
          <w:tcPr>
            <w:tcW w:type="dxa" w:w="2160"/>
          </w:tcPr>
          <w:p>
            <w:r>
              <w:t>At least annually</w:t>
            </w:r>
          </w:p>
        </w:tc>
        <w:tc>
          <w:tcPr>
            <w:tcW w:type="dxa" w:w="2160"/>
          </w:tcPr>
          <w:p>
            <w:r>
              <w:t>Security, technology, payment operations, legal, compliance, communications</w:t>
            </w:r>
          </w:p>
        </w:tc>
        <w:tc>
          <w:tcPr>
            <w:tcW w:type="dxa" w:w="2160"/>
          </w:tcPr>
          <w:p>
            <w:r>
              <w:t>Scenario testing, lessons learned, playbook updates</w:t>
            </w:r>
          </w:p>
        </w:tc>
      </w:tr>
    </w:tbl>
    <w:p>
      <w:pPr>
        <w:pStyle w:val="Heading2"/>
      </w:pPr>
      <w:r>
        <w:t>Distribution &amp; Confidentiality</w:t>
      </w:r>
    </w:p>
    <w:p>
      <w:pPr>
        <w:pStyle w:val="Heading3"/>
      </w:pPr>
      <w:r>
        <w:t>Distribution</w:t>
      </w:r>
    </w:p>
    <w:p>
      <w:r>
        <w:t>This report is intended for authorised internal stakeholders with responsibility for SWIFT security, operations, risk management, compliance, audit, and remediation oversight.</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Sponsor]</w:t>
            </w:r>
          </w:p>
        </w:tc>
        <w:tc>
          <w:tcPr>
            <w:tcW w:type="dxa" w:w="4320"/>
          </w:tcPr>
          <w:p>
            <w:r>
              <w:t>Executive oversight, funding, and risk decisions</w:t>
            </w:r>
          </w:p>
        </w:tc>
      </w:tr>
      <w:tr>
        <w:tc>
          <w:tcPr>
            <w:tcW w:type="dxa" w:w="4320"/>
          </w:tcPr>
          <w:p>
            <w:r>
              <w:t>[Chief Information Security Officer]</w:t>
            </w:r>
          </w:p>
        </w:tc>
        <w:tc>
          <w:tcPr>
            <w:tcW w:type="dxa" w:w="4320"/>
          </w:tcPr>
          <w:p>
            <w:r>
              <w:t>Security ownership and remediation governance</w:t>
            </w:r>
          </w:p>
        </w:tc>
      </w:tr>
      <w:tr>
        <w:tc>
          <w:tcPr>
            <w:tcW w:type="dxa" w:w="4320"/>
          </w:tcPr>
          <w:p>
            <w:r>
              <w:t>[SWIFT Security Owner]</w:t>
            </w:r>
          </w:p>
        </w:tc>
        <w:tc>
          <w:tcPr>
            <w:tcW w:type="dxa" w:w="4320"/>
          </w:tcPr>
          <w:p>
            <w:r>
              <w:t>Control accountability and attestation readiness</w:t>
            </w:r>
          </w:p>
        </w:tc>
      </w:tr>
      <w:tr>
        <w:tc>
          <w:tcPr>
            <w:tcW w:type="dxa" w:w="4320"/>
          </w:tcPr>
          <w:p>
            <w:r>
              <w:t>[Head of Technology / Infrastructure]</w:t>
            </w:r>
          </w:p>
        </w:tc>
        <w:tc>
          <w:tcPr>
            <w:tcW w:type="dxa" w:w="4320"/>
          </w:tcPr>
          <w:p>
            <w:r>
              <w:t>Technical remediation ownership</w:t>
            </w:r>
          </w:p>
        </w:tc>
      </w:tr>
      <w:tr>
        <w:tc>
          <w:tcPr>
            <w:tcW w:type="dxa" w:w="4320"/>
          </w:tcPr>
          <w:p>
            <w:r>
              <w:t>[Head of Payment Operations]</w:t>
            </w:r>
          </w:p>
        </w:tc>
        <w:tc>
          <w:tcPr>
            <w:tcW w:type="dxa" w:w="4320"/>
          </w:tcPr>
          <w:p>
            <w:r>
              <w:t>Transaction control and operational process ownership</w:t>
            </w:r>
          </w:p>
        </w:tc>
      </w:tr>
      <w:tr>
        <w:tc>
          <w:tcPr>
            <w:tcW w:type="dxa" w:w="4320"/>
          </w:tcPr>
          <w:p>
            <w:r>
              <w:t>[Risk and Compliance Team]</w:t>
            </w:r>
          </w:p>
        </w:tc>
        <w:tc>
          <w:tcPr>
            <w:tcW w:type="dxa" w:w="4320"/>
          </w:tcPr>
          <w:p>
            <w:r>
              <w:t>Risk tracking, assurance coordination, and management reporting</w:t>
            </w:r>
          </w:p>
        </w:tc>
      </w:tr>
      <w:tr>
        <w:tc>
          <w:tcPr>
            <w:tcW w:type="dxa" w:w="4320"/>
          </w:tcPr>
          <w:p>
            <w:r>
              <w:t>[Internal Audit]</w:t>
            </w:r>
          </w:p>
        </w:tc>
        <w:tc>
          <w:tcPr>
            <w:tcW w:type="dxa" w:w="4320"/>
          </w:tcPr>
          <w:p>
            <w:r>
              <w:t>Independent assurance planning and validation</w:t>
            </w:r>
          </w:p>
        </w:tc>
      </w:tr>
      <w:tr>
        <w:tc>
          <w:tcPr>
            <w:tcW w:type="dxa" w:w="4320"/>
          </w:tcPr>
          <w:p>
            <w:r>
              <w:t>[Third-Party/Vendor Management]</w:t>
            </w:r>
          </w:p>
        </w:tc>
        <w:tc>
          <w:tcPr>
            <w:tcW w:type="dxa" w:w="4320"/>
          </w:tcPr>
          <w:p>
            <w:r>
              <w:t>Provider control responsibility and evidence coordination</w:t>
            </w:r>
          </w:p>
        </w:tc>
      </w:tr>
      <w:tr>
        <w:tc>
          <w:tcPr>
            <w:tcW w:type="dxa" w:w="4320"/>
          </w:tcPr>
          <w:p>
            <w:r>
              <w:t>[Security Operations Centre]</w:t>
            </w:r>
          </w:p>
        </w:tc>
        <w:tc>
          <w:tcPr>
            <w:tcW w:type="dxa" w:w="4320"/>
          </w:tcPr>
          <w:p>
            <w:r>
              <w:t>Monitoring and incident response enhancements</w:t>
            </w:r>
          </w:p>
        </w:tc>
      </w:tr>
      <w:tr>
        <w:tc>
          <w:tcPr>
            <w:tcW w:type="dxa" w:w="4320"/>
          </w:tcPr>
          <w:p>
            <w:r>
              <w:t>[Business Continuity / Resilience Team]</w:t>
            </w:r>
          </w:p>
        </w:tc>
        <w:tc>
          <w:tcPr>
            <w:tcW w:type="dxa" w:w="4320"/>
          </w:tcPr>
          <w:p>
            <w:r>
              <w:t>Recovery and continuity action ownership</w:t>
            </w:r>
          </w:p>
        </w:tc>
      </w:tr>
    </w:tbl>
    <w:p>
      <w:r>
        <w:t>Distribution to external parties, including assessors, regulators, correspondent banks, customers, technology providers, or other third parties, requires prior approval from [Report Owner / CISO / Legal].</w:t>
      </w:r>
    </w:p>
    <w:p>
      <w:pPr>
        <w:pStyle w:val="Heading3"/>
      </w:pPr>
      <w:r>
        <w:t>Confidentiality Requirements</w:t>
      </w:r>
    </w:p>
    <w:p>
      <w:r>
        <w:t>This report is classified as Confidential - Internal Use Only because it contains sensitive information about the organisation’s SWIFT security posture, control gaps, network architecture, access control weaknesses, monitoring coverage, and remediation priorities.</w:t>
      </w:r>
    </w:p>
    <w:p>
      <w:r>
        <w:t>Recipients must:</w:t>
      </w:r>
    </w:p>
    <w:p>
      <w:pPr>
        <w:pStyle w:val="ListBullet"/>
      </w:pPr>
      <w:r>
        <w:t>Store the report only in approved internal repositories.</w:t>
      </w:r>
    </w:p>
    <w:p>
      <w:pPr>
        <w:pStyle w:val="ListBullet"/>
      </w:pPr>
      <w:r>
        <w:t>Not forward the report outside approved distribution lists without written authorisation.</w:t>
      </w:r>
    </w:p>
    <w:p>
      <w:pPr>
        <w:pStyle w:val="ListBullet"/>
      </w:pPr>
      <w:r>
        <w:t>Not extract sensitive details into unsecured emails, presentations, or collaboration channels.</w:t>
      </w:r>
    </w:p>
    <w:p>
      <w:pPr>
        <w:pStyle w:val="ListBullet"/>
      </w:pPr>
      <w:r>
        <w:t>Protect printed copies and securely dispose of them when no longer required.</w:t>
      </w:r>
    </w:p>
    <w:p>
      <w:pPr>
        <w:pStyle w:val="ListBullet"/>
      </w:pPr>
      <w:r>
        <w:t>Share only the minimum necessary information with third parties and only through approved channels.</w:t>
      </w:r>
    </w:p>
    <w:p>
      <w:pPr>
        <w:pStyle w:val="ListBullet"/>
      </w:pPr>
      <w:r>
        <w:t>Report any suspected unauthorised disclosure to [Security Contact / Incident Response Team].</w:t>
      </w:r>
    </w:p>
    <w:p>
      <w:pPr>
        <w:pStyle w:val="Heading3"/>
      </w:pPr>
      <w:r>
        <w:t>Handling of Assessment Evidence</w:t>
      </w:r>
    </w:p>
    <w:p>
      <w:r>
        <w:t>Evidence supporting this report must be retained in the approved SWIFT evidence repository for the required retention period. Access to evidence should be restricted to authorised personnel involved in control operation, assurance, remediation, or attestation activities.</w:t>
      </w:r>
    </w:p>
    <w:p>
      <w:r>
        <w:t>Evidence containing credentials, sensitive configurations, personal data, transaction information, cryptographic material, or security architecture details must be handled according to the organisation’s data protection and information classification requirements.</w:t>
      </w:r>
    </w:p>
    <w:p>
      <w:pPr>
        <w:pStyle w:val="Heading3"/>
      </w:pPr>
      <w:r>
        <w:t>Report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Status</w:t>
            </w:r>
          </w:p>
        </w:tc>
        <w:tc>
          <w:tcPr>
            <w:tcW w:type="dxa" w:w="2160"/>
          </w:tcPr>
          <w:p>
            <w:r>
              <w:t>Date</w:t>
            </w:r>
          </w:p>
        </w:tc>
      </w:tr>
      <w:tr>
        <w:tc>
          <w:tcPr>
            <w:tcW w:type="dxa" w:w="2160"/>
          </w:tcPr>
          <w:p>
            <w:r>
              <w:t>Report Owner</w:t>
            </w:r>
          </w:p>
        </w:tc>
        <w:tc>
          <w:tcPr>
            <w:tcW w:type="dxa" w:w="2160"/>
          </w:tcPr>
          <w:p>
            <w:r>
              <w:t>[Name]</w:t>
            </w:r>
          </w:p>
        </w:tc>
        <w:tc>
          <w:tcPr>
            <w:tcW w:type="dxa" w:w="2160"/>
          </w:tcPr>
          <w:p>
            <w:r>
              <w:t>[Approved / Pending]</w:t>
            </w:r>
          </w:p>
        </w:tc>
        <w:tc>
          <w:tcPr>
            <w:tcW w:type="dxa" w:w="2160"/>
          </w:tcPr>
          <w:p>
            <w:r>
              <w:t>[Date]</w:t>
            </w:r>
          </w:p>
        </w:tc>
      </w:tr>
      <w:tr>
        <w:tc>
          <w:tcPr>
            <w:tcW w:type="dxa" w:w="2160"/>
          </w:tcPr>
          <w:p>
            <w:r>
              <w:t>SWIFT Security Owner</w:t>
            </w:r>
          </w:p>
        </w:tc>
        <w:tc>
          <w:tcPr>
            <w:tcW w:type="dxa" w:w="2160"/>
          </w:tcPr>
          <w:p>
            <w:r>
              <w:t>[Name]</w:t>
            </w:r>
          </w:p>
        </w:tc>
        <w:tc>
          <w:tcPr>
            <w:tcW w:type="dxa" w:w="2160"/>
          </w:tcPr>
          <w:p>
            <w:r>
              <w:t>[Approved / Pending]</w:t>
            </w:r>
          </w:p>
        </w:tc>
        <w:tc>
          <w:tcPr>
            <w:tcW w:type="dxa" w:w="2160"/>
          </w:tcPr>
          <w:p>
            <w:r>
              <w:t>[Date]</w:t>
            </w:r>
          </w:p>
        </w:tc>
      </w:tr>
      <w:tr>
        <w:tc>
          <w:tcPr>
            <w:tcW w:type="dxa" w:w="2160"/>
          </w:tcPr>
          <w:p>
            <w:r>
              <w:t>Chief Information Security Officer</w:t>
            </w:r>
          </w:p>
        </w:tc>
        <w:tc>
          <w:tcPr>
            <w:tcW w:type="dxa" w:w="2160"/>
          </w:tcPr>
          <w:p>
            <w:r>
              <w:t>[Name]</w:t>
            </w:r>
          </w:p>
        </w:tc>
        <w:tc>
          <w:tcPr>
            <w:tcW w:type="dxa" w:w="2160"/>
          </w:tcPr>
          <w:p>
            <w:r>
              <w:t>[Approved / Pending]</w:t>
            </w:r>
          </w:p>
        </w:tc>
        <w:tc>
          <w:tcPr>
            <w:tcW w:type="dxa" w:w="2160"/>
          </w:tcPr>
          <w:p>
            <w:r>
              <w:t>[Date]</w:t>
            </w:r>
          </w:p>
        </w:tc>
      </w:tr>
      <w:tr>
        <w:tc>
          <w:tcPr>
            <w:tcW w:type="dxa" w:w="2160"/>
          </w:tcPr>
          <w:p>
            <w:r>
              <w:t>Executive Sponsor</w:t>
            </w:r>
          </w:p>
        </w:tc>
        <w:tc>
          <w:tcPr>
            <w:tcW w:type="dxa" w:w="2160"/>
          </w:tcPr>
          <w:p>
            <w:r>
              <w:t>[Name]</w:t>
            </w:r>
          </w:p>
        </w:tc>
        <w:tc>
          <w:tcPr>
            <w:tcW w:type="dxa" w:w="2160"/>
          </w:tcPr>
          <w:p>
            <w:r>
              <w:t>[Approved / Pending]</w:t>
            </w:r>
          </w:p>
        </w:tc>
        <w:tc>
          <w:tcPr>
            <w:tcW w:type="dxa" w:w="2160"/>
          </w:tcPr>
          <w:p>
            <w:r>
              <w:t>[Date]</w:t>
            </w:r>
          </w:p>
        </w:tc>
      </w:tr>
      <w:tr>
        <w:tc>
          <w:tcPr>
            <w:tcW w:type="dxa" w:w="2160"/>
          </w:tcPr>
          <w:p>
            <w:r>
              <w:t>Risk / Compliance Representative</w:t>
            </w:r>
          </w:p>
        </w:tc>
        <w:tc>
          <w:tcPr>
            <w:tcW w:type="dxa" w:w="2160"/>
          </w:tcPr>
          <w:p>
            <w:r>
              <w:t>[Name]</w:t>
            </w:r>
          </w:p>
        </w:tc>
        <w:tc>
          <w:tcPr>
            <w:tcW w:type="dxa" w:w="2160"/>
          </w:tcPr>
          <w:p>
            <w:r>
              <w:t>[Approved / Pending]</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