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ICT RMF Review Report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[Document ID]</w:t>
            </w:r>
          </w:p>
        </w:tc>
        <w:tc>
          <w:tcPr>
            <w:tcW w:type="dxa" w:w="1440"/>
          </w:tcPr>
          <w:p>
            <w:r>
              <w:t>1.0</w:t>
            </w:r>
          </w:p>
        </w:tc>
        <w:tc>
          <w:tcPr>
            <w:tcW w:type="dxa" w:w="1440"/>
          </w:tcPr>
          <w:p>
            <w:r>
              <w:t>Chief Information Security Officer</w:t>
            </w:r>
          </w:p>
        </w:tc>
        <w:tc>
          <w:tcPr>
            <w:tcW w:type="dxa" w:w="1440"/>
          </w:tcPr>
          <w:p>
            <w:r>
              <w:t>[Effective Date]</w:t>
            </w:r>
          </w:p>
        </w:tc>
        <w:tc>
          <w:tcPr>
            <w:tcW w:type="dxa" w:w="1440"/>
          </w:tcPr>
          <w:p>
            <w:r>
              <w:t>Digital Operational Resilience Act</w:t>
            </w:r>
          </w:p>
        </w:tc>
        <w:tc>
          <w:tcPr>
            <w:tcW w:type="dxa" w:w="1440"/>
          </w:tcPr>
          <w:p>
            <w:r>
              <w:t>Confidential - Internal Use</w:t>
            </w:r>
          </w:p>
        </w:tc>
      </w:tr>
    </w:tbl>
    <w:p>
      <w:pPr>
        <w:pStyle w:val="Heading1"/>
      </w:pPr>
      <w:r>
        <w:t>Annual ICT RMF Review Report</w:t>
      </w:r>
    </w:p>
    <w:p>
      <w:pPr>
        <w:pStyle w:val="Heading2"/>
      </w:pPr>
      <w:r>
        <w:t>Purpose</w:t>
      </w:r>
    </w:p>
    <w:p>
      <w:r>
        <w:t>This report documents the annual review of the organisation’s ICT Risk Management Framework (ICT RMF) and provides a consolidated assessment of its design, implementation, effectiveness, maturity and improvement priorities.</w:t>
      </w:r>
    </w:p>
    <w:p>
      <w:r>
        <w:t>The report is intended to support senior management oversight, evidence regulatory accountability and provide a structured record that can be submitted to the competent authority on request. It may also be used following a major ICT-related incident, material business change, significant outsourcing event or major control failure where an extraordinary review of the ICT RMF is required.</w:t>
      </w:r>
    </w:p>
    <w:p>
      <w:r>
        <w:t>The report evaluates whether the ICT RMF remains appropriate for the organisation’s business model, ICT risk profile, operational resilience objectives, threat environment, dependency on third-party service providers and tolerance for disruption.</w:t>
      </w:r>
    </w:p>
    <w:p>
      <w:r>
        <w:t>This report specifically addresses:</w:t>
      </w:r>
    </w:p>
    <w:p>
      <w:pPr>
        <w:pStyle w:val="ListBullet"/>
      </w:pPr>
      <w:r>
        <w:t>Governance and accountability for ICT risk management.</w:t>
      </w:r>
    </w:p>
    <w:p>
      <w:pPr>
        <w:pStyle w:val="ListBullet"/>
      </w:pPr>
      <w:r>
        <w:t>Identification, classification and documentation of ICT-supported business functions, information assets and dependencies.</w:t>
      </w:r>
    </w:p>
    <w:p>
      <w:pPr>
        <w:pStyle w:val="ListBullet"/>
      </w:pPr>
      <w:r>
        <w:t>Protection, detection, response and recovery capabilities.</w:t>
      </w:r>
    </w:p>
    <w:p>
      <w:pPr>
        <w:pStyle w:val="ListBullet"/>
      </w:pPr>
      <w:r>
        <w:t>Management of ICT-related incidents and cyber threats.</w:t>
      </w:r>
    </w:p>
    <w:p>
      <w:pPr>
        <w:pStyle w:val="ListBullet"/>
      </w:pPr>
      <w:r>
        <w:t>ICT business continuity, disaster recovery and operational resilience testing.</w:t>
      </w:r>
    </w:p>
    <w:p>
      <w:pPr>
        <w:pStyle w:val="ListBullet"/>
      </w:pPr>
      <w:r>
        <w:t>ICT third-party risk management and oversight.</w:t>
      </w:r>
    </w:p>
    <w:p>
      <w:pPr>
        <w:pStyle w:val="ListBullet"/>
      </w:pPr>
      <w:r>
        <w:t>Security awareness, training and ICT risk culture.</w:t>
      </w:r>
    </w:p>
    <w:p>
      <w:pPr>
        <w:pStyle w:val="ListBullet"/>
      </w:pPr>
      <w:r>
        <w:t>Issues, exceptions, remediation activities and management actions.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Review period</w:t>
            </w:r>
          </w:p>
        </w:tc>
        <w:tc>
          <w:tcPr>
            <w:tcW w:type="dxa" w:w="4320"/>
          </w:tcPr>
          <w:p>
            <w:r>
              <w:t>[Start Date] to [End Date]</w:t>
            </w:r>
          </w:p>
        </w:tc>
      </w:tr>
      <w:tr>
        <w:tc>
          <w:tcPr>
            <w:tcW w:type="dxa" w:w="4320"/>
          </w:tcPr>
          <w:p>
            <w:r>
              <w:t>Review type</w:t>
            </w:r>
          </w:p>
        </w:tc>
        <w:tc>
          <w:tcPr>
            <w:tcW w:type="dxa" w:w="4320"/>
          </w:tcPr>
          <w:p>
            <w:r>
              <w:t>Annual ICT RMF review</w:t>
            </w:r>
          </w:p>
        </w:tc>
      </w:tr>
      <w:tr>
        <w:tc>
          <w:tcPr>
            <w:tcW w:type="dxa" w:w="4320"/>
          </w:tcPr>
          <w:p>
            <w:r>
              <w:t>Report preparation date</w:t>
            </w:r>
          </w:p>
        </w:tc>
        <w:tc>
          <w:tcPr>
            <w:tcW w:type="dxa" w:w="4320"/>
          </w:tcPr>
          <w:p>
            <w:r>
              <w:t>[Report Date]</w:t>
            </w:r>
          </w:p>
        </w:tc>
      </w:tr>
      <w:tr>
        <w:tc>
          <w:tcPr>
            <w:tcW w:type="dxa" w:w="4320"/>
          </w:tcPr>
          <w:p>
            <w:r>
              <w:t>Review owner</w:t>
            </w:r>
          </w:p>
        </w:tc>
        <w:tc>
          <w:tcPr>
            <w:tcW w:type="dxa" w:w="4320"/>
          </w:tcPr>
          <w:p>
            <w:r>
              <w:t>Chief Information Security Officer</w:t>
            </w:r>
          </w:p>
        </w:tc>
      </w:tr>
      <w:tr>
        <w:tc>
          <w:tcPr>
            <w:tcW w:type="dxa" w:w="4320"/>
          </w:tcPr>
          <w:p>
            <w:r>
              <w:t>Executive accountable body</w:t>
            </w:r>
          </w:p>
        </w:tc>
        <w:tc>
          <w:tcPr>
            <w:tcW w:type="dxa" w:w="4320"/>
          </w:tcPr>
          <w:p>
            <w:r>
              <w:t>Management Body / Board</w:t>
            </w:r>
          </w:p>
        </w:tc>
      </w:tr>
      <w:tr>
        <w:tc>
          <w:tcPr>
            <w:tcW w:type="dxa" w:w="4320"/>
          </w:tcPr>
          <w:p>
            <w:r>
              <w:t>Primary contributors</w:t>
            </w:r>
          </w:p>
        </w:tc>
        <w:tc>
          <w:tcPr>
            <w:tcW w:type="dxa" w:w="4320"/>
          </w:tcPr>
          <w:p>
            <w:r>
              <w:t>Risk Management, Information Security, ICT Operations, Business Continuity, Procurement, Legal, Compliance, Internal Audit, Data Protection, Business Owners</w:t>
            </w:r>
          </w:p>
        </w:tc>
      </w:tr>
      <w:tr>
        <w:tc>
          <w:tcPr>
            <w:tcW w:type="dxa" w:w="4320"/>
          </w:tcPr>
          <w:p>
            <w:r>
              <w:t>Trigger for review</w:t>
            </w:r>
          </w:p>
        </w:tc>
        <w:tc>
          <w:tcPr>
            <w:tcW w:type="dxa" w:w="4320"/>
          </w:tcPr>
          <w:p>
            <w:r>
              <w:t>Scheduled annual review</w:t>
            </w:r>
          </w:p>
        </w:tc>
      </w:tr>
      <w:tr>
        <w:tc>
          <w:tcPr>
            <w:tcW w:type="dxa" w:w="4320"/>
          </w:tcPr>
          <w:p>
            <w:r>
              <w:t>Extraordinary review trigger, if applicable</w:t>
            </w:r>
          </w:p>
        </w:tc>
        <w:tc>
          <w:tcPr>
            <w:tcW w:type="dxa" w:w="4320"/>
          </w:tcPr>
          <w:p>
            <w:r>
              <w:t>[Major Incident / Material Change / Not Applicable]</w:t>
            </w:r>
          </w:p>
        </w:tc>
      </w:tr>
    </w:tbl>
    <w:p>
      <w:pPr>
        <w:pStyle w:val="Heading3"/>
      </w:pPr>
      <w:r>
        <w:t>Organisational Scope</w:t>
      </w:r>
    </w:p>
    <w:p>
      <w:r>
        <w:t>This review covers the ICT risk management arrangements supporting the organisation’s regulated financial services activities, critical or important functions and material business operations.</w:t>
      </w:r>
    </w:p>
    <w:p>
      <w:r>
        <w:t>Included in scope:</w:t>
      </w:r>
    </w:p>
    <w:p>
      <w:pPr>
        <w:pStyle w:val="ListBullet"/>
      </w:pPr>
      <w:r>
        <w:t>ICT governance, policies, standards and operating procedures.</w:t>
      </w:r>
    </w:p>
    <w:p>
      <w:pPr>
        <w:pStyle w:val="ListBullet"/>
      </w:pPr>
      <w:r>
        <w:t>ICT risk identification, assessment, treatment and reporting.</w:t>
      </w:r>
    </w:p>
    <w:p>
      <w:pPr>
        <w:pStyle w:val="ListBullet"/>
      </w:pPr>
      <w:r>
        <w:t>ICT asset inventory and information classification practices.</w:t>
      </w:r>
    </w:p>
    <w:p>
      <w:pPr>
        <w:pStyle w:val="ListBullet"/>
      </w:pPr>
      <w:r>
        <w:t>Identity and access management controls.</w:t>
      </w:r>
    </w:p>
    <w:p>
      <w:pPr>
        <w:pStyle w:val="ListBullet"/>
      </w:pPr>
      <w:r>
        <w:t>Network, endpoint, application, cloud and data protection controls.</w:t>
      </w:r>
    </w:p>
    <w:p>
      <w:pPr>
        <w:pStyle w:val="ListBullet"/>
      </w:pPr>
      <w:r>
        <w:t>Security monitoring, logging, vulnerability management and threat detection.</w:t>
      </w:r>
    </w:p>
    <w:p>
      <w:pPr>
        <w:pStyle w:val="ListBullet"/>
      </w:pPr>
      <w:r>
        <w:t>ICT incident detection, escalation, classification, response and reporting.</w:t>
      </w:r>
    </w:p>
    <w:p>
      <w:pPr>
        <w:pStyle w:val="ListBullet"/>
      </w:pPr>
      <w:r>
        <w:t>Backup, restoration, disaster recovery and ICT continuity arrangements.</w:t>
      </w:r>
    </w:p>
    <w:p>
      <w:pPr>
        <w:pStyle w:val="ListBullet"/>
      </w:pPr>
      <w:r>
        <w:t>Testing programmes for resilience, recovery and cyber scenarios.</w:t>
      </w:r>
    </w:p>
    <w:p>
      <w:pPr>
        <w:pStyle w:val="ListBullet"/>
      </w:pPr>
      <w:r>
        <w:t>ICT change management, configuration management and secure development practices.</w:t>
      </w:r>
    </w:p>
    <w:p>
      <w:pPr>
        <w:pStyle w:val="ListBullet"/>
      </w:pPr>
      <w:r>
        <w:t>ICT third-party service provider governance, including outsourced and cloud services.</w:t>
      </w:r>
    </w:p>
    <w:p>
      <w:pPr>
        <w:pStyle w:val="ListBullet"/>
      </w:pPr>
      <w:r>
        <w:t>Awareness and training relevant to ICT risk and digital operational resilience.</w:t>
      </w:r>
    </w:p>
    <w:p>
      <w:pPr>
        <w:pStyle w:val="ListBullet"/>
      </w:pPr>
      <w:r>
        <w:t>Risk acceptance, exceptions and overdue remediation actions.</w:t>
      </w:r>
    </w:p>
    <w:p>
      <w:r>
        <w:t>Excluded from scope:</w:t>
      </w:r>
    </w:p>
    <w:tbl>
      <w:tblPr>
        <w:tblStyle w:val="TableGrid"/>
        <w:tblW w:type="auto" w:w="0"/>
        <w:tblLook w:firstColumn="1" w:firstRow="1" w:lastColumn="0" w:lastRow="0" w:noHBand="0" w:noVBand="1" w:val="04A0"/>
      </w:tblPr>
      <w:tblGrid>
        <w:gridCol w:w="2880"/>
        <w:gridCol w:w="2880"/>
        <w:gridCol w:w="2880"/>
      </w:tblGrid>
      <w:tr>
        <w:tc>
          <w:tcPr>
            <w:tcW w:type="dxa" w:w="2880"/>
          </w:tcPr>
          <w:p>
            <w:r>
              <w:t>Exclusion</w:t>
            </w:r>
          </w:p>
        </w:tc>
        <w:tc>
          <w:tcPr>
            <w:tcW w:type="dxa" w:w="2880"/>
          </w:tcPr>
          <w:p>
            <w:r>
              <w:t>Rationale</w:t>
            </w:r>
          </w:p>
        </w:tc>
        <w:tc>
          <w:tcPr>
            <w:tcW w:type="dxa" w:w="2880"/>
          </w:tcPr>
          <w:p>
            <w:r>
              <w:t>Compensating Oversight</w:t>
            </w:r>
          </w:p>
        </w:tc>
      </w:tr>
      <w:tr>
        <w:tc>
          <w:tcPr>
            <w:tcW w:type="dxa" w:w="2880"/>
          </w:tcPr>
          <w:p>
            <w:r>
              <w:t>[Excluded Entity / System / Process]</w:t>
            </w:r>
          </w:p>
        </w:tc>
        <w:tc>
          <w:tcPr>
            <w:tcW w:type="dxa" w:w="2880"/>
          </w:tcPr>
          <w:p>
            <w:r>
              <w:t>[Reason]</w:t>
            </w:r>
          </w:p>
        </w:tc>
        <w:tc>
          <w:tcPr>
            <w:tcW w:type="dxa" w:w="2880"/>
          </w:tcPr>
          <w:p>
            <w:r>
              <w:t>[Oversight Mechanism]</w:t>
            </w:r>
          </w:p>
        </w:tc>
      </w:tr>
    </w:tbl>
    <w:p>
      <w:pPr>
        <w:pStyle w:val="Heading3"/>
      </w:pPr>
      <w:r>
        <w:t>Systems, Services and Functions Reviewed</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In-Scope Items</w:t>
            </w:r>
          </w:p>
        </w:tc>
      </w:tr>
      <w:tr>
        <w:tc>
          <w:tcPr>
            <w:tcW w:type="dxa" w:w="4320"/>
          </w:tcPr>
          <w:p>
            <w:r>
              <w:t>Critical or important business functions</w:t>
            </w:r>
          </w:p>
        </w:tc>
        <w:tc>
          <w:tcPr>
            <w:tcW w:type="dxa" w:w="4320"/>
          </w:tcPr>
          <w:p>
            <w:r>
              <w:t>[Function 1], [Function 2], [Function 3]</w:t>
            </w:r>
          </w:p>
        </w:tc>
      </w:tr>
      <w:tr>
        <w:tc>
          <w:tcPr>
            <w:tcW w:type="dxa" w:w="4320"/>
          </w:tcPr>
          <w:p>
            <w:r>
              <w:t>Core ICT systems</w:t>
            </w:r>
          </w:p>
        </w:tc>
        <w:tc>
          <w:tcPr>
            <w:tcW w:type="dxa" w:w="4320"/>
          </w:tcPr>
          <w:p>
            <w:r>
              <w:t>[System 1], [System 2], [System 3]</w:t>
            </w:r>
          </w:p>
        </w:tc>
      </w:tr>
      <w:tr>
        <w:tc>
          <w:tcPr>
            <w:tcW w:type="dxa" w:w="4320"/>
          </w:tcPr>
          <w:p>
            <w:r>
              <w:t>Infrastructure platforms</w:t>
            </w:r>
          </w:p>
        </w:tc>
        <w:tc>
          <w:tcPr>
            <w:tcW w:type="dxa" w:w="4320"/>
          </w:tcPr>
          <w:p>
            <w:r>
              <w:t>[Data Centre / Cloud Platform / Network / Endpoint Estate]</w:t>
            </w:r>
          </w:p>
        </w:tc>
      </w:tr>
      <w:tr>
        <w:tc>
          <w:tcPr>
            <w:tcW w:type="dxa" w:w="4320"/>
          </w:tcPr>
          <w:p>
            <w:r>
              <w:t>Security platforms</w:t>
            </w:r>
          </w:p>
        </w:tc>
        <w:tc>
          <w:tcPr>
            <w:tcW w:type="dxa" w:w="4320"/>
          </w:tcPr>
          <w:p>
            <w:r>
              <w:t>[SIEM / EDR / IAM / Vulnerability Scanner / DLP / Email Security]</w:t>
            </w:r>
          </w:p>
        </w:tc>
      </w:tr>
      <w:tr>
        <w:tc>
          <w:tcPr>
            <w:tcW w:type="dxa" w:w="4320"/>
          </w:tcPr>
          <w:p>
            <w:r>
              <w:t>Key third-party ICT providers</w:t>
            </w:r>
          </w:p>
        </w:tc>
        <w:tc>
          <w:tcPr>
            <w:tcW w:type="dxa" w:w="4320"/>
          </w:tcPr>
          <w:p>
            <w:r>
              <w:t>[Provider 1], [Provider 2], [Provider 3]</w:t>
            </w:r>
          </w:p>
        </w:tc>
      </w:tr>
      <w:tr>
        <w:tc>
          <w:tcPr>
            <w:tcW w:type="dxa" w:w="4320"/>
          </w:tcPr>
          <w:p>
            <w:r>
              <w:t>Business continuity and recovery capabilities</w:t>
            </w:r>
          </w:p>
        </w:tc>
        <w:tc>
          <w:tcPr>
            <w:tcW w:type="dxa" w:w="4320"/>
          </w:tcPr>
          <w:p>
            <w:r>
              <w:t>[BCP Platform / Backup Platform / DR Site / Crisis Management Tool]</w:t>
            </w:r>
          </w:p>
        </w:tc>
      </w:tr>
      <w:tr>
        <w:tc>
          <w:tcPr>
            <w:tcW w:type="dxa" w:w="4320"/>
          </w:tcPr>
          <w:p>
            <w:r>
              <w:t>Major projects or changes reviewed</w:t>
            </w:r>
          </w:p>
        </w:tc>
        <w:tc>
          <w:tcPr>
            <w:tcW w:type="dxa" w:w="4320"/>
          </w:tcPr>
          <w:p>
            <w:r>
              <w:t>[Project / Migration / Transformation Initiative]</w:t>
            </w:r>
          </w:p>
        </w:tc>
      </w:tr>
    </w:tbl>
    <w:p>
      <w:pPr>
        <w:pStyle w:val="Heading3"/>
      </w:pPr>
      <w:r>
        <w:t>Review Criteria</w:t>
      </w:r>
    </w:p>
    <w:p>
      <w:r>
        <w:t>The review assessed whether the ICT RMF:</w:t>
      </w:r>
    </w:p>
    <w:p>
      <w:pPr>
        <w:pStyle w:val="ListBullet"/>
      </w:pPr>
      <w:r>
        <w:t>Is approved, owned and overseen at an appropriate senior level.</w:t>
      </w:r>
    </w:p>
    <w:p>
      <w:pPr>
        <w:pStyle w:val="ListBullet"/>
      </w:pPr>
      <w:r>
        <w:t>Is integrated into enterprise risk management and business planning.</w:t>
      </w:r>
    </w:p>
    <w:p>
      <w:pPr>
        <w:pStyle w:val="ListBullet"/>
      </w:pPr>
      <w:r>
        <w:t>Reflects the organisation’s actual ICT environment and operational dependencies.</w:t>
      </w:r>
    </w:p>
    <w:p>
      <w:pPr>
        <w:pStyle w:val="ListBullet"/>
      </w:pPr>
      <w:r>
        <w:t>Provides clear responsibilities for managing ICT risk across all lines of defence.</w:t>
      </w:r>
    </w:p>
    <w:p>
      <w:pPr>
        <w:pStyle w:val="ListBullet"/>
      </w:pPr>
      <w:r>
        <w:t>Enables timely identification, assessment, monitoring and reporting of ICT risk.</w:t>
      </w:r>
    </w:p>
    <w:p>
      <w:pPr>
        <w:pStyle w:val="ListBullet"/>
      </w:pPr>
      <w:r>
        <w:t>Supports effective prevention, detection, response, recovery and learning.</w:t>
      </w:r>
    </w:p>
    <w:p>
      <w:pPr>
        <w:pStyle w:val="ListBullet"/>
      </w:pPr>
      <w:r>
        <w:t>Covers ICT third-party and supply chain dependencies.</w:t>
      </w:r>
    </w:p>
    <w:p>
      <w:pPr>
        <w:pStyle w:val="ListBullet"/>
      </w:pPr>
      <w:r>
        <w:t>Produces reliable management information for decision-making.</w:t>
      </w:r>
    </w:p>
    <w:p>
      <w:pPr>
        <w:pStyle w:val="ListBullet"/>
      </w:pPr>
      <w:r>
        <w:t>Is tested, improved and updated in response to threats, incidents, control failures and business changes.</w:t>
      </w:r>
    </w:p>
    <w:p>
      <w:pPr>
        <w:pStyle w:val="Heading2"/>
      </w:pPr>
      <w:r>
        <w:t>Executive Summary</w:t>
      </w:r>
    </w:p>
    <w:p>
      <w:pPr>
        <w:pStyle w:val="Heading3"/>
      </w:pPr>
      <w:r>
        <w:t>Overall Conclusion</w:t>
      </w:r>
    </w:p>
    <w:p>
      <w:r>
        <w:t>The ICT Risk Management Framework is assessed as [Effective / Partially Effective / Requires Significant Improvement] for the reporting period.</w:t>
      </w:r>
    </w:p>
    <w:p>
      <w:r>
        <w:t>The framework provides a defined governance structure for ICT risk management and includes core components expected for a regulated financial entity, including ICT risk assessment, asset management, security monitoring, incident response, resilience testing, business continuity and third-party ICT risk oversight.</w:t>
      </w:r>
    </w:p>
    <w:p>
      <w:r>
        <w:t>However, the review identified areas requiring improvement to strengthen operational resilience, improve consistency of evidence, reduce dependency risk and enhance management reporting. The most significant themes are:</w:t>
      </w:r>
    </w:p>
    <w:p>
      <w:pPr>
        <w:pStyle w:val="ListBullet"/>
      </w:pPr>
      <w:r>
        <w:t>Inconsistent documentation of end-to-end dependencies for critical or important functions.</w:t>
      </w:r>
    </w:p>
    <w:p>
      <w:pPr>
        <w:pStyle w:val="ListBullet"/>
      </w:pPr>
      <w:r>
        <w:t>Gaps in timely closure of ICT risk remediation actions.</w:t>
      </w:r>
    </w:p>
    <w:p>
      <w:pPr>
        <w:pStyle w:val="ListBullet"/>
      </w:pPr>
      <w:r>
        <w:t>Variable quality of third-party exit plans and resilience evidence.</w:t>
      </w:r>
    </w:p>
    <w:p>
      <w:pPr>
        <w:pStyle w:val="ListBullet"/>
      </w:pPr>
      <w:r>
        <w:t>Need for more integrated testing between cyber incident response, crisis management, business continuity and disaster recovery.</w:t>
      </w:r>
    </w:p>
    <w:p>
      <w:pPr>
        <w:pStyle w:val="ListBullet"/>
      </w:pPr>
      <w:r>
        <w:t>Opportunities to improve risk appetite metrics and board-level reporting.</w:t>
      </w:r>
    </w:p>
    <w:p>
      <w:pPr>
        <w:pStyle w:val="Heading3"/>
      </w:pPr>
      <w:r>
        <w:t>Overall Rating</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Area</w:t>
            </w:r>
          </w:p>
        </w:tc>
        <w:tc>
          <w:tcPr>
            <w:tcW w:type="dxa" w:w="2880"/>
          </w:tcPr>
          <w:p>
            <w:r>
              <w:t>Rating</w:t>
            </w:r>
          </w:p>
        </w:tc>
        <w:tc>
          <w:tcPr>
            <w:tcW w:type="dxa" w:w="2880"/>
          </w:tcPr>
          <w:p>
            <w:r>
              <w:t>Summary</w:t>
            </w:r>
          </w:p>
        </w:tc>
      </w:tr>
      <w:tr>
        <w:tc>
          <w:tcPr>
            <w:tcW w:type="dxa" w:w="2880"/>
          </w:tcPr>
          <w:p>
            <w:r>
              <w:t>ICT governance and accountability</w:t>
            </w:r>
          </w:p>
        </w:tc>
        <w:tc>
          <w:tcPr>
            <w:tcW w:type="dxa" w:w="2880"/>
          </w:tcPr>
          <w:p>
            <w:r>
              <w:t>[Effective / Partially Effective / Ineffective]</w:t>
            </w:r>
          </w:p>
        </w:tc>
        <w:tc>
          <w:tcPr>
            <w:tcW w:type="dxa" w:w="2880"/>
          </w:tcPr>
          <w:p>
            <w:r>
              <w:t>Governance forums are established, but reporting can be further aligned to risk appetite and resilience outcomes.</w:t>
            </w:r>
          </w:p>
        </w:tc>
      </w:tr>
      <w:tr>
        <w:tc>
          <w:tcPr>
            <w:tcW w:type="dxa" w:w="2880"/>
          </w:tcPr>
          <w:p>
            <w:r>
              <w:t>ICT risk identification and assessment</w:t>
            </w:r>
          </w:p>
        </w:tc>
        <w:tc>
          <w:tcPr>
            <w:tcW w:type="dxa" w:w="2880"/>
          </w:tcPr>
          <w:p>
            <w:r>
              <w:t>[Effective / Partially Effective / Ineffective]</w:t>
            </w:r>
          </w:p>
        </w:tc>
        <w:tc>
          <w:tcPr>
            <w:tcW w:type="dxa" w:w="2880"/>
          </w:tcPr>
          <w:p>
            <w:r>
              <w:t>Risk assessment process exists; dependency mapping requires greater consistency.</w:t>
            </w:r>
          </w:p>
        </w:tc>
      </w:tr>
      <w:tr>
        <w:tc>
          <w:tcPr>
            <w:tcW w:type="dxa" w:w="2880"/>
          </w:tcPr>
          <w:p>
            <w:r>
              <w:t>Asset and information management</w:t>
            </w:r>
          </w:p>
        </w:tc>
        <w:tc>
          <w:tcPr>
            <w:tcW w:type="dxa" w:w="2880"/>
          </w:tcPr>
          <w:p>
            <w:r>
              <w:t>[Effective / Partially Effective / Ineffective]</w:t>
            </w:r>
          </w:p>
        </w:tc>
        <w:tc>
          <w:tcPr>
            <w:tcW w:type="dxa" w:w="2880"/>
          </w:tcPr>
          <w:p>
            <w:r>
              <w:t>Inventories are maintained, though completeness and reconciliation need improvement for some platforms.</w:t>
            </w:r>
          </w:p>
        </w:tc>
      </w:tr>
      <w:tr>
        <w:tc>
          <w:tcPr>
            <w:tcW w:type="dxa" w:w="2880"/>
          </w:tcPr>
          <w:p>
            <w:r>
              <w:t>Protection and prevention controls</w:t>
            </w:r>
          </w:p>
        </w:tc>
        <w:tc>
          <w:tcPr>
            <w:tcW w:type="dxa" w:w="2880"/>
          </w:tcPr>
          <w:p>
            <w:r>
              <w:t>[Effective / Partially Effective / Ineffective]</w:t>
            </w:r>
          </w:p>
        </w:tc>
        <w:tc>
          <w:tcPr>
            <w:tcW w:type="dxa" w:w="2880"/>
          </w:tcPr>
          <w:p>
            <w:r>
              <w:t>Key preventive controls are operational; some configuration and access review issues remain open.</w:t>
            </w:r>
          </w:p>
        </w:tc>
      </w:tr>
      <w:tr>
        <w:tc>
          <w:tcPr>
            <w:tcW w:type="dxa" w:w="2880"/>
          </w:tcPr>
          <w:p>
            <w:r>
              <w:t>Detection and monitoring</w:t>
            </w:r>
          </w:p>
        </w:tc>
        <w:tc>
          <w:tcPr>
            <w:tcW w:type="dxa" w:w="2880"/>
          </w:tcPr>
          <w:p>
            <w:r>
              <w:t>[Effective / Partially Effective / Ineffective]</w:t>
            </w:r>
          </w:p>
        </w:tc>
        <w:tc>
          <w:tcPr>
            <w:tcW w:type="dxa" w:w="2880"/>
          </w:tcPr>
          <w:p>
            <w:r>
              <w:t>Monitoring capability is improving; use case coverage and log source onboarding require continued attention.</w:t>
            </w:r>
          </w:p>
        </w:tc>
      </w:tr>
      <w:tr>
        <w:tc>
          <w:tcPr>
            <w:tcW w:type="dxa" w:w="2880"/>
          </w:tcPr>
          <w:p>
            <w:r>
              <w:t>Incident management</w:t>
            </w:r>
          </w:p>
        </w:tc>
        <w:tc>
          <w:tcPr>
            <w:tcW w:type="dxa" w:w="2880"/>
          </w:tcPr>
          <w:p>
            <w:r>
              <w:t>[Effective / Partially Effective / Ineffective]</w:t>
            </w:r>
          </w:p>
        </w:tc>
        <w:tc>
          <w:tcPr>
            <w:tcW w:type="dxa" w:w="2880"/>
          </w:tcPr>
          <w:p>
            <w:r>
              <w:t>Incident process is defined and exercised; post-incident learning is not always consistently tracked to closure.</w:t>
            </w:r>
          </w:p>
        </w:tc>
      </w:tr>
      <w:tr>
        <w:tc>
          <w:tcPr>
            <w:tcW w:type="dxa" w:w="2880"/>
          </w:tcPr>
          <w:p>
            <w:r>
              <w:t>Business continuity and recovery</w:t>
            </w:r>
          </w:p>
        </w:tc>
        <w:tc>
          <w:tcPr>
            <w:tcW w:type="dxa" w:w="2880"/>
          </w:tcPr>
          <w:p>
            <w:r>
              <w:t>[Effective / Partially Effective / Ineffective]</w:t>
            </w:r>
          </w:p>
        </w:tc>
        <w:tc>
          <w:tcPr>
            <w:tcW w:type="dxa" w:w="2880"/>
          </w:tcPr>
          <w:p>
            <w:r>
              <w:t>Recovery arrangements exist; more realistic cross-functional scenario testing is required.</w:t>
            </w:r>
          </w:p>
        </w:tc>
      </w:tr>
      <w:tr>
        <w:tc>
          <w:tcPr>
            <w:tcW w:type="dxa" w:w="2880"/>
          </w:tcPr>
          <w:p>
            <w:r>
              <w:t>Digital operational resilience testing</w:t>
            </w:r>
          </w:p>
        </w:tc>
        <w:tc>
          <w:tcPr>
            <w:tcW w:type="dxa" w:w="2880"/>
          </w:tcPr>
          <w:p>
            <w:r>
              <w:t>[Effective / Partially Effective / Ineffective]</w:t>
            </w:r>
          </w:p>
        </w:tc>
        <w:tc>
          <w:tcPr>
            <w:tcW w:type="dxa" w:w="2880"/>
          </w:tcPr>
          <w:p>
            <w:r>
              <w:t>Testing programme is in place; coverage of critical scenarios and third-party dependencies should be expanded.</w:t>
            </w:r>
          </w:p>
        </w:tc>
      </w:tr>
      <w:tr>
        <w:tc>
          <w:tcPr>
            <w:tcW w:type="dxa" w:w="2880"/>
          </w:tcPr>
          <w:p>
            <w:r>
              <w:t>ICT third-party risk management</w:t>
            </w:r>
          </w:p>
        </w:tc>
        <w:tc>
          <w:tcPr>
            <w:tcW w:type="dxa" w:w="2880"/>
          </w:tcPr>
          <w:p>
            <w:r>
              <w:t>[Effective / Partially Effective / Ineffective]</w:t>
            </w:r>
          </w:p>
        </w:tc>
        <w:tc>
          <w:tcPr>
            <w:tcW w:type="dxa" w:w="2880"/>
          </w:tcPr>
          <w:p>
            <w:r>
              <w:t>Due diligence and monitoring are performed; exit strategies and concentration analysis need strengthening.</w:t>
            </w:r>
          </w:p>
        </w:tc>
      </w:tr>
      <w:tr>
        <w:tc>
          <w:tcPr>
            <w:tcW w:type="dxa" w:w="2880"/>
          </w:tcPr>
          <w:p>
            <w:r>
              <w:t>Training and awareness</w:t>
            </w:r>
          </w:p>
        </w:tc>
        <w:tc>
          <w:tcPr>
            <w:tcW w:type="dxa" w:w="2880"/>
          </w:tcPr>
          <w:p>
            <w:r>
              <w:t>[Effective / Partially Effective / Ineffective]</w:t>
            </w:r>
          </w:p>
        </w:tc>
        <w:tc>
          <w:tcPr>
            <w:tcW w:type="dxa" w:w="2880"/>
          </w:tcPr>
          <w:p>
            <w:r>
              <w:t>Mandatory training is delivered; role-based training should be enhanced for incident and crisis roles.</w:t>
            </w:r>
          </w:p>
        </w:tc>
      </w:tr>
      <w:tr>
        <w:tc>
          <w:tcPr>
            <w:tcW w:type="dxa" w:w="2880"/>
          </w:tcPr>
          <w:p>
            <w:r>
              <w:t>Framework maintenance and continuous improvement</w:t>
            </w:r>
          </w:p>
        </w:tc>
        <w:tc>
          <w:tcPr>
            <w:tcW w:type="dxa" w:w="2880"/>
          </w:tcPr>
          <w:p>
            <w:r>
              <w:t>[Effective / Partially Effective / Ineffective]</w:t>
            </w:r>
          </w:p>
        </w:tc>
        <w:tc>
          <w:tcPr>
            <w:tcW w:type="dxa" w:w="2880"/>
          </w:tcPr>
          <w:p>
            <w:r>
              <w:t>Annual review completed; changes should be tracked more formally through a framework improvement plan.</w:t>
            </w:r>
          </w:p>
        </w:tc>
      </w:tr>
    </w:tbl>
    <w:p>
      <w:pPr>
        <w:pStyle w:val="Heading3"/>
      </w:pPr>
      <w:r>
        <w:t>Key Strengths</w:t>
      </w:r>
    </w:p>
    <w:p>
      <w:pPr>
        <w:pStyle w:val="ListBullet"/>
      </w:pPr>
      <w:r>
        <w:t>Senior accountability for ICT risk management is defined and supported by recurring governance forums.</w:t>
      </w:r>
    </w:p>
    <w:p>
      <w:pPr>
        <w:pStyle w:val="ListBullet"/>
      </w:pPr>
      <w:r>
        <w:t>The ICT RMF is documented and supported by a suite of operational policies and standards.</w:t>
      </w:r>
    </w:p>
    <w:p>
      <w:pPr>
        <w:pStyle w:val="ListBullet"/>
      </w:pPr>
      <w:r>
        <w:t>Critical ICT services are subject to backup, monitoring, incident response and continuity arrangements.</w:t>
      </w:r>
    </w:p>
    <w:p>
      <w:pPr>
        <w:pStyle w:val="ListBullet"/>
      </w:pPr>
      <w:r>
        <w:t>Security monitoring capabilities have improved during the reporting period through additional log source onboarding and endpoint detection coverage.</w:t>
      </w:r>
    </w:p>
    <w:p>
      <w:pPr>
        <w:pStyle w:val="ListBullet"/>
      </w:pPr>
      <w:r>
        <w:t>ICT incident management procedures are established, with escalation paths and communication channels documented.</w:t>
      </w:r>
    </w:p>
    <w:p>
      <w:pPr>
        <w:pStyle w:val="ListBullet"/>
      </w:pPr>
      <w:r>
        <w:t>Regular vulnerability scanning and patch management activities are performed.</w:t>
      </w:r>
    </w:p>
    <w:p>
      <w:pPr>
        <w:pStyle w:val="ListBullet"/>
      </w:pPr>
      <w:r>
        <w:t>Material ICT third-party providers are subject to due diligence and periodic oversight.</w:t>
      </w:r>
    </w:p>
    <w:p>
      <w:pPr>
        <w:pStyle w:val="ListBullet"/>
      </w:pPr>
      <w:r>
        <w:t>A programme of resilience, continuity and recovery testing is in place.</w:t>
      </w:r>
    </w:p>
    <w:p>
      <w:pPr>
        <w:pStyle w:val="Heading3"/>
      </w:pPr>
      <w:r>
        <w:t>Key Findings Requiring Attention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Owner</w:t>
            </w:r>
          </w:p>
        </w:tc>
        <w:tc>
          <w:tcPr>
            <w:tcW w:type="dxa" w:w="1728"/>
          </w:tcPr>
          <w:p>
            <w:r>
              <w:t>Target Date</w:t>
            </w:r>
          </w:p>
        </w:tc>
      </w:tr>
      <w:tr>
        <w:tc>
          <w:tcPr>
            <w:tcW w:type="dxa" w:w="1728"/>
          </w:tcPr>
          <w:p>
            <w:r>
              <w:t>F-01</w:t>
            </w:r>
          </w:p>
        </w:tc>
        <w:tc>
          <w:tcPr>
            <w:tcW w:type="dxa" w:w="1728"/>
          </w:tcPr>
          <w:p>
            <w:r>
              <w:t>Dependency mapping for critical or important functions is incomplete or inconsistent across business areas.</w:t>
            </w:r>
          </w:p>
        </w:tc>
        <w:tc>
          <w:tcPr>
            <w:tcW w:type="dxa" w:w="1728"/>
          </w:tcPr>
          <w:p>
            <w:r>
              <w:t>High</w:t>
            </w:r>
          </w:p>
        </w:tc>
        <w:tc>
          <w:tcPr>
            <w:tcW w:type="dxa" w:w="1728"/>
          </w:tcPr>
          <w:p>
            <w:r>
              <w:t>Head of Operational Resilience</w:t>
            </w:r>
          </w:p>
        </w:tc>
        <w:tc>
          <w:tcPr>
            <w:tcW w:type="dxa" w:w="1728"/>
          </w:tcPr>
          <w:p>
            <w:r>
              <w:t>[Date]</w:t>
            </w:r>
          </w:p>
        </w:tc>
      </w:tr>
      <w:tr>
        <w:tc>
          <w:tcPr>
            <w:tcW w:type="dxa" w:w="1728"/>
          </w:tcPr>
          <w:p>
            <w:r>
              <w:t>F-02</w:t>
            </w:r>
          </w:p>
        </w:tc>
        <w:tc>
          <w:tcPr>
            <w:tcW w:type="dxa" w:w="1728"/>
          </w:tcPr>
          <w:p>
            <w:r>
              <w:t>Several ICT risk treatment actions remain overdue beyond approved tolerance.</w:t>
            </w:r>
          </w:p>
        </w:tc>
        <w:tc>
          <w:tcPr>
            <w:tcW w:type="dxa" w:w="1728"/>
          </w:tcPr>
          <w:p>
            <w:r>
              <w:t>High</w:t>
            </w:r>
          </w:p>
        </w:tc>
        <w:tc>
          <w:tcPr>
            <w:tcW w:type="dxa" w:w="1728"/>
          </w:tcPr>
          <w:p>
            <w:r>
              <w:t>Chief Information Officer</w:t>
            </w:r>
          </w:p>
        </w:tc>
        <w:tc>
          <w:tcPr>
            <w:tcW w:type="dxa" w:w="1728"/>
          </w:tcPr>
          <w:p>
            <w:r>
              <w:t>[Date]</w:t>
            </w:r>
          </w:p>
        </w:tc>
      </w:tr>
      <w:tr>
        <w:tc>
          <w:tcPr>
            <w:tcW w:type="dxa" w:w="1728"/>
          </w:tcPr>
          <w:p>
            <w:r>
              <w:t>F-03</w:t>
            </w:r>
          </w:p>
        </w:tc>
        <w:tc>
          <w:tcPr>
            <w:tcW w:type="dxa" w:w="1728"/>
          </w:tcPr>
          <w:p>
            <w:r>
              <w:t>Exit plans for material ICT third-party providers do not consistently include tested transition arrangements.</w:t>
            </w:r>
          </w:p>
        </w:tc>
        <w:tc>
          <w:tcPr>
            <w:tcW w:type="dxa" w:w="1728"/>
          </w:tcPr>
          <w:p>
            <w:r>
              <w:t>High</w:t>
            </w:r>
          </w:p>
        </w:tc>
        <w:tc>
          <w:tcPr>
            <w:tcW w:type="dxa" w:w="1728"/>
          </w:tcPr>
          <w:p>
            <w:r>
              <w:t>Head of Procurement / Third-Party Risk</w:t>
            </w:r>
          </w:p>
        </w:tc>
        <w:tc>
          <w:tcPr>
            <w:tcW w:type="dxa" w:w="1728"/>
          </w:tcPr>
          <w:p>
            <w:r>
              <w:t>[Date]</w:t>
            </w:r>
          </w:p>
        </w:tc>
      </w:tr>
      <w:tr>
        <w:tc>
          <w:tcPr>
            <w:tcW w:type="dxa" w:w="1728"/>
          </w:tcPr>
          <w:p>
            <w:r>
              <w:t>F-04</w:t>
            </w:r>
          </w:p>
        </w:tc>
        <w:tc>
          <w:tcPr>
            <w:tcW w:type="dxa" w:w="1728"/>
          </w:tcPr>
          <w:p>
            <w:r>
              <w:t>Cyber incident, disaster recovery and crisis management exercises are not yet fully integrated into end-to-end scenarios.</w:t>
            </w:r>
          </w:p>
        </w:tc>
        <w:tc>
          <w:tcPr>
            <w:tcW w:type="dxa" w:w="1728"/>
          </w:tcPr>
          <w:p>
            <w:r>
              <w:t>Medium</w:t>
            </w:r>
          </w:p>
        </w:tc>
        <w:tc>
          <w:tcPr>
            <w:tcW w:type="dxa" w:w="1728"/>
          </w:tcPr>
          <w:p>
            <w:r>
              <w:t>Head of Business Continuity</w:t>
            </w:r>
          </w:p>
        </w:tc>
        <w:tc>
          <w:tcPr>
            <w:tcW w:type="dxa" w:w="1728"/>
          </w:tcPr>
          <w:p>
            <w:r>
              <w:t>[Date]</w:t>
            </w:r>
          </w:p>
        </w:tc>
      </w:tr>
      <w:tr>
        <w:tc>
          <w:tcPr>
            <w:tcW w:type="dxa" w:w="1728"/>
          </w:tcPr>
          <w:p>
            <w:r>
              <w:t>F-05</w:t>
            </w:r>
          </w:p>
        </w:tc>
        <w:tc>
          <w:tcPr>
            <w:tcW w:type="dxa" w:w="1728"/>
          </w:tcPr>
          <w:p>
            <w:r>
              <w:t>Board reporting does not consistently include forward-looking ICT risk indicators and resilience trend analysis.</w:t>
            </w:r>
          </w:p>
        </w:tc>
        <w:tc>
          <w:tcPr>
            <w:tcW w:type="dxa" w:w="1728"/>
          </w:tcPr>
          <w:p>
            <w:r>
              <w:t>Medium</w:t>
            </w:r>
          </w:p>
        </w:tc>
        <w:tc>
          <w:tcPr>
            <w:tcW w:type="dxa" w:w="1728"/>
          </w:tcPr>
          <w:p>
            <w:r>
              <w:t>Chief Risk Officer</w:t>
            </w:r>
          </w:p>
        </w:tc>
        <w:tc>
          <w:tcPr>
            <w:tcW w:type="dxa" w:w="1728"/>
          </w:tcPr>
          <w:p>
            <w:r>
              <w:t>[Date]</w:t>
            </w:r>
          </w:p>
        </w:tc>
      </w:tr>
      <w:tr>
        <w:tc>
          <w:tcPr>
            <w:tcW w:type="dxa" w:w="1728"/>
          </w:tcPr>
          <w:p>
            <w:r>
              <w:t>F-06</w:t>
            </w:r>
          </w:p>
        </w:tc>
        <w:tc>
          <w:tcPr>
            <w:tcW w:type="dxa" w:w="1728"/>
          </w:tcPr>
          <w:p>
            <w:r>
              <w:t>Asset inventory reconciliation between infrastructure, application and security tooling is not fully automated.</w:t>
            </w:r>
          </w:p>
        </w:tc>
        <w:tc>
          <w:tcPr>
            <w:tcW w:type="dxa" w:w="1728"/>
          </w:tcPr>
          <w:p>
            <w:r>
              <w:t>Medium</w:t>
            </w:r>
          </w:p>
        </w:tc>
        <w:tc>
          <w:tcPr>
            <w:tcW w:type="dxa" w:w="1728"/>
          </w:tcPr>
          <w:p>
            <w:r>
              <w:t>Head of ICT Operations</w:t>
            </w:r>
          </w:p>
        </w:tc>
        <w:tc>
          <w:tcPr>
            <w:tcW w:type="dxa" w:w="1728"/>
          </w:tcPr>
          <w:p>
            <w:r>
              <w:t>[Date]</w:t>
            </w:r>
          </w:p>
        </w:tc>
      </w:tr>
      <w:tr>
        <w:tc>
          <w:tcPr>
            <w:tcW w:type="dxa" w:w="1728"/>
          </w:tcPr>
          <w:p>
            <w:r>
              <w:t>F-07</w:t>
            </w:r>
          </w:p>
        </w:tc>
        <w:tc>
          <w:tcPr>
            <w:tcW w:type="dxa" w:w="1728"/>
          </w:tcPr>
          <w:p>
            <w:r>
              <w:t>Lessons learned from incidents and tests are not always tracked through a single accountable action log.</w:t>
            </w:r>
          </w:p>
        </w:tc>
        <w:tc>
          <w:tcPr>
            <w:tcW w:type="dxa" w:w="1728"/>
          </w:tcPr>
          <w:p>
            <w:r>
              <w:t>Medium</w:t>
            </w:r>
          </w:p>
        </w:tc>
        <w:tc>
          <w:tcPr>
            <w:tcW w:type="dxa" w:w="1728"/>
          </w:tcPr>
          <w:p>
            <w:r>
              <w:t>CISO</w:t>
            </w:r>
          </w:p>
        </w:tc>
        <w:tc>
          <w:tcPr>
            <w:tcW w:type="dxa" w:w="1728"/>
          </w:tcPr>
          <w:p>
            <w:r>
              <w:t>[Date]</w:t>
            </w:r>
          </w:p>
        </w:tc>
      </w:tr>
    </w:tbl>
    <w:p>
      <w:pPr>
        <w:pStyle w:val="Heading3"/>
      </w:pPr>
      <w:r>
        <w:t>Management View</w:t>
      </w:r>
    </w:p>
    <w:p>
      <w:r>
        <w:t>Management acknowledges the findings and agrees that the ICT RMF remains suitable as a foundation for managing ICT risk, provided the recommended improvements are implemented within the agreed timeframes.</w:t>
      </w:r>
    </w:p>
    <w:p>
      <w:r>
        <w:t>Priority will be given to:</w:t>
      </w:r>
    </w:p>
    <w:p>
      <w:pPr>
        <w:pStyle w:val="ListBullet"/>
      </w:pPr>
      <w:r>
        <w:t>Completing dependency mapping for critical or important functions.</w:t>
      </w:r>
    </w:p>
    <w:p>
      <w:pPr>
        <w:pStyle w:val="ListBullet"/>
      </w:pPr>
      <w:r>
        <w:t>Reducing overdue high-risk remediation actions.</w:t>
      </w:r>
    </w:p>
    <w:p>
      <w:pPr>
        <w:pStyle w:val="ListBullet"/>
      </w:pPr>
      <w:r>
        <w:t>Strengthening third-party resilience and exit planning.</w:t>
      </w:r>
    </w:p>
    <w:p>
      <w:pPr>
        <w:pStyle w:val="ListBullet"/>
      </w:pPr>
      <w:r>
        <w:t>Improving integrated operational resilience testing.</w:t>
      </w:r>
    </w:p>
    <w:p>
      <w:pPr>
        <w:pStyle w:val="ListBullet"/>
      </w:pPr>
      <w:r>
        <w:t>Enhancing senior management and board reporting.</w:t>
      </w:r>
    </w:p>
    <w:p>
      <w:pPr>
        <w:pStyle w:val="Heading2"/>
      </w:pPr>
      <w:r>
        <w:t>Methodology</w:t>
      </w:r>
    </w:p>
    <w:p>
      <w:pPr>
        <w:pStyle w:val="Heading3"/>
      </w:pPr>
      <w:r>
        <w:t>Review Approach</w:t>
      </w:r>
    </w:p>
    <w:p>
      <w:r>
        <w:t>The annual review was conducted using a risk-based assessment approach. The review combined document examination, stakeholder interviews, evidence sampling, control walkthroughs, management information analysis and assessment of remediation progress.</w:t>
      </w:r>
    </w:p>
    <w:p>
      <w:r>
        <w:t>The review considered both the design of the ICT RMF and evidence of operating effectiveness during the reporting period.</w:t>
      </w:r>
    </w:p>
    <w:p>
      <w:pPr>
        <w:pStyle w:val="Heading3"/>
      </w:pPr>
      <w:r>
        <w:t>Review Activities</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Description</w:t>
            </w:r>
          </w:p>
        </w:tc>
        <w:tc>
          <w:tcPr>
            <w:tcW w:type="dxa" w:w="2880"/>
          </w:tcPr>
          <w:p>
            <w:r>
              <w:t>Evidence Reviewed</w:t>
            </w:r>
          </w:p>
        </w:tc>
      </w:tr>
      <w:tr>
        <w:tc>
          <w:tcPr>
            <w:tcW w:type="dxa" w:w="2880"/>
          </w:tcPr>
          <w:p>
            <w:r>
              <w:t>Policy and framework review</w:t>
            </w:r>
          </w:p>
        </w:tc>
        <w:tc>
          <w:tcPr>
            <w:tcW w:type="dxa" w:w="2880"/>
          </w:tcPr>
          <w:p>
            <w:r>
              <w:t>Assessed whether ICT RMF documentation remains current, approved and aligned to business operations.</w:t>
            </w:r>
          </w:p>
        </w:tc>
        <w:tc>
          <w:tcPr>
            <w:tcW w:type="dxa" w:w="2880"/>
          </w:tcPr>
          <w:p>
            <w:r>
              <w:t>ICT RMF, ICT policies, standards, procedures, governance terms of reference.</w:t>
            </w:r>
          </w:p>
        </w:tc>
      </w:tr>
      <w:tr>
        <w:tc>
          <w:tcPr>
            <w:tcW w:type="dxa" w:w="2880"/>
          </w:tcPr>
          <w:p>
            <w:r>
              <w:t>Governance assessment</w:t>
            </w:r>
          </w:p>
        </w:tc>
        <w:tc>
          <w:tcPr>
            <w:tcW w:type="dxa" w:w="2880"/>
          </w:tcPr>
          <w:p>
            <w:r>
              <w:t>Reviewed decision-making forums, reporting packs, meeting minutes and escalation records.</w:t>
            </w:r>
          </w:p>
        </w:tc>
        <w:tc>
          <w:tcPr>
            <w:tcW w:type="dxa" w:w="2880"/>
          </w:tcPr>
          <w:p>
            <w:r>
              <w:t>Committee packs, board reports, risk dashboards, minutes, action logs.</w:t>
            </w:r>
          </w:p>
        </w:tc>
      </w:tr>
      <w:tr>
        <w:tc>
          <w:tcPr>
            <w:tcW w:type="dxa" w:w="2880"/>
          </w:tcPr>
          <w:p>
            <w:r>
              <w:t>ICT risk assessment review</w:t>
            </w:r>
          </w:p>
        </w:tc>
        <w:tc>
          <w:tcPr>
            <w:tcW w:type="dxa" w:w="2880"/>
          </w:tcPr>
          <w:p>
            <w:r>
              <w:t>Examined ICT risk register entries, risk ratings, treatment plans and accepted risks.</w:t>
            </w:r>
          </w:p>
        </w:tc>
        <w:tc>
          <w:tcPr>
            <w:tcW w:type="dxa" w:w="2880"/>
          </w:tcPr>
          <w:p>
            <w:r>
              <w:t>Risk registers, treatment plans, risk acceptance records, KRIs.</w:t>
            </w:r>
          </w:p>
        </w:tc>
      </w:tr>
      <w:tr>
        <w:tc>
          <w:tcPr>
            <w:tcW w:type="dxa" w:w="2880"/>
          </w:tcPr>
          <w:p>
            <w:r>
              <w:t>Asset and dependency review</w:t>
            </w:r>
          </w:p>
        </w:tc>
        <w:tc>
          <w:tcPr>
            <w:tcW w:type="dxa" w:w="2880"/>
          </w:tcPr>
          <w:p>
            <w:r>
              <w:t>Tested the completeness and consistency of asset, service and dependency records.</w:t>
            </w:r>
          </w:p>
        </w:tc>
        <w:tc>
          <w:tcPr>
            <w:tcW w:type="dxa" w:w="2880"/>
          </w:tcPr>
          <w:p>
            <w:r>
              <w:t>CMDB, application register, service catalogue, data flow records, dependency maps.</w:t>
            </w:r>
          </w:p>
        </w:tc>
      </w:tr>
      <w:tr>
        <w:tc>
          <w:tcPr>
            <w:tcW w:type="dxa" w:w="2880"/>
          </w:tcPr>
          <w:p>
            <w:r>
              <w:t>Control evidence sampling</w:t>
            </w:r>
          </w:p>
        </w:tc>
        <w:tc>
          <w:tcPr>
            <w:tcW w:type="dxa" w:w="2880"/>
          </w:tcPr>
          <w:p>
            <w:r>
              <w:t>Sampled preventive, detective and recovery controls across selected systems and services.</w:t>
            </w:r>
          </w:p>
        </w:tc>
        <w:tc>
          <w:tcPr>
            <w:tcW w:type="dxa" w:w="2880"/>
          </w:tcPr>
          <w:p>
            <w:r>
              <w:t>Access reviews, vulnerability scans, patch reports, backup logs, monitoring alerts.</w:t>
            </w:r>
          </w:p>
        </w:tc>
      </w:tr>
      <w:tr>
        <w:tc>
          <w:tcPr>
            <w:tcW w:type="dxa" w:w="2880"/>
          </w:tcPr>
          <w:p>
            <w:r>
              <w:t>Incident management review</w:t>
            </w:r>
          </w:p>
        </w:tc>
        <w:tc>
          <w:tcPr>
            <w:tcW w:type="dxa" w:w="2880"/>
          </w:tcPr>
          <w:p>
            <w:r>
              <w:t>Reviewed incident records, escalation, classification, root cause analysis and closure evidence.</w:t>
            </w:r>
          </w:p>
        </w:tc>
        <w:tc>
          <w:tcPr>
            <w:tcW w:type="dxa" w:w="2880"/>
          </w:tcPr>
          <w:p>
            <w:r>
              <w:t>Incident tickets, post-incident reviews, communications, lessons learned.</w:t>
            </w:r>
          </w:p>
        </w:tc>
      </w:tr>
      <w:tr>
        <w:tc>
          <w:tcPr>
            <w:tcW w:type="dxa" w:w="2880"/>
          </w:tcPr>
          <w:p>
            <w:r>
              <w:t>Continuity and recovery review</w:t>
            </w:r>
          </w:p>
        </w:tc>
        <w:tc>
          <w:tcPr>
            <w:tcW w:type="dxa" w:w="2880"/>
          </w:tcPr>
          <w:p>
            <w:r>
              <w:t>Assessed business continuity, disaster recovery and restoration testing evidence.</w:t>
            </w:r>
          </w:p>
        </w:tc>
        <w:tc>
          <w:tcPr>
            <w:tcW w:type="dxa" w:w="2880"/>
          </w:tcPr>
          <w:p>
            <w:r>
              <w:t>Test plans, exercise reports, recovery metrics, backup restoration results.</w:t>
            </w:r>
          </w:p>
        </w:tc>
      </w:tr>
      <w:tr>
        <w:tc>
          <w:tcPr>
            <w:tcW w:type="dxa" w:w="2880"/>
          </w:tcPr>
          <w:p>
            <w:r>
              <w:t>Resilience testing review</w:t>
            </w:r>
          </w:p>
        </w:tc>
        <w:tc>
          <w:tcPr>
            <w:tcW w:type="dxa" w:w="2880"/>
          </w:tcPr>
          <w:p>
            <w:r>
              <w:t>Reviewed cyber, operational resilience and scenario testing performed during the period.</w:t>
            </w:r>
          </w:p>
        </w:tc>
        <w:tc>
          <w:tcPr>
            <w:tcW w:type="dxa" w:w="2880"/>
          </w:tcPr>
          <w:p>
            <w:r>
              <w:t>Exercise schedules, tabletop reports, technical test reports, remediation logs.</w:t>
            </w:r>
          </w:p>
        </w:tc>
      </w:tr>
      <w:tr>
        <w:tc>
          <w:tcPr>
            <w:tcW w:type="dxa" w:w="2880"/>
          </w:tcPr>
          <w:p>
            <w:r>
              <w:t>Third-party risk review</w:t>
            </w:r>
          </w:p>
        </w:tc>
        <w:tc>
          <w:tcPr>
            <w:tcW w:type="dxa" w:w="2880"/>
          </w:tcPr>
          <w:p>
            <w:r>
              <w:t>Assessed governance over material ICT third-party providers.</w:t>
            </w:r>
          </w:p>
        </w:tc>
        <w:tc>
          <w:tcPr>
            <w:tcW w:type="dxa" w:w="2880"/>
          </w:tcPr>
          <w:p>
            <w:r>
              <w:t>Due diligence records, contract summaries, service reports, assurance reports, exit plans.</w:t>
            </w:r>
          </w:p>
        </w:tc>
      </w:tr>
      <w:tr>
        <w:tc>
          <w:tcPr>
            <w:tcW w:type="dxa" w:w="2880"/>
          </w:tcPr>
          <w:p>
            <w:r>
              <w:t>Stakeholder interviews</w:t>
            </w:r>
          </w:p>
        </w:tc>
        <w:tc>
          <w:tcPr>
            <w:tcW w:type="dxa" w:w="2880"/>
          </w:tcPr>
          <w:p>
            <w:r>
              <w:t>Conducted interviews with accountable business, ICT, security, risk and compliance stakeholders.</w:t>
            </w:r>
          </w:p>
        </w:tc>
        <w:tc>
          <w:tcPr>
            <w:tcW w:type="dxa" w:w="2880"/>
          </w:tcPr>
          <w:p>
            <w:r>
              <w:t>Interview notes, management confirmations, follow-up evidence.</w:t>
            </w:r>
          </w:p>
        </w:tc>
      </w:tr>
    </w:tbl>
    <w:p>
      <w:pPr>
        <w:pStyle w:val="Heading3"/>
      </w:pPr>
      <w:r>
        <w:t>Stakeholders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Role / Team</w:t>
            </w:r>
          </w:p>
        </w:tc>
        <w:tc>
          <w:tcPr>
            <w:tcW w:type="dxa" w:w="2880"/>
          </w:tcPr>
          <w:p>
            <w:r>
              <w:t>Consultation Method</w:t>
            </w:r>
          </w:p>
        </w:tc>
      </w:tr>
      <w:tr>
        <w:tc>
          <w:tcPr>
            <w:tcW w:type="dxa" w:w="2880"/>
          </w:tcPr>
          <w:p>
            <w:r>
              <w:t>Executive Management</w:t>
            </w:r>
          </w:p>
        </w:tc>
        <w:tc>
          <w:tcPr>
            <w:tcW w:type="dxa" w:w="2880"/>
          </w:tcPr>
          <w:p>
            <w:r>
              <w:t>[Role]</w:t>
            </w:r>
          </w:p>
        </w:tc>
        <w:tc>
          <w:tcPr>
            <w:tcW w:type="dxa" w:w="2880"/>
          </w:tcPr>
          <w:p>
            <w:r>
              <w:t>Interview / governance review</w:t>
            </w:r>
          </w:p>
        </w:tc>
      </w:tr>
      <w:tr>
        <w:tc>
          <w:tcPr>
            <w:tcW w:type="dxa" w:w="2880"/>
          </w:tcPr>
          <w:p>
            <w:r>
              <w:t>Risk Management</w:t>
            </w:r>
          </w:p>
        </w:tc>
        <w:tc>
          <w:tcPr>
            <w:tcW w:type="dxa" w:w="2880"/>
          </w:tcPr>
          <w:p>
            <w:r>
              <w:t>Enterprise Risk / Operational Risk</w:t>
            </w:r>
          </w:p>
        </w:tc>
        <w:tc>
          <w:tcPr>
            <w:tcW w:type="dxa" w:w="2880"/>
          </w:tcPr>
          <w:p>
            <w:r>
              <w:t>Interview and evidence review</w:t>
            </w:r>
          </w:p>
        </w:tc>
      </w:tr>
      <w:tr>
        <w:tc>
          <w:tcPr>
            <w:tcW w:type="dxa" w:w="2880"/>
          </w:tcPr>
          <w:p>
            <w:r>
              <w:t>Information Security</w:t>
            </w:r>
          </w:p>
        </w:tc>
        <w:tc>
          <w:tcPr>
            <w:tcW w:type="dxa" w:w="2880"/>
          </w:tcPr>
          <w:p>
            <w:r>
              <w:t>CISO function / Security Operations</w:t>
            </w:r>
          </w:p>
        </w:tc>
        <w:tc>
          <w:tcPr>
            <w:tcW w:type="dxa" w:w="2880"/>
          </w:tcPr>
          <w:p>
            <w:r>
              <w:t>Interview and control review</w:t>
            </w:r>
          </w:p>
        </w:tc>
      </w:tr>
      <w:tr>
        <w:tc>
          <w:tcPr>
            <w:tcW w:type="dxa" w:w="2880"/>
          </w:tcPr>
          <w:p>
            <w:r>
              <w:t>ICT Operations</w:t>
            </w:r>
          </w:p>
        </w:tc>
        <w:tc>
          <w:tcPr>
            <w:tcW w:type="dxa" w:w="2880"/>
          </w:tcPr>
          <w:p>
            <w:r>
              <w:t>Infrastructure / Networks / Workplace / Cloud</w:t>
            </w:r>
          </w:p>
        </w:tc>
        <w:tc>
          <w:tcPr>
            <w:tcW w:type="dxa" w:w="2880"/>
          </w:tcPr>
          <w:p>
            <w:r>
              <w:t>Interview and sample testing</w:t>
            </w:r>
          </w:p>
        </w:tc>
      </w:tr>
      <w:tr>
        <w:tc>
          <w:tcPr>
            <w:tcW w:type="dxa" w:w="2880"/>
          </w:tcPr>
          <w:p>
            <w:r>
              <w:t>Application Management</w:t>
            </w:r>
          </w:p>
        </w:tc>
        <w:tc>
          <w:tcPr>
            <w:tcW w:type="dxa" w:w="2880"/>
          </w:tcPr>
          <w:p>
            <w:r>
              <w:t>Application owners / Product teams</w:t>
            </w:r>
          </w:p>
        </w:tc>
        <w:tc>
          <w:tcPr>
            <w:tcW w:type="dxa" w:w="2880"/>
          </w:tcPr>
          <w:p>
            <w:r>
              <w:t>Interview and dependency review</w:t>
            </w:r>
          </w:p>
        </w:tc>
      </w:tr>
      <w:tr>
        <w:tc>
          <w:tcPr>
            <w:tcW w:type="dxa" w:w="2880"/>
          </w:tcPr>
          <w:p>
            <w:r>
              <w:t>Business Continuity</w:t>
            </w:r>
          </w:p>
        </w:tc>
        <w:tc>
          <w:tcPr>
            <w:tcW w:type="dxa" w:w="2880"/>
          </w:tcPr>
          <w:p>
            <w:r>
              <w:t>Continuity and crisis management team</w:t>
            </w:r>
          </w:p>
        </w:tc>
        <w:tc>
          <w:tcPr>
            <w:tcW w:type="dxa" w:w="2880"/>
          </w:tcPr>
          <w:p>
            <w:r>
              <w:t>Interview and test evidence review</w:t>
            </w:r>
          </w:p>
        </w:tc>
      </w:tr>
      <w:tr>
        <w:tc>
          <w:tcPr>
            <w:tcW w:type="dxa" w:w="2880"/>
          </w:tcPr>
          <w:p>
            <w:r>
              <w:t>Procurement</w:t>
            </w:r>
          </w:p>
        </w:tc>
        <w:tc>
          <w:tcPr>
            <w:tcW w:type="dxa" w:w="2880"/>
          </w:tcPr>
          <w:p>
            <w:r>
              <w:t>Supplier management / outsourcing oversight</w:t>
            </w:r>
          </w:p>
        </w:tc>
        <w:tc>
          <w:tcPr>
            <w:tcW w:type="dxa" w:w="2880"/>
          </w:tcPr>
          <w:p>
            <w:r>
              <w:t>Interview and third-party file review</w:t>
            </w:r>
          </w:p>
        </w:tc>
      </w:tr>
      <w:tr>
        <w:tc>
          <w:tcPr>
            <w:tcW w:type="dxa" w:w="2880"/>
          </w:tcPr>
          <w:p>
            <w:r>
              <w:t>Legal and Compliance</w:t>
            </w:r>
          </w:p>
        </w:tc>
        <w:tc>
          <w:tcPr>
            <w:tcW w:type="dxa" w:w="2880"/>
          </w:tcPr>
          <w:p>
            <w:r>
              <w:t>Regulatory advisory and compliance monitoring</w:t>
            </w:r>
          </w:p>
        </w:tc>
        <w:tc>
          <w:tcPr>
            <w:tcW w:type="dxa" w:w="2880"/>
          </w:tcPr>
          <w:p>
            <w:r>
              <w:t>Interview and documentation review</w:t>
            </w:r>
          </w:p>
        </w:tc>
      </w:tr>
      <w:tr>
        <w:tc>
          <w:tcPr>
            <w:tcW w:type="dxa" w:w="2880"/>
          </w:tcPr>
          <w:p>
            <w:r>
              <w:t>Internal Audit</w:t>
            </w:r>
          </w:p>
        </w:tc>
        <w:tc>
          <w:tcPr>
            <w:tcW w:type="dxa" w:w="2880"/>
          </w:tcPr>
          <w:p>
            <w:r>
              <w:t>Audit liaison / assurance coordination</w:t>
            </w:r>
          </w:p>
        </w:tc>
        <w:tc>
          <w:tcPr>
            <w:tcW w:type="dxa" w:w="2880"/>
          </w:tcPr>
          <w:p>
            <w:r>
              <w:t>Review of prior assurance outcomes</w:t>
            </w:r>
          </w:p>
        </w:tc>
      </w:tr>
      <w:tr>
        <w:tc>
          <w:tcPr>
            <w:tcW w:type="dxa" w:w="2880"/>
          </w:tcPr>
          <w:p>
            <w:r>
              <w:t>Business Owners</w:t>
            </w:r>
          </w:p>
        </w:tc>
        <w:tc>
          <w:tcPr>
            <w:tcW w:type="dxa" w:w="2880"/>
          </w:tcPr>
          <w:p>
            <w:r>
              <w:t>Owners of critical or important functions</w:t>
            </w:r>
          </w:p>
        </w:tc>
        <w:tc>
          <w:tcPr>
            <w:tcW w:type="dxa" w:w="2880"/>
          </w:tcPr>
          <w:p>
            <w:r>
              <w:t>Interview and dependency validation</w:t>
            </w:r>
          </w:p>
        </w:tc>
      </w:tr>
    </w:tbl>
    <w:p>
      <w:pPr>
        <w:pStyle w:val="Heading3"/>
      </w:pPr>
      <w:r>
        <w:t>Rating Method</w:t>
      </w:r>
    </w:p>
    <w:p>
      <w:r>
        <w:t>Findings were rated using the following severity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Expected Management Response</w:t>
            </w:r>
          </w:p>
        </w:tc>
      </w:tr>
      <w:tr>
        <w:tc>
          <w:tcPr>
            <w:tcW w:type="dxa" w:w="2880"/>
          </w:tcPr>
          <w:p>
            <w:r>
              <w:t>Critical</w:t>
            </w:r>
          </w:p>
        </w:tc>
        <w:tc>
          <w:tcPr>
            <w:tcW w:type="dxa" w:w="2880"/>
          </w:tcPr>
          <w:p>
            <w:r>
              <w:t>A material weakness that could cause severe disruption to critical or important functions, major regulatory concern or significant harm to clients or the market.</w:t>
            </w:r>
          </w:p>
        </w:tc>
        <w:tc>
          <w:tcPr>
            <w:tcW w:type="dxa" w:w="2880"/>
          </w:tcPr>
          <w:p>
            <w:r>
              <w:t>Immediate executive attention, formal remediation plan and frequent progress reporting.</w:t>
            </w:r>
          </w:p>
        </w:tc>
      </w:tr>
      <w:tr>
        <w:tc>
          <w:tcPr>
            <w:tcW w:type="dxa" w:w="2880"/>
          </w:tcPr>
          <w:p>
            <w:r>
              <w:t>High</w:t>
            </w:r>
          </w:p>
        </w:tc>
        <w:tc>
          <w:tcPr>
            <w:tcW w:type="dxa" w:w="2880"/>
          </w:tcPr>
          <w:p>
            <w:r>
              <w:t>A significant control gap or framework weakness that increases the likelihood or impact of ICT disruption, security compromise or resilience failure.</w:t>
            </w:r>
          </w:p>
        </w:tc>
        <w:tc>
          <w:tcPr>
            <w:tcW w:type="dxa" w:w="2880"/>
          </w:tcPr>
          <w:p>
            <w:r>
              <w:t>Time-bound remediation with accountable owner and senior management oversight.</w:t>
            </w:r>
          </w:p>
        </w:tc>
      </w:tr>
      <w:tr>
        <w:tc>
          <w:tcPr>
            <w:tcW w:type="dxa" w:w="2880"/>
          </w:tcPr>
          <w:p>
            <w:r>
              <w:t>Medium</w:t>
            </w:r>
          </w:p>
        </w:tc>
        <w:tc>
          <w:tcPr>
            <w:tcW w:type="dxa" w:w="2880"/>
          </w:tcPr>
          <w:p>
            <w:r>
              <w:t>A control weakness, inconsistency or process deficiency that should be corrected to improve reliability and maturity.</w:t>
            </w:r>
          </w:p>
        </w:tc>
        <w:tc>
          <w:tcPr>
            <w:tcW w:type="dxa" w:w="2880"/>
          </w:tcPr>
          <w:p>
            <w:r>
              <w:t>Planned remediation through standard governance channels.</w:t>
            </w:r>
          </w:p>
        </w:tc>
      </w:tr>
      <w:tr>
        <w:tc>
          <w:tcPr>
            <w:tcW w:type="dxa" w:w="2880"/>
          </w:tcPr>
          <w:p>
            <w:r>
              <w:t>Low</w:t>
            </w:r>
          </w:p>
        </w:tc>
        <w:tc>
          <w:tcPr>
            <w:tcW w:type="dxa" w:w="2880"/>
          </w:tcPr>
          <w:p>
            <w:r>
              <w:t>Minor improvement opportunity with limited immediate risk impact.</w:t>
            </w:r>
          </w:p>
        </w:tc>
        <w:tc>
          <w:tcPr>
            <w:tcW w:type="dxa" w:w="2880"/>
          </w:tcPr>
          <w:p>
            <w:r>
              <w:t>Address through continuous improvement or routine process enhancement.</w:t>
            </w:r>
          </w:p>
        </w:tc>
      </w:tr>
    </w:tbl>
    <w:p>
      <w:r>
        <w:t>Framework effectiveness ratings were applied as follows:</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Meaning</w:t>
            </w:r>
          </w:p>
        </w:tc>
      </w:tr>
      <w:tr>
        <w:tc>
          <w:tcPr>
            <w:tcW w:type="dxa" w:w="4320"/>
          </w:tcPr>
          <w:p>
            <w:r>
              <w:t>Effective</w:t>
            </w:r>
          </w:p>
        </w:tc>
        <w:tc>
          <w:tcPr>
            <w:tcW w:type="dxa" w:w="4320"/>
          </w:tcPr>
          <w:p>
            <w:r>
              <w:t>Controls and governance are appropriately designed, implemented and evidenced, with only minor improvement opportunities.</w:t>
            </w:r>
          </w:p>
        </w:tc>
      </w:tr>
      <w:tr>
        <w:tc>
          <w:tcPr>
            <w:tcW w:type="dxa" w:w="4320"/>
          </w:tcPr>
          <w:p>
            <w:r>
              <w:t>Partially Effective</w:t>
            </w:r>
          </w:p>
        </w:tc>
        <w:tc>
          <w:tcPr>
            <w:tcW w:type="dxa" w:w="4320"/>
          </w:tcPr>
          <w:p>
            <w:r>
              <w:t>Core arrangements are in place, but design or operating weaknesses require management action.</w:t>
            </w:r>
          </w:p>
        </w:tc>
      </w:tr>
      <w:tr>
        <w:tc>
          <w:tcPr>
            <w:tcW w:type="dxa" w:w="4320"/>
          </w:tcPr>
          <w:p>
            <w:r>
              <w:t>Ineffective</w:t>
            </w:r>
          </w:p>
        </w:tc>
        <w:tc>
          <w:tcPr>
            <w:tcW w:type="dxa" w:w="4320"/>
          </w:tcPr>
          <w:p>
            <w:r>
              <w:t>Significant weaknesses exist that materially impair the organisation’s ability to manage ICT risk.</w:t>
            </w:r>
          </w:p>
        </w:tc>
      </w:tr>
      <w:tr>
        <w:tc>
          <w:tcPr>
            <w:tcW w:type="dxa" w:w="4320"/>
          </w:tcPr>
          <w:p>
            <w:r>
              <w:t>Not Assessed</w:t>
            </w:r>
          </w:p>
        </w:tc>
        <w:tc>
          <w:tcPr>
            <w:tcW w:type="dxa" w:w="4320"/>
          </w:tcPr>
          <w:p>
            <w:r>
              <w:t>Area was not assessed due to scope limitation or insufficient evidence.</w:t>
            </w:r>
          </w:p>
        </w:tc>
      </w:tr>
    </w:tbl>
    <w:p>
      <w:pPr>
        <w:pStyle w:val="Heading3"/>
      </w:pPr>
      <w:r>
        <w:t>Limitations</w:t>
      </w:r>
    </w:p>
    <w:p>
      <w:r>
        <w:t>The review was based on evidence available at the time of assessment and on sampling of selected systems, incidents, controls, third-party providers and business functions. It did not constitute a full technical audit, penetration test or independent assurance engagement unless explicitly stated.</w:t>
      </w:r>
    </w:p>
    <w:p>
      <w:r>
        <w:t>Any limitations affecting the review are recorded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t>Limitation</w:t>
            </w:r>
          </w:p>
        </w:tc>
        <w:tc>
          <w:tcPr>
            <w:tcW w:type="dxa" w:w="2880"/>
          </w:tcPr>
          <w:p>
            <w:r>
              <w:t>Impact</w:t>
            </w:r>
          </w:p>
        </w:tc>
        <w:tc>
          <w:tcPr>
            <w:tcW w:type="dxa" w:w="2880"/>
          </w:tcPr>
          <w:p>
            <w:r>
              <w:t>Mitigation</w:t>
            </w:r>
          </w:p>
        </w:tc>
      </w:tr>
      <w:tr>
        <w:tc>
          <w:tcPr>
            <w:tcW w:type="dxa" w:w="2880"/>
          </w:tcPr>
          <w:p>
            <w:r>
              <w:t>[Limitation]</w:t>
            </w:r>
          </w:p>
        </w:tc>
        <w:tc>
          <w:tcPr>
            <w:tcW w:type="dxa" w:w="2880"/>
          </w:tcPr>
          <w:p>
            <w:r>
              <w:t>[Impact]</w:t>
            </w:r>
          </w:p>
        </w:tc>
        <w:tc>
          <w:tcPr>
            <w:tcW w:type="dxa" w:w="2880"/>
          </w:tcPr>
          <w:p>
            <w:r>
              <w:t>[Mitigation]</w:t>
            </w:r>
          </w:p>
        </w:tc>
      </w:tr>
    </w:tbl>
    <w:p>
      <w:pPr>
        <w:pStyle w:val="Heading2"/>
      </w:pPr>
      <w:r>
        <w:t>Detailed Findings / Results (with structure)</w:t>
      </w:r>
    </w:p>
    <w:p>
      <w:pPr>
        <w:pStyle w:val="Heading3"/>
      </w:pPr>
      <w:r>
        <w:t>1. ICT Governance and Accountability</w:t>
      </w:r>
    </w:p>
    <w:p>
      <w:pPr>
        <w:pStyle w:val="Heading4"/>
      </w:pPr>
      <w:r>
        <w:t>Observations</w:t>
      </w:r>
    </w:p>
    <w:p>
      <w:r>
        <w:t>The organisation has established governance forums responsible for oversight of ICT risk, information security, operational resilience, third-party risk and major technology change. Responsibilities for ICT risk management are defined across executive management, ICT, information security, risk management, business owners and control functions.</w:t>
      </w:r>
    </w:p>
    <w:p>
      <w:r>
        <w:t>The ICT RMF is formally owned by the CISO and is subject to senior management oversight. Relevant committees receive periodic reporting on ICT risks, incidents, vulnerabilities, control performance and remediation progress.</w:t>
      </w:r>
    </w:p>
    <w:p>
      <w:pPr>
        <w:pStyle w:val="Heading4"/>
      </w:pPr>
      <w:r>
        <w:t>Evidence Reviewed</w:t>
      </w:r>
    </w:p>
    <w:p>
      <w:pPr>
        <w:pStyle w:val="ListBullet"/>
      </w:pPr>
      <w:r>
        <w:t>ICT RMF and supporting policy documents.</w:t>
      </w:r>
    </w:p>
    <w:p>
      <w:pPr>
        <w:pStyle w:val="ListBullet"/>
      </w:pPr>
      <w:r>
        <w:t>Governance forum terms of reference.</w:t>
      </w:r>
    </w:p>
    <w:p>
      <w:pPr>
        <w:pStyle w:val="ListBullet"/>
      </w:pPr>
      <w:r>
        <w:t>Board and executive committee reporting packs.</w:t>
      </w:r>
    </w:p>
    <w:p>
      <w:pPr>
        <w:pStyle w:val="ListBullet"/>
      </w:pPr>
      <w:r>
        <w:t>ICT risk dashboard and operational resilience reporting.</w:t>
      </w:r>
    </w:p>
    <w:p>
      <w:pPr>
        <w:pStyle w:val="ListBullet"/>
      </w:pPr>
      <w:r>
        <w:t>Committee minutes and action logs.</w:t>
      </w:r>
    </w:p>
    <w:p>
      <w:pPr>
        <w:pStyle w:val="ListBullet"/>
      </w:pPr>
      <w:r>
        <w:t>Role descriptions and accountability documentation.</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Defined ICT risk accountability</w:t>
            </w:r>
          </w:p>
        </w:tc>
        <w:tc>
          <w:tcPr>
            <w:tcW w:type="dxa" w:w="2880"/>
          </w:tcPr>
          <w:p>
            <w:r>
              <w:t>Partially Effective</w:t>
            </w:r>
          </w:p>
        </w:tc>
        <w:tc>
          <w:tcPr>
            <w:tcW w:type="dxa" w:w="2880"/>
          </w:tcPr>
          <w:p>
            <w:r>
              <w:t>Accountabilities are documented, though some role interfaces between business owners, application owners and service owners require clarification.</w:t>
            </w:r>
          </w:p>
        </w:tc>
      </w:tr>
      <w:tr>
        <w:tc>
          <w:tcPr>
            <w:tcW w:type="dxa" w:w="2880"/>
          </w:tcPr>
          <w:p>
            <w:r>
              <w:t>Senior management oversight</w:t>
            </w:r>
          </w:p>
        </w:tc>
        <w:tc>
          <w:tcPr>
            <w:tcW w:type="dxa" w:w="2880"/>
          </w:tcPr>
          <w:p>
            <w:r>
              <w:t>Effective</w:t>
            </w:r>
          </w:p>
        </w:tc>
        <w:tc>
          <w:tcPr>
            <w:tcW w:type="dxa" w:w="2880"/>
          </w:tcPr>
          <w:p>
            <w:r>
              <w:t>Regular reporting and escalation routes are in place.</w:t>
            </w:r>
          </w:p>
        </w:tc>
      </w:tr>
      <w:tr>
        <w:tc>
          <w:tcPr>
            <w:tcW w:type="dxa" w:w="2880"/>
          </w:tcPr>
          <w:p>
            <w:r>
              <w:t>Governance forum operation</w:t>
            </w:r>
          </w:p>
        </w:tc>
        <w:tc>
          <w:tcPr>
            <w:tcW w:type="dxa" w:w="2880"/>
          </w:tcPr>
          <w:p>
            <w:r>
              <w:t>Partially Effective</w:t>
            </w:r>
          </w:p>
        </w:tc>
        <w:tc>
          <w:tcPr>
            <w:tcW w:type="dxa" w:w="2880"/>
          </w:tcPr>
          <w:p>
            <w:r>
              <w:t>Committees operate regularly, but action tracking is not always consistent across forums.</w:t>
            </w:r>
          </w:p>
        </w:tc>
      </w:tr>
      <w:tr>
        <w:tc>
          <w:tcPr>
            <w:tcW w:type="dxa" w:w="2880"/>
          </w:tcPr>
          <w:p>
            <w:r>
              <w:t>Policy approval and maintenance</w:t>
            </w:r>
          </w:p>
        </w:tc>
        <w:tc>
          <w:tcPr>
            <w:tcW w:type="dxa" w:w="2880"/>
          </w:tcPr>
          <w:p>
            <w:r>
              <w:t>Effective</w:t>
            </w:r>
          </w:p>
        </w:tc>
        <w:tc>
          <w:tcPr>
            <w:tcW w:type="dxa" w:w="2880"/>
          </w:tcPr>
          <w:p>
            <w:r>
              <w:t>Key policies are approved and maintained within review cycles.</w:t>
            </w:r>
          </w:p>
        </w:tc>
      </w:tr>
      <w:tr>
        <w:tc>
          <w:tcPr>
            <w:tcW w:type="dxa" w:w="2880"/>
          </w:tcPr>
          <w:p>
            <w:r>
              <w:t>Alignment with enterprise risk management</w:t>
            </w:r>
          </w:p>
        </w:tc>
        <w:tc>
          <w:tcPr>
            <w:tcW w:type="dxa" w:w="2880"/>
          </w:tcPr>
          <w:p>
            <w:r>
              <w:t>Partially Effective</w:t>
            </w:r>
          </w:p>
        </w:tc>
        <w:tc>
          <w:tcPr>
            <w:tcW w:type="dxa" w:w="2880"/>
          </w:tcPr>
          <w:p>
            <w:r>
              <w:t>ICT risks are recorded in risk registers, but aggregation and trend reporting can be improved.</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F-05</w:t>
            </w:r>
          </w:p>
        </w:tc>
        <w:tc>
          <w:tcPr>
            <w:tcW w:type="dxa" w:w="1728"/>
          </w:tcPr>
          <w:p>
            <w:r>
              <w:t>Board reporting does not consistently include forward-looking ICT risk indicators and resilience trend analysis.</w:t>
            </w:r>
          </w:p>
        </w:tc>
        <w:tc>
          <w:tcPr>
            <w:tcW w:type="dxa" w:w="1728"/>
          </w:tcPr>
          <w:p>
            <w:r>
              <w:t>Medium</w:t>
            </w:r>
          </w:p>
        </w:tc>
        <w:tc>
          <w:tcPr>
            <w:tcW w:type="dxa" w:w="1728"/>
          </w:tcPr>
          <w:p>
            <w:r>
              <w:t>Reporting focuses heavily on current status and completed activity.</w:t>
            </w:r>
          </w:p>
        </w:tc>
        <w:tc>
          <w:tcPr>
            <w:tcW w:type="dxa" w:w="1728"/>
          </w:tcPr>
          <w:p>
            <w:r>
              <w:t>Senior management may have limited visibility of emerging ICT risk and resilience deterioration.</w:t>
            </w:r>
          </w:p>
        </w:tc>
      </w:tr>
      <w:tr>
        <w:tc>
          <w:tcPr>
            <w:tcW w:type="dxa" w:w="1728"/>
          </w:tcPr>
          <w:p>
            <w:r>
              <w:t>F-08</w:t>
            </w:r>
          </w:p>
        </w:tc>
        <w:tc>
          <w:tcPr>
            <w:tcW w:type="dxa" w:w="1728"/>
          </w:tcPr>
          <w:p>
            <w:r>
              <w:t>ICT governance action logs are not consistently consolidated across related forums.</w:t>
            </w:r>
          </w:p>
        </w:tc>
        <w:tc>
          <w:tcPr>
            <w:tcW w:type="dxa" w:w="1728"/>
          </w:tcPr>
          <w:p>
            <w:r>
              <w:t>Low</w:t>
            </w:r>
          </w:p>
        </w:tc>
        <w:tc>
          <w:tcPr>
            <w:tcW w:type="dxa" w:w="1728"/>
          </w:tcPr>
          <w:p>
            <w:r>
              <w:t>Multiple forums maintain separate trackers.</w:t>
            </w:r>
          </w:p>
        </w:tc>
        <w:tc>
          <w:tcPr>
            <w:tcW w:type="dxa" w:w="1728"/>
          </w:tcPr>
          <w:p>
            <w:r>
              <w:t>Delayed closure of cross-functional actions or duplicated reporting effort.</w:t>
            </w:r>
          </w:p>
        </w:tc>
      </w:tr>
    </w:tbl>
    <w:p>
      <w:r>
        <w:t>---</w:t>
      </w:r>
    </w:p>
    <w:p>
      <w:pPr>
        <w:pStyle w:val="Heading3"/>
      </w:pPr>
      <w:r>
        <w:t>2. ICT Risk Identification, Assessment and Treatment</w:t>
      </w:r>
    </w:p>
    <w:p>
      <w:pPr>
        <w:pStyle w:val="Heading4"/>
      </w:pPr>
      <w:r>
        <w:t>Observations</w:t>
      </w:r>
    </w:p>
    <w:p>
      <w:r>
        <w:t>ICT risks are identified through operational risk assessments, project risk reviews, security assessments, incidents, audits, vulnerability management and third-party oversight. Risks are captured in the enterprise risk management system and assigned owners, ratings and treatment plans.</w:t>
      </w:r>
    </w:p>
    <w:p>
      <w:r>
        <w:t>Risk acceptance is permitted where approved by appropriate authority and supported by rationale. However, evidence of periodic reassessment of accepted ICT risks is inconsistent.</w:t>
      </w:r>
    </w:p>
    <w:p>
      <w:pPr>
        <w:pStyle w:val="Heading4"/>
      </w:pPr>
      <w:r>
        <w:t>Evidence Reviewed</w:t>
      </w:r>
    </w:p>
    <w:p>
      <w:pPr>
        <w:pStyle w:val="ListBullet"/>
      </w:pPr>
      <w:r>
        <w:t>ICT risk register.</w:t>
      </w:r>
    </w:p>
    <w:p>
      <w:pPr>
        <w:pStyle w:val="ListBullet"/>
      </w:pPr>
      <w:r>
        <w:t>Risk assessment templates and completed assessments.</w:t>
      </w:r>
    </w:p>
    <w:p>
      <w:pPr>
        <w:pStyle w:val="ListBullet"/>
      </w:pPr>
      <w:r>
        <w:t>Risk treatment plans.</w:t>
      </w:r>
    </w:p>
    <w:p>
      <w:pPr>
        <w:pStyle w:val="ListBullet"/>
      </w:pPr>
      <w:r>
        <w:t>Risk acceptance records.</w:t>
      </w:r>
    </w:p>
    <w:p>
      <w:pPr>
        <w:pStyle w:val="ListBullet"/>
      </w:pPr>
      <w:r>
        <w:t>Issue and action trackers.</w:t>
      </w:r>
    </w:p>
    <w:p>
      <w:pPr>
        <w:pStyle w:val="ListBullet"/>
      </w:pPr>
      <w:r>
        <w:t>Audit and compliance monitoring reports.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ICT risk identification</w:t>
            </w:r>
          </w:p>
        </w:tc>
        <w:tc>
          <w:tcPr>
            <w:tcW w:type="dxa" w:w="2880"/>
          </w:tcPr>
          <w:p>
            <w:r>
              <w:t>Partially Effective</w:t>
            </w:r>
          </w:p>
        </w:tc>
        <w:tc>
          <w:tcPr>
            <w:tcW w:type="dxa" w:w="2880"/>
          </w:tcPr>
          <w:p>
            <w:r>
              <w:t>Multiple risk identification channels exist, but not all feed consistently into a single ICT risk view.</w:t>
            </w:r>
          </w:p>
        </w:tc>
      </w:tr>
      <w:tr>
        <w:tc>
          <w:tcPr>
            <w:tcW w:type="dxa" w:w="2880"/>
          </w:tcPr>
          <w:p>
            <w:r>
              <w:t>Risk assessment methodology</w:t>
            </w:r>
          </w:p>
        </w:tc>
        <w:tc>
          <w:tcPr>
            <w:tcW w:type="dxa" w:w="2880"/>
          </w:tcPr>
          <w:p>
            <w:r>
              <w:t>Effective</w:t>
            </w:r>
          </w:p>
        </w:tc>
        <w:tc>
          <w:tcPr>
            <w:tcW w:type="dxa" w:w="2880"/>
          </w:tcPr>
          <w:p>
            <w:r>
              <w:t>Likelihood and impact criteria are defined and used.</w:t>
            </w:r>
          </w:p>
        </w:tc>
      </w:tr>
      <w:tr>
        <w:tc>
          <w:tcPr>
            <w:tcW w:type="dxa" w:w="2880"/>
          </w:tcPr>
          <w:p>
            <w:r>
              <w:t>Treatment planning</w:t>
            </w:r>
          </w:p>
        </w:tc>
        <w:tc>
          <w:tcPr>
            <w:tcW w:type="dxa" w:w="2880"/>
          </w:tcPr>
          <w:p>
            <w:r>
              <w:t>Partially Effective</w:t>
            </w:r>
          </w:p>
        </w:tc>
        <w:tc>
          <w:tcPr>
            <w:tcW w:type="dxa" w:w="2880"/>
          </w:tcPr>
          <w:p>
            <w:r>
              <w:t>Treatment plans exist, but overdue actions require stronger escalation.</w:t>
            </w:r>
          </w:p>
        </w:tc>
      </w:tr>
      <w:tr>
        <w:tc>
          <w:tcPr>
            <w:tcW w:type="dxa" w:w="2880"/>
          </w:tcPr>
          <w:p>
            <w:r>
              <w:t>Risk acceptance</w:t>
            </w:r>
          </w:p>
        </w:tc>
        <w:tc>
          <w:tcPr>
            <w:tcW w:type="dxa" w:w="2880"/>
          </w:tcPr>
          <w:p>
            <w:r>
              <w:t>Partially Effective</w:t>
            </w:r>
          </w:p>
        </w:tc>
        <w:tc>
          <w:tcPr>
            <w:tcW w:type="dxa" w:w="2880"/>
          </w:tcPr>
          <w:p>
            <w:r>
              <w:t>Acceptance records exist, but review dates and compensating controls are not always clear.</w:t>
            </w:r>
          </w:p>
        </w:tc>
      </w:tr>
      <w:tr>
        <w:tc>
          <w:tcPr>
            <w:tcW w:type="dxa" w:w="2880"/>
          </w:tcPr>
          <w:p>
            <w:r>
              <w:t>Risk reporting</w:t>
            </w:r>
          </w:p>
        </w:tc>
        <w:tc>
          <w:tcPr>
            <w:tcW w:type="dxa" w:w="2880"/>
          </w:tcPr>
          <w:p>
            <w:r>
              <w:t>Partially Effective</w:t>
            </w:r>
          </w:p>
        </w:tc>
        <w:tc>
          <w:tcPr>
            <w:tcW w:type="dxa" w:w="2880"/>
          </w:tcPr>
          <w:p>
            <w:r>
              <w:t>Reporting is regular but should better show trend, concentration and risk appetite position.</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F-02</w:t>
            </w:r>
          </w:p>
        </w:tc>
        <w:tc>
          <w:tcPr>
            <w:tcW w:type="dxa" w:w="1728"/>
          </w:tcPr>
          <w:p>
            <w:r>
              <w:t>Several ICT risk treatment actions remain overdue beyond approved tolerance.</w:t>
            </w:r>
          </w:p>
        </w:tc>
        <w:tc>
          <w:tcPr>
            <w:tcW w:type="dxa" w:w="1728"/>
          </w:tcPr>
          <w:p>
            <w:r>
              <w:t>High</w:t>
            </w:r>
          </w:p>
        </w:tc>
        <w:tc>
          <w:tcPr>
            <w:tcW w:type="dxa" w:w="1728"/>
          </w:tcPr>
          <w:p>
            <w:r>
              <w:t>Remediation dependency on constrained technical resources and competing project priorities.</w:t>
            </w:r>
          </w:p>
        </w:tc>
        <w:tc>
          <w:tcPr>
            <w:tcW w:type="dxa" w:w="1728"/>
          </w:tcPr>
          <w:p>
            <w:r>
              <w:t>Persistent exposure to known ICT risks and potential regulatory concern over remediation discipline.</w:t>
            </w:r>
          </w:p>
        </w:tc>
      </w:tr>
      <w:tr>
        <w:tc>
          <w:tcPr>
            <w:tcW w:type="dxa" w:w="1728"/>
          </w:tcPr>
          <w:p>
            <w:r>
              <w:t>F-09</w:t>
            </w:r>
          </w:p>
        </w:tc>
        <w:tc>
          <w:tcPr>
            <w:tcW w:type="dxa" w:w="1728"/>
          </w:tcPr>
          <w:p>
            <w:r>
              <w:t>Accepted ICT risks are not consistently revalidated before expiry or following material changes.</w:t>
            </w:r>
          </w:p>
        </w:tc>
        <w:tc>
          <w:tcPr>
            <w:tcW w:type="dxa" w:w="1728"/>
          </w:tcPr>
          <w:p>
            <w:r>
              <w:t>Medium</w:t>
            </w:r>
          </w:p>
        </w:tc>
        <w:tc>
          <w:tcPr>
            <w:tcW w:type="dxa" w:w="1728"/>
          </w:tcPr>
          <w:p>
            <w:r>
              <w:t>Risk acceptance workflow lacks automated reminders and owner attestations.</w:t>
            </w:r>
          </w:p>
        </w:tc>
        <w:tc>
          <w:tcPr>
            <w:tcW w:type="dxa" w:w="1728"/>
          </w:tcPr>
          <w:p>
            <w:r>
              <w:t>Risks may remain accepted despite changes to threat, exposure or business criticality.</w:t>
            </w:r>
          </w:p>
        </w:tc>
      </w:tr>
    </w:tbl>
    <w:p>
      <w:r>
        <w:t>---</w:t>
      </w:r>
    </w:p>
    <w:p>
      <w:pPr>
        <w:pStyle w:val="Heading3"/>
      </w:pPr>
      <w:r>
        <w:t>3. ICT Asset, Service and Dependency Management</w:t>
      </w:r>
    </w:p>
    <w:p>
      <w:pPr>
        <w:pStyle w:val="Heading4"/>
      </w:pPr>
      <w:r>
        <w:t>Observations</w:t>
      </w:r>
    </w:p>
    <w:p>
      <w:r>
        <w:t>The organisation maintains inventories for applications, infrastructure assets, cloud services, endpoints and information assets. Critical or important functions have associated service mappings, but dependency records vary in maturity and completeness across business areas.</w:t>
      </w:r>
    </w:p>
    <w:p>
      <w:r>
        <w:t>The review identified differences between application inventory records, configuration management data and security tooling records. These discrepancies affect confidence in control coverage reporting.</w:t>
      </w:r>
    </w:p>
    <w:p>
      <w:pPr>
        <w:pStyle w:val="Heading4"/>
      </w:pPr>
      <w:r>
        <w:t>Evidence Reviewed</w:t>
      </w:r>
    </w:p>
    <w:p>
      <w:pPr>
        <w:pStyle w:val="ListBullet"/>
      </w:pPr>
      <w:r>
        <w:t>Application register.</w:t>
      </w:r>
    </w:p>
    <w:p>
      <w:pPr>
        <w:pStyle w:val="ListBullet"/>
      </w:pPr>
      <w:r>
        <w:t>Configuration management database.</w:t>
      </w:r>
    </w:p>
    <w:p>
      <w:pPr>
        <w:pStyle w:val="ListBullet"/>
      </w:pPr>
      <w:r>
        <w:t>Service catalogue.</w:t>
      </w:r>
    </w:p>
    <w:p>
      <w:pPr>
        <w:pStyle w:val="ListBullet"/>
      </w:pPr>
      <w:r>
        <w:t>Information asset inventory.</w:t>
      </w:r>
    </w:p>
    <w:p>
      <w:pPr>
        <w:pStyle w:val="ListBullet"/>
      </w:pPr>
      <w:r>
        <w:t>Cloud service register.</w:t>
      </w:r>
    </w:p>
    <w:p>
      <w:pPr>
        <w:pStyle w:val="ListBullet"/>
      </w:pPr>
      <w:r>
        <w:t>Endpoint and server inventory exports.</w:t>
      </w:r>
    </w:p>
    <w:p>
      <w:pPr>
        <w:pStyle w:val="ListBullet"/>
      </w:pPr>
      <w:r>
        <w:t>Dependency maps for critical or important functions.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Application inventory</w:t>
            </w:r>
          </w:p>
        </w:tc>
        <w:tc>
          <w:tcPr>
            <w:tcW w:type="dxa" w:w="2880"/>
          </w:tcPr>
          <w:p>
            <w:r>
              <w:t>Partially Effective</w:t>
            </w:r>
          </w:p>
        </w:tc>
        <w:tc>
          <w:tcPr>
            <w:tcW w:type="dxa" w:w="2880"/>
          </w:tcPr>
          <w:p>
            <w:r>
              <w:t>Core applications are recorded, but ownership and criticality fields are not complete for all entries.</w:t>
            </w:r>
          </w:p>
        </w:tc>
      </w:tr>
      <w:tr>
        <w:tc>
          <w:tcPr>
            <w:tcW w:type="dxa" w:w="2880"/>
          </w:tcPr>
          <w:p>
            <w:r>
              <w:t>Infrastructure inventory</w:t>
            </w:r>
          </w:p>
        </w:tc>
        <w:tc>
          <w:tcPr>
            <w:tcW w:type="dxa" w:w="2880"/>
          </w:tcPr>
          <w:p>
            <w:r>
              <w:t>Partially Effective</w:t>
            </w:r>
          </w:p>
        </w:tc>
        <w:tc>
          <w:tcPr>
            <w:tcW w:type="dxa" w:w="2880"/>
          </w:tcPr>
          <w:p>
            <w:r>
              <w:t>Infrastructure records exist, though reconciliation with monitoring tools requires improvement.</w:t>
            </w:r>
          </w:p>
        </w:tc>
      </w:tr>
      <w:tr>
        <w:tc>
          <w:tcPr>
            <w:tcW w:type="dxa" w:w="2880"/>
          </w:tcPr>
          <w:p>
            <w:r>
              <w:t>Information asset classification</w:t>
            </w:r>
          </w:p>
        </w:tc>
        <w:tc>
          <w:tcPr>
            <w:tcW w:type="dxa" w:w="2880"/>
          </w:tcPr>
          <w:p>
            <w:r>
              <w:t>Partially Effective</w:t>
            </w:r>
          </w:p>
        </w:tc>
        <w:tc>
          <w:tcPr>
            <w:tcW w:type="dxa" w:w="2880"/>
          </w:tcPr>
          <w:p>
            <w:r>
              <w:t>Classification is applied to key information assets; consistency varies across business units.</w:t>
            </w:r>
          </w:p>
        </w:tc>
      </w:tr>
      <w:tr>
        <w:tc>
          <w:tcPr>
            <w:tcW w:type="dxa" w:w="2880"/>
          </w:tcPr>
          <w:p>
            <w:r>
              <w:t>Critical dependency mapping</w:t>
            </w:r>
          </w:p>
        </w:tc>
        <w:tc>
          <w:tcPr>
            <w:tcW w:type="dxa" w:w="2880"/>
          </w:tcPr>
          <w:p>
            <w:r>
              <w:t>Partially Effective</w:t>
            </w:r>
          </w:p>
        </w:tc>
        <w:tc>
          <w:tcPr>
            <w:tcW w:type="dxa" w:w="2880"/>
          </w:tcPr>
          <w:p>
            <w:r>
              <w:t>Mapping exists but does not consistently include third parties, data flows, recovery dependencies and manual workarounds.</w:t>
            </w:r>
          </w:p>
        </w:tc>
      </w:tr>
      <w:tr>
        <w:tc>
          <w:tcPr>
            <w:tcW w:type="dxa" w:w="2880"/>
          </w:tcPr>
          <w:p>
            <w:r>
              <w:t>Inventory reconciliation</w:t>
            </w:r>
          </w:p>
        </w:tc>
        <w:tc>
          <w:tcPr>
            <w:tcW w:type="dxa" w:w="2880"/>
          </w:tcPr>
          <w:p>
            <w:r>
              <w:t>Partially Effective</w:t>
            </w:r>
          </w:p>
        </w:tc>
        <w:tc>
          <w:tcPr>
            <w:tcW w:type="dxa" w:w="2880"/>
          </w:tcPr>
          <w:p>
            <w:r>
              <w:t>Reconciliation is performed but is not fully automated or consistently evidenced.</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F-01</w:t>
            </w:r>
          </w:p>
        </w:tc>
        <w:tc>
          <w:tcPr>
            <w:tcW w:type="dxa" w:w="1728"/>
          </w:tcPr>
          <w:p>
            <w:r>
              <w:t>Dependency mapping for critical or important functions is incomplete or inconsistent across business areas.</w:t>
            </w:r>
          </w:p>
        </w:tc>
        <w:tc>
          <w:tcPr>
            <w:tcW w:type="dxa" w:w="1728"/>
          </w:tcPr>
          <w:p>
            <w:r>
              <w:t>High</w:t>
            </w:r>
          </w:p>
        </w:tc>
        <w:tc>
          <w:tcPr>
            <w:tcW w:type="dxa" w:w="1728"/>
          </w:tcPr>
          <w:p>
            <w:r>
              <w:t>Ownership for end-to-end dependency data is distributed and not consistently governed.</w:t>
            </w:r>
          </w:p>
        </w:tc>
        <w:tc>
          <w:tcPr>
            <w:tcW w:type="dxa" w:w="1728"/>
          </w:tcPr>
          <w:p>
            <w:r>
              <w:t>Recovery planning, impact assessment and third-party concentration analysis may be incomplete.</w:t>
            </w:r>
          </w:p>
        </w:tc>
      </w:tr>
      <w:tr>
        <w:tc>
          <w:tcPr>
            <w:tcW w:type="dxa" w:w="1728"/>
          </w:tcPr>
          <w:p>
            <w:r>
              <w:t>F-06</w:t>
            </w:r>
          </w:p>
        </w:tc>
        <w:tc>
          <w:tcPr>
            <w:tcW w:type="dxa" w:w="1728"/>
          </w:tcPr>
          <w:p>
            <w:r>
              <w:t>Asset inventory reconciliation between infrastructure, application and security tooling is not fully automated.</w:t>
            </w:r>
          </w:p>
        </w:tc>
        <w:tc>
          <w:tcPr>
            <w:tcW w:type="dxa" w:w="1728"/>
          </w:tcPr>
          <w:p>
            <w:r>
              <w:t>Medium</w:t>
            </w:r>
          </w:p>
        </w:tc>
        <w:tc>
          <w:tcPr>
            <w:tcW w:type="dxa" w:w="1728"/>
          </w:tcPr>
          <w:p>
            <w:r>
              <w:t>Multiple source systems and manual reconciliation practices.</w:t>
            </w:r>
          </w:p>
        </w:tc>
        <w:tc>
          <w:tcPr>
            <w:tcW w:type="dxa" w:w="1728"/>
          </w:tcPr>
          <w:p>
            <w:r>
              <w:t>Gaps in monitoring, vulnerability coverage, patching or incident impact assessment may not be promptly identified.</w:t>
            </w:r>
          </w:p>
        </w:tc>
      </w:tr>
    </w:tbl>
    <w:p>
      <w:r>
        <w:t>---</w:t>
      </w:r>
    </w:p>
    <w:p>
      <w:pPr>
        <w:pStyle w:val="Heading3"/>
      </w:pPr>
      <w:r>
        <w:t>4. Protection and Prevention Controls</w:t>
      </w:r>
    </w:p>
    <w:p>
      <w:pPr>
        <w:pStyle w:val="Heading4"/>
      </w:pPr>
      <w:r>
        <w:t>Observations</w:t>
      </w:r>
    </w:p>
    <w:p>
      <w:r>
        <w:t>The organisation has implemented core protection controls including identity and access management, multi-factor authentication, privileged access management, network segmentation, endpoint protection, vulnerability management, patching, secure configuration baselines and data protection measures.</w:t>
      </w:r>
    </w:p>
    <w:p>
      <w:r>
        <w:t>The review found that controls are generally operational, but some evidence gaps remain around privileged access review timeliness, configuration exceptions and patching of legacy systems.</w:t>
      </w:r>
    </w:p>
    <w:p>
      <w:pPr>
        <w:pStyle w:val="Heading4"/>
      </w:pPr>
      <w:r>
        <w:t>Evidence Reviewed</w:t>
      </w:r>
    </w:p>
    <w:p>
      <w:pPr>
        <w:pStyle w:val="ListBullet"/>
      </w:pPr>
      <w:r>
        <w:t>Access review records.</w:t>
      </w:r>
    </w:p>
    <w:p>
      <w:pPr>
        <w:pStyle w:val="ListBullet"/>
      </w:pPr>
      <w:r>
        <w:t>Privileged access reports.</w:t>
      </w:r>
    </w:p>
    <w:p>
      <w:pPr>
        <w:pStyle w:val="ListBullet"/>
      </w:pPr>
      <w:r>
        <w:t>Multi-factor authentication coverage reports.</w:t>
      </w:r>
    </w:p>
    <w:p>
      <w:pPr>
        <w:pStyle w:val="ListBullet"/>
      </w:pPr>
      <w:r>
        <w:t>Vulnerability and patch management reports.</w:t>
      </w:r>
    </w:p>
    <w:p>
      <w:pPr>
        <w:pStyle w:val="ListBullet"/>
      </w:pPr>
      <w:r>
        <w:t>Secure configuration standards.</w:t>
      </w:r>
    </w:p>
    <w:p>
      <w:pPr>
        <w:pStyle w:val="ListBullet"/>
      </w:pPr>
      <w:r>
        <w:t>Firewall and network segmentation evidence.</w:t>
      </w:r>
    </w:p>
    <w:p>
      <w:pPr>
        <w:pStyle w:val="ListBullet"/>
      </w:pPr>
      <w:r>
        <w:t>Endpoint protection coverage reports.</w:t>
      </w:r>
    </w:p>
    <w:p>
      <w:pPr>
        <w:pStyle w:val="ListBullet"/>
      </w:pPr>
      <w:r>
        <w:t>Data loss prevention and encryption records.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Identity and access management</w:t>
            </w:r>
          </w:p>
        </w:tc>
        <w:tc>
          <w:tcPr>
            <w:tcW w:type="dxa" w:w="2880"/>
          </w:tcPr>
          <w:p>
            <w:r>
              <w:t>Partially Effective</w:t>
            </w:r>
          </w:p>
        </w:tc>
        <w:tc>
          <w:tcPr>
            <w:tcW w:type="dxa" w:w="2880"/>
          </w:tcPr>
          <w:p>
            <w:r>
              <w:t>Core access controls operate, but access review evidence is not consistently completed on time.</w:t>
            </w:r>
          </w:p>
        </w:tc>
      </w:tr>
      <w:tr>
        <w:tc>
          <w:tcPr>
            <w:tcW w:type="dxa" w:w="2880"/>
          </w:tcPr>
          <w:p>
            <w:r>
              <w:t>Privileged access management</w:t>
            </w:r>
          </w:p>
        </w:tc>
        <w:tc>
          <w:tcPr>
            <w:tcW w:type="dxa" w:w="2880"/>
          </w:tcPr>
          <w:p>
            <w:r>
              <w:t>Partially Effective</w:t>
            </w:r>
          </w:p>
        </w:tc>
        <w:tc>
          <w:tcPr>
            <w:tcW w:type="dxa" w:w="2880"/>
          </w:tcPr>
          <w:p>
            <w:r>
              <w:t>Privileged accounts are managed, but review and recertification discipline requires improvement.</w:t>
            </w:r>
          </w:p>
        </w:tc>
      </w:tr>
      <w:tr>
        <w:tc>
          <w:tcPr>
            <w:tcW w:type="dxa" w:w="2880"/>
          </w:tcPr>
          <w:p>
            <w:r>
              <w:t>Vulnerability management</w:t>
            </w:r>
          </w:p>
        </w:tc>
        <w:tc>
          <w:tcPr>
            <w:tcW w:type="dxa" w:w="2880"/>
          </w:tcPr>
          <w:p>
            <w:r>
              <w:t>Partially Effective</w:t>
            </w:r>
          </w:p>
        </w:tc>
        <w:tc>
          <w:tcPr>
            <w:tcW w:type="dxa" w:w="2880"/>
          </w:tcPr>
          <w:p>
            <w:r>
              <w:t>Scanning is routine; remediation performance varies by asset class.</w:t>
            </w:r>
          </w:p>
        </w:tc>
      </w:tr>
      <w:tr>
        <w:tc>
          <w:tcPr>
            <w:tcW w:type="dxa" w:w="2880"/>
          </w:tcPr>
          <w:p>
            <w:r>
              <w:t>Patch management</w:t>
            </w:r>
          </w:p>
        </w:tc>
        <w:tc>
          <w:tcPr>
            <w:tcW w:type="dxa" w:w="2880"/>
          </w:tcPr>
          <w:p>
            <w:r>
              <w:t>Partially Effective</w:t>
            </w:r>
          </w:p>
        </w:tc>
        <w:tc>
          <w:tcPr>
            <w:tcW w:type="dxa" w:w="2880"/>
          </w:tcPr>
          <w:p>
            <w:r>
              <w:t>Critical patching is tracked, though legacy and externally managed systems present delays.</w:t>
            </w:r>
          </w:p>
        </w:tc>
      </w:tr>
      <w:tr>
        <w:tc>
          <w:tcPr>
            <w:tcW w:type="dxa" w:w="2880"/>
          </w:tcPr>
          <w:p>
            <w:r>
              <w:t>Endpoint and network protection</w:t>
            </w:r>
          </w:p>
        </w:tc>
        <w:tc>
          <w:tcPr>
            <w:tcW w:type="dxa" w:w="2880"/>
          </w:tcPr>
          <w:p>
            <w:r>
              <w:t>Effective</w:t>
            </w:r>
          </w:p>
        </w:tc>
        <w:tc>
          <w:tcPr>
            <w:tcW w:type="dxa" w:w="2880"/>
          </w:tcPr>
          <w:p>
            <w:r>
              <w:t>Endpoint security coverage is high and monitored.</w:t>
            </w:r>
          </w:p>
        </w:tc>
      </w:tr>
      <w:tr>
        <w:tc>
          <w:tcPr>
            <w:tcW w:type="dxa" w:w="2880"/>
          </w:tcPr>
          <w:p>
            <w:r>
              <w:t>Data protection controls</w:t>
            </w:r>
          </w:p>
        </w:tc>
        <w:tc>
          <w:tcPr>
            <w:tcW w:type="dxa" w:w="2880"/>
          </w:tcPr>
          <w:p>
            <w:r>
              <w:t>Partially Effective</w:t>
            </w:r>
          </w:p>
        </w:tc>
        <w:tc>
          <w:tcPr>
            <w:tcW w:type="dxa" w:w="2880"/>
          </w:tcPr>
          <w:p>
            <w:r>
              <w:t>Encryption and access controls are in place; data lineage and classification evidence can improve.</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F-10</w:t>
            </w:r>
          </w:p>
        </w:tc>
        <w:tc>
          <w:tcPr>
            <w:tcW w:type="dxa" w:w="1728"/>
          </w:tcPr>
          <w:p>
            <w:r>
              <w:t>Privileged access recertifications were not completed within target timelines for selected systems.</w:t>
            </w:r>
          </w:p>
        </w:tc>
        <w:tc>
          <w:tcPr>
            <w:tcW w:type="dxa" w:w="1728"/>
          </w:tcPr>
          <w:p>
            <w:r>
              <w:t>Medium</w:t>
            </w:r>
          </w:p>
        </w:tc>
        <w:tc>
          <w:tcPr>
            <w:tcW w:type="dxa" w:w="1728"/>
          </w:tcPr>
          <w:p>
            <w:r>
              <w:t>Manual follow-up and competing operational demands.</w:t>
            </w:r>
          </w:p>
        </w:tc>
        <w:tc>
          <w:tcPr>
            <w:tcW w:type="dxa" w:w="1728"/>
          </w:tcPr>
          <w:p>
            <w:r>
              <w:t>Excessive or inappropriate privileged access may persist longer than intended.</w:t>
            </w:r>
          </w:p>
        </w:tc>
      </w:tr>
      <w:tr>
        <w:tc>
          <w:tcPr>
            <w:tcW w:type="dxa" w:w="1728"/>
          </w:tcPr>
          <w:p>
            <w:r>
              <w:t>F-11</w:t>
            </w:r>
          </w:p>
        </w:tc>
        <w:tc>
          <w:tcPr>
            <w:tcW w:type="dxa" w:w="1728"/>
          </w:tcPr>
          <w:p>
            <w:r>
              <w:t>Legacy systems continue to require extended remediation timelines for certain security patches.</w:t>
            </w:r>
          </w:p>
        </w:tc>
        <w:tc>
          <w:tcPr>
            <w:tcW w:type="dxa" w:w="1728"/>
          </w:tcPr>
          <w:p>
            <w:r>
              <w:t>Medium</w:t>
            </w:r>
          </w:p>
        </w:tc>
        <w:tc>
          <w:tcPr>
            <w:tcW w:type="dxa" w:w="1728"/>
          </w:tcPr>
          <w:p>
            <w:r>
              <w:t>Technical constraints and vendor support limitations.</w:t>
            </w:r>
          </w:p>
        </w:tc>
        <w:tc>
          <w:tcPr>
            <w:tcW w:type="dxa" w:w="1728"/>
          </w:tcPr>
          <w:p>
            <w:r>
              <w:t>Increased exposure to known vulnerabilities.</w:t>
            </w:r>
          </w:p>
        </w:tc>
      </w:tr>
    </w:tbl>
    <w:p>
      <w:r>
        <w:t>---</w:t>
      </w:r>
    </w:p>
    <w:p>
      <w:pPr>
        <w:pStyle w:val="Heading3"/>
      </w:pPr>
      <w:r>
        <w:t>5. Detection, Monitoring and Threat Management</w:t>
      </w:r>
    </w:p>
    <w:p>
      <w:pPr>
        <w:pStyle w:val="Heading4"/>
      </w:pPr>
      <w:r>
        <w:t>Observations</w:t>
      </w:r>
    </w:p>
    <w:p>
      <w:r>
        <w:t>The organisation operates security monitoring capabilities through centralised logging, endpoint detection, network monitoring, vulnerability scanning and threat intelligence sources. Security alerts are triaged by internal teams and, where applicable, managed security service providers.</w:t>
      </w:r>
    </w:p>
    <w:p>
      <w:r>
        <w:t>Monitoring coverage has improved during the reporting period, but not all critical applications and cloud services provide complete logging to central monitoring platforms.</w:t>
      </w:r>
    </w:p>
    <w:p>
      <w:pPr>
        <w:pStyle w:val="Heading4"/>
      </w:pPr>
      <w:r>
        <w:t>Evidence Reviewed</w:t>
      </w:r>
    </w:p>
    <w:p>
      <w:pPr>
        <w:pStyle w:val="ListBullet"/>
      </w:pPr>
      <w:r>
        <w:t>Security monitoring architecture.</w:t>
      </w:r>
    </w:p>
    <w:p>
      <w:pPr>
        <w:pStyle w:val="ListBullet"/>
      </w:pPr>
      <w:r>
        <w:t>SIEM log source inventory.</w:t>
      </w:r>
    </w:p>
    <w:p>
      <w:pPr>
        <w:pStyle w:val="ListBullet"/>
      </w:pPr>
      <w:r>
        <w:t>Alert triage procedures.</w:t>
      </w:r>
    </w:p>
    <w:p>
      <w:pPr>
        <w:pStyle w:val="ListBullet"/>
      </w:pPr>
      <w:r>
        <w:t>Threat intelligence reports.</w:t>
      </w:r>
    </w:p>
    <w:p>
      <w:pPr>
        <w:pStyle w:val="ListBullet"/>
      </w:pPr>
      <w:r>
        <w:t>Detection use case register.</w:t>
      </w:r>
    </w:p>
    <w:p>
      <w:pPr>
        <w:pStyle w:val="ListBullet"/>
      </w:pPr>
      <w:r>
        <w:t>Security operations metrics.</w:t>
      </w:r>
    </w:p>
    <w:p>
      <w:pPr>
        <w:pStyle w:val="ListBullet"/>
      </w:pPr>
      <w:r>
        <w:t>Managed security service provider reports.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Centralised logging</w:t>
            </w:r>
          </w:p>
        </w:tc>
        <w:tc>
          <w:tcPr>
            <w:tcW w:type="dxa" w:w="2880"/>
          </w:tcPr>
          <w:p>
            <w:r>
              <w:t>Partially Effective</w:t>
            </w:r>
          </w:p>
        </w:tc>
        <w:tc>
          <w:tcPr>
            <w:tcW w:type="dxa" w:w="2880"/>
          </w:tcPr>
          <w:p>
            <w:r>
              <w:t>Key sources are onboarded; coverage gaps remain for selected applications and cloud services.</w:t>
            </w:r>
          </w:p>
        </w:tc>
      </w:tr>
      <w:tr>
        <w:tc>
          <w:tcPr>
            <w:tcW w:type="dxa" w:w="2880"/>
          </w:tcPr>
          <w:p>
            <w:r>
              <w:t>Alert triage and escalation</w:t>
            </w:r>
          </w:p>
        </w:tc>
        <w:tc>
          <w:tcPr>
            <w:tcW w:type="dxa" w:w="2880"/>
          </w:tcPr>
          <w:p>
            <w:r>
              <w:t>Effective</w:t>
            </w:r>
          </w:p>
        </w:tc>
        <w:tc>
          <w:tcPr>
            <w:tcW w:type="dxa" w:w="2880"/>
          </w:tcPr>
          <w:p>
            <w:r>
              <w:t>Triage procedures and escalation routes are defined.</w:t>
            </w:r>
          </w:p>
        </w:tc>
      </w:tr>
      <w:tr>
        <w:tc>
          <w:tcPr>
            <w:tcW w:type="dxa" w:w="2880"/>
          </w:tcPr>
          <w:p>
            <w:r>
              <w:t>Threat intelligence use</w:t>
            </w:r>
          </w:p>
        </w:tc>
        <w:tc>
          <w:tcPr>
            <w:tcW w:type="dxa" w:w="2880"/>
          </w:tcPr>
          <w:p>
            <w:r>
              <w:t>Partially Effective</w:t>
            </w:r>
          </w:p>
        </w:tc>
        <w:tc>
          <w:tcPr>
            <w:tcW w:type="dxa" w:w="2880"/>
          </w:tcPr>
          <w:p>
            <w:r>
              <w:t>Intelligence is received and reviewed; linkage to detection engineering can improve.</w:t>
            </w:r>
          </w:p>
        </w:tc>
      </w:tr>
      <w:tr>
        <w:tc>
          <w:tcPr>
            <w:tcW w:type="dxa" w:w="2880"/>
          </w:tcPr>
          <w:p>
            <w:r>
              <w:t>Detection use cases</w:t>
            </w:r>
          </w:p>
        </w:tc>
        <w:tc>
          <w:tcPr>
            <w:tcW w:type="dxa" w:w="2880"/>
          </w:tcPr>
          <w:p>
            <w:r>
              <w:t>Partially Effective</w:t>
            </w:r>
          </w:p>
        </w:tc>
        <w:tc>
          <w:tcPr>
            <w:tcW w:type="dxa" w:w="2880"/>
          </w:tcPr>
          <w:p>
            <w:r>
              <w:t>Use case register exists; testing and tuning evidence should be strengthened.</w:t>
            </w:r>
          </w:p>
        </w:tc>
      </w:tr>
      <w:tr>
        <w:tc>
          <w:tcPr>
            <w:tcW w:type="dxa" w:w="2880"/>
          </w:tcPr>
          <w:p>
            <w:r>
              <w:t>Security operations metrics</w:t>
            </w:r>
          </w:p>
        </w:tc>
        <w:tc>
          <w:tcPr>
            <w:tcW w:type="dxa" w:w="2880"/>
          </w:tcPr>
          <w:p>
            <w:r>
              <w:t>Partially Effective</w:t>
            </w:r>
          </w:p>
        </w:tc>
        <w:tc>
          <w:tcPr>
            <w:tcW w:type="dxa" w:w="2880"/>
          </w:tcPr>
          <w:p>
            <w:r>
              <w:t>Metrics are reported, but trend and business impact context are limited.</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F-12</w:t>
            </w:r>
          </w:p>
        </w:tc>
        <w:tc>
          <w:tcPr>
            <w:tcW w:type="dxa" w:w="1728"/>
          </w:tcPr>
          <w:p>
            <w:r>
              <w:t>Selected critical applications and cloud services are not fully onboarded to central security monitoring.</w:t>
            </w:r>
          </w:p>
        </w:tc>
        <w:tc>
          <w:tcPr>
            <w:tcW w:type="dxa" w:w="1728"/>
          </w:tcPr>
          <w:p>
            <w:r>
              <w:t>Medium</w:t>
            </w:r>
          </w:p>
        </w:tc>
        <w:tc>
          <w:tcPr>
            <w:tcW w:type="dxa" w:w="1728"/>
          </w:tcPr>
          <w:p>
            <w:r>
              <w:t>Technical integration constraints and prioritisation gaps.</w:t>
            </w:r>
          </w:p>
        </w:tc>
        <w:tc>
          <w:tcPr>
            <w:tcW w:type="dxa" w:w="1728"/>
          </w:tcPr>
          <w:p>
            <w:r>
              <w:t>Delayed detection or incomplete investigation of security events.</w:t>
            </w:r>
          </w:p>
        </w:tc>
      </w:tr>
      <w:tr>
        <w:tc>
          <w:tcPr>
            <w:tcW w:type="dxa" w:w="1728"/>
          </w:tcPr>
          <w:p>
            <w:r>
              <w:t>F-13</w:t>
            </w:r>
          </w:p>
        </w:tc>
        <w:tc>
          <w:tcPr>
            <w:tcW w:type="dxa" w:w="1728"/>
          </w:tcPr>
          <w:p>
            <w:r>
              <w:t>Detection use cases are not consistently tested following major application or infrastructure changes.</w:t>
            </w:r>
          </w:p>
        </w:tc>
        <w:tc>
          <w:tcPr>
            <w:tcW w:type="dxa" w:w="1728"/>
          </w:tcPr>
          <w:p>
            <w:r>
              <w:t>Medium</w:t>
            </w:r>
          </w:p>
        </w:tc>
        <w:tc>
          <w:tcPr>
            <w:tcW w:type="dxa" w:w="1728"/>
          </w:tcPr>
          <w:p>
            <w:r>
              <w:t>Change process does not consistently trigger monitoring validation.</w:t>
            </w:r>
          </w:p>
        </w:tc>
        <w:tc>
          <w:tcPr>
            <w:tcW w:type="dxa" w:w="1728"/>
          </w:tcPr>
          <w:p>
            <w:r>
              <w:t>Monitoring rules may become ineffective after system changes.</w:t>
            </w:r>
          </w:p>
        </w:tc>
      </w:tr>
    </w:tbl>
    <w:p>
      <w:r>
        <w:t>---</w:t>
      </w:r>
    </w:p>
    <w:p>
      <w:pPr>
        <w:pStyle w:val="Heading3"/>
      </w:pPr>
      <w:r>
        <w:t>6. ICT Incident Management</w:t>
      </w:r>
    </w:p>
    <w:p>
      <w:pPr>
        <w:pStyle w:val="Heading4"/>
      </w:pPr>
      <w:r>
        <w:t>Observations</w:t>
      </w:r>
    </w:p>
    <w:p>
      <w:r>
        <w:t>The organisation maintains an ICT incident management process covering detection, classification, escalation, investigation, communication, resolution and post-incident review. Incident roles are defined and communication channels are documented.</w:t>
      </w:r>
    </w:p>
    <w:p>
      <w:r>
        <w:t>During the reporting period, incidents were logged and managed through the service management platform. No incident reviewed was found to have exceeded the organisation’s most severe impact threshold, although several incidents highlighted dependency mapping and communications improvement opportunities.</w:t>
      </w:r>
    </w:p>
    <w:p>
      <w:pPr>
        <w:pStyle w:val="Heading4"/>
      </w:pPr>
      <w:r>
        <w:t>Incident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ICT incidents recorded</w:t>
            </w:r>
          </w:p>
        </w:tc>
        <w:tc>
          <w:tcPr>
            <w:tcW w:type="dxa" w:w="4320"/>
          </w:tcPr>
          <w:p>
            <w:r>
              <w:t>[Number]</w:t>
            </w:r>
          </w:p>
        </w:tc>
      </w:tr>
      <w:tr>
        <w:tc>
          <w:tcPr>
            <w:tcW w:type="dxa" w:w="4320"/>
          </w:tcPr>
          <w:p>
            <w:r>
              <w:t>Major ICT incidents</w:t>
            </w:r>
          </w:p>
        </w:tc>
        <w:tc>
          <w:tcPr>
            <w:tcW w:type="dxa" w:w="4320"/>
          </w:tcPr>
          <w:p>
            <w:r>
              <w:t>[Number]</w:t>
            </w:r>
          </w:p>
        </w:tc>
      </w:tr>
      <w:tr>
        <w:tc>
          <w:tcPr>
            <w:tcW w:type="dxa" w:w="4320"/>
          </w:tcPr>
          <w:p>
            <w:r>
              <w:t>Security incidents</w:t>
            </w:r>
          </w:p>
        </w:tc>
        <w:tc>
          <w:tcPr>
            <w:tcW w:type="dxa" w:w="4320"/>
          </w:tcPr>
          <w:p>
            <w:r>
              <w:t>[Number]</w:t>
            </w:r>
          </w:p>
        </w:tc>
      </w:tr>
      <w:tr>
        <w:tc>
          <w:tcPr>
            <w:tcW w:type="dxa" w:w="4320"/>
          </w:tcPr>
          <w:p>
            <w:r>
              <w:t>Third-party related ICT incidents</w:t>
            </w:r>
          </w:p>
        </w:tc>
        <w:tc>
          <w:tcPr>
            <w:tcW w:type="dxa" w:w="4320"/>
          </w:tcPr>
          <w:p>
            <w:r>
              <w:t>[Number]</w:t>
            </w:r>
          </w:p>
        </w:tc>
      </w:tr>
      <w:tr>
        <w:tc>
          <w:tcPr>
            <w:tcW w:type="dxa" w:w="4320"/>
          </w:tcPr>
          <w:p>
            <w:r>
              <w:t>Incidents affecting critical or important functions</w:t>
            </w:r>
          </w:p>
        </w:tc>
        <w:tc>
          <w:tcPr>
            <w:tcW w:type="dxa" w:w="4320"/>
          </w:tcPr>
          <w:p>
            <w:r>
              <w:t>[Number]</w:t>
            </w:r>
          </w:p>
        </w:tc>
      </w:tr>
      <w:tr>
        <w:tc>
          <w:tcPr>
            <w:tcW w:type="dxa" w:w="4320"/>
          </w:tcPr>
          <w:p>
            <w:r>
              <w:t>Incidents requiring external notification</w:t>
            </w:r>
          </w:p>
        </w:tc>
        <w:tc>
          <w:tcPr>
            <w:tcW w:type="dxa" w:w="4320"/>
          </w:tcPr>
          <w:p>
            <w:r>
              <w:t>[Number]</w:t>
            </w:r>
          </w:p>
        </w:tc>
      </w:tr>
      <w:tr>
        <w:tc>
          <w:tcPr>
            <w:tcW w:type="dxa" w:w="4320"/>
          </w:tcPr>
          <w:p>
            <w:r>
              <w:t>Average time to detect</w:t>
            </w:r>
          </w:p>
        </w:tc>
        <w:tc>
          <w:tcPr>
            <w:tcW w:type="dxa" w:w="4320"/>
          </w:tcPr>
          <w:p>
            <w:r>
              <w:t>[Duration]</w:t>
            </w:r>
          </w:p>
        </w:tc>
      </w:tr>
      <w:tr>
        <w:tc>
          <w:tcPr>
            <w:tcW w:type="dxa" w:w="4320"/>
          </w:tcPr>
          <w:p>
            <w:r>
              <w:t>Average time to restore service</w:t>
            </w:r>
          </w:p>
        </w:tc>
        <w:tc>
          <w:tcPr>
            <w:tcW w:type="dxa" w:w="4320"/>
          </w:tcPr>
          <w:p>
            <w:r>
              <w:t>[Duration]</w:t>
            </w:r>
          </w:p>
        </w:tc>
      </w:tr>
      <w:tr>
        <w:tc>
          <w:tcPr>
            <w:tcW w:type="dxa" w:w="4320"/>
          </w:tcPr>
          <w:p>
            <w:r>
              <w:t>Post-incident reviews completed</w:t>
            </w:r>
          </w:p>
        </w:tc>
        <w:tc>
          <w:tcPr>
            <w:tcW w:type="dxa" w:w="4320"/>
          </w:tcPr>
          <w:p>
            <w:r>
              <w:t>[Number]</w:t>
            </w:r>
          </w:p>
        </w:tc>
      </w:tr>
      <w:tr>
        <w:tc>
          <w:tcPr>
            <w:tcW w:type="dxa" w:w="4320"/>
          </w:tcPr>
          <w:p>
            <w:r>
              <w:t>Post-incident actions overdue</w:t>
            </w:r>
          </w:p>
        </w:tc>
        <w:tc>
          <w:tcPr>
            <w:tcW w:type="dxa" w:w="4320"/>
          </w:tcPr>
          <w:p>
            <w:r>
              <w:t>[Number]</w:t>
            </w:r>
          </w:p>
        </w:tc>
      </w:tr>
    </w:tbl>
    <w:p>
      <w:pPr>
        <w:pStyle w:val="Heading4"/>
      </w:pPr>
      <w:r>
        <w:t>Evidence Reviewed</w:t>
      </w:r>
    </w:p>
    <w:p>
      <w:pPr>
        <w:pStyle w:val="ListBullet"/>
      </w:pPr>
      <w:r>
        <w:t>Incident management procedure.</w:t>
      </w:r>
    </w:p>
    <w:p>
      <w:pPr>
        <w:pStyle w:val="ListBullet"/>
      </w:pPr>
      <w:r>
        <w:t>Incident tickets.</w:t>
      </w:r>
    </w:p>
    <w:p>
      <w:pPr>
        <w:pStyle w:val="ListBullet"/>
      </w:pPr>
      <w:r>
        <w:t>Major incident reports.</w:t>
      </w:r>
    </w:p>
    <w:p>
      <w:pPr>
        <w:pStyle w:val="ListBullet"/>
      </w:pPr>
      <w:r>
        <w:t>Security incident records.</w:t>
      </w:r>
    </w:p>
    <w:p>
      <w:pPr>
        <w:pStyle w:val="ListBullet"/>
      </w:pPr>
      <w:r>
        <w:t>Post-incident review reports.</w:t>
      </w:r>
    </w:p>
    <w:p>
      <w:pPr>
        <w:pStyle w:val="ListBullet"/>
      </w:pPr>
      <w:r>
        <w:t>Communication logs.</w:t>
      </w:r>
    </w:p>
    <w:p>
      <w:pPr>
        <w:pStyle w:val="ListBullet"/>
      </w:pPr>
      <w:r>
        <w:t>Root cause analysis records.</w:t>
      </w:r>
    </w:p>
    <w:p>
      <w:pPr>
        <w:pStyle w:val="ListBullet"/>
      </w:pPr>
      <w:r>
        <w:t>Lessons learned trackers.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Incident classification</w:t>
            </w:r>
          </w:p>
        </w:tc>
        <w:tc>
          <w:tcPr>
            <w:tcW w:type="dxa" w:w="2880"/>
          </w:tcPr>
          <w:p>
            <w:r>
              <w:t>Effective</w:t>
            </w:r>
          </w:p>
        </w:tc>
        <w:tc>
          <w:tcPr>
            <w:tcW w:type="dxa" w:w="2880"/>
          </w:tcPr>
          <w:p>
            <w:r>
              <w:t>Classification criteria are defined and generally applied.</w:t>
            </w:r>
          </w:p>
        </w:tc>
      </w:tr>
      <w:tr>
        <w:tc>
          <w:tcPr>
            <w:tcW w:type="dxa" w:w="2880"/>
          </w:tcPr>
          <w:p>
            <w:r>
              <w:t>Escalation and communication</w:t>
            </w:r>
          </w:p>
        </w:tc>
        <w:tc>
          <w:tcPr>
            <w:tcW w:type="dxa" w:w="2880"/>
          </w:tcPr>
          <w:p>
            <w:r>
              <w:t>Partially Effective</w:t>
            </w:r>
          </w:p>
        </w:tc>
        <w:tc>
          <w:tcPr>
            <w:tcW w:type="dxa" w:w="2880"/>
          </w:tcPr>
          <w:p>
            <w:r>
              <w:t>Escalation routes exist; evidence of stakeholder notification timing is inconsistent.</w:t>
            </w:r>
          </w:p>
        </w:tc>
      </w:tr>
      <w:tr>
        <w:tc>
          <w:tcPr>
            <w:tcW w:type="dxa" w:w="2880"/>
          </w:tcPr>
          <w:p>
            <w:r>
              <w:t>Root cause analysis</w:t>
            </w:r>
          </w:p>
        </w:tc>
        <w:tc>
          <w:tcPr>
            <w:tcW w:type="dxa" w:w="2880"/>
          </w:tcPr>
          <w:p>
            <w:r>
              <w:t>Partially Effective</w:t>
            </w:r>
          </w:p>
        </w:tc>
        <w:tc>
          <w:tcPr>
            <w:tcW w:type="dxa" w:w="2880"/>
          </w:tcPr>
          <w:p>
            <w:r>
              <w:t>Root cause analysis is completed for major incidents, but depth varies.</w:t>
            </w:r>
          </w:p>
        </w:tc>
      </w:tr>
      <w:tr>
        <w:tc>
          <w:tcPr>
            <w:tcW w:type="dxa" w:w="2880"/>
          </w:tcPr>
          <w:p>
            <w:r>
              <w:t>Post-incident learning</w:t>
            </w:r>
          </w:p>
        </w:tc>
        <w:tc>
          <w:tcPr>
            <w:tcW w:type="dxa" w:w="2880"/>
          </w:tcPr>
          <w:p>
            <w:r>
              <w:t>Partially Effective</w:t>
            </w:r>
          </w:p>
        </w:tc>
        <w:tc>
          <w:tcPr>
            <w:tcW w:type="dxa" w:w="2880"/>
          </w:tcPr>
          <w:p>
            <w:r>
              <w:t>Lessons are identified but not always tracked through consolidated closure.</w:t>
            </w:r>
          </w:p>
        </w:tc>
      </w:tr>
      <w:tr>
        <w:tc>
          <w:tcPr>
            <w:tcW w:type="dxa" w:w="2880"/>
          </w:tcPr>
          <w:p>
            <w:r>
              <w:t>Regulatory readiness</w:t>
            </w:r>
          </w:p>
        </w:tc>
        <w:tc>
          <w:tcPr>
            <w:tcW w:type="dxa" w:w="2880"/>
          </w:tcPr>
          <w:p>
            <w:r>
              <w:t>Partially Effective</w:t>
            </w:r>
          </w:p>
        </w:tc>
        <w:tc>
          <w:tcPr>
            <w:tcW w:type="dxa" w:w="2880"/>
          </w:tcPr>
          <w:p>
            <w:r>
              <w:t>Notification decision points exist; evidence packs should be standardised.</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F-07</w:t>
            </w:r>
          </w:p>
        </w:tc>
        <w:tc>
          <w:tcPr>
            <w:tcW w:type="dxa" w:w="1728"/>
          </w:tcPr>
          <w:p>
            <w:r>
              <w:t>Lessons learned from incidents and tests are not always tracked through a single accountable action log.</w:t>
            </w:r>
          </w:p>
        </w:tc>
        <w:tc>
          <w:tcPr>
            <w:tcW w:type="dxa" w:w="1728"/>
          </w:tcPr>
          <w:p>
            <w:r>
              <w:t>Medium</w:t>
            </w:r>
          </w:p>
        </w:tc>
        <w:tc>
          <w:tcPr>
            <w:tcW w:type="dxa" w:w="1728"/>
          </w:tcPr>
          <w:p>
            <w:r>
              <w:t>Separate trackers are maintained by ICT, security, business continuity and third-party teams.</w:t>
            </w:r>
          </w:p>
        </w:tc>
        <w:tc>
          <w:tcPr>
            <w:tcW w:type="dxa" w:w="1728"/>
          </w:tcPr>
          <w:p>
            <w:r>
              <w:t>Recurring issues may not be resolved or evidenced effectively.</w:t>
            </w:r>
          </w:p>
        </w:tc>
      </w:tr>
      <w:tr>
        <w:tc>
          <w:tcPr>
            <w:tcW w:type="dxa" w:w="1728"/>
          </w:tcPr>
          <w:p>
            <w:r>
              <w:t>F-14</w:t>
            </w:r>
          </w:p>
        </w:tc>
        <w:tc>
          <w:tcPr>
            <w:tcW w:type="dxa" w:w="1728"/>
          </w:tcPr>
          <w:p>
            <w:r>
              <w:t>Incident evidence packs are not standardised for significant incidents.</w:t>
            </w:r>
          </w:p>
        </w:tc>
        <w:tc>
          <w:tcPr>
            <w:tcW w:type="dxa" w:w="1728"/>
          </w:tcPr>
          <w:p>
            <w:r>
              <w:t>Low</w:t>
            </w:r>
          </w:p>
        </w:tc>
        <w:tc>
          <w:tcPr>
            <w:tcW w:type="dxa" w:w="1728"/>
          </w:tcPr>
          <w:p>
            <w:r>
              <w:t>Teams rely on ticket records and ad hoc document collection.</w:t>
            </w:r>
          </w:p>
        </w:tc>
        <w:tc>
          <w:tcPr>
            <w:tcW w:type="dxa" w:w="1728"/>
          </w:tcPr>
          <w:p>
            <w:r>
              <w:t>Additional effort may be required to evidence decisions, timelines and communications.</w:t>
            </w:r>
          </w:p>
        </w:tc>
      </w:tr>
    </w:tbl>
    <w:p>
      <w:r>
        <w:t>---</w:t>
      </w:r>
    </w:p>
    <w:p>
      <w:pPr>
        <w:pStyle w:val="Heading3"/>
      </w:pPr>
      <w:r>
        <w:t>7. Business Continuity, Backup and Disaster Recovery</w:t>
      </w:r>
    </w:p>
    <w:p>
      <w:pPr>
        <w:pStyle w:val="Heading4"/>
      </w:pPr>
      <w:r>
        <w:t>Observations</w:t>
      </w:r>
    </w:p>
    <w:p>
      <w:r>
        <w:t>The organisation maintains business continuity plans, disaster recovery plans and backup arrangements for key services. Recovery requirements are documented for critical or important functions, although alignment between business impact analysis outputs, technical recovery capabilities and third-party commitments requires further validation.</w:t>
      </w:r>
    </w:p>
    <w:p>
      <w:r>
        <w:t>Backup jobs are monitored and periodic restoration tests are performed. Some recovery test scenarios remain technology-focused and do not fully demonstrate end-to-end business service recovery.</w:t>
      </w:r>
    </w:p>
    <w:p>
      <w:pPr>
        <w:pStyle w:val="Heading4"/>
      </w:pPr>
      <w:r>
        <w:t>Evidence Reviewed</w:t>
      </w:r>
    </w:p>
    <w:p>
      <w:pPr>
        <w:pStyle w:val="ListBullet"/>
      </w:pPr>
      <w:r>
        <w:t>Business impact analysis records.</w:t>
      </w:r>
    </w:p>
    <w:p>
      <w:pPr>
        <w:pStyle w:val="ListBullet"/>
      </w:pPr>
      <w:r>
        <w:t>Business continuity plans.</w:t>
      </w:r>
    </w:p>
    <w:p>
      <w:pPr>
        <w:pStyle w:val="ListBullet"/>
      </w:pPr>
      <w:r>
        <w:t>Disaster recovery plans.</w:t>
      </w:r>
    </w:p>
    <w:p>
      <w:pPr>
        <w:pStyle w:val="ListBullet"/>
      </w:pPr>
      <w:r>
        <w:t>Backup policies and schedules.</w:t>
      </w:r>
    </w:p>
    <w:p>
      <w:pPr>
        <w:pStyle w:val="ListBullet"/>
      </w:pPr>
      <w:r>
        <w:t>Backup monitoring reports.</w:t>
      </w:r>
    </w:p>
    <w:p>
      <w:pPr>
        <w:pStyle w:val="ListBullet"/>
      </w:pPr>
      <w:r>
        <w:t>Restoration test evidence.</w:t>
      </w:r>
    </w:p>
    <w:p>
      <w:pPr>
        <w:pStyle w:val="ListBullet"/>
      </w:pPr>
      <w:r>
        <w:t>Disaster recovery test reports.</w:t>
      </w:r>
    </w:p>
    <w:p>
      <w:pPr>
        <w:pStyle w:val="ListBullet"/>
      </w:pPr>
      <w:r>
        <w:t>Recovery time and recovery point objectives.</w:t>
      </w:r>
    </w:p>
    <w:p>
      <w:pPr>
        <w:pStyle w:val="ListBullet"/>
      </w:pPr>
      <w:r>
        <w:t>Crisis management exercise records.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Business impact analysis</w:t>
            </w:r>
          </w:p>
        </w:tc>
        <w:tc>
          <w:tcPr>
            <w:tcW w:type="dxa" w:w="2880"/>
          </w:tcPr>
          <w:p>
            <w:r>
              <w:t>Partially Effective</w:t>
            </w:r>
          </w:p>
        </w:tc>
        <w:tc>
          <w:tcPr>
            <w:tcW w:type="dxa" w:w="2880"/>
          </w:tcPr>
          <w:p>
            <w:r>
              <w:t>BIAs exist, but dependency records should be updated and validated.</w:t>
            </w:r>
          </w:p>
        </w:tc>
      </w:tr>
      <w:tr>
        <w:tc>
          <w:tcPr>
            <w:tcW w:type="dxa" w:w="2880"/>
          </w:tcPr>
          <w:p>
            <w:r>
              <w:t>Business continuity planning</w:t>
            </w:r>
          </w:p>
        </w:tc>
        <w:tc>
          <w:tcPr>
            <w:tcW w:type="dxa" w:w="2880"/>
          </w:tcPr>
          <w:p>
            <w:r>
              <w:t>Effective</w:t>
            </w:r>
          </w:p>
        </w:tc>
        <w:tc>
          <w:tcPr>
            <w:tcW w:type="dxa" w:w="2880"/>
          </w:tcPr>
          <w:p>
            <w:r>
              <w:t>Plans are documented and reviewed.</w:t>
            </w:r>
          </w:p>
        </w:tc>
      </w:tr>
      <w:tr>
        <w:tc>
          <w:tcPr>
            <w:tcW w:type="dxa" w:w="2880"/>
          </w:tcPr>
          <w:p>
            <w:r>
              <w:t>Disaster recovery planning</w:t>
            </w:r>
          </w:p>
        </w:tc>
        <w:tc>
          <w:tcPr>
            <w:tcW w:type="dxa" w:w="2880"/>
          </w:tcPr>
          <w:p>
            <w:r>
              <w:t>Partially Effective</w:t>
            </w:r>
          </w:p>
        </w:tc>
        <w:tc>
          <w:tcPr>
            <w:tcW w:type="dxa" w:w="2880"/>
          </w:tcPr>
          <w:p>
            <w:r>
              <w:t>Technical plans exist; end-to-end service recovery validation is still maturing.</w:t>
            </w:r>
          </w:p>
        </w:tc>
      </w:tr>
      <w:tr>
        <w:tc>
          <w:tcPr>
            <w:tcW w:type="dxa" w:w="2880"/>
          </w:tcPr>
          <w:p>
            <w:r>
              <w:t>Backup and restoration</w:t>
            </w:r>
          </w:p>
        </w:tc>
        <w:tc>
          <w:tcPr>
            <w:tcW w:type="dxa" w:w="2880"/>
          </w:tcPr>
          <w:p>
            <w:r>
              <w:t>Effective</w:t>
            </w:r>
          </w:p>
        </w:tc>
        <w:tc>
          <w:tcPr>
            <w:tcW w:type="dxa" w:w="2880"/>
          </w:tcPr>
          <w:p>
            <w:r>
              <w:t>Backup monitoring and restoration testing are performed.</w:t>
            </w:r>
          </w:p>
        </w:tc>
      </w:tr>
      <w:tr>
        <w:tc>
          <w:tcPr>
            <w:tcW w:type="dxa" w:w="2880"/>
          </w:tcPr>
          <w:p>
            <w:r>
              <w:t>Recovery objective alignment</w:t>
            </w:r>
          </w:p>
        </w:tc>
        <w:tc>
          <w:tcPr>
            <w:tcW w:type="dxa" w:w="2880"/>
          </w:tcPr>
          <w:p>
            <w:r>
              <w:t>Partially Effective</w:t>
            </w:r>
          </w:p>
        </w:tc>
        <w:tc>
          <w:tcPr>
            <w:tcW w:type="dxa" w:w="2880"/>
          </w:tcPr>
          <w:p>
            <w:r>
              <w:t>Recovery objectives are defined, but technical capability evidence is not always mapped to business requirements.</w:t>
            </w:r>
          </w:p>
        </w:tc>
      </w:tr>
      <w:tr>
        <w:tc>
          <w:tcPr>
            <w:tcW w:type="dxa" w:w="2880"/>
          </w:tcPr>
          <w:p>
            <w:r>
              <w:t>Crisis management integration</w:t>
            </w:r>
          </w:p>
        </w:tc>
        <w:tc>
          <w:tcPr>
            <w:tcW w:type="dxa" w:w="2880"/>
          </w:tcPr>
          <w:p>
            <w:r>
              <w:t>Partially Effective</w:t>
            </w:r>
          </w:p>
        </w:tc>
        <w:tc>
          <w:tcPr>
            <w:tcW w:type="dxa" w:w="2880"/>
          </w:tcPr>
          <w:p>
            <w:r>
              <w:t>Crisis arrangements exist, but integrated exercising should be expanded.</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F-04</w:t>
            </w:r>
          </w:p>
        </w:tc>
        <w:tc>
          <w:tcPr>
            <w:tcW w:type="dxa" w:w="1728"/>
          </w:tcPr>
          <w:p>
            <w:r>
              <w:t>Cyber incident, disaster recovery and crisis management exercises are not yet fully integrated into end-to-end scenarios.</w:t>
            </w:r>
          </w:p>
        </w:tc>
        <w:tc>
          <w:tcPr>
            <w:tcW w:type="dxa" w:w="1728"/>
          </w:tcPr>
          <w:p>
            <w:r>
              <w:t>Medium</w:t>
            </w:r>
          </w:p>
        </w:tc>
        <w:tc>
          <w:tcPr>
            <w:tcW w:type="dxa" w:w="1728"/>
          </w:tcPr>
          <w:p>
            <w:r>
              <w:t>Testing is planned by separate functions with different objectives and calendars.</w:t>
            </w:r>
          </w:p>
        </w:tc>
        <w:tc>
          <w:tcPr>
            <w:tcW w:type="dxa" w:w="1728"/>
          </w:tcPr>
          <w:p>
            <w:r>
              <w:t>The organisation may not fully validate its ability to coordinate response and recovery during complex disruption.</w:t>
            </w:r>
          </w:p>
        </w:tc>
      </w:tr>
      <w:tr>
        <w:tc>
          <w:tcPr>
            <w:tcW w:type="dxa" w:w="1728"/>
          </w:tcPr>
          <w:p>
            <w:r>
              <w:t>F-15</w:t>
            </w:r>
          </w:p>
        </w:tc>
        <w:tc>
          <w:tcPr>
            <w:tcW w:type="dxa" w:w="1728"/>
          </w:tcPr>
          <w:p>
            <w:r>
              <w:t>Evidence linking recovery test results to business recovery requirements is inconsistent.</w:t>
            </w:r>
          </w:p>
        </w:tc>
        <w:tc>
          <w:tcPr>
            <w:tcW w:type="dxa" w:w="1728"/>
          </w:tcPr>
          <w:p>
            <w:r>
              <w:t>Medium</w:t>
            </w:r>
          </w:p>
        </w:tc>
        <w:tc>
          <w:tcPr>
            <w:tcW w:type="dxa" w:w="1728"/>
          </w:tcPr>
          <w:p>
            <w:r>
              <w:t>Test reports focus on technical completion rather than business service outcomes.</w:t>
            </w:r>
          </w:p>
        </w:tc>
        <w:tc>
          <w:tcPr>
            <w:tcW w:type="dxa" w:w="1728"/>
          </w:tcPr>
          <w:p>
            <w:r>
              <w:t>Management may not have complete assurance that recovery capabilities meet business needs.</w:t>
            </w:r>
          </w:p>
        </w:tc>
      </w:tr>
    </w:tbl>
    <w:p>
      <w:r>
        <w:t>---</w:t>
      </w:r>
    </w:p>
    <w:p>
      <w:pPr>
        <w:pStyle w:val="Heading3"/>
      </w:pPr>
      <w:r>
        <w:t>8. Digital Operational Resilience Testing</w:t>
      </w:r>
    </w:p>
    <w:p>
      <w:pPr>
        <w:pStyle w:val="Heading4"/>
      </w:pPr>
      <w:r>
        <w:t>Observations</w:t>
      </w:r>
    </w:p>
    <w:p>
      <w:r>
        <w:t>The organisation maintains an annual testing programme covering vulnerability scanning, penetration testing, backup restoration, disaster recovery exercises, tabletop simulations, incident response exercises and business continuity testing.</w:t>
      </w:r>
    </w:p>
    <w:p>
      <w:r>
        <w:t>Testing is risk-based and includes both technical and process-oriented exercises. However, the review found scope variation between tests and limited evidence of a consolidated view of resilience test coverage across critical or important functions.</w:t>
      </w:r>
    </w:p>
    <w:p>
      <w:pPr>
        <w:pStyle w:val="Heading4"/>
      </w:pPr>
      <w:r>
        <w:t>Testing Performed During the Period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Type</w:t>
            </w:r>
          </w:p>
        </w:tc>
        <w:tc>
          <w:tcPr>
            <w:tcW w:type="dxa" w:w="1728"/>
          </w:tcPr>
          <w:p>
            <w:r>
              <w:t>Date</w:t>
            </w:r>
          </w:p>
        </w:tc>
        <w:tc>
          <w:tcPr>
            <w:tcW w:type="dxa" w:w="1728"/>
          </w:tcPr>
          <w:p>
            <w:r>
              <w:t>Scope</w:t>
            </w:r>
          </w:p>
        </w:tc>
        <w:tc>
          <w:tcPr>
            <w:tcW w:type="dxa" w:w="1728"/>
          </w:tcPr>
          <w:p>
            <w:r>
              <w:t>Outcome</w:t>
            </w:r>
          </w:p>
        </w:tc>
        <w:tc>
          <w:tcPr>
            <w:tcW w:type="dxa" w:w="1728"/>
          </w:tcPr>
          <w:p>
            <w:r>
              <w:t>Key Actions</w:t>
            </w:r>
          </w:p>
        </w:tc>
      </w:tr>
      <w:tr>
        <w:tc>
          <w:tcPr>
            <w:tcW w:type="dxa" w:w="1728"/>
          </w:tcPr>
          <w:p>
            <w:r>
              <w:t>Vulnerability assessment</w:t>
            </w:r>
          </w:p>
        </w:tc>
        <w:tc>
          <w:tcPr>
            <w:tcW w:type="dxa" w:w="1728"/>
          </w:tcPr>
          <w:p>
            <w:r>
              <w:t>[Date]</w:t>
            </w:r>
          </w:p>
        </w:tc>
        <w:tc>
          <w:tcPr>
            <w:tcW w:type="dxa" w:w="1728"/>
          </w:tcPr>
          <w:p>
            <w:r>
              <w:t>[Systems / Platforms]</w:t>
            </w:r>
          </w:p>
        </w:tc>
        <w:tc>
          <w:tcPr>
            <w:tcW w:type="dxa" w:w="1728"/>
          </w:tcPr>
          <w:p>
            <w:r>
              <w:t>[Outcome]</w:t>
            </w:r>
          </w:p>
        </w:tc>
        <w:tc>
          <w:tcPr>
            <w:tcW w:type="dxa" w:w="1728"/>
          </w:tcPr>
          <w:p>
            <w:r>
              <w:t>[Actions]</w:t>
            </w:r>
          </w:p>
        </w:tc>
      </w:tr>
      <w:tr>
        <w:tc>
          <w:tcPr>
            <w:tcW w:type="dxa" w:w="1728"/>
          </w:tcPr>
          <w:p>
            <w:r>
              <w:t>Penetration test</w:t>
            </w:r>
          </w:p>
        </w:tc>
        <w:tc>
          <w:tcPr>
            <w:tcW w:type="dxa" w:w="1728"/>
          </w:tcPr>
          <w:p>
            <w:r>
              <w:t>[Date]</w:t>
            </w:r>
          </w:p>
        </w:tc>
        <w:tc>
          <w:tcPr>
            <w:tcW w:type="dxa" w:w="1728"/>
          </w:tcPr>
          <w:p>
            <w:r>
              <w:t>[Application / Network / Cloud]</w:t>
            </w:r>
          </w:p>
        </w:tc>
        <w:tc>
          <w:tcPr>
            <w:tcW w:type="dxa" w:w="1728"/>
          </w:tcPr>
          <w:p>
            <w:r>
              <w:t>[Outcome]</w:t>
            </w:r>
          </w:p>
        </w:tc>
        <w:tc>
          <w:tcPr>
            <w:tcW w:type="dxa" w:w="1728"/>
          </w:tcPr>
          <w:p>
            <w:r>
              <w:t>[Actions]</w:t>
            </w:r>
          </w:p>
        </w:tc>
      </w:tr>
      <w:tr>
        <w:tc>
          <w:tcPr>
            <w:tcW w:type="dxa" w:w="1728"/>
          </w:tcPr>
          <w:p>
            <w:r>
              <w:t>Disaster recovery test</w:t>
            </w:r>
          </w:p>
        </w:tc>
        <w:tc>
          <w:tcPr>
            <w:tcW w:type="dxa" w:w="1728"/>
          </w:tcPr>
          <w:p>
            <w:r>
              <w:t>[Date]</w:t>
            </w:r>
          </w:p>
        </w:tc>
        <w:tc>
          <w:tcPr>
            <w:tcW w:type="dxa" w:w="1728"/>
          </w:tcPr>
          <w:p>
            <w:r>
              <w:t>[Service / Platform]</w:t>
            </w:r>
          </w:p>
        </w:tc>
        <w:tc>
          <w:tcPr>
            <w:tcW w:type="dxa" w:w="1728"/>
          </w:tcPr>
          <w:p>
            <w:r>
              <w:t>[Outcome]</w:t>
            </w:r>
          </w:p>
        </w:tc>
        <w:tc>
          <w:tcPr>
            <w:tcW w:type="dxa" w:w="1728"/>
          </w:tcPr>
          <w:p>
            <w:r>
              <w:t>[Actions]</w:t>
            </w:r>
          </w:p>
        </w:tc>
      </w:tr>
      <w:tr>
        <w:tc>
          <w:tcPr>
            <w:tcW w:type="dxa" w:w="1728"/>
          </w:tcPr>
          <w:p>
            <w:r>
              <w:t>Backup restoration test</w:t>
            </w:r>
          </w:p>
        </w:tc>
        <w:tc>
          <w:tcPr>
            <w:tcW w:type="dxa" w:w="1728"/>
          </w:tcPr>
          <w:p>
            <w:r>
              <w:t>[Date]</w:t>
            </w:r>
          </w:p>
        </w:tc>
        <w:tc>
          <w:tcPr>
            <w:tcW w:type="dxa" w:w="1728"/>
          </w:tcPr>
          <w:p>
            <w:r>
              <w:t>[Systems / Data Sets]</w:t>
            </w:r>
          </w:p>
        </w:tc>
        <w:tc>
          <w:tcPr>
            <w:tcW w:type="dxa" w:w="1728"/>
          </w:tcPr>
          <w:p>
            <w:r>
              <w:t>[Outcome]</w:t>
            </w:r>
          </w:p>
        </w:tc>
        <w:tc>
          <w:tcPr>
            <w:tcW w:type="dxa" w:w="1728"/>
          </w:tcPr>
          <w:p>
            <w:r>
              <w:t>[Actions]</w:t>
            </w:r>
          </w:p>
        </w:tc>
      </w:tr>
      <w:tr>
        <w:tc>
          <w:tcPr>
            <w:tcW w:type="dxa" w:w="1728"/>
          </w:tcPr>
          <w:p>
            <w:r>
              <w:t>Cyber incident tabletop</w:t>
            </w:r>
          </w:p>
        </w:tc>
        <w:tc>
          <w:tcPr>
            <w:tcW w:type="dxa" w:w="1728"/>
          </w:tcPr>
          <w:p>
            <w:r>
              <w:t>[Date]</w:t>
            </w:r>
          </w:p>
        </w:tc>
        <w:tc>
          <w:tcPr>
            <w:tcW w:type="dxa" w:w="1728"/>
          </w:tcPr>
          <w:p>
            <w:r>
              <w:t>[Scenario]</w:t>
            </w:r>
          </w:p>
        </w:tc>
        <w:tc>
          <w:tcPr>
            <w:tcW w:type="dxa" w:w="1728"/>
          </w:tcPr>
          <w:p>
            <w:r>
              <w:t>[Outcome]</w:t>
            </w:r>
          </w:p>
        </w:tc>
        <w:tc>
          <w:tcPr>
            <w:tcW w:type="dxa" w:w="1728"/>
          </w:tcPr>
          <w:p>
            <w:r>
              <w:t>[Actions]</w:t>
            </w:r>
          </w:p>
        </w:tc>
      </w:tr>
      <w:tr>
        <w:tc>
          <w:tcPr>
            <w:tcW w:type="dxa" w:w="1728"/>
          </w:tcPr>
          <w:p>
            <w:r>
              <w:t>Business continuity exercise</w:t>
            </w:r>
          </w:p>
        </w:tc>
        <w:tc>
          <w:tcPr>
            <w:tcW w:type="dxa" w:w="1728"/>
          </w:tcPr>
          <w:p>
            <w:r>
              <w:t>[Date]</w:t>
            </w:r>
          </w:p>
        </w:tc>
        <w:tc>
          <w:tcPr>
            <w:tcW w:type="dxa" w:w="1728"/>
          </w:tcPr>
          <w:p>
            <w:r>
              <w:t>[Business Function]</w:t>
            </w:r>
          </w:p>
        </w:tc>
        <w:tc>
          <w:tcPr>
            <w:tcW w:type="dxa" w:w="1728"/>
          </w:tcPr>
          <w:p>
            <w:r>
              <w:t>[Outcome]</w:t>
            </w:r>
          </w:p>
        </w:tc>
        <w:tc>
          <w:tcPr>
            <w:tcW w:type="dxa" w:w="1728"/>
          </w:tcPr>
          <w:p>
            <w:r>
              <w:t>[Actions]</w:t>
            </w:r>
          </w:p>
        </w:tc>
      </w:tr>
      <w:tr>
        <w:tc>
          <w:tcPr>
            <w:tcW w:type="dxa" w:w="1728"/>
          </w:tcPr>
          <w:p>
            <w:r>
              <w:t>Third-party resilience test review</w:t>
            </w:r>
          </w:p>
        </w:tc>
        <w:tc>
          <w:tcPr>
            <w:tcW w:type="dxa" w:w="1728"/>
          </w:tcPr>
          <w:p>
            <w:r>
              <w:t>[Date]</w:t>
            </w:r>
          </w:p>
        </w:tc>
        <w:tc>
          <w:tcPr>
            <w:tcW w:type="dxa" w:w="1728"/>
          </w:tcPr>
          <w:p>
            <w:r>
              <w:t>[Provider / Service]</w:t>
            </w:r>
          </w:p>
        </w:tc>
        <w:tc>
          <w:tcPr>
            <w:tcW w:type="dxa" w:w="1728"/>
          </w:tcPr>
          <w:p>
            <w:r>
              <w:t>[Outcome]</w:t>
            </w:r>
          </w:p>
        </w:tc>
        <w:tc>
          <w:tcPr>
            <w:tcW w:type="dxa" w:w="1728"/>
          </w:tcPr>
          <w:p>
            <w:r>
              <w:t>[Actions]</w:t>
            </w:r>
          </w:p>
        </w:tc>
      </w:tr>
    </w:tbl>
    <w:p>
      <w:pPr>
        <w:pStyle w:val="Heading4"/>
      </w:pPr>
      <w:r>
        <w:t>Evidence Reviewed</w:t>
      </w:r>
    </w:p>
    <w:p>
      <w:pPr>
        <w:pStyle w:val="ListBullet"/>
      </w:pPr>
      <w:r>
        <w:t>Annual resilience testing plan.</w:t>
      </w:r>
    </w:p>
    <w:p>
      <w:pPr>
        <w:pStyle w:val="ListBullet"/>
      </w:pPr>
      <w:r>
        <w:t>Test scopes and test scripts.</w:t>
      </w:r>
    </w:p>
    <w:p>
      <w:pPr>
        <w:pStyle w:val="ListBullet"/>
      </w:pPr>
      <w:r>
        <w:t>Penetration test reports.</w:t>
      </w:r>
    </w:p>
    <w:p>
      <w:pPr>
        <w:pStyle w:val="ListBullet"/>
      </w:pPr>
      <w:r>
        <w:t>Vulnerability assessment results.</w:t>
      </w:r>
    </w:p>
    <w:p>
      <w:pPr>
        <w:pStyle w:val="ListBullet"/>
      </w:pPr>
      <w:r>
        <w:t>Exercise reports.</w:t>
      </w:r>
    </w:p>
    <w:p>
      <w:pPr>
        <w:pStyle w:val="ListBullet"/>
      </w:pPr>
      <w:r>
        <w:t>Lessons learned records.</w:t>
      </w:r>
    </w:p>
    <w:p>
      <w:pPr>
        <w:pStyle w:val="ListBullet"/>
      </w:pPr>
      <w:r>
        <w:t>Remediation action logs.</w:t>
      </w:r>
    </w:p>
    <w:p>
      <w:pPr>
        <w:pStyle w:val="ListBullet"/>
      </w:pPr>
      <w:r>
        <w:t>Management reporting.</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Annual testing plan</w:t>
            </w:r>
          </w:p>
        </w:tc>
        <w:tc>
          <w:tcPr>
            <w:tcW w:type="dxa" w:w="2880"/>
          </w:tcPr>
          <w:p>
            <w:r>
              <w:t>Effective</w:t>
            </w:r>
          </w:p>
        </w:tc>
        <w:tc>
          <w:tcPr>
            <w:tcW w:type="dxa" w:w="2880"/>
          </w:tcPr>
          <w:p>
            <w:r>
              <w:t>A testing plan exists and covers multiple resilience domains.</w:t>
            </w:r>
          </w:p>
        </w:tc>
      </w:tr>
      <w:tr>
        <w:tc>
          <w:tcPr>
            <w:tcW w:type="dxa" w:w="2880"/>
          </w:tcPr>
          <w:p>
            <w:r>
              <w:t>Risk-based test selection</w:t>
            </w:r>
          </w:p>
        </w:tc>
        <w:tc>
          <w:tcPr>
            <w:tcW w:type="dxa" w:w="2880"/>
          </w:tcPr>
          <w:p>
            <w:r>
              <w:t>Partially Effective</w:t>
            </w:r>
          </w:p>
        </w:tc>
        <w:tc>
          <w:tcPr>
            <w:tcW w:type="dxa" w:w="2880"/>
          </w:tcPr>
          <w:p>
            <w:r>
              <w:t>Tests are risk-informed, but mapping to all critical or important functions should improve.</w:t>
            </w:r>
          </w:p>
        </w:tc>
      </w:tr>
      <w:tr>
        <w:tc>
          <w:tcPr>
            <w:tcW w:type="dxa" w:w="2880"/>
          </w:tcPr>
          <w:p>
            <w:r>
              <w:t>Technical testing</w:t>
            </w:r>
          </w:p>
        </w:tc>
        <w:tc>
          <w:tcPr>
            <w:tcW w:type="dxa" w:w="2880"/>
          </w:tcPr>
          <w:p>
            <w:r>
              <w:t>Effective</w:t>
            </w:r>
          </w:p>
        </w:tc>
        <w:tc>
          <w:tcPr>
            <w:tcW w:type="dxa" w:w="2880"/>
          </w:tcPr>
          <w:p>
            <w:r>
              <w:t>Vulnerability and penetration testing are performed.</w:t>
            </w:r>
          </w:p>
        </w:tc>
      </w:tr>
      <w:tr>
        <w:tc>
          <w:tcPr>
            <w:tcW w:type="dxa" w:w="2880"/>
          </w:tcPr>
          <w:p>
            <w:r>
              <w:t>Scenario testing</w:t>
            </w:r>
          </w:p>
        </w:tc>
        <w:tc>
          <w:tcPr>
            <w:tcW w:type="dxa" w:w="2880"/>
          </w:tcPr>
          <w:p>
            <w:r>
              <w:t>Partially Effective</w:t>
            </w:r>
          </w:p>
        </w:tc>
        <w:tc>
          <w:tcPr>
            <w:tcW w:type="dxa" w:w="2880"/>
          </w:tcPr>
          <w:p>
            <w:r>
              <w:t>Scenarios are used, but complex multi-party scenarios are limited.</w:t>
            </w:r>
          </w:p>
        </w:tc>
      </w:tr>
      <w:tr>
        <w:tc>
          <w:tcPr>
            <w:tcW w:type="dxa" w:w="2880"/>
          </w:tcPr>
          <w:p>
            <w:r>
              <w:t>Action tracking</w:t>
            </w:r>
          </w:p>
        </w:tc>
        <w:tc>
          <w:tcPr>
            <w:tcW w:type="dxa" w:w="2880"/>
          </w:tcPr>
          <w:p>
            <w:r>
              <w:t>Partially Effective</w:t>
            </w:r>
          </w:p>
        </w:tc>
        <w:tc>
          <w:tcPr>
            <w:tcW w:type="dxa" w:w="2880"/>
          </w:tcPr>
          <w:p>
            <w:r>
              <w:t>Actions are raised, but consolidated tracking is not consistent.</w:t>
            </w:r>
          </w:p>
        </w:tc>
      </w:tr>
      <w:tr>
        <w:tc>
          <w:tcPr>
            <w:tcW w:type="dxa" w:w="2880"/>
          </w:tcPr>
          <w:p>
            <w:r>
              <w:t>Coverage reporting</w:t>
            </w:r>
          </w:p>
        </w:tc>
        <w:tc>
          <w:tcPr>
            <w:tcW w:type="dxa" w:w="2880"/>
          </w:tcPr>
          <w:p>
            <w:r>
              <w:t>Partially Effective</w:t>
            </w:r>
          </w:p>
        </w:tc>
        <w:tc>
          <w:tcPr>
            <w:tcW w:type="dxa" w:w="2880"/>
          </w:tcPr>
          <w:p>
            <w:r>
              <w:t>Management reporting does not yet provide a complete view of test coverage by critical function.</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F-16</w:t>
            </w:r>
          </w:p>
        </w:tc>
        <w:tc>
          <w:tcPr>
            <w:tcW w:type="dxa" w:w="1728"/>
          </w:tcPr>
          <w:p>
            <w:r>
              <w:t>Resilience test coverage is not consistently mapped to critical or important functions.</w:t>
            </w:r>
          </w:p>
        </w:tc>
        <w:tc>
          <w:tcPr>
            <w:tcW w:type="dxa" w:w="1728"/>
          </w:tcPr>
          <w:p>
            <w:r>
              <w:t>Medium</w:t>
            </w:r>
          </w:p>
        </w:tc>
        <w:tc>
          <w:tcPr>
            <w:tcW w:type="dxa" w:w="1728"/>
          </w:tcPr>
          <w:p>
            <w:r>
              <w:t>Testing plans are structured by technology domain rather than business service.</w:t>
            </w:r>
          </w:p>
        </w:tc>
        <w:tc>
          <w:tcPr>
            <w:tcW w:type="dxa" w:w="1728"/>
          </w:tcPr>
          <w:p>
            <w:r>
              <w:t>Gaps in assurance over critical service resilience may not be visible.</w:t>
            </w:r>
          </w:p>
        </w:tc>
      </w:tr>
      <w:tr>
        <w:tc>
          <w:tcPr>
            <w:tcW w:type="dxa" w:w="1728"/>
          </w:tcPr>
          <w:p>
            <w:r>
              <w:t>F-17</w:t>
            </w:r>
          </w:p>
        </w:tc>
        <w:tc>
          <w:tcPr>
            <w:tcW w:type="dxa" w:w="1728"/>
          </w:tcPr>
          <w:p>
            <w:r>
              <w:t>Third-party participation in internal resilience exercises is limited.</w:t>
            </w:r>
          </w:p>
        </w:tc>
        <w:tc>
          <w:tcPr>
            <w:tcW w:type="dxa" w:w="1728"/>
          </w:tcPr>
          <w:p>
            <w:r>
              <w:t>Medium</w:t>
            </w:r>
          </w:p>
        </w:tc>
        <w:tc>
          <w:tcPr>
            <w:tcW w:type="dxa" w:w="1728"/>
          </w:tcPr>
          <w:p>
            <w:r>
              <w:t>Contractual and scheduling constraints.</w:t>
            </w:r>
          </w:p>
        </w:tc>
        <w:tc>
          <w:tcPr>
            <w:tcW w:type="dxa" w:w="1728"/>
          </w:tcPr>
          <w:p>
            <w:r>
              <w:t>The organisation may not fully validate coordinated recovery with key ICT providers.</w:t>
            </w:r>
          </w:p>
        </w:tc>
      </w:tr>
    </w:tbl>
    <w:p>
      <w:r>
        <w:t>---</w:t>
      </w:r>
    </w:p>
    <w:p>
      <w:pPr>
        <w:pStyle w:val="Heading3"/>
      </w:pPr>
      <w:r>
        <w:t>9. ICT Third-Party Risk Management</w:t>
      </w:r>
    </w:p>
    <w:p>
      <w:pPr>
        <w:pStyle w:val="Heading4"/>
      </w:pPr>
      <w:r>
        <w:t>Observations</w:t>
      </w:r>
    </w:p>
    <w:p>
      <w:r>
        <w:t>The organisation maintains processes for ICT third-party due diligence, onboarding, contracting, performance monitoring, risk assessment and periodic review. Material ICT providers are subject to enhanced oversight, including service reviews, assurance report collection and incident reporting obligations.</w:t>
      </w:r>
    </w:p>
    <w:p>
      <w:r>
        <w:t>The review identified that exit plans exist for several material providers, but quality and testability vary. Concentration and substitutability analysis is developing and should be further embedded in governance reporting.</w:t>
      </w:r>
    </w:p>
    <w:p>
      <w:pPr>
        <w:pStyle w:val="Heading4"/>
      </w:pPr>
      <w:r>
        <w:t>Evidence Reviewed</w:t>
      </w:r>
    </w:p>
    <w:p>
      <w:pPr>
        <w:pStyle w:val="ListBullet"/>
      </w:pPr>
      <w:r>
        <w:t>ICT third-party inventory.</w:t>
      </w:r>
    </w:p>
    <w:p>
      <w:pPr>
        <w:pStyle w:val="ListBullet"/>
      </w:pPr>
      <w:r>
        <w:t>Materiality assessments.</w:t>
      </w:r>
    </w:p>
    <w:p>
      <w:pPr>
        <w:pStyle w:val="ListBullet"/>
      </w:pPr>
      <w:r>
        <w:t>Due diligence records.</w:t>
      </w:r>
    </w:p>
    <w:p>
      <w:pPr>
        <w:pStyle w:val="ListBullet"/>
      </w:pPr>
      <w:r>
        <w:t>Contract summaries.</w:t>
      </w:r>
    </w:p>
    <w:p>
      <w:pPr>
        <w:pStyle w:val="ListBullet"/>
      </w:pPr>
      <w:r>
        <w:t>Service level reports.</w:t>
      </w:r>
    </w:p>
    <w:p>
      <w:pPr>
        <w:pStyle w:val="ListBullet"/>
      </w:pPr>
      <w:r>
        <w:t>Supplier review minutes.</w:t>
      </w:r>
    </w:p>
    <w:p>
      <w:pPr>
        <w:pStyle w:val="ListBullet"/>
      </w:pPr>
      <w:r>
        <w:t>Assurance reports.</w:t>
      </w:r>
    </w:p>
    <w:p>
      <w:pPr>
        <w:pStyle w:val="ListBullet"/>
      </w:pPr>
      <w:r>
        <w:t>Third-party incident records.</w:t>
      </w:r>
    </w:p>
    <w:p>
      <w:pPr>
        <w:pStyle w:val="ListBullet"/>
      </w:pPr>
      <w:r>
        <w:t>Exit plans and transition strategies.</w:t>
      </w:r>
    </w:p>
    <w:p>
      <w:pPr>
        <w:pStyle w:val="ListBullet"/>
      </w:pPr>
      <w:r>
        <w:t>Concentration risk analysis.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Provider inventory</w:t>
            </w:r>
          </w:p>
        </w:tc>
        <w:tc>
          <w:tcPr>
            <w:tcW w:type="dxa" w:w="2880"/>
          </w:tcPr>
          <w:p>
            <w:r>
              <w:t>Partially Effective</w:t>
            </w:r>
          </w:p>
        </w:tc>
        <w:tc>
          <w:tcPr>
            <w:tcW w:type="dxa" w:w="2880"/>
          </w:tcPr>
          <w:p>
            <w:r>
              <w:t>Material ICT providers are identified; completeness of all ICT subcontracting dependencies requires validation.</w:t>
            </w:r>
          </w:p>
        </w:tc>
      </w:tr>
      <w:tr>
        <w:tc>
          <w:tcPr>
            <w:tcW w:type="dxa" w:w="2880"/>
          </w:tcPr>
          <w:p>
            <w:r>
              <w:t>Due diligence</w:t>
            </w:r>
          </w:p>
        </w:tc>
        <w:tc>
          <w:tcPr>
            <w:tcW w:type="dxa" w:w="2880"/>
          </w:tcPr>
          <w:p>
            <w:r>
              <w:t>Effective</w:t>
            </w:r>
          </w:p>
        </w:tc>
        <w:tc>
          <w:tcPr>
            <w:tcW w:type="dxa" w:w="2880"/>
          </w:tcPr>
          <w:p>
            <w:r>
              <w:t>Due diligence is performed for material engagements.</w:t>
            </w:r>
          </w:p>
        </w:tc>
      </w:tr>
      <w:tr>
        <w:tc>
          <w:tcPr>
            <w:tcW w:type="dxa" w:w="2880"/>
          </w:tcPr>
          <w:p>
            <w:r>
              <w:t>Contractual safeguards</w:t>
            </w:r>
          </w:p>
        </w:tc>
        <w:tc>
          <w:tcPr>
            <w:tcW w:type="dxa" w:w="2880"/>
          </w:tcPr>
          <w:p>
            <w:r>
              <w:t>Partially Effective</w:t>
            </w:r>
          </w:p>
        </w:tc>
        <w:tc>
          <w:tcPr>
            <w:tcW w:type="dxa" w:w="2880"/>
          </w:tcPr>
          <w:p>
            <w:r>
              <w:t>Key terms are generally included; legacy contracts require remediation.</w:t>
            </w:r>
          </w:p>
        </w:tc>
      </w:tr>
      <w:tr>
        <w:tc>
          <w:tcPr>
            <w:tcW w:type="dxa" w:w="2880"/>
          </w:tcPr>
          <w:p>
            <w:r>
              <w:t>Ongoing monitoring</w:t>
            </w:r>
          </w:p>
        </w:tc>
        <w:tc>
          <w:tcPr>
            <w:tcW w:type="dxa" w:w="2880"/>
          </w:tcPr>
          <w:p>
            <w:r>
              <w:t>Partially Effective</w:t>
            </w:r>
          </w:p>
        </w:tc>
        <w:tc>
          <w:tcPr>
            <w:tcW w:type="dxa" w:w="2880"/>
          </w:tcPr>
          <w:p>
            <w:r>
              <w:t>Service reviews occur; resilience and security metrics are not always sufficiently detailed.</w:t>
            </w:r>
          </w:p>
        </w:tc>
      </w:tr>
      <w:tr>
        <w:tc>
          <w:tcPr>
            <w:tcW w:type="dxa" w:w="2880"/>
          </w:tcPr>
          <w:p>
            <w:r>
              <w:t>Exit planning</w:t>
            </w:r>
          </w:p>
        </w:tc>
        <w:tc>
          <w:tcPr>
            <w:tcW w:type="dxa" w:w="2880"/>
          </w:tcPr>
          <w:p>
            <w:r>
              <w:t>Partially Effective</w:t>
            </w:r>
          </w:p>
        </w:tc>
        <w:tc>
          <w:tcPr>
            <w:tcW w:type="dxa" w:w="2880"/>
          </w:tcPr>
          <w:p>
            <w:r>
              <w:t>Plans exist but are not consistently tested or operationally detailed.</w:t>
            </w:r>
          </w:p>
        </w:tc>
      </w:tr>
      <w:tr>
        <w:tc>
          <w:tcPr>
            <w:tcW w:type="dxa" w:w="2880"/>
          </w:tcPr>
          <w:p>
            <w:r>
              <w:t>Concentration risk management</w:t>
            </w:r>
          </w:p>
        </w:tc>
        <w:tc>
          <w:tcPr>
            <w:tcW w:type="dxa" w:w="2880"/>
          </w:tcPr>
          <w:p>
            <w:r>
              <w:t>Partially Effective</w:t>
            </w:r>
          </w:p>
        </w:tc>
        <w:tc>
          <w:tcPr>
            <w:tcW w:type="dxa" w:w="2880"/>
          </w:tcPr>
          <w:p>
            <w:r>
              <w:t>Initial analysis exists; reporting should be expanded and refreshed periodically.</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F-03</w:t>
            </w:r>
          </w:p>
        </w:tc>
        <w:tc>
          <w:tcPr>
            <w:tcW w:type="dxa" w:w="1728"/>
          </w:tcPr>
          <w:p>
            <w:r>
              <w:t>Exit plans for material ICT third-party providers do not consistently include tested transition arrangements.</w:t>
            </w:r>
          </w:p>
        </w:tc>
        <w:tc>
          <w:tcPr>
            <w:tcW w:type="dxa" w:w="1728"/>
          </w:tcPr>
          <w:p>
            <w:r>
              <w:t>High</w:t>
            </w:r>
          </w:p>
        </w:tc>
        <w:tc>
          <w:tcPr>
            <w:tcW w:type="dxa" w:w="1728"/>
          </w:tcPr>
          <w:p>
            <w:r>
              <w:t>Exit planning has focused on contractual provisions rather than operational execution.</w:t>
            </w:r>
          </w:p>
        </w:tc>
        <w:tc>
          <w:tcPr>
            <w:tcW w:type="dxa" w:w="1728"/>
          </w:tcPr>
          <w:p>
            <w:r>
              <w:t>The organisation may face prolonged disruption or reduced negotiating leverage if a provider fails or must be replaced.</w:t>
            </w:r>
          </w:p>
        </w:tc>
      </w:tr>
      <w:tr>
        <w:tc>
          <w:tcPr>
            <w:tcW w:type="dxa" w:w="1728"/>
          </w:tcPr>
          <w:p>
            <w:r>
              <w:t>F-18</w:t>
            </w:r>
          </w:p>
        </w:tc>
        <w:tc>
          <w:tcPr>
            <w:tcW w:type="dxa" w:w="1728"/>
          </w:tcPr>
          <w:p>
            <w:r>
              <w:t>Third-party resilience evidence is not consistently mapped to the organisation’s own recovery requirements.</w:t>
            </w:r>
          </w:p>
        </w:tc>
        <w:tc>
          <w:tcPr>
            <w:tcW w:type="dxa" w:w="1728"/>
          </w:tcPr>
          <w:p>
            <w:r>
              <w:t>Medium</w:t>
            </w:r>
          </w:p>
        </w:tc>
        <w:tc>
          <w:tcPr>
            <w:tcW w:type="dxa" w:w="1728"/>
          </w:tcPr>
          <w:p>
            <w:r>
              <w:t>Supplier assurance reviews are not always linked to business impact analysis outputs.</w:t>
            </w:r>
          </w:p>
        </w:tc>
        <w:tc>
          <w:tcPr>
            <w:tcW w:type="dxa" w:w="1728"/>
          </w:tcPr>
          <w:p>
            <w:r>
              <w:t>Management may over-rely on provider assurance without confirming suitability for business recovery needs.</w:t>
            </w:r>
          </w:p>
        </w:tc>
      </w:tr>
      <w:tr>
        <w:tc>
          <w:tcPr>
            <w:tcW w:type="dxa" w:w="1728"/>
          </w:tcPr>
          <w:p>
            <w:r>
              <w:t>F-19</w:t>
            </w:r>
          </w:p>
        </w:tc>
        <w:tc>
          <w:tcPr>
            <w:tcW w:type="dxa" w:w="1728"/>
          </w:tcPr>
          <w:p>
            <w:r>
              <w:t>Subcontractor dependency information is incomplete for selected ICT providers.</w:t>
            </w:r>
          </w:p>
        </w:tc>
        <w:tc>
          <w:tcPr>
            <w:tcW w:type="dxa" w:w="1728"/>
          </w:tcPr>
          <w:p>
            <w:r>
              <w:t>Medium</w:t>
            </w:r>
          </w:p>
        </w:tc>
        <w:tc>
          <w:tcPr>
            <w:tcW w:type="dxa" w:w="1728"/>
          </w:tcPr>
          <w:p>
            <w:r>
              <w:t>Provider disclosures vary and contract requirements differ across legacy arrangements.</w:t>
            </w:r>
          </w:p>
        </w:tc>
        <w:tc>
          <w:tcPr>
            <w:tcW w:type="dxa" w:w="1728"/>
          </w:tcPr>
          <w:p>
            <w:r>
              <w:t>Hidden dependency or concentration risks may not be visible.</w:t>
            </w:r>
          </w:p>
        </w:tc>
      </w:tr>
    </w:tbl>
    <w:p>
      <w:r>
        <w:t>---</w:t>
      </w:r>
    </w:p>
    <w:p>
      <w:pPr>
        <w:pStyle w:val="Heading3"/>
      </w:pPr>
      <w:r>
        <w:t>10. ICT Change, Project and Secure Delivery Controls</w:t>
      </w:r>
    </w:p>
    <w:p>
      <w:pPr>
        <w:pStyle w:val="Heading4"/>
      </w:pPr>
      <w:r>
        <w:t>Observations</w:t>
      </w:r>
    </w:p>
    <w:p>
      <w:r>
        <w:t>The organisation operates change management procedures for ICT infrastructure, applications and security configurations. Major changes are assessed for risk and subject to approval. Security input is provided to material projects, though timing and evidence of security-by-design activities vary.</w:t>
      </w:r>
    </w:p>
    <w:p>
      <w:r>
        <w:t>The review noted improvement in change success rates and reduction in emergency changes compared with the prior period. However, post-implementation reviews are not consistently completed for high-risk changes.</w:t>
      </w:r>
    </w:p>
    <w:p>
      <w:pPr>
        <w:pStyle w:val="Heading4"/>
      </w:pPr>
      <w:r>
        <w:t>Evidence Reviewed</w:t>
      </w:r>
    </w:p>
    <w:p>
      <w:pPr>
        <w:pStyle w:val="ListBullet"/>
      </w:pPr>
      <w:r>
        <w:t>Change management procedure.</w:t>
      </w:r>
    </w:p>
    <w:p>
      <w:pPr>
        <w:pStyle w:val="ListBullet"/>
      </w:pPr>
      <w:r>
        <w:t>Change advisory board records.</w:t>
      </w:r>
    </w:p>
    <w:p>
      <w:pPr>
        <w:pStyle w:val="ListBullet"/>
      </w:pPr>
      <w:r>
        <w:t>Emergency change logs.</w:t>
      </w:r>
    </w:p>
    <w:p>
      <w:pPr>
        <w:pStyle w:val="ListBullet"/>
      </w:pPr>
      <w:r>
        <w:t>Project risk assessments.</w:t>
      </w:r>
    </w:p>
    <w:p>
      <w:pPr>
        <w:pStyle w:val="ListBullet"/>
      </w:pPr>
      <w:r>
        <w:t>Security architecture reviews.</w:t>
      </w:r>
    </w:p>
    <w:p>
      <w:pPr>
        <w:pStyle w:val="ListBullet"/>
      </w:pPr>
      <w:r>
        <w:t>Secure development standards.</w:t>
      </w:r>
    </w:p>
    <w:p>
      <w:pPr>
        <w:pStyle w:val="ListBullet"/>
      </w:pPr>
      <w:r>
        <w:t>Release records.</w:t>
      </w:r>
    </w:p>
    <w:p>
      <w:pPr>
        <w:pStyle w:val="ListBullet"/>
      </w:pPr>
      <w:r>
        <w:t>Post-implementation review records.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Change governance</w:t>
            </w:r>
          </w:p>
        </w:tc>
        <w:tc>
          <w:tcPr>
            <w:tcW w:type="dxa" w:w="2880"/>
          </w:tcPr>
          <w:p>
            <w:r>
              <w:t>Effective</w:t>
            </w:r>
          </w:p>
        </w:tc>
        <w:tc>
          <w:tcPr>
            <w:tcW w:type="dxa" w:w="2880"/>
          </w:tcPr>
          <w:p>
            <w:r>
              <w:t>Change approvals and scheduling are controlled.</w:t>
            </w:r>
          </w:p>
        </w:tc>
      </w:tr>
      <w:tr>
        <w:tc>
          <w:tcPr>
            <w:tcW w:type="dxa" w:w="2880"/>
          </w:tcPr>
          <w:p>
            <w:r>
              <w:t>Emergency change management</w:t>
            </w:r>
          </w:p>
        </w:tc>
        <w:tc>
          <w:tcPr>
            <w:tcW w:type="dxa" w:w="2880"/>
          </w:tcPr>
          <w:p>
            <w:r>
              <w:t>Partially Effective</w:t>
            </w:r>
          </w:p>
        </w:tc>
        <w:tc>
          <w:tcPr>
            <w:tcW w:type="dxa" w:w="2880"/>
          </w:tcPr>
          <w:p>
            <w:r>
              <w:t>Emergency changes are recorded; retrospective review evidence should improve.</w:t>
            </w:r>
          </w:p>
        </w:tc>
      </w:tr>
      <w:tr>
        <w:tc>
          <w:tcPr>
            <w:tcW w:type="dxa" w:w="2880"/>
          </w:tcPr>
          <w:p>
            <w:r>
              <w:t>Security involvement in projects</w:t>
            </w:r>
          </w:p>
        </w:tc>
        <w:tc>
          <w:tcPr>
            <w:tcW w:type="dxa" w:w="2880"/>
          </w:tcPr>
          <w:p>
            <w:r>
              <w:t>Partially Effective</w:t>
            </w:r>
          </w:p>
        </w:tc>
        <w:tc>
          <w:tcPr>
            <w:tcW w:type="dxa" w:w="2880"/>
          </w:tcPr>
          <w:p>
            <w:r>
              <w:t>Security reviews occur, but not always early enough in the lifecycle.</w:t>
            </w:r>
          </w:p>
        </w:tc>
      </w:tr>
      <w:tr>
        <w:tc>
          <w:tcPr>
            <w:tcW w:type="dxa" w:w="2880"/>
          </w:tcPr>
          <w:p>
            <w:r>
              <w:t>Secure development</w:t>
            </w:r>
          </w:p>
        </w:tc>
        <w:tc>
          <w:tcPr>
            <w:tcW w:type="dxa" w:w="2880"/>
          </w:tcPr>
          <w:p>
            <w:r>
              <w:t>Partially Effective</w:t>
            </w:r>
          </w:p>
        </w:tc>
        <w:tc>
          <w:tcPr>
            <w:tcW w:type="dxa" w:w="2880"/>
          </w:tcPr>
          <w:p>
            <w:r>
              <w:t>Standards exist; evidence of consistent application varies by team.</w:t>
            </w:r>
          </w:p>
        </w:tc>
      </w:tr>
      <w:tr>
        <w:tc>
          <w:tcPr>
            <w:tcW w:type="dxa" w:w="2880"/>
          </w:tcPr>
          <w:p>
            <w:r>
              <w:t>Post-implementation review</w:t>
            </w:r>
          </w:p>
        </w:tc>
        <w:tc>
          <w:tcPr>
            <w:tcW w:type="dxa" w:w="2880"/>
          </w:tcPr>
          <w:p>
            <w:r>
              <w:t>Partially Effective</w:t>
            </w:r>
          </w:p>
        </w:tc>
        <w:tc>
          <w:tcPr>
            <w:tcW w:type="dxa" w:w="2880"/>
          </w:tcPr>
          <w:p>
            <w:r>
              <w:t>Reviews are performed for some high-risk changes but not consistently.</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F-20</w:t>
            </w:r>
          </w:p>
        </w:tc>
        <w:tc>
          <w:tcPr>
            <w:tcW w:type="dxa" w:w="1728"/>
          </w:tcPr>
          <w:p>
            <w:r>
              <w:t>Security review evidence is inconsistent for selected technology projects.</w:t>
            </w:r>
          </w:p>
        </w:tc>
        <w:tc>
          <w:tcPr>
            <w:tcW w:type="dxa" w:w="1728"/>
          </w:tcPr>
          <w:p>
            <w:r>
              <w:t>Medium</w:t>
            </w:r>
          </w:p>
        </w:tc>
        <w:tc>
          <w:tcPr>
            <w:tcW w:type="dxa" w:w="1728"/>
          </w:tcPr>
          <w:p>
            <w:r>
              <w:t>Security engagement depends on project initiation discipline and manual notification.</w:t>
            </w:r>
          </w:p>
        </w:tc>
        <w:tc>
          <w:tcPr>
            <w:tcW w:type="dxa" w:w="1728"/>
          </w:tcPr>
          <w:p>
            <w:r>
              <w:t>Security requirements may be identified late, causing increased cost, delay or residual risk.</w:t>
            </w:r>
          </w:p>
        </w:tc>
      </w:tr>
      <w:tr>
        <w:tc>
          <w:tcPr>
            <w:tcW w:type="dxa" w:w="1728"/>
          </w:tcPr>
          <w:p>
            <w:r>
              <w:t>F-21</w:t>
            </w:r>
          </w:p>
        </w:tc>
        <w:tc>
          <w:tcPr>
            <w:tcW w:type="dxa" w:w="1728"/>
          </w:tcPr>
          <w:p>
            <w:r>
              <w:t>Post-implementation reviews are not consistently completed for high-risk or emergency changes.</w:t>
            </w:r>
          </w:p>
        </w:tc>
        <w:tc>
          <w:tcPr>
            <w:tcW w:type="dxa" w:w="1728"/>
          </w:tcPr>
          <w:p>
            <w:r>
              <w:t>Low</w:t>
            </w:r>
          </w:p>
        </w:tc>
        <w:tc>
          <w:tcPr>
            <w:tcW w:type="dxa" w:w="1728"/>
          </w:tcPr>
          <w:p>
            <w:r>
              <w:t>Process enforcement and evidence capture are inconsistent.</w:t>
            </w:r>
          </w:p>
        </w:tc>
        <w:tc>
          <w:tcPr>
            <w:tcW w:type="dxa" w:w="1728"/>
          </w:tcPr>
          <w:p>
            <w:r>
              <w:t>Lessons from changes may not be captured or used to improve future releases.</w:t>
            </w:r>
          </w:p>
        </w:tc>
      </w:tr>
    </w:tbl>
    <w:p>
      <w:r>
        <w:t>---</w:t>
      </w:r>
    </w:p>
    <w:p>
      <w:pPr>
        <w:pStyle w:val="Heading3"/>
      </w:pPr>
      <w:r>
        <w:t>11. Awareness, Training and ICT Risk Culture</w:t>
      </w:r>
    </w:p>
    <w:p>
      <w:pPr>
        <w:pStyle w:val="Heading4"/>
      </w:pPr>
      <w:r>
        <w:t>Observations</w:t>
      </w:r>
    </w:p>
    <w:p>
      <w:r>
        <w:t>Mandatory information security and ICT risk awareness training is delivered to employees and relevant contractors. Phishing simulations and targeted communications are used to reinforce expected behaviours.</w:t>
      </w:r>
    </w:p>
    <w:p>
      <w:r>
        <w:t>Role-based training exists for some specialist teams, but training for crisis roles, incident communications, business continuity coordinators and third-party relationship owners should be strengthened.</w:t>
      </w:r>
    </w:p>
    <w:p>
      <w:pPr>
        <w:pStyle w:val="Heading4"/>
      </w:pPr>
      <w:r>
        <w:t>Evidence Reviewed</w:t>
      </w:r>
    </w:p>
    <w:p>
      <w:pPr>
        <w:pStyle w:val="ListBullet"/>
      </w:pPr>
      <w:r>
        <w:t>Training completion reports.</w:t>
      </w:r>
    </w:p>
    <w:p>
      <w:pPr>
        <w:pStyle w:val="ListBullet"/>
      </w:pPr>
      <w:r>
        <w:t>Awareness campaign materials.</w:t>
      </w:r>
    </w:p>
    <w:p>
      <w:pPr>
        <w:pStyle w:val="ListBullet"/>
      </w:pPr>
      <w:r>
        <w:t>Phishing simulation results.</w:t>
      </w:r>
    </w:p>
    <w:p>
      <w:pPr>
        <w:pStyle w:val="ListBullet"/>
      </w:pPr>
      <w:r>
        <w:t>Role-based training records.</w:t>
      </w:r>
    </w:p>
    <w:p>
      <w:pPr>
        <w:pStyle w:val="ListBullet"/>
      </w:pPr>
      <w:r>
        <w:t>Incident response training materials.</w:t>
      </w:r>
    </w:p>
    <w:p>
      <w:pPr>
        <w:pStyle w:val="ListBullet"/>
      </w:pPr>
      <w:r>
        <w:t>Business continuity exercise participation records.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Mandatory awareness training</w:t>
            </w:r>
          </w:p>
        </w:tc>
        <w:tc>
          <w:tcPr>
            <w:tcW w:type="dxa" w:w="2880"/>
          </w:tcPr>
          <w:p>
            <w:r>
              <w:t>Effective</w:t>
            </w:r>
          </w:p>
        </w:tc>
        <w:tc>
          <w:tcPr>
            <w:tcW w:type="dxa" w:w="2880"/>
          </w:tcPr>
          <w:p>
            <w:r>
              <w:t>Completion rates are monitored and escalated.</w:t>
            </w:r>
          </w:p>
        </w:tc>
      </w:tr>
      <w:tr>
        <w:tc>
          <w:tcPr>
            <w:tcW w:type="dxa" w:w="2880"/>
          </w:tcPr>
          <w:p>
            <w:r>
              <w:t>Phishing simulation programme</w:t>
            </w:r>
          </w:p>
        </w:tc>
        <w:tc>
          <w:tcPr>
            <w:tcW w:type="dxa" w:w="2880"/>
          </w:tcPr>
          <w:p>
            <w:r>
              <w:t>Effective</w:t>
            </w:r>
          </w:p>
        </w:tc>
        <w:tc>
          <w:tcPr>
            <w:tcW w:type="dxa" w:w="2880"/>
          </w:tcPr>
          <w:p>
            <w:r>
              <w:t>Simulations are conducted and results tracked.</w:t>
            </w:r>
          </w:p>
        </w:tc>
      </w:tr>
      <w:tr>
        <w:tc>
          <w:tcPr>
            <w:tcW w:type="dxa" w:w="2880"/>
          </w:tcPr>
          <w:p>
            <w:r>
              <w:t>Specialist ICT security training</w:t>
            </w:r>
          </w:p>
        </w:tc>
        <w:tc>
          <w:tcPr>
            <w:tcW w:type="dxa" w:w="2880"/>
          </w:tcPr>
          <w:p>
            <w:r>
              <w:t>Partially Effective</w:t>
            </w:r>
          </w:p>
        </w:tc>
        <w:tc>
          <w:tcPr>
            <w:tcW w:type="dxa" w:w="2880"/>
          </w:tcPr>
          <w:p>
            <w:r>
              <w:t>Training is available, but coverage by role should be formalised.</w:t>
            </w:r>
          </w:p>
        </w:tc>
      </w:tr>
      <w:tr>
        <w:tc>
          <w:tcPr>
            <w:tcW w:type="dxa" w:w="2880"/>
          </w:tcPr>
          <w:p>
            <w:r>
              <w:t>Crisis and incident role training</w:t>
            </w:r>
          </w:p>
        </w:tc>
        <w:tc>
          <w:tcPr>
            <w:tcW w:type="dxa" w:w="2880"/>
          </w:tcPr>
          <w:p>
            <w:r>
              <w:t>Partially Effective</w:t>
            </w:r>
          </w:p>
        </w:tc>
        <w:tc>
          <w:tcPr>
            <w:tcW w:type="dxa" w:w="2880"/>
          </w:tcPr>
          <w:p>
            <w:r>
              <w:t>Exercises provide practical training, but a structured curriculum is needed.</w:t>
            </w:r>
          </w:p>
        </w:tc>
      </w:tr>
      <w:tr>
        <w:tc>
          <w:tcPr>
            <w:tcW w:type="dxa" w:w="2880"/>
          </w:tcPr>
          <w:p>
            <w:r>
              <w:t>Third-party risk training</w:t>
            </w:r>
          </w:p>
        </w:tc>
        <w:tc>
          <w:tcPr>
            <w:tcW w:type="dxa" w:w="2880"/>
          </w:tcPr>
          <w:p>
            <w:r>
              <w:t>Partially Effective</w:t>
            </w:r>
          </w:p>
        </w:tc>
        <w:tc>
          <w:tcPr>
            <w:tcW w:type="dxa" w:w="2880"/>
          </w:tcPr>
          <w:p>
            <w:r>
              <w:t>Relationship managers receive guidance; periodic refresher training should be implemented.</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F-22</w:t>
            </w:r>
          </w:p>
        </w:tc>
        <w:tc>
          <w:tcPr>
            <w:tcW w:type="dxa" w:w="1728"/>
          </w:tcPr>
          <w:p>
            <w:r>
              <w:t>Role-based training requirements for resilience and incident roles are not fully defined.</w:t>
            </w:r>
          </w:p>
        </w:tc>
        <w:tc>
          <w:tcPr>
            <w:tcW w:type="dxa" w:w="1728"/>
          </w:tcPr>
          <w:p>
            <w:r>
              <w:t>Low</w:t>
            </w:r>
          </w:p>
        </w:tc>
        <w:tc>
          <w:tcPr>
            <w:tcW w:type="dxa" w:w="1728"/>
          </w:tcPr>
          <w:p>
            <w:r>
              <w:t>Training programme is focused on general awareness and technical teams.</w:t>
            </w:r>
          </w:p>
        </w:tc>
        <w:tc>
          <w:tcPr>
            <w:tcW w:type="dxa" w:w="1728"/>
          </w:tcPr>
          <w:p>
            <w:r>
              <w:t>Staff in key response roles may not have consistent knowledge of responsibilities during disruption.</w:t>
            </w:r>
          </w:p>
        </w:tc>
      </w:tr>
    </w:tbl>
    <w:p>
      <w:r>
        <w:t>---</w:t>
      </w:r>
    </w:p>
    <w:p>
      <w:pPr>
        <w:pStyle w:val="Heading3"/>
      </w:pPr>
      <w:r>
        <w:t>12. Prior Findings and Remediation Progress</w:t>
      </w:r>
    </w:p>
    <w:p>
      <w:pPr>
        <w:pStyle w:val="Heading4"/>
      </w:pPr>
      <w:r>
        <w:t>Observations</w:t>
      </w:r>
    </w:p>
    <w:p>
      <w:r>
        <w:t>The organisation tracks ICT-related findings from audits, risk reviews, incidents, tests and management self-assessments. Progress is reported through governance forums. During the reporting period, several remediation actions were completed, including improvements to endpoint coverage, vulnerability reporting and incident communications templates.</w:t>
      </w:r>
    </w:p>
    <w:p>
      <w:r>
        <w:t>However, the review found that some overdue actions remain open, particularly where remediation requires cross-functional coordination or investment approval.</w:t>
      </w:r>
    </w:p>
    <w:p>
      <w:pPr>
        <w:pStyle w:val="Heading4"/>
      </w:pPr>
      <w:r>
        <w:t>Remediation Status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w:t>
            </w:r>
          </w:p>
        </w:tc>
        <w:tc>
          <w:tcPr>
            <w:tcW w:type="dxa" w:w="1440"/>
          </w:tcPr>
          <w:p>
            <w:r>
              <w:t>Open at Start of Period</w:t>
            </w:r>
          </w:p>
        </w:tc>
        <w:tc>
          <w:tcPr>
            <w:tcW w:type="dxa" w:w="1440"/>
          </w:tcPr>
          <w:p>
            <w:r>
              <w:t>Raised During Period</w:t>
            </w:r>
          </w:p>
        </w:tc>
        <w:tc>
          <w:tcPr>
            <w:tcW w:type="dxa" w:w="1440"/>
          </w:tcPr>
          <w:p>
            <w:r>
              <w:t>Closed During Period</w:t>
            </w:r>
          </w:p>
        </w:tc>
        <w:tc>
          <w:tcPr>
            <w:tcW w:type="dxa" w:w="1440"/>
          </w:tcPr>
          <w:p>
            <w:r>
              <w:t>Open at End of Period</w:t>
            </w:r>
          </w:p>
        </w:tc>
        <w:tc>
          <w:tcPr>
            <w:tcW w:type="dxa" w:w="1440"/>
          </w:tcPr>
          <w:p>
            <w:r>
              <w:t>Overdue</w:t>
            </w:r>
          </w:p>
        </w:tc>
      </w:tr>
      <w:tr>
        <w:tc>
          <w:tcPr>
            <w:tcW w:type="dxa" w:w="1440"/>
          </w:tcPr>
          <w:p>
            <w:r>
              <w:t>Internal audit</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Risk management review</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Incident lessons learned</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Resilience testing</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Third-party reviews</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Management self-assessment</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bl>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Commentary</w:t>
            </w:r>
          </w:p>
        </w:tc>
      </w:tr>
      <w:tr>
        <w:tc>
          <w:tcPr>
            <w:tcW w:type="dxa" w:w="2880"/>
          </w:tcPr>
          <w:p>
            <w:r>
              <w:t>Central action tracking</w:t>
            </w:r>
          </w:p>
        </w:tc>
        <w:tc>
          <w:tcPr>
            <w:tcW w:type="dxa" w:w="2880"/>
          </w:tcPr>
          <w:p>
            <w:r>
              <w:t>Partially Effective</w:t>
            </w:r>
          </w:p>
        </w:tc>
        <w:tc>
          <w:tcPr>
            <w:tcW w:type="dxa" w:w="2880"/>
          </w:tcPr>
          <w:p>
            <w:r>
              <w:t>Multiple trackers exist; consolidation is improving but incomplete.</w:t>
            </w:r>
          </w:p>
        </w:tc>
      </w:tr>
      <w:tr>
        <w:tc>
          <w:tcPr>
            <w:tcW w:type="dxa" w:w="2880"/>
          </w:tcPr>
          <w:p>
            <w:r>
              <w:t>Senior oversight of overdue actions</w:t>
            </w:r>
          </w:p>
        </w:tc>
        <w:tc>
          <w:tcPr>
            <w:tcW w:type="dxa" w:w="2880"/>
          </w:tcPr>
          <w:p>
            <w:r>
              <w:t>Partially Effective</w:t>
            </w:r>
          </w:p>
        </w:tc>
        <w:tc>
          <w:tcPr>
            <w:tcW w:type="dxa" w:w="2880"/>
          </w:tcPr>
          <w:p>
            <w:r>
              <w:t>Overdue actions are reported, but escalation thresholds should be tightened.</w:t>
            </w:r>
          </w:p>
        </w:tc>
      </w:tr>
      <w:tr>
        <w:tc>
          <w:tcPr>
            <w:tcW w:type="dxa" w:w="2880"/>
          </w:tcPr>
          <w:p>
            <w:r>
              <w:t>Evidence of closure</w:t>
            </w:r>
          </w:p>
        </w:tc>
        <w:tc>
          <w:tcPr>
            <w:tcW w:type="dxa" w:w="2880"/>
          </w:tcPr>
          <w:p>
            <w:r>
              <w:t>Partially Effective</w:t>
            </w:r>
          </w:p>
        </w:tc>
        <w:tc>
          <w:tcPr>
            <w:tcW w:type="dxa" w:w="2880"/>
          </w:tcPr>
          <w:p>
            <w:r>
              <w:t>Closure evidence is retained, though quality varies.</w:t>
            </w:r>
          </w:p>
        </w:tc>
      </w:tr>
      <w:tr>
        <w:tc>
          <w:tcPr>
            <w:tcW w:type="dxa" w:w="2880"/>
          </w:tcPr>
          <w:p>
            <w:r>
              <w:t>Root cause trend analysis</w:t>
            </w:r>
          </w:p>
        </w:tc>
        <w:tc>
          <w:tcPr>
            <w:tcW w:type="dxa" w:w="2880"/>
          </w:tcPr>
          <w:p>
            <w:r>
              <w:t>Partially Effective</w:t>
            </w:r>
          </w:p>
        </w:tc>
        <w:tc>
          <w:tcPr>
            <w:tcW w:type="dxa" w:w="2880"/>
          </w:tcPr>
          <w:p>
            <w:r>
              <w:t>Themes are discussed but not always formally analysed.</w:t>
            </w:r>
          </w:p>
        </w:tc>
      </w:tr>
    </w:tbl>
    <w:p>
      <w:pPr>
        <w:pStyle w:val="Heading4"/>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w:t>
            </w:r>
          </w:p>
        </w:tc>
        <w:tc>
          <w:tcPr>
            <w:tcW w:type="dxa" w:w="1728"/>
          </w:tcPr>
          <w:p>
            <w:r>
              <w:t>Severity</w:t>
            </w:r>
          </w:p>
        </w:tc>
        <w:tc>
          <w:tcPr>
            <w:tcW w:type="dxa" w:w="1728"/>
          </w:tcPr>
          <w:p>
            <w:r>
              <w:t>Root Cause</w:t>
            </w:r>
          </w:p>
        </w:tc>
        <w:tc>
          <w:tcPr>
            <w:tcW w:type="dxa" w:w="1728"/>
          </w:tcPr>
          <w:p>
            <w:r>
              <w:t>Risk Impact</w:t>
            </w:r>
          </w:p>
        </w:tc>
      </w:tr>
      <w:tr>
        <w:tc>
          <w:tcPr>
            <w:tcW w:type="dxa" w:w="1728"/>
          </w:tcPr>
          <w:p>
            <w:r>
              <w:t>F-23</w:t>
            </w:r>
          </w:p>
        </w:tc>
        <w:tc>
          <w:tcPr>
            <w:tcW w:type="dxa" w:w="1728"/>
          </w:tcPr>
          <w:p>
            <w:r>
              <w:t>Remediation evidence standards are not consistently defined across action sources.</w:t>
            </w:r>
          </w:p>
        </w:tc>
        <w:tc>
          <w:tcPr>
            <w:tcW w:type="dxa" w:w="1728"/>
          </w:tcPr>
          <w:p>
            <w:r>
              <w:t>Low</w:t>
            </w:r>
          </w:p>
        </w:tc>
        <w:tc>
          <w:tcPr>
            <w:tcW w:type="dxa" w:w="1728"/>
          </w:tcPr>
          <w:p>
            <w:r>
              <w:t>Separate teams use different closure criteria.</w:t>
            </w:r>
          </w:p>
        </w:tc>
        <w:tc>
          <w:tcPr>
            <w:tcW w:type="dxa" w:w="1728"/>
          </w:tcPr>
          <w:p>
            <w:r>
              <w:t>Closed actions may not provide consistent assurance that risks have been addressed.</w:t>
            </w:r>
          </w:p>
        </w:tc>
      </w:tr>
    </w:tbl>
    <w:p>
      <w:pPr>
        <w:pStyle w:val="Heading2"/>
      </w:pPr>
      <w:r>
        <w:t>Analysis</w:t>
      </w:r>
    </w:p>
    <w:p>
      <w:pPr>
        <w:pStyle w:val="Heading3"/>
      </w:pPr>
      <w:r>
        <w:t>Overall ICT Risk Management Maturity</w:t>
      </w:r>
    </w:p>
    <w:p>
      <w:r>
        <w:t>The ICT RMF demonstrates a functioning and improving approach to ICT risk management. The organisation has established governance, policies, operational processes and technical controls that support digital operational resilience. The framework is embedded in several key management routines, including risk reporting, incident management, testing and third-party oversight.</w:t>
      </w:r>
    </w:p>
    <w:p>
      <w:r>
        <w:t>The most mature areas are:</w:t>
      </w:r>
    </w:p>
    <w:p>
      <w:pPr>
        <w:pStyle w:val="ListBullet"/>
      </w:pPr>
      <w:r>
        <w:t>Policy ownership and governance cadence.</w:t>
      </w:r>
    </w:p>
    <w:p>
      <w:pPr>
        <w:pStyle w:val="ListBullet"/>
      </w:pPr>
      <w:r>
        <w:t>Core incident management process.</w:t>
      </w:r>
    </w:p>
    <w:p>
      <w:pPr>
        <w:pStyle w:val="ListBullet"/>
      </w:pPr>
      <w:r>
        <w:t>Backup monitoring and restoration testing.</w:t>
      </w:r>
    </w:p>
    <w:p>
      <w:pPr>
        <w:pStyle w:val="ListBullet"/>
      </w:pPr>
      <w:r>
        <w:t>Endpoint protection and vulnerability scanning.</w:t>
      </w:r>
    </w:p>
    <w:p>
      <w:pPr>
        <w:pStyle w:val="ListBullet"/>
      </w:pPr>
      <w:r>
        <w:t>Mandatory user awareness training.</w:t>
      </w:r>
    </w:p>
    <w:p>
      <w:r>
        <w:t>Areas requiring further maturity are:</w:t>
      </w:r>
    </w:p>
    <w:p>
      <w:pPr>
        <w:pStyle w:val="ListBullet"/>
      </w:pPr>
      <w:r>
        <w:t>End-to-end dependency mapping for critical or important functions.</w:t>
      </w:r>
    </w:p>
    <w:p>
      <w:pPr>
        <w:pStyle w:val="ListBullet"/>
      </w:pPr>
      <w:r>
        <w:t>Consolidated view of ICT risk, resilience testing and remediation.</w:t>
      </w:r>
    </w:p>
    <w:p>
      <w:pPr>
        <w:pStyle w:val="ListBullet"/>
      </w:pPr>
      <w:r>
        <w:t>Third-party exit planning and concentration risk reporting.</w:t>
      </w:r>
    </w:p>
    <w:p>
      <w:pPr>
        <w:pStyle w:val="ListBullet"/>
      </w:pPr>
      <w:r>
        <w:t>Integrated testing across cyber, technology, business continuity and crisis management.</w:t>
      </w:r>
    </w:p>
    <w:p>
      <w:pPr>
        <w:pStyle w:val="ListBullet"/>
      </w:pPr>
      <w:r>
        <w:t>Forward-looking board-level risk indicators.</w:t>
      </w:r>
    </w:p>
    <w:p>
      <w:pPr>
        <w:pStyle w:val="Heading3"/>
      </w:pPr>
      <w:r>
        <w:t>Trend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Prior Period Position</w:t>
            </w:r>
          </w:p>
        </w:tc>
        <w:tc>
          <w:tcPr>
            <w:tcW w:type="dxa" w:w="1728"/>
          </w:tcPr>
          <w:p>
            <w:r>
              <w:t>Current Period Position</w:t>
            </w:r>
          </w:p>
        </w:tc>
        <w:tc>
          <w:tcPr>
            <w:tcW w:type="dxa" w:w="1728"/>
          </w:tcPr>
          <w:p>
            <w:r>
              <w:t>Trend</w:t>
            </w:r>
          </w:p>
        </w:tc>
        <w:tc>
          <w:tcPr>
            <w:tcW w:type="dxa" w:w="1728"/>
          </w:tcPr>
          <w:p>
            <w:r>
              <w:t>Commentary</w:t>
            </w:r>
          </w:p>
        </w:tc>
      </w:tr>
      <w:tr>
        <w:tc>
          <w:tcPr>
            <w:tcW w:type="dxa" w:w="1728"/>
          </w:tcPr>
          <w:p>
            <w:r>
              <w:t>ICT governance</w:t>
            </w:r>
          </w:p>
        </w:tc>
        <w:tc>
          <w:tcPr>
            <w:tcW w:type="dxa" w:w="1728"/>
          </w:tcPr>
          <w:p>
            <w:r>
              <w:t>[Rating]</w:t>
            </w:r>
          </w:p>
        </w:tc>
        <w:tc>
          <w:tcPr>
            <w:tcW w:type="dxa" w:w="1728"/>
          </w:tcPr>
          <w:p>
            <w:r>
              <w:t>[Rating]</w:t>
            </w:r>
          </w:p>
        </w:tc>
        <w:tc>
          <w:tcPr>
            <w:tcW w:type="dxa" w:w="1728"/>
          </w:tcPr>
          <w:p>
            <w:r>
              <w:t>Improving</w:t>
            </w:r>
          </w:p>
        </w:tc>
        <w:tc>
          <w:tcPr>
            <w:tcW w:type="dxa" w:w="1728"/>
          </w:tcPr>
          <w:p>
            <w:r>
              <w:t>Governance cadence strengthened; reporting quality still maturing.</w:t>
            </w:r>
          </w:p>
        </w:tc>
      </w:tr>
      <w:tr>
        <w:tc>
          <w:tcPr>
            <w:tcW w:type="dxa" w:w="1728"/>
          </w:tcPr>
          <w:p>
            <w:r>
              <w:t>Risk assessment</w:t>
            </w:r>
          </w:p>
        </w:tc>
        <w:tc>
          <w:tcPr>
            <w:tcW w:type="dxa" w:w="1728"/>
          </w:tcPr>
          <w:p>
            <w:r>
              <w:t>[Rating]</w:t>
            </w:r>
          </w:p>
        </w:tc>
        <w:tc>
          <w:tcPr>
            <w:tcW w:type="dxa" w:w="1728"/>
          </w:tcPr>
          <w:p>
            <w:r>
              <w:t>[Rating]</w:t>
            </w:r>
          </w:p>
        </w:tc>
        <w:tc>
          <w:tcPr>
            <w:tcW w:type="dxa" w:w="1728"/>
          </w:tcPr>
          <w:p>
            <w:r>
              <w:t>Stable</w:t>
            </w:r>
          </w:p>
        </w:tc>
        <w:tc>
          <w:tcPr>
            <w:tcW w:type="dxa" w:w="1728"/>
          </w:tcPr>
          <w:p>
            <w:r>
              <w:t>Process is established; aggregation and accepted risk review require improvement.</w:t>
            </w:r>
          </w:p>
        </w:tc>
      </w:tr>
      <w:tr>
        <w:tc>
          <w:tcPr>
            <w:tcW w:type="dxa" w:w="1728"/>
          </w:tcPr>
          <w:p>
            <w:r>
              <w:t>Asset management</w:t>
            </w:r>
          </w:p>
        </w:tc>
        <w:tc>
          <w:tcPr>
            <w:tcW w:type="dxa" w:w="1728"/>
          </w:tcPr>
          <w:p>
            <w:r>
              <w:t>[Rating]</w:t>
            </w:r>
          </w:p>
        </w:tc>
        <w:tc>
          <w:tcPr>
            <w:tcW w:type="dxa" w:w="1728"/>
          </w:tcPr>
          <w:p>
            <w:r>
              <w:t>[Rating]</w:t>
            </w:r>
          </w:p>
        </w:tc>
        <w:tc>
          <w:tcPr>
            <w:tcW w:type="dxa" w:w="1728"/>
          </w:tcPr>
          <w:p>
            <w:r>
              <w:t>Stable</w:t>
            </w:r>
          </w:p>
        </w:tc>
        <w:tc>
          <w:tcPr>
            <w:tcW w:type="dxa" w:w="1728"/>
          </w:tcPr>
          <w:p>
            <w:r>
              <w:t>Inventories exist; reconciliation remains a recurring issue.</w:t>
            </w:r>
          </w:p>
        </w:tc>
      </w:tr>
      <w:tr>
        <w:tc>
          <w:tcPr>
            <w:tcW w:type="dxa" w:w="1728"/>
          </w:tcPr>
          <w:p>
            <w:r>
              <w:t>Security monitoring</w:t>
            </w:r>
          </w:p>
        </w:tc>
        <w:tc>
          <w:tcPr>
            <w:tcW w:type="dxa" w:w="1728"/>
          </w:tcPr>
          <w:p>
            <w:r>
              <w:t>[Rating]</w:t>
            </w:r>
          </w:p>
        </w:tc>
        <w:tc>
          <w:tcPr>
            <w:tcW w:type="dxa" w:w="1728"/>
          </w:tcPr>
          <w:p>
            <w:r>
              <w:t>[Rating]</w:t>
            </w:r>
          </w:p>
        </w:tc>
        <w:tc>
          <w:tcPr>
            <w:tcW w:type="dxa" w:w="1728"/>
          </w:tcPr>
          <w:p>
            <w:r>
              <w:t>Improving</w:t>
            </w:r>
          </w:p>
        </w:tc>
        <w:tc>
          <w:tcPr>
            <w:tcW w:type="dxa" w:w="1728"/>
          </w:tcPr>
          <w:p>
            <w:r>
              <w:t>Additional monitoring coverage added during the period.</w:t>
            </w:r>
          </w:p>
        </w:tc>
      </w:tr>
      <w:tr>
        <w:tc>
          <w:tcPr>
            <w:tcW w:type="dxa" w:w="1728"/>
          </w:tcPr>
          <w:p>
            <w:r>
              <w:t>Incident management</w:t>
            </w:r>
          </w:p>
        </w:tc>
        <w:tc>
          <w:tcPr>
            <w:tcW w:type="dxa" w:w="1728"/>
          </w:tcPr>
          <w:p>
            <w:r>
              <w:t>[Rating]</w:t>
            </w:r>
          </w:p>
        </w:tc>
        <w:tc>
          <w:tcPr>
            <w:tcW w:type="dxa" w:w="1728"/>
          </w:tcPr>
          <w:p>
            <w:r>
              <w:t>[Rating]</w:t>
            </w:r>
          </w:p>
        </w:tc>
        <w:tc>
          <w:tcPr>
            <w:tcW w:type="dxa" w:w="1728"/>
          </w:tcPr>
          <w:p>
            <w:r>
              <w:t>Improving</w:t>
            </w:r>
          </w:p>
        </w:tc>
        <w:tc>
          <w:tcPr>
            <w:tcW w:type="dxa" w:w="1728"/>
          </w:tcPr>
          <w:p>
            <w:r>
              <w:t>Process tested through real incidents; action tracking remains fragmented.</w:t>
            </w:r>
          </w:p>
        </w:tc>
      </w:tr>
      <w:tr>
        <w:tc>
          <w:tcPr>
            <w:tcW w:type="dxa" w:w="1728"/>
          </w:tcPr>
          <w:p>
            <w:r>
              <w:t>Recovery capability</w:t>
            </w:r>
          </w:p>
        </w:tc>
        <w:tc>
          <w:tcPr>
            <w:tcW w:type="dxa" w:w="1728"/>
          </w:tcPr>
          <w:p>
            <w:r>
              <w:t>[Rating]</w:t>
            </w:r>
          </w:p>
        </w:tc>
        <w:tc>
          <w:tcPr>
            <w:tcW w:type="dxa" w:w="1728"/>
          </w:tcPr>
          <w:p>
            <w:r>
              <w:t>[Rating]</w:t>
            </w:r>
          </w:p>
        </w:tc>
        <w:tc>
          <w:tcPr>
            <w:tcW w:type="dxa" w:w="1728"/>
          </w:tcPr>
          <w:p>
            <w:r>
              <w:t>Stable</w:t>
            </w:r>
          </w:p>
        </w:tc>
        <w:tc>
          <w:tcPr>
            <w:tcW w:type="dxa" w:w="1728"/>
          </w:tcPr>
          <w:p>
            <w:r>
              <w:t>Technical tests completed; business service recovery evidence should improve.</w:t>
            </w:r>
          </w:p>
        </w:tc>
      </w:tr>
      <w:tr>
        <w:tc>
          <w:tcPr>
            <w:tcW w:type="dxa" w:w="1728"/>
          </w:tcPr>
          <w:p>
            <w:r>
              <w:t>Resilience testing</w:t>
            </w:r>
          </w:p>
        </w:tc>
        <w:tc>
          <w:tcPr>
            <w:tcW w:type="dxa" w:w="1728"/>
          </w:tcPr>
          <w:p>
            <w:r>
              <w:t>[Rating]</w:t>
            </w:r>
          </w:p>
        </w:tc>
        <w:tc>
          <w:tcPr>
            <w:tcW w:type="dxa" w:w="1728"/>
          </w:tcPr>
          <w:p>
            <w:r>
              <w:t>[Rating]</w:t>
            </w:r>
          </w:p>
        </w:tc>
        <w:tc>
          <w:tcPr>
            <w:tcW w:type="dxa" w:w="1728"/>
          </w:tcPr>
          <w:p>
            <w:r>
              <w:t>Improving</w:t>
            </w:r>
          </w:p>
        </w:tc>
        <w:tc>
          <w:tcPr>
            <w:tcW w:type="dxa" w:w="1728"/>
          </w:tcPr>
          <w:p>
            <w:r>
              <w:t>Programme expanded; mapping to critical functions is needed.</w:t>
            </w:r>
          </w:p>
        </w:tc>
      </w:tr>
      <w:tr>
        <w:tc>
          <w:tcPr>
            <w:tcW w:type="dxa" w:w="1728"/>
          </w:tcPr>
          <w:p>
            <w:r>
              <w:t>Third-party risk</w:t>
            </w:r>
          </w:p>
        </w:tc>
        <w:tc>
          <w:tcPr>
            <w:tcW w:type="dxa" w:w="1728"/>
          </w:tcPr>
          <w:p>
            <w:r>
              <w:t>[Rating]</w:t>
            </w:r>
          </w:p>
        </w:tc>
        <w:tc>
          <w:tcPr>
            <w:tcW w:type="dxa" w:w="1728"/>
          </w:tcPr>
          <w:p>
            <w:r>
              <w:t>[Rating]</w:t>
            </w:r>
          </w:p>
        </w:tc>
        <w:tc>
          <w:tcPr>
            <w:tcW w:type="dxa" w:w="1728"/>
          </w:tcPr>
          <w:p>
            <w:r>
              <w:t>Stable</w:t>
            </w:r>
          </w:p>
        </w:tc>
        <w:tc>
          <w:tcPr>
            <w:tcW w:type="dxa" w:w="1728"/>
          </w:tcPr>
          <w:p>
            <w:r>
              <w:t>Oversight exists; exit and subcontractor visibility remain key gaps.</w:t>
            </w:r>
          </w:p>
        </w:tc>
      </w:tr>
      <w:tr>
        <w:tc>
          <w:tcPr>
            <w:tcW w:type="dxa" w:w="1728"/>
          </w:tcPr>
          <w:p>
            <w:r>
              <w:t>Training and awareness</w:t>
            </w:r>
          </w:p>
        </w:tc>
        <w:tc>
          <w:tcPr>
            <w:tcW w:type="dxa" w:w="1728"/>
          </w:tcPr>
          <w:p>
            <w:r>
              <w:t>[Rating]</w:t>
            </w:r>
          </w:p>
        </w:tc>
        <w:tc>
          <w:tcPr>
            <w:tcW w:type="dxa" w:w="1728"/>
          </w:tcPr>
          <w:p>
            <w:r>
              <w:t>[Rating]</w:t>
            </w:r>
          </w:p>
        </w:tc>
        <w:tc>
          <w:tcPr>
            <w:tcW w:type="dxa" w:w="1728"/>
          </w:tcPr>
          <w:p>
            <w:r>
              <w:t>Improving</w:t>
            </w:r>
          </w:p>
        </w:tc>
        <w:tc>
          <w:tcPr>
            <w:tcW w:type="dxa" w:w="1728"/>
          </w:tcPr>
          <w:p>
            <w:r>
              <w:t>Completion rates strong; role-based training should expand.</w:t>
            </w:r>
          </w:p>
        </w:tc>
      </w:tr>
    </w:tbl>
    <w:p>
      <w:pPr>
        <w:pStyle w:val="Heading3"/>
      </w:pPr>
      <w:r>
        <w:t>Risk Appetite Position</w:t>
      </w:r>
    </w:p>
    <w:p>
      <w:r>
        <w:t>The review assessed the ICT RMF against management-approved risk appetite statements and related operational indicators.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Appetite Area</w:t>
            </w:r>
          </w:p>
        </w:tc>
        <w:tc>
          <w:tcPr>
            <w:tcW w:type="dxa" w:w="2160"/>
          </w:tcPr>
          <w:p>
            <w:r>
              <w:t>Current Position</w:t>
            </w:r>
          </w:p>
        </w:tc>
        <w:tc>
          <w:tcPr>
            <w:tcW w:type="dxa" w:w="2160"/>
          </w:tcPr>
          <w:p>
            <w:r>
              <w:t>Status</w:t>
            </w:r>
          </w:p>
        </w:tc>
        <w:tc>
          <w:tcPr>
            <w:tcW w:type="dxa" w:w="2160"/>
          </w:tcPr>
          <w:p>
            <w:r>
              <w:t>Commentary</w:t>
            </w:r>
          </w:p>
        </w:tc>
      </w:tr>
      <w:tr>
        <w:tc>
          <w:tcPr>
            <w:tcW w:type="dxa" w:w="2160"/>
          </w:tcPr>
          <w:p>
            <w:r>
              <w:t>Availability of critical or important functions</w:t>
            </w:r>
          </w:p>
        </w:tc>
        <w:tc>
          <w:tcPr>
            <w:tcW w:type="dxa" w:w="2160"/>
          </w:tcPr>
          <w:p>
            <w:r>
              <w:t>[Within / Near / Outside Appetite]</w:t>
            </w:r>
          </w:p>
        </w:tc>
        <w:tc>
          <w:tcPr>
            <w:tcW w:type="dxa" w:w="2160"/>
          </w:tcPr>
          <w:p>
            <w:r>
              <w:t>[Green / Amber / Red]</w:t>
            </w:r>
          </w:p>
        </w:tc>
        <w:tc>
          <w:tcPr>
            <w:tcW w:type="dxa" w:w="2160"/>
          </w:tcPr>
          <w:p>
            <w:r>
              <w:t>[Commentary]</w:t>
            </w:r>
          </w:p>
        </w:tc>
      </w:tr>
      <w:tr>
        <w:tc>
          <w:tcPr>
            <w:tcW w:type="dxa" w:w="2160"/>
          </w:tcPr>
          <w:p>
            <w:r>
              <w:t>Timely remediation of high-risk ICT issues</w:t>
            </w:r>
          </w:p>
        </w:tc>
        <w:tc>
          <w:tcPr>
            <w:tcW w:type="dxa" w:w="2160"/>
          </w:tcPr>
          <w:p>
            <w:r>
              <w:t>[Within / Near / Outside Appetite]</w:t>
            </w:r>
          </w:p>
        </w:tc>
        <w:tc>
          <w:tcPr>
            <w:tcW w:type="dxa" w:w="2160"/>
          </w:tcPr>
          <w:p>
            <w:r>
              <w:t>[Green / Amber / Red]</w:t>
            </w:r>
          </w:p>
        </w:tc>
        <w:tc>
          <w:tcPr>
            <w:tcW w:type="dxa" w:w="2160"/>
          </w:tcPr>
          <w:p>
            <w:r>
              <w:t>Overdue actions indicate pressure against appetite.</w:t>
            </w:r>
          </w:p>
        </w:tc>
      </w:tr>
      <w:tr>
        <w:tc>
          <w:tcPr>
            <w:tcW w:type="dxa" w:w="2160"/>
          </w:tcPr>
          <w:p>
            <w:r>
              <w:t>Critical vulnerability remediation</w:t>
            </w:r>
          </w:p>
        </w:tc>
        <w:tc>
          <w:tcPr>
            <w:tcW w:type="dxa" w:w="2160"/>
          </w:tcPr>
          <w:p>
            <w:r>
              <w:t>[Within / Near / Outside Appetite]</w:t>
            </w:r>
          </w:p>
        </w:tc>
        <w:tc>
          <w:tcPr>
            <w:tcW w:type="dxa" w:w="2160"/>
          </w:tcPr>
          <w:p>
            <w:r>
              <w:t>[Green / Amber / Red]</w:t>
            </w:r>
          </w:p>
        </w:tc>
        <w:tc>
          <w:tcPr>
            <w:tcW w:type="dxa" w:w="2160"/>
          </w:tcPr>
          <w:p>
            <w:r>
              <w:t>[Commentary]</w:t>
            </w:r>
          </w:p>
        </w:tc>
      </w:tr>
      <w:tr>
        <w:tc>
          <w:tcPr>
            <w:tcW w:type="dxa" w:w="2160"/>
          </w:tcPr>
          <w:p>
            <w:r>
              <w:t>Major ICT incident frequency</w:t>
            </w:r>
          </w:p>
        </w:tc>
        <w:tc>
          <w:tcPr>
            <w:tcW w:type="dxa" w:w="2160"/>
          </w:tcPr>
          <w:p>
            <w:r>
              <w:t>[Within / Near / Outside Appetite]</w:t>
            </w:r>
          </w:p>
        </w:tc>
        <w:tc>
          <w:tcPr>
            <w:tcW w:type="dxa" w:w="2160"/>
          </w:tcPr>
          <w:p>
            <w:r>
              <w:t>[Green / Amber / Red]</w:t>
            </w:r>
          </w:p>
        </w:tc>
        <w:tc>
          <w:tcPr>
            <w:tcW w:type="dxa" w:w="2160"/>
          </w:tcPr>
          <w:p>
            <w:r>
              <w:t>[Commentary]</w:t>
            </w:r>
          </w:p>
        </w:tc>
      </w:tr>
      <w:tr>
        <w:tc>
          <w:tcPr>
            <w:tcW w:type="dxa" w:w="2160"/>
          </w:tcPr>
          <w:p>
            <w:r>
              <w:t>Third-party service performance</w:t>
            </w:r>
          </w:p>
        </w:tc>
        <w:tc>
          <w:tcPr>
            <w:tcW w:type="dxa" w:w="2160"/>
          </w:tcPr>
          <w:p>
            <w:r>
              <w:t>[Within / Near / Outside Appetite]</w:t>
            </w:r>
          </w:p>
        </w:tc>
        <w:tc>
          <w:tcPr>
            <w:tcW w:type="dxa" w:w="2160"/>
          </w:tcPr>
          <w:p>
            <w:r>
              <w:t>[Green / Amber / Red]</w:t>
            </w:r>
          </w:p>
        </w:tc>
        <w:tc>
          <w:tcPr>
            <w:tcW w:type="dxa" w:w="2160"/>
          </w:tcPr>
          <w:p>
            <w:r>
              <w:t>[Commentary]</w:t>
            </w:r>
          </w:p>
        </w:tc>
      </w:tr>
      <w:tr>
        <w:tc>
          <w:tcPr>
            <w:tcW w:type="dxa" w:w="2160"/>
          </w:tcPr>
          <w:p>
            <w:r>
              <w:t>Recovery testing success</w:t>
            </w:r>
          </w:p>
        </w:tc>
        <w:tc>
          <w:tcPr>
            <w:tcW w:type="dxa" w:w="2160"/>
          </w:tcPr>
          <w:p>
            <w:r>
              <w:t>[Within / Near / Outside Appetite]</w:t>
            </w:r>
          </w:p>
        </w:tc>
        <w:tc>
          <w:tcPr>
            <w:tcW w:type="dxa" w:w="2160"/>
          </w:tcPr>
          <w:p>
            <w:r>
              <w:t>[Green / Amber / Red]</w:t>
            </w:r>
          </w:p>
        </w:tc>
        <w:tc>
          <w:tcPr>
            <w:tcW w:type="dxa" w:w="2160"/>
          </w:tcPr>
          <w:p>
            <w:r>
              <w:t>[Commentary]</w:t>
            </w:r>
          </w:p>
        </w:tc>
      </w:tr>
      <w:tr>
        <w:tc>
          <w:tcPr>
            <w:tcW w:type="dxa" w:w="2160"/>
          </w:tcPr>
          <w:p>
            <w:r>
              <w:t>Security awareness completion</w:t>
            </w:r>
          </w:p>
        </w:tc>
        <w:tc>
          <w:tcPr>
            <w:tcW w:type="dxa" w:w="2160"/>
          </w:tcPr>
          <w:p>
            <w:r>
              <w:t>[Within / Near / Outside Appetite]</w:t>
            </w:r>
          </w:p>
        </w:tc>
        <w:tc>
          <w:tcPr>
            <w:tcW w:type="dxa" w:w="2160"/>
          </w:tcPr>
          <w:p>
            <w:r>
              <w:t>[Green / Amber / Red]</w:t>
            </w:r>
          </w:p>
        </w:tc>
        <w:tc>
          <w:tcPr>
            <w:tcW w:type="dxa" w:w="2160"/>
          </w:tcPr>
          <w:p>
            <w:r>
              <w:t>[Commentary]</w:t>
            </w:r>
          </w:p>
        </w:tc>
      </w:tr>
    </w:tbl>
    <w:p>
      <w:pPr>
        <w:pStyle w:val="Heading3"/>
      </w:pPr>
      <w:r>
        <w:t>Root Cause Themes</w:t>
      </w:r>
    </w:p>
    <w:p>
      <w:r>
        <w:t>The findings indicate the following cross-cutting root cause themes:</w:t>
      </w:r>
    </w:p>
    <w:p>
      <w:pPr>
        <w:pStyle w:val="ListBullet"/>
      </w:pPr>
      <w:r>
        <w:t>Fragmented evidence and action tracking</w:t>
      </w:r>
    </w:p>
    <w:p>
      <w:r>
        <w:t>Multiple teams maintain separate action logs, test records and issue trackers. This limits the organisation’s ability to present a single consolidated view of ICT RMF effectiveness.</w:t>
      </w:r>
    </w:p>
    <w:p>
      <w:pPr>
        <w:pStyle w:val="ListBullet"/>
      </w:pPr>
      <w:r>
        <w:t>Business service mapping still maturing</w:t>
      </w:r>
    </w:p>
    <w:p>
      <w:r>
        <w:t>Some ICT processes are mature at the technology layer but are not fully mapped to business service outcomes, dependencies and recovery priorities.</w:t>
      </w:r>
    </w:p>
    <w:p>
      <w:pPr>
        <w:pStyle w:val="ListBullet"/>
      </w:pPr>
      <w:r>
        <w:t>Third-party resilience assurance requires deeper validation</w:t>
      </w:r>
    </w:p>
    <w:p>
      <w:r>
        <w:t>Supplier oversight relies on due diligence and assurance artefacts, but more work is needed to confirm that third-party recovery capabilities meet the organisation’s own operational resilience needs.</w:t>
      </w:r>
    </w:p>
    <w:p>
      <w:pPr>
        <w:pStyle w:val="ListBullet"/>
      </w:pPr>
      <w:r>
        <w:t>Reporting is operationally strong but strategically incomplete</w:t>
      </w:r>
    </w:p>
    <w:p>
      <w:r>
        <w:t>Senior reporting includes useful metrics, but should better highlight emerging trends, residual risk, risk appetite breaches, dependency concentration and remediation velocity.</w:t>
      </w:r>
    </w:p>
    <w:p>
      <w:pPr>
        <w:pStyle w:val="ListBullet"/>
      </w:pPr>
      <w:r>
        <w:t>Testing is broad but not yet fully integrated</w:t>
      </w:r>
    </w:p>
    <w:p>
      <w:r>
        <w:t>Individual tests are performed, but complex scenarios involving cyber response, ICT recovery, business continuity, crisis decision-making and third-party coordination need expansion.</w:t>
      </w:r>
    </w:p>
    <w:p>
      <w:pPr>
        <w:pStyle w:val="Heading3"/>
      </w:pPr>
      <w:r>
        <w:t>Regulatory Readiness Assessment</w:t>
      </w:r>
    </w:p>
    <w:p>
      <w:r>
        <w:t>The organisation is able to evidence key elements of an ICT RMF, including governance, risk assessment, protection, detection, incident management, continuity, testing and third-party oversight. The framework is suitable for submission to the competent authority on request, subject to appropriate management approval and confirmation that report data is current at the time of submission.</w:t>
      </w:r>
    </w:p>
    <w:p>
      <w:r>
        <w:t>To strengthen regulatory readiness, the organisation should prioritise:</w:t>
      </w:r>
    </w:p>
    <w:p>
      <w:pPr>
        <w:pStyle w:val="ListBullet"/>
      </w:pPr>
      <w:r>
        <w:t>Maintaining a clear, current inventory of critical or important functions and their ICT dependencies.</w:t>
      </w:r>
    </w:p>
    <w:p>
      <w:pPr>
        <w:pStyle w:val="ListBullet"/>
      </w:pPr>
      <w:r>
        <w:t>Demonstrating timely escalation and closure of ICT risk remediation.</w:t>
      </w:r>
    </w:p>
    <w:p>
      <w:pPr>
        <w:pStyle w:val="ListBullet"/>
      </w:pPr>
      <w:r>
        <w:t>Evidencing end-to-end resilience testing outcomes.</w:t>
      </w:r>
    </w:p>
    <w:p>
      <w:pPr>
        <w:pStyle w:val="ListBullet"/>
      </w:pPr>
      <w:r>
        <w:t>Maintaining complete incident timelines, decisions and communications.</w:t>
      </w:r>
    </w:p>
    <w:p>
      <w:pPr>
        <w:pStyle w:val="ListBullet"/>
      </w:pPr>
      <w:r>
        <w:t>Demonstrating management oversight of material ICT third-party providers.</w:t>
      </w:r>
    </w:p>
    <w:p>
      <w:pPr>
        <w:pStyle w:val="ListBullet"/>
      </w:pPr>
      <w:r>
        <w:t>Linking risk appetite, testing, incidents and remediation into a coherent management view.</w:t>
      </w:r>
    </w:p>
    <w:p>
      <w:pPr>
        <w:pStyle w:val="Heading2"/>
      </w:pPr>
      <w:r>
        <w:t>Recommendations &amp; Actions</w:t>
      </w:r>
    </w:p>
    <w:p>
      <w:pPr>
        <w:pStyle w:val="Heading3"/>
      </w:pPr>
      <w:r>
        <w:t>Management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Ref</w:t>
            </w:r>
          </w:p>
        </w:tc>
        <w:tc>
          <w:tcPr>
            <w:tcW w:type="dxa" w:w="1440"/>
          </w:tcPr>
          <w:p>
            <w:r>
              <w:t>Recommendation</w:t>
            </w:r>
          </w:p>
        </w:tc>
        <w:tc>
          <w:tcPr>
            <w:tcW w:type="dxa" w:w="1440"/>
          </w:tcPr>
          <w:p>
            <w:r>
              <w:t>Priority</w:t>
            </w:r>
          </w:p>
        </w:tc>
        <w:tc>
          <w:tcPr>
            <w:tcW w:type="dxa" w:w="1440"/>
          </w:tcPr>
          <w:p>
            <w:r>
              <w:t>Action Owner</w:t>
            </w:r>
          </w:p>
        </w:tc>
        <w:tc>
          <w:tcPr>
            <w:tcW w:type="dxa" w:w="1440"/>
          </w:tcPr>
          <w:p>
            <w:r>
              <w:t>Target Date</w:t>
            </w:r>
          </w:p>
        </w:tc>
        <w:tc>
          <w:tcPr>
            <w:tcW w:type="dxa" w:w="1440"/>
          </w:tcPr>
          <w:p>
            <w:r>
              <w:t>Status</w:t>
            </w:r>
          </w:p>
        </w:tc>
      </w:tr>
      <w:tr>
        <w:tc>
          <w:tcPr>
            <w:tcW w:type="dxa" w:w="1440"/>
          </w:tcPr>
          <w:p>
            <w:r>
              <w:t>R-01</w:t>
            </w:r>
          </w:p>
        </w:tc>
        <w:tc>
          <w:tcPr>
            <w:tcW w:type="dxa" w:w="1440"/>
          </w:tcPr>
          <w:p>
            <w:r>
              <w:t>Complete and validate end-to-end dependency mapping for all critical or important functions, including applications, infrastructure, data, people, premises, third parties, subcontractors and manual workarounds.</w:t>
            </w:r>
          </w:p>
        </w:tc>
        <w:tc>
          <w:tcPr>
            <w:tcW w:type="dxa" w:w="1440"/>
          </w:tcPr>
          <w:p>
            <w:r>
              <w:t>High</w:t>
            </w:r>
          </w:p>
        </w:tc>
        <w:tc>
          <w:tcPr>
            <w:tcW w:type="dxa" w:w="1440"/>
          </w:tcPr>
          <w:p>
            <w:r>
              <w:t>Head of Operational Resilience</w:t>
            </w:r>
          </w:p>
        </w:tc>
        <w:tc>
          <w:tcPr>
            <w:tcW w:type="dxa" w:w="1440"/>
          </w:tcPr>
          <w:p>
            <w:r>
              <w:t>[Date]</w:t>
            </w:r>
          </w:p>
        </w:tc>
        <w:tc>
          <w:tcPr>
            <w:tcW w:type="dxa" w:w="1440"/>
          </w:tcPr>
          <w:p>
            <w:r>
              <w:t>Open</w:t>
            </w:r>
          </w:p>
        </w:tc>
      </w:tr>
      <w:tr>
        <w:tc>
          <w:tcPr>
            <w:tcW w:type="dxa" w:w="1440"/>
          </w:tcPr>
          <w:p>
            <w:r>
              <w:t>R-02</w:t>
            </w:r>
          </w:p>
        </w:tc>
        <w:tc>
          <w:tcPr>
            <w:tcW w:type="dxa" w:w="1440"/>
          </w:tcPr>
          <w:p>
            <w:r>
              <w:t>Implement enhanced escalation for overdue high-risk ICT remediation actions, including executive review where target dates are missed or revised.</w:t>
            </w:r>
          </w:p>
        </w:tc>
        <w:tc>
          <w:tcPr>
            <w:tcW w:type="dxa" w:w="1440"/>
          </w:tcPr>
          <w:p>
            <w:r>
              <w:t>High</w:t>
            </w:r>
          </w:p>
        </w:tc>
        <w:tc>
          <w:tcPr>
            <w:tcW w:type="dxa" w:w="1440"/>
          </w:tcPr>
          <w:p>
            <w:r>
              <w:t>Chief Information Officer</w:t>
            </w:r>
          </w:p>
        </w:tc>
        <w:tc>
          <w:tcPr>
            <w:tcW w:type="dxa" w:w="1440"/>
          </w:tcPr>
          <w:p>
            <w:r>
              <w:t>[Date]</w:t>
            </w:r>
          </w:p>
        </w:tc>
        <w:tc>
          <w:tcPr>
            <w:tcW w:type="dxa" w:w="1440"/>
          </w:tcPr>
          <w:p>
            <w:r>
              <w:t>Open</w:t>
            </w:r>
          </w:p>
        </w:tc>
      </w:tr>
      <w:tr>
        <w:tc>
          <w:tcPr>
            <w:tcW w:type="dxa" w:w="1440"/>
          </w:tcPr>
          <w:p>
            <w:r>
              <w:t>R-03</w:t>
            </w:r>
          </w:p>
        </w:tc>
        <w:tc>
          <w:tcPr>
            <w:tcW w:type="dxa" w:w="1440"/>
          </w:tcPr>
          <w:p>
            <w:r>
              <w:t>Update material ICT third-party exit plans to include operational transition steps, data migration considerations, alternative provider options, internal responsibilities, trigger events and test approach.</w:t>
            </w:r>
          </w:p>
        </w:tc>
        <w:tc>
          <w:tcPr>
            <w:tcW w:type="dxa" w:w="1440"/>
          </w:tcPr>
          <w:p>
            <w:r>
              <w:t>High</w:t>
            </w:r>
          </w:p>
        </w:tc>
        <w:tc>
          <w:tcPr>
            <w:tcW w:type="dxa" w:w="1440"/>
          </w:tcPr>
          <w:p>
            <w:r>
              <w:t>Head of Procurement / Third-Party Risk</w:t>
            </w:r>
          </w:p>
        </w:tc>
        <w:tc>
          <w:tcPr>
            <w:tcW w:type="dxa" w:w="1440"/>
          </w:tcPr>
          <w:p>
            <w:r>
              <w:t>[Date]</w:t>
            </w:r>
          </w:p>
        </w:tc>
        <w:tc>
          <w:tcPr>
            <w:tcW w:type="dxa" w:w="1440"/>
          </w:tcPr>
          <w:p>
            <w:r>
              <w:t>Open</w:t>
            </w:r>
          </w:p>
        </w:tc>
      </w:tr>
      <w:tr>
        <w:tc>
          <w:tcPr>
            <w:tcW w:type="dxa" w:w="1440"/>
          </w:tcPr>
          <w:p>
            <w:r>
              <w:t>R-04</w:t>
            </w:r>
          </w:p>
        </w:tc>
        <w:tc>
          <w:tcPr>
            <w:tcW w:type="dxa" w:w="1440"/>
          </w:tcPr>
          <w:p>
            <w:r>
              <w:t>Establish an integrated resilience exercise programme combining cyber incident response, disaster recovery, business continuity, crisis management, communications and third-party coordination.</w:t>
            </w:r>
          </w:p>
        </w:tc>
        <w:tc>
          <w:tcPr>
            <w:tcW w:type="dxa" w:w="1440"/>
          </w:tcPr>
          <w:p>
            <w:r>
              <w:t>Medium</w:t>
            </w:r>
          </w:p>
        </w:tc>
        <w:tc>
          <w:tcPr>
            <w:tcW w:type="dxa" w:w="1440"/>
          </w:tcPr>
          <w:p>
            <w:r>
              <w:t>Head of Business Continuity</w:t>
            </w:r>
          </w:p>
        </w:tc>
        <w:tc>
          <w:tcPr>
            <w:tcW w:type="dxa" w:w="1440"/>
          </w:tcPr>
          <w:p>
            <w:r>
              <w:t>[Date]</w:t>
            </w:r>
          </w:p>
        </w:tc>
        <w:tc>
          <w:tcPr>
            <w:tcW w:type="dxa" w:w="1440"/>
          </w:tcPr>
          <w:p>
            <w:r>
              <w:t>Open</w:t>
            </w:r>
          </w:p>
        </w:tc>
      </w:tr>
      <w:tr>
        <w:tc>
          <w:tcPr>
            <w:tcW w:type="dxa" w:w="1440"/>
          </w:tcPr>
          <w:p>
            <w:r>
              <w:t>R-05</w:t>
            </w:r>
          </w:p>
        </w:tc>
        <w:tc>
          <w:tcPr>
            <w:tcW w:type="dxa" w:w="1440"/>
          </w:tcPr>
          <w:p>
            <w:r>
              <w:t>Enhance board and executive ICT risk reporting to include trend analysis, risk appetite position, emerging threats, concentration risks, test coverage, remediation ageing and residual risk decisions.</w:t>
            </w:r>
          </w:p>
        </w:tc>
        <w:tc>
          <w:tcPr>
            <w:tcW w:type="dxa" w:w="1440"/>
          </w:tcPr>
          <w:p>
            <w:r>
              <w:t>Medium</w:t>
            </w:r>
          </w:p>
        </w:tc>
        <w:tc>
          <w:tcPr>
            <w:tcW w:type="dxa" w:w="1440"/>
          </w:tcPr>
          <w:p>
            <w:r>
              <w:t>Chief Risk Officer</w:t>
            </w:r>
          </w:p>
        </w:tc>
        <w:tc>
          <w:tcPr>
            <w:tcW w:type="dxa" w:w="1440"/>
          </w:tcPr>
          <w:p>
            <w:r>
              <w:t>[Date]</w:t>
            </w:r>
          </w:p>
        </w:tc>
        <w:tc>
          <w:tcPr>
            <w:tcW w:type="dxa" w:w="1440"/>
          </w:tcPr>
          <w:p>
            <w:r>
              <w:t>Open</w:t>
            </w:r>
          </w:p>
        </w:tc>
      </w:tr>
      <w:tr>
        <w:tc>
          <w:tcPr>
            <w:tcW w:type="dxa" w:w="1440"/>
          </w:tcPr>
          <w:p>
            <w:r>
              <w:t>R-06</w:t>
            </w:r>
          </w:p>
        </w:tc>
        <w:tc>
          <w:tcPr>
            <w:tcW w:type="dxa" w:w="1440"/>
          </w:tcPr>
          <w:p>
            <w:r>
              <w:t>Implement periodic reconciliation between application inventory, infrastructure inventory, security tooling and monitoring coverage, with exceptions tracked to closure.</w:t>
            </w:r>
          </w:p>
        </w:tc>
        <w:tc>
          <w:tcPr>
            <w:tcW w:type="dxa" w:w="1440"/>
          </w:tcPr>
          <w:p>
            <w:r>
              <w:t>Medium</w:t>
            </w:r>
          </w:p>
        </w:tc>
        <w:tc>
          <w:tcPr>
            <w:tcW w:type="dxa" w:w="1440"/>
          </w:tcPr>
          <w:p>
            <w:r>
              <w:t>Head of ICT Operations</w:t>
            </w:r>
          </w:p>
        </w:tc>
        <w:tc>
          <w:tcPr>
            <w:tcW w:type="dxa" w:w="1440"/>
          </w:tcPr>
          <w:p>
            <w:r>
              <w:t>[Date]</w:t>
            </w:r>
          </w:p>
        </w:tc>
        <w:tc>
          <w:tcPr>
            <w:tcW w:type="dxa" w:w="1440"/>
          </w:tcPr>
          <w:p>
            <w:r>
              <w:t>Open</w:t>
            </w:r>
          </w:p>
        </w:tc>
      </w:tr>
      <w:tr>
        <w:tc>
          <w:tcPr>
            <w:tcW w:type="dxa" w:w="1440"/>
          </w:tcPr>
          <w:p>
            <w:r>
              <w:t>R-07</w:t>
            </w:r>
          </w:p>
        </w:tc>
        <w:tc>
          <w:tcPr>
            <w:tcW w:type="dxa" w:w="1440"/>
          </w:tcPr>
          <w:p>
            <w:r>
              <w:t>Create a single consolidated action log for ICT RMF findings arising from incidents, tests, audits, risk reviews and third-party assessments.</w:t>
            </w:r>
          </w:p>
        </w:tc>
        <w:tc>
          <w:tcPr>
            <w:tcW w:type="dxa" w:w="1440"/>
          </w:tcPr>
          <w:p>
            <w:r>
              <w:t>Medium</w:t>
            </w:r>
          </w:p>
        </w:tc>
        <w:tc>
          <w:tcPr>
            <w:tcW w:type="dxa" w:w="1440"/>
          </w:tcPr>
          <w:p>
            <w:r>
              <w:t>CISO</w:t>
            </w:r>
          </w:p>
        </w:tc>
        <w:tc>
          <w:tcPr>
            <w:tcW w:type="dxa" w:w="1440"/>
          </w:tcPr>
          <w:p>
            <w:r>
              <w:t>[Date]</w:t>
            </w:r>
          </w:p>
        </w:tc>
        <w:tc>
          <w:tcPr>
            <w:tcW w:type="dxa" w:w="1440"/>
          </w:tcPr>
          <w:p>
            <w:r>
              <w:t>Open</w:t>
            </w:r>
          </w:p>
        </w:tc>
      </w:tr>
      <w:tr>
        <w:tc>
          <w:tcPr>
            <w:tcW w:type="dxa" w:w="1440"/>
          </w:tcPr>
          <w:p>
            <w:r>
              <w:t>R-08</w:t>
            </w:r>
          </w:p>
        </w:tc>
        <w:tc>
          <w:tcPr>
            <w:tcW w:type="dxa" w:w="1440"/>
          </w:tcPr>
          <w:p>
            <w:r>
              <w:t>Standardise evidence packs for significant ICT incidents, including timeline, classification rationale, decision log, stakeholder communications, root cause analysis, impact assessment and lessons learned.</w:t>
            </w:r>
          </w:p>
        </w:tc>
        <w:tc>
          <w:tcPr>
            <w:tcW w:type="dxa" w:w="1440"/>
          </w:tcPr>
          <w:p>
            <w:r>
              <w:t>Medium</w:t>
            </w:r>
          </w:p>
        </w:tc>
        <w:tc>
          <w:tcPr>
            <w:tcW w:type="dxa" w:w="1440"/>
          </w:tcPr>
          <w:p>
            <w:r>
              <w:t>Head of Service Management</w:t>
            </w:r>
          </w:p>
        </w:tc>
        <w:tc>
          <w:tcPr>
            <w:tcW w:type="dxa" w:w="1440"/>
          </w:tcPr>
          <w:p>
            <w:r>
              <w:t>[Date]</w:t>
            </w:r>
          </w:p>
        </w:tc>
        <w:tc>
          <w:tcPr>
            <w:tcW w:type="dxa" w:w="1440"/>
          </w:tcPr>
          <w:p>
            <w:r>
              <w:t>Open</w:t>
            </w:r>
          </w:p>
        </w:tc>
      </w:tr>
      <w:tr>
        <w:tc>
          <w:tcPr>
            <w:tcW w:type="dxa" w:w="1440"/>
          </w:tcPr>
          <w:p>
            <w:r>
              <w:t>R-09</w:t>
            </w:r>
          </w:p>
        </w:tc>
        <w:tc>
          <w:tcPr>
            <w:tcW w:type="dxa" w:w="1440"/>
          </w:tcPr>
          <w:p>
            <w:r>
              <w:t>Define a structured role-based training programme for incident response, crisis management, business continuity coordinators, application owners and third-party relationship managers.</w:t>
            </w:r>
          </w:p>
        </w:tc>
        <w:tc>
          <w:tcPr>
            <w:tcW w:type="dxa" w:w="1440"/>
          </w:tcPr>
          <w:p>
            <w:r>
              <w:t>Low</w:t>
            </w:r>
          </w:p>
        </w:tc>
        <w:tc>
          <w:tcPr>
            <w:tcW w:type="dxa" w:w="1440"/>
          </w:tcPr>
          <w:p>
            <w:r>
              <w:t>Head of Learning and Development</w:t>
            </w:r>
          </w:p>
        </w:tc>
        <w:tc>
          <w:tcPr>
            <w:tcW w:type="dxa" w:w="1440"/>
          </w:tcPr>
          <w:p>
            <w:r>
              <w:t>[Date]</w:t>
            </w:r>
          </w:p>
        </w:tc>
        <w:tc>
          <w:tcPr>
            <w:tcW w:type="dxa" w:w="1440"/>
          </w:tcPr>
          <w:p>
            <w:r>
              <w:t>Open</w:t>
            </w:r>
          </w:p>
        </w:tc>
      </w:tr>
      <w:tr>
        <w:tc>
          <w:tcPr>
            <w:tcW w:type="dxa" w:w="1440"/>
          </w:tcPr>
          <w:p>
            <w:r>
              <w:t>R-10</w:t>
            </w:r>
          </w:p>
        </w:tc>
        <w:tc>
          <w:tcPr>
            <w:tcW w:type="dxa" w:w="1440"/>
          </w:tcPr>
          <w:p>
            <w:r>
              <w:t>Define minimum closure evidence requirements for ICT RMF remediation actions and require independent validation for high-risk items.</w:t>
            </w:r>
          </w:p>
        </w:tc>
        <w:tc>
          <w:tcPr>
            <w:tcW w:type="dxa" w:w="1440"/>
          </w:tcPr>
          <w:p>
            <w:r>
              <w:t>Medium</w:t>
            </w:r>
          </w:p>
        </w:tc>
        <w:tc>
          <w:tcPr>
            <w:tcW w:type="dxa" w:w="1440"/>
          </w:tcPr>
          <w:p>
            <w:r>
              <w:t>Chief Risk Officer</w:t>
            </w:r>
          </w:p>
        </w:tc>
        <w:tc>
          <w:tcPr>
            <w:tcW w:type="dxa" w:w="1440"/>
          </w:tcPr>
          <w:p>
            <w:r>
              <w:t>[Date]</w:t>
            </w:r>
          </w:p>
        </w:tc>
        <w:tc>
          <w:tcPr>
            <w:tcW w:type="dxa" w:w="1440"/>
          </w:tcPr>
          <w:p>
            <w:r>
              <w:t>Open</w:t>
            </w:r>
          </w:p>
        </w:tc>
      </w:tr>
    </w:tbl>
    <w:p>
      <w:pPr>
        <w:pStyle w:val="Heading3"/>
      </w:pPr>
      <w:r>
        <w:t>Immediate Priorities</w:t>
      </w:r>
    </w:p>
    <w:p>
      <w:r>
        <w:t>The following actions should be prioritised within the next [30 / 60 / 90] days:</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Action</w:t>
            </w:r>
          </w:p>
        </w:tc>
        <w:tc>
          <w:tcPr>
            <w:tcW w:type="dxa" w:w="2880"/>
          </w:tcPr>
          <w:p>
            <w:r>
              <w:t>Expected Outcome</w:t>
            </w:r>
          </w:p>
        </w:tc>
      </w:tr>
      <w:tr>
        <w:tc>
          <w:tcPr>
            <w:tcW w:type="dxa" w:w="2880"/>
          </w:tcPr>
          <w:p>
            <w:r>
              <w:t>1</w:t>
            </w:r>
          </w:p>
        </w:tc>
        <w:tc>
          <w:tcPr>
            <w:tcW w:type="dxa" w:w="2880"/>
          </w:tcPr>
          <w:p>
            <w:r>
              <w:t>Confirm accountable owners for all high-severity findings and agree remediation milestones.</w:t>
            </w:r>
          </w:p>
        </w:tc>
        <w:tc>
          <w:tcPr>
            <w:tcW w:type="dxa" w:w="2880"/>
          </w:tcPr>
          <w:p>
            <w:r>
              <w:t>Clear ownership and delivery timeline for material weaknesses.</w:t>
            </w:r>
          </w:p>
        </w:tc>
      </w:tr>
      <w:tr>
        <w:tc>
          <w:tcPr>
            <w:tcW w:type="dxa" w:w="2880"/>
          </w:tcPr>
          <w:p>
            <w:r>
              <w:t>2</w:t>
            </w:r>
          </w:p>
        </w:tc>
        <w:tc>
          <w:tcPr>
            <w:tcW w:type="dxa" w:w="2880"/>
          </w:tcPr>
          <w:p>
            <w:r>
              <w:t>Identify all overdue high-risk ICT remediation actions and agree revised dates or escalation.</w:t>
            </w:r>
          </w:p>
        </w:tc>
        <w:tc>
          <w:tcPr>
            <w:tcW w:type="dxa" w:w="2880"/>
          </w:tcPr>
          <w:p>
            <w:r>
              <w:t>Reduced unmanaged exposure and improved governance discipline.</w:t>
            </w:r>
          </w:p>
        </w:tc>
      </w:tr>
      <w:tr>
        <w:tc>
          <w:tcPr>
            <w:tcW w:type="dxa" w:w="2880"/>
          </w:tcPr>
          <w:p>
            <w:r>
              <w:t>3</w:t>
            </w:r>
          </w:p>
        </w:tc>
        <w:tc>
          <w:tcPr>
            <w:tcW w:type="dxa" w:w="2880"/>
          </w:tcPr>
          <w:p>
            <w:r>
              <w:t>Complete dependency mapping plan for critical or important functions.</w:t>
            </w:r>
          </w:p>
        </w:tc>
        <w:tc>
          <w:tcPr>
            <w:tcW w:type="dxa" w:w="2880"/>
          </w:tcPr>
          <w:p>
            <w:r>
              <w:t>Defined path to reliable service dependency evidence.</w:t>
            </w:r>
          </w:p>
        </w:tc>
      </w:tr>
      <w:tr>
        <w:tc>
          <w:tcPr>
            <w:tcW w:type="dxa" w:w="2880"/>
          </w:tcPr>
          <w:p>
            <w:r>
              <w:t>4</w:t>
            </w:r>
          </w:p>
        </w:tc>
        <w:tc>
          <w:tcPr>
            <w:tcW w:type="dxa" w:w="2880"/>
          </w:tcPr>
          <w:p>
            <w:r>
              <w:t>Select material ICT providers for exit plan enhancement and testing.</w:t>
            </w:r>
          </w:p>
        </w:tc>
        <w:tc>
          <w:tcPr>
            <w:tcW w:type="dxa" w:w="2880"/>
          </w:tcPr>
          <w:p>
            <w:r>
              <w:t>Improved readiness for provider failure, termination or transition.</w:t>
            </w:r>
          </w:p>
        </w:tc>
      </w:tr>
      <w:tr>
        <w:tc>
          <w:tcPr>
            <w:tcW w:type="dxa" w:w="2880"/>
          </w:tcPr>
          <w:p>
            <w:r>
              <w:t>5</w:t>
            </w:r>
          </w:p>
        </w:tc>
        <w:tc>
          <w:tcPr>
            <w:tcW w:type="dxa" w:w="2880"/>
          </w:tcPr>
          <w:p>
            <w:r>
              <w:t>Update board reporting template to include forward-looking risk and resilience indicators.</w:t>
            </w:r>
          </w:p>
        </w:tc>
        <w:tc>
          <w:tcPr>
            <w:tcW w:type="dxa" w:w="2880"/>
          </w:tcPr>
          <w:p>
            <w:r>
              <w:t>Better senior oversight and decision-making.</w:t>
            </w:r>
          </w:p>
        </w:tc>
      </w:tr>
    </w:tbl>
    <w:p>
      <w:pPr>
        <w:pStyle w:val="Heading3"/>
      </w:pPr>
      <w:r>
        <w:t>Target State</w:t>
      </w:r>
    </w:p>
    <w:p>
      <w:r>
        <w:t>By the next annual ICT RMF review, the organisation should be able to demonstrate:</w:t>
      </w:r>
    </w:p>
    <w:p>
      <w:pPr>
        <w:pStyle w:val="ListBullet"/>
      </w:pPr>
      <w:r>
        <w:t>Complete and validated mapping of critical or important functions to ICT assets, third parties, data and recovery dependencies.</w:t>
      </w:r>
    </w:p>
    <w:p>
      <w:pPr>
        <w:pStyle w:val="ListBullet"/>
      </w:pPr>
      <w:r>
        <w:t>A consolidated ICT risk and resilience dashboard aligned to risk appetite.</w:t>
      </w:r>
    </w:p>
    <w:p>
      <w:pPr>
        <w:pStyle w:val="ListBullet"/>
      </w:pPr>
      <w:r>
        <w:t>Timely closure or formal escalation of high-risk remediation actions.</w:t>
      </w:r>
    </w:p>
    <w:p>
      <w:pPr>
        <w:pStyle w:val="ListBullet"/>
      </w:pPr>
      <w:r>
        <w:t>Tested and practical exit plans for material ICT third-party providers.</w:t>
      </w:r>
    </w:p>
    <w:p>
      <w:pPr>
        <w:pStyle w:val="ListBullet"/>
      </w:pPr>
      <w:r>
        <w:t>Integrated exercises demonstrating coordinated response and recovery from severe but plausible ICT disruption.</w:t>
      </w:r>
    </w:p>
    <w:p>
      <w:pPr>
        <w:pStyle w:val="ListBullet"/>
      </w:pPr>
      <w:r>
        <w:t>Clear evidence linking technical recovery capabilities to business recovery requirements.</w:t>
      </w:r>
    </w:p>
    <w:p>
      <w:pPr>
        <w:pStyle w:val="ListBullet"/>
      </w:pPr>
      <w:r>
        <w:t>Standardised evidence for significant incidents, resilience tests and remediation closure.</w:t>
      </w:r>
    </w:p>
    <w:p>
      <w:pPr>
        <w:pStyle w:val="ListBullet"/>
      </w:pPr>
      <w:r>
        <w:t>Improved visibility of subcontractor, concentration and substitutability risks.</w:t>
      </w:r>
    </w:p>
    <w:p>
      <w:pPr>
        <w:pStyle w:val="ListBullet"/>
      </w:pPr>
      <w:r>
        <w:t>Role-based training for staff with ICT risk, incident, resilience and supplier oversight responsibilities.</w:t>
      </w:r>
    </w:p>
    <w:p>
      <w:pPr>
        <w:pStyle w:val="Heading3"/>
      </w:pPr>
      <w:r>
        <w:t>Management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Decision</w:t>
            </w:r>
          </w:p>
        </w:tc>
        <w:tc>
          <w:tcPr>
            <w:tcW w:type="dxa" w:w="2160"/>
          </w:tcPr>
          <w:p>
            <w:r>
              <w:t>Date</w:t>
            </w:r>
          </w:p>
        </w:tc>
      </w:tr>
      <w:tr>
        <w:tc>
          <w:tcPr>
            <w:tcW w:type="dxa" w:w="2160"/>
          </w:tcPr>
          <w:p>
            <w:r>
              <w:t>Chief Information Security Officer</w:t>
            </w:r>
          </w:p>
        </w:tc>
        <w:tc>
          <w:tcPr>
            <w:tcW w:type="dxa" w:w="2160"/>
          </w:tcPr>
          <w:p>
            <w:r>
              <w:t>[Name]</w:t>
            </w:r>
          </w:p>
        </w:tc>
        <w:tc>
          <w:tcPr>
            <w:tcW w:type="dxa" w:w="2160"/>
          </w:tcPr>
          <w:p>
            <w:r>
              <w:t>[Approved / Approved with Comments / Not Approved]</w:t>
            </w:r>
          </w:p>
        </w:tc>
        <w:tc>
          <w:tcPr>
            <w:tcW w:type="dxa" w:w="2160"/>
          </w:tcPr>
          <w:p>
            <w:r>
              <w:t>[Date]</w:t>
            </w:r>
          </w:p>
        </w:tc>
      </w:tr>
      <w:tr>
        <w:tc>
          <w:tcPr>
            <w:tcW w:type="dxa" w:w="2160"/>
          </w:tcPr>
          <w:p>
            <w:r>
              <w:t>Chief Information Officer</w:t>
            </w:r>
          </w:p>
        </w:tc>
        <w:tc>
          <w:tcPr>
            <w:tcW w:type="dxa" w:w="2160"/>
          </w:tcPr>
          <w:p>
            <w:r>
              <w:t>[Name]</w:t>
            </w:r>
          </w:p>
        </w:tc>
        <w:tc>
          <w:tcPr>
            <w:tcW w:type="dxa" w:w="2160"/>
          </w:tcPr>
          <w:p>
            <w:r>
              <w:t>[Approved / Approved with Comments / Not Approved]</w:t>
            </w:r>
          </w:p>
        </w:tc>
        <w:tc>
          <w:tcPr>
            <w:tcW w:type="dxa" w:w="2160"/>
          </w:tcPr>
          <w:p>
            <w:r>
              <w:t>[Date]</w:t>
            </w:r>
          </w:p>
        </w:tc>
      </w:tr>
      <w:tr>
        <w:tc>
          <w:tcPr>
            <w:tcW w:type="dxa" w:w="2160"/>
          </w:tcPr>
          <w:p>
            <w:r>
              <w:t>Chief Risk Officer</w:t>
            </w:r>
          </w:p>
        </w:tc>
        <w:tc>
          <w:tcPr>
            <w:tcW w:type="dxa" w:w="2160"/>
          </w:tcPr>
          <w:p>
            <w:r>
              <w:t>[Name]</w:t>
            </w:r>
          </w:p>
        </w:tc>
        <w:tc>
          <w:tcPr>
            <w:tcW w:type="dxa" w:w="2160"/>
          </w:tcPr>
          <w:p>
            <w:r>
              <w:t>[Approved / Approved with Comments / Not Approved]</w:t>
            </w:r>
          </w:p>
        </w:tc>
        <w:tc>
          <w:tcPr>
            <w:tcW w:type="dxa" w:w="2160"/>
          </w:tcPr>
          <w:p>
            <w:r>
              <w:t>[Date]</w:t>
            </w:r>
          </w:p>
        </w:tc>
      </w:tr>
      <w:tr>
        <w:tc>
          <w:tcPr>
            <w:tcW w:type="dxa" w:w="2160"/>
          </w:tcPr>
          <w:p>
            <w:r>
              <w:t>Chief Operating Officer</w:t>
            </w:r>
          </w:p>
        </w:tc>
        <w:tc>
          <w:tcPr>
            <w:tcW w:type="dxa" w:w="2160"/>
          </w:tcPr>
          <w:p>
            <w:r>
              <w:t>[Name]</w:t>
            </w:r>
          </w:p>
        </w:tc>
        <w:tc>
          <w:tcPr>
            <w:tcW w:type="dxa" w:w="2160"/>
          </w:tcPr>
          <w:p>
            <w:r>
              <w:t>[Approved / Approved with Comments / Not Approved]</w:t>
            </w:r>
          </w:p>
        </w:tc>
        <w:tc>
          <w:tcPr>
            <w:tcW w:type="dxa" w:w="2160"/>
          </w:tcPr>
          <w:p>
            <w:r>
              <w:t>[Date]</w:t>
            </w:r>
          </w:p>
        </w:tc>
      </w:tr>
      <w:tr>
        <w:tc>
          <w:tcPr>
            <w:tcW w:type="dxa" w:w="2160"/>
          </w:tcPr>
          <w:p>
            <w:r>
              <w:t>Management Body / Board Representative</w:t>
            </w:r>
          </w:p>
        </w:tc>
        <w:tc>
          <w:tcPr>
            <w:tcW w:type="dxa" w:w="2160"/>
          </w:tcPr>
          <w:p>
            <w:r>
              <w:t>[Name]</w:t>
            </w:r>
          </w:p>
        </w:tc>
        <w:tc>
          <w:tcPr>
            <w:tcW w:type="dxa" w:w="2160"/>
          </w:tcPr>
          <w:p>
            <w:r>
              <w:t>[Approved / Approved with Comments / Not Approved]</w:t>
            </w:r>
          </w:p>
        </w:tc>
        <w:tc>
          <w:tcPr>
            <w:tcW w:type="dxa" w:w="2160"/>
          </w:tcPr>
          <w:p>
            <w:r>
              <w:t>[Date]</w:t>
            </w:r>
          </w:p>
        </w:tc>
      </w:tr>
    </w:tbl>
    <w:p>
      <w:pPr>
        <w:pStyle w:val="Heading2"/>
      </w:pPr>
      <w:r>
        <w:t>Distribution &amp; Confidentiality</w:t>
      </w:r>
    </w:p>
    <w:p>
      <w:pPr>
        <w:pStyle w:val="Heading3"/>
      </w:pPr>
      <w:r>
        <w:t>Classification</w:t>
      </w:r>
    </w:p>
    <w:p>
      <w:r>
        <w:t>This report is classified as Confidential - Internal Use. It contains sensitive information regarding the organisation’s ICT risk posture, control effectiveness, vulnerabilities, incidents, third-party dependencies, remediation activities and operational resilience capabilities.</w:t>
      </w:r>
    </w:p>
    <w:p>
      <w:r>
        <w:t>The report must be handled in accordance with the organisation’s information classification, document handling and records management requirements.</w:t>
      </w:r>
    </w:p>
    <w:p>
      <w:pPr>
        <w:pStyle w:val="Heading3"/>
      </w:pPr>
      <w:r>
        <w:t>Authorised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Recipient / Group</w:t>
            </w:r>
          </w:p>
        </w:tc>
        <w:tc>
          <w:tcPr>
            <w:tcW w:type="dxa" w:w="2880"/>
          </w:tcPr>
          <w:p>
            <w:r>
              <w:t>Purpose</w:t>
            </w:r>
          </w:p>
        </w:tc>
        <w:tc>
          <w:tcPr>
            <w:tcW w:type="dxa" w:w="2880"/>
          </w:tcPr>
          <w:p>
            <w:r>
              <w:t>Distribution Method</w:t>
            </w:r>
          </w:p>
        </w:tc>
      </w:tr>
      <w:tr>
        <w:tc>
          <w:tcPr>
            <w:tcW w:type="dxa" w:w="2880"/>
          </w:tcPr>
          <w:p>
            <w:r>
              <w:t>Management Body / Board</w:t>
            </w:r>
          </w:p>
        </w:tc>
        <w:tc>
          <w:tcPr>
            <w:tcW w:type="dxa" w:w="2880"/>
          </w:tcPr>
          <w:p>
            <w:r>
              <w:t>Oversight and approval</w:t>
            </w:r>
          </w:p>
        </w:tc>
        <w:tc>
          <w:tcPr>
            <w:tcW w:type="dxa" w:w="2880"/>
          </w:tcPr>
          <w:p>
            <w:r>
              <w:t>Secure board portal</w:t>
            </w:r>
          </w:p>
        </w:tc>
      </w:tr>
      <w:tr>
        <w:tc>
          <w:tcPr>
            <w:tcW w:type="dxa" w:w="2880"/>
          </w:tcPr>
          <w:p>
            <w:r>
              <w:t>Executive Committee</w:t>
            </w:r>
          </w:p>
        </w:tc>
        <w:tc>
          <w:tcPr>
            <w:tcW w:type="dxa" w:w="2880"/>
          </w:tcPr>
          <w:p>
            <w:r>
              <w:t>Management accountability and action tracking</w:t>
            </w:r>
          </w:p>
        </w:tc>
        <w:tc>
          <w:tcPr>
            <w:tcW w:type="dxa" w:w="2880"/>
          </w:tcPr>
          <w:p>
            <w:r>
              <w:t>Secure document repository</w:t>
            </w:r>
          </w:p>
        </w:tc>
      </w:tr>
      <w:tr>
        <w:tc>
          <w:tcPr>
            <w:tcW w:type="dxa" w:w="2880"/>
          </w:tcPr>
          <w:p>
            <w:r>
              <w:t>Risk Committee</w:t>
            </w:r>
          </w:p>
        </w:tc>
        <w:tc>
          <w:tcPr>
            <w:tcW w:type="dxa" w:w="2880"/>
          </w:tcPr>
          <w:p>
            <w:r>
              <w:t>Risk oversight and challenge</w:t>
            </w:r>
          </w:p>
        </w:tc>
        <w:tc>
          <w:tcPr>
            <w:tcW w:type="dxa" w:w="2880"/>
          </w:tcPr>
          <w:p>
            <w:r>
              <w:t>Secure document repository</w:t>
            </w:r>
          </w:p>
        </w:tc>
      </w:tr>
      <w:tr>
        <w:tc>
          <w:tcPr>
            <w:tcW w:type="dxa" w:w="2880"/>
          </w:tcPr>
          <w:p>
            <w:r>
              <w:t>Audit Committee</w:t>
            </w:r>
          </w:p>
        </w:tc>
        <w:tc>
          <w:tcPr>
            <w:tcW w:type="dxa" w:w="2880"/>
          </w:tcPr>
          <w:p>
            <w:r>
              <w:t>Assurance oversight</w:t>
            </w:r>
          </w:p>
        </w:tc>
        <w:tc>
          <w:tcPr>
            <w:tcW w:type="dxa" w:w="2880"/>
          </w:tcPr>
          <w:p>
            <w:r>
              <w:t>Secure document repository</w:t>
            </w:r>
          </w:p>
        </w:tc>
      </w:tr>
      <w:tr>
        <w:tc>
          <w:tcPr>
            <w:tcW w:type="dxa" w:w="2880"/>
          </w:tcPr>
          <w:p>
            <w:r>
              <w:t>Chief Information Security Officer</w:t>
            </w:r>
          </w:p>
        </w:tc>
        <w:tc>
          <w:tcPr>
            <w:tcW w:type="dxa" w:w="2880"/>
          </w:tcPr>
          <w:p>
            <w:r>
              <w:t>Framework ownership and remediation</w:t>
            </w:r>
          </w:p>
        </w:tc>
        <w:tc>
          <w:tcPr>
            <w:tcW w:type="dxa" w:w="2880"/>
          </w:tcPr>
          <w:p>
            <w:r>
              <w:t>Secure document repository</w:t>
            </w:r>
          </w:p>
        </w:tc>
      </w:tr>
      <w:tr>
        <w:tc>
          <w:tcPr>
            <w:tcW w:type="dxa" w:w="2880"/>
          </w:tcPr>
          <w:p>
            <w:r>
              <w:t>Chief Information Officer</w:t>
            </w:r>
          </w:p>
        </w:tc>
        <w:tc>
          <w:tcPr>
            <w:tcW w:type="dxa" w:w="2880"/>
          </w:tcPr>
          <w:p>
            <w:r>
              <w:t>ICT remediation and operational ownership</w:t>
            </w:r>
          </w:p>
        </w:tc>
        <w:tc>
          <w:tcPr>
            <w:tcW w:type="dxa" w:w="2880"/>
          </w:tcPr>
          <w:p>
            <w:r>
              <w:t>Secure document repository</w:t>
            </w:r>
          </w:p>
        </w:tc>
      </w:tr>
      <w:tr>
        <w:tc>
          <w:tcPr>
            <w:tcW w:type="dxa" w:w="2880"/>
          </w:tcPr>
          <w:p>
            <w:r>
              <w:t>Chief Risk Officer</w:t>
            </w:r>
          </w:p>
        </w:tc>
        <w:tc>
          <w:tcPr>
            <w:tcW w:type="dxa" w:w="2880"/>
          </w:tcPr>
          <w:p>
            <w:r>
              <w:t>Risk oversight and reporting</w:t>
            </w:r>
          </w:p>
        </w:tc>
        <w:tc>
          <w:tcPr>
            <w:tcW w:type="dxa" w:w="2880"/>
          </w:tcPr>
          <w:p>
            <w:r>
              <w:t>Secure document repository</w:t>
            </w:r>
          </w:p>
        </w:tc>
      </w:tr>
      <w:tr>
        <w:tc>
          <w:tcPr>
            <w:tcW w:type="dxa" w:w="2880"/>
          </w:tcPr>
          <w:p>
            <w:r>
              <w:t>Chief Operating Officer</w:t>
            </w:r>
          </w:p>
        </w:tc>
        <w:tc>
          <w:tcPr>
            <w:tcW w:type="dxa" w:w="2880"/>
          </w:tcPr>
          <w:p>
            <w:r>
              <w:t>Operational resilience oversight</w:t>
            </w:r>
          </w:p>
        </w:tc>
        <w:tc>
          <w:tcPr>
            <w:tcW w:type="dxa" w:w="2880"/>
          </w:tcPr>
          <w:p>
            <w:r>
              <w:t>Secure document repository</w:t>
            </w:r>
          </w:p>
        </w:tc>
      </w:tr>
      <w:tr>
        <w:tc>
          <w:tcPr>
            <w:tcW w:type="dxa" w:w="2880"/>
          </w:tcPr>
          <w:p>
            <w:r>
              <w:t>Compliance Function</w:t>
            </w:r>
          </w:p>
        </w:tc>
        <w:tc>
          <w:tcPr>
            <w:tcW w:type="dxa" w:w="2880"/>
          </w:tcPr>
          <w:p>
            <w:r>
              <w:t>Regulatory readiness and coordination</w:t>
            </w:r>
          </w:p>
        </w:tc>
        <w:tc>
          <w:tcPr>
            <w:tcW w:type="dxa" w:w="2880"/>
          </w:tcPr>
          <w:p>
            <w:r>
              <w:t>Secure document repository</w:t>
            </w:r>
          </w:p>
        </w:tc>
      </w:tr>
      <w:tr>
        <w:tc>
          <w:tcPr>
            <w:tcW w:type="dxa" w:w="2880"/>
          </w:tcPr>
          <w:p>
            <w:r>
              <w:t>Internal Audit</w:t>
            </w:r>
          </w:p>
        </w:tc>
        <w:tc>
          <w:tcPr>
            <w:tcW w:type="dxa" w:w="2880"/>
          </w:tcPr>
          <w:p>
            <w:r>
              <w:t>Independent assurance planning</w:t>
            </w:r>
          </w:p>
        </w:tc>
        <w:tc>
          <w:tcPr>
            <w:tcW w:type="dxa" w:w="2880"/>
          </w:tcPr>
          <w:p>
            <w:r>
              <w:t>Secure document repository</w:t>
            </w:r>
          </w:p>
        </w:tc>
      </w:tr>
      <w:tr>
        <w:tc>
          <w:tcPr>
            <w:tcW w:type="dxa" w:w="2880"/>
          </w:tcPr>
          <w:p>
            <w:r>
              <w:t>Competent Authority</w:t>
            </w:r>
          </w:p>
        </w:tc>
        <w:tc>
          <w:tcPr>
            <w:tcW w:type="dxa" w:w="2880"/>
          </w:tcPr>
          <w:p>
            <w:r>
              <w:t>Submission on request</w:t>
            </w:r>
          </w:p>
        </w:tc>
        <w:tc>
          <w:tcPr>
            <w:tcW w:type="dxa" w:w="2880"/>
          </w:tcPr>
          <w:p>
            <w:r>
              <w:t>Approved regulatory communication channel</w:t>
            </w:r>
          </w:p>
        </w:tc>
      </w:tr>
    </w:tbl>
    <w:p>
      <w:pPr>
        <w:pStyle w:val="Heading3"/>
      </w:pPr>
      <w:r>
        <w:t>Restrictions</w:t>
      </w:r>
    </w:p>
    <w:p>
      <w:r>
        <w:t>This report must not be:</w:t>
      </w:r>
    </w:p>
    <w:p>
      <w:pPr>
        <w:pStyle w:val="ListBullet"/>
      </w:pPr>
      <w:r>
        <w:t>Shared externally without approval from Legal, Compliance and the accountable executive owner.</w:t>
      </w:r>
    </w:p>
    <w:p>
      <w:pPr>
        <w:pStyle w:val="ListBullet"/>
      </w:pPr>
      <w:r>
        <w:t>Distributed to third-party providers except where specifically approved and limited to relevant extracts.</w:t>
      </w:r>
    </w:p>
    <w:p>
      <w:pPr>
        <w:pStyle w:val="ListBullet"/>
      </w:pPr>
      <w:r>
        <w:t>Stored in unauthorised locations or personal drives.</w:t>
      </w:r>
    </w:p>
    <w:p>
      <w:pPr>
        <w:pStyle w:val="ListBullet"/>
      </w:pPr>
      <w:r>
        <w:t>Modified after approval without version control and documented approval.</w:t>
      </w:r>
    </w:p>
    <w:p>
      <w:pPr>
        <w:pStyle w:val="ListBullet"/>
      </w:pPr>
      <w:r>
        <w:t>Used as a public representation of the organisation’s security or resilience posture.</w:t>
      </w:r>
    </w:p>
    <w:p>
      <w:pPr>
        <w:pStyle w:val="Heading3"/>
      </w:pPr>
      <w:r>
        <w:t>Submission to Competent Authority</w:t>
      </w:r>
    </w:p>
    <w:p>
      <w:r>
        <w:t>If requested by the competent authority, the Compliance Function will coordinate submission of this report. Prior to submission:</w:t>
      </w:r>
    </w:p>
    <w:p>
      <w:pPr>
        <w:pStyle w:val="ListBullet"/>
      </w:pPr>
      <w:r>
        <w:t>The report must be reviewed for accuracy, completeness and current status.</w:t>
      </w:r>
    </w:p>
    <w:p>
      <w:pPr>
        <w:pStyle w:val="ListBullet"/>
      </w:pPr>
      <w:r>
        <w:t>Any draft content, incomplete placeholders or unresolved factual discrepancies must be addressed.</w:t>
      </w:r>
    </w:p>
    <w:p>
      <w:pPr>
        <w:pStyle w:val="ListBullet"/>
      </w:pPr>
      <w:r>
        <w:t>Legal and Compliance must confirm the appropriate submission channel and accompanying communication.</w:t>
      </w:r>
    </w:p>
    <w:p>
      <w:pPr>
        <w:pStyle w:val="ListBullet"/>
      </w:pPr>
      <w:r>
        <w:t>Senior management approval must be obtained or confirmed.</w:t>
      </w:r>
    </w:p>
    <w:p>
      <w:pPr>
        <w:pStyle w:val="ListBullet"/>
      </w:pPr>
      <w:r>
        <w:t>A record of submission must be retained.</w:t>
      </w:r>
    </w:p>
    <w:p>
      <w:pPr>
        <w:pStyle w:val="Heading3"/>
      </w:pPr>
      <w:r>
        <w:t>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Retention Requirement</w:t>
            </w:r>
          </w:p>
        </w:tc>
        <w:tc>
          <w:tcPr>
            <w:tcW w:type="dxa" w:w="2880"/>
          </w:tcPr>
          <w:p>
            <w:r>
              <w:t>Repository</w:t>
            </w:r>
          </w:p>
        </w:tc>
      </w:tr>
      <w:tr>
        <w:tc>
          <w:tcPr>
            <w:tcW w:type="dxa" w:w="2880"/>
          </w:tcPr>
          <w:p>
            <w:r>
              <w:t>Final approved report</w:t>
            </w:r>
          </w:p>
        </w:tc>
        <w:tc>
          <w:tcPr>
            <w:tcW w:type="dxa" w:w="2880"/>
          </w:tcPr>
          <w:p>
            <w:r>
              <w:t>[Retention Period]</w:t>
            </w:r>
          </w:p>
        </w:tc>
        <w:tc>
          <w:tcPr>
            <w:tcW w:type="dxa" w:w="2880"/>
          </w:tcPr>
          <w:p>
            <w:r>
              <w:t>[Repository]</w:t>
            </w:r>
          </w:p>
        </w:tc>
      </w:tr>
      <w:tr>
        <w:tc>
          <w:tcPr>
            <w:tcW w:type="dxa" w:w="2880"/>
          </w:tcPr>
          <w:p>
            <w:r>
              <w:t>Supporting evidence pack</w:t>
            </w:r>
          </w:p>
        </w:tc>
        <w:tc>
          <w:tcPr>
            <w:tcW w:type="dxa" w:w="2880"/>
          </w:tcPr>
          <w:p>
            <w:r>
              <w:t>[Retention Period]</w:t>
            </w:r>
          </w:p>
        </w:tc>
        <w:tc>
          <w:tcPr>
            <w:tcW w:type="dxa" w:w="2880"/>
          </w:tcPr>
          <w:p>
            <w:r>
              <w:t>[Repository]</w:t>
            </w:r>
          </w:p>
        </w:tc>
      </w:tr>
      <w:tr>
        <w:tc>
          <w:tcPr>
            <w:tcW w:type="dxa" w:w="2880"/>
          </w:tcPr>
          <w:p>
            <w:r>
              <w:t>Management approvals</w:t>
            </w:r>
          </w:p>
        </w:tc>
        <w:tc>
          <w:tcPr>
            <w:tcW w:type="dxa" w:w="2880"/>
          </w:tcPr>
          <w:p>
            <w:r>
              <w:t>[Retention Period]</w:t>
            </w:r>
          </w:p>
        </w:tc>
        <w:tc>
          <w:tcPr>
            <w:tcW w:type="dxa" w:w="2880"/>
          </w:tcPr>
          <w:p>
            <w:r>
              <w:t>[Repository]</w:t>
            </w:r>
          </w:p>
        </w:tc>
      </w:tr>
      <w:tr>
        <w:tc>
          <w:tcPr>
            <w:tcW w:type="dxa" w:w="2880"/>
          </w:tcPr>
          <w:p>
            <w:r>
              <w:t>Competent authority submission record, if applicable</w:t>
            </w:r>
          </w:p>
        </w:tc>
        <w:tc>
          <w:tcPr>
            <w:tcW w:type="dxa" w:w="2880"/>
          </w:tcPr>
          <w:p>
            <w:r>
              <w:t>[Retention Period]</w:t>
            </w:r>
          </w:p>
        </w:tc>
        <w:tc>
          <w:tcPr>
            <w:tcW w:type="dxa" w:w="2880"/>
          </w:tcPr>
          <w:p>
            <w:r>
              <w:t>[Repository]</w:t>
            </w:r>
          </w:p>
        </w:tc>
      </w:tr>
      <w:tr>
        <w:tc>
          <w:tcPr>
            <w:tcW w:type="dxa" w:w="2880"/>
          </w:tcPr>
          <w:p>
            <w:r>
              <w:t>Action tracking records</w:t>
            </w:r>
          </w:p>
        </w:tc>
        <w:tc>
          <w:tcPr>
            <w:tcW w:type="dxa" w:w="2880"/>
          </w:tcPr>
          <w:p>
            <w:r>
              <w:t>Until closure plus [Retention Period]</w:t>
            </w:r>
          </w:p>
        </w:tc>
        <w:tc>
          <w:tcPr>
            <w:tcW w:type="dxa" w:w="2880"/>
          </w:tcPr>
          <w:p>
            <w:r>
              <w:t>[Repository]</w:t>
            </w:r>
          </w:p>
        </w:tc>
      </w:tr>
    </w:tbl>
    <w:p>
      <w:pPr>
        <w:pStyle w:val="Heading3"/>
      </w:pPr>
      <w:r>
        <w:t>Version and Change Control</w:t>
      </w:r>
    </w:p>
    <w:p>
      <w:r>
        <w:t>Any changes to this report after approval must be recorded in the document history and approved by the report owner.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Author</w:t>
            </w:r>
          </w:p>
        </w:tc>
        <w:tc>
          <w:tcPr>
            <w:tcW w:type="dxa" w:w="1728"/>
          </w:tcPr>
          <w:p>
            <w:r>
              <w:t>Summary of Change</w:t>
            </w:r>
          </w:p>
        </w:tc>
        <w:tc>
          <w:tcPr>
            <w:tcW w:type="dxa" w:w="1728"/>
          </w:tcPr>
          <w:p>
            <w:r>
              <w:t>Approval</w:t>
            </w:r>
          </w:p>
        </w:tc>
      </w:tr>
      <w:tr>
        <w:tc>
          <w:tcPr>
            <w:tcW w:type="dxa" w:w="1728"/>
          </w:tcPr>
          <w:p>
            <w:r>
              <w:t>1.0</w:t>
            </w:r>
          </w:p>
        </w:tc>
        <w:tc>
          <w:tcPr>
            <w:tcW w:type="dxa" w:w="1728"/>
          </w:tcPr>
          <w:p>
            <w:r>
              <w:t>[Date]</w:t>
            </w:r>
          </w:p>
        </w:tc>
        <w:tc>
          <w:tcPr>
            <w:tcW w:type="dxa" w:w="1728"/>
          </w:tcPr>
          <w:p>
            <w:r>
              <w:t>[Author]</w:t>
            </w:r>
          </w:p>
        </w:tc>
        <w:tc>
          <w:tcPr>
            <w:tcW w:type="dxa" w:w="1728"/>
          </w:tcPr>
          <w:p>
            <w:r>
              <w:t>Initial annual ICT RMF review report.</w:t>
            </w:r>
          </w:p>
        </w:tc>
        <w:tc>
          <w:tcPr>
            <w:tcW w:type="dxa" w:w="1728"/>
          </w:tcPr>
          <w:p>
            <w:r>
              <w:t>[Approver]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