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CIS Controls KPI Dashboard</w:t>
      </w:r>
    </w:p>
    <w:p>
      <w:pPr>
        <w:pStyle w:val="Heading2"/>
      </w:pPr>
      <w:r>
        <w:t>What This Evidences</w:t>
      </w:r>
    </w:p>
    <w:p>
      <w:r>
        <w:t>The CIS Controls KPI Dashboard evidences the organisation’s implementation status and performance trends across all CIS Controls v8 safeguards. It shows whether each safeguard is implemented, partially implemented, not implemented, not applicable, or in progress, and whether performance is improving or declining over time.</w:t>
      </w:r>
    </w:p>
    <w:p>
      <w:r>
        <w:t>This artifact is collected, not authored. It must be exported or captured from the organisation’s own operational systems, such as a GRC platform, security dashboard, SIEM, vulnerability management tool, endpoint management platform, ITSM system, identity platform, or reporting portal. Do not manually create or fabricate KPI results outside the systems of record.</w:t>
      </w:r>
    </w:p>
    <w:p>
      <w:pPr>
        <w:pStyle w:val="Heading2"/>
      </w:pPr>
      <w:r>
        <w:t>Where To Collect It From</w:t>
      </w:r>
    </w:p>
    <w:p>
      <w:r>
        <w:t>Collect the dashboard from the system that maintains the organisation’s CIS Controls implementation tracking and operational metrics. Typical sources include:</w:t>
      </w:r>
    </w:p>
    <w:p>
      <w:pPr>
        <w:pStyle w:val="ListBullet"/>
      </w:pPr>
      <w:r>
        <w:t>GRC or compliance management platform: [GRC Tool]</w:t>
      </w:r>
    </w:p>
    <w:p>
      <w:pPr>
        <w:pStyle w:val="ListBullet"/>
      </w:pPr>
      <w:r>
        <w:t>Security metrics or executive dashboard: [Security Dashboard / BI Tool]</w:t>
      </w:r>
    </w:p>
    <w:p>
      <w:pPr>
        <w:pStyle w:val="ListBullet"/>
      </w:pPr>
      <w:r>
        <w:t>ITSM or risk register platform: [ITSM Tool]</w:t>
      </w:r>
    </w:p>
    <w:p>
      <w:pPr>
        <w:pStyle w:val="ListBullet"/>
      </w:pPr>
      <w:r>
        <w:t>SIEM or log analytics platform: [SIEM / Log Store]</w:t>
      </w:r>
    </w:p>
    <w:p>
      <w:pPr>
        <w:pStyle w:val="ListBullet"/>
      </w:pPr>
      <w:r>
        <w:t>Vulnerability management platform: [Vulnerability Tool]</w:t>
      </w:r>
    </w:p>
    <w:p>
      <w:pPr>
        <w:pStyle w:val="ListBullet"/>
      </w:pPr>
      <w:r>
        <w:t>Endpoint, asset, identity, and cloud management tools: [EDR / MDM / IAM / CSPM Tools]</w:t>
      </w:r>
    </w:p>
    <w:p>
      <w:pPr>
        <w:pStyle w:val="ListBullet"/>
      </w:pPr>
      <w:r>
        <w:t>Central reporting warehouse or BI platform: [Data Warehouse / BI Tool]</w:t>
      </w:r>
    </w:p>
    <w:p>
      <w:r>
        <w:t>If no single system contains all metrics, collect the approved consolidated dashboard from [GRC Tool] or [BI Tool], with drill-down evidence linked to source systems.</w:t>
      </w:r>
    </w:p>
    <w:p>
      <w:pPr>
        <w:pStyle w:val="Heading2"/>
      </w:pPr>
      <w:r>
        <w:t>How To Collect</w:t>
      </w:r>
    </w:p>
    <w:p>
      <w:pPr>
        <w:pStyle w:val="ListBullet"/>
      </w:pPr>
      <w:r>
        <w:t>Log in to [GRC Tool / Security Dashboard / BI Tool] using an account with read-only reporting access.</w:t>
      </w:r>
    </w:p>
    <w:p>
      <w:pPr>
        <w:pStyle w:val="ListBullet"/>
      </w:pPr>
      <w:r>
        <w:t>Navigate to the CIS Controls v8 dashboard or compliance reporting area: [Dashboard Path].</w:t>
      </w:r>
    </w:p>
    <w:p>
      <w:pPr>
        <w:pStyle w:val="ListBullet"/>
      </w:pPr>
      <w:r>
        <w:t>Confirm the dashboard scope covers:</w:t>
      </w:r>
    </w:p>
    <w:p>
      <w:pPr>
        <w:pStyle w:val="ListBullet"/>
      </w:pPr>
      <w:r>
        <w:t>All applicable CIS Controls v8 safeguards</w:t>
      </w:r>
    </w:p>
    <w:p>
      <w:pPr>
        <w:pStyle w:val="ListBullet"/>
      </w:pPr>
      <w:r>
        <w:t>The correct business units, systems, environments, and reporting period</w:t>
      </w:r>
    </w:p>
    <w:p>
      <w:pPr>
        <w:pStyle w:val="ListBullet"/>
      </w:pPr>
      <w:r>
        <w:t>Current status and historical trend information</w:t>
      </w:r>
    </w:p>
    <w:p>
      <w:pPr>
        <w:pStyle w:val="ListBullet"/>
      </w:pPr>
      <w:r>
        <w:t>Apply the reporting filters:</w:t>
      </w:r>
    </w:p>
    <w:p>
      <w:pPr>
        <w:pStyle w:val="ListBullet"/>
      </w:pPr>
      <w:r>
        <w:t>Framework: CIS Controls v8</w:t>
      </w:r>
    </w:p>
    <w:p>
      <w:pPr>
        <w:pStyle w:val="ListBullet"/>
      </w:pPr>
      <w:r>
        <w:t>Scope: [Organisation / Business Unit / Environment]</w:t>
      </w:r>
    </w:p>
    <w:p>
      <w:pPr>
        <w:pStyle w:val="ListBullet"/>
      </w:pPr>
      <w:r>
        <w:t>Period: [Month / Quarter / Year]</w:t>
      </w:r>
    </w:p>
    <w:p>
      <w:pPr>
        <w:pStyle w:val="ListBullet"/>
      </w:pPr>
      <w:r>
        <w:t>Status: All</w:t>
      </w:r>
    </w:p>
    <w:p>
      <w:pPr>
        <w:pStyle w:val="ListBullet"/>
      </w:pPr>
      <w:r>
        <w:t>Refresh the dashboard or confirm the latest data sync timestamp.</w:t>
      </w:r>
    </w:p>
    <w:p>
      <w:pPr>
        <w:pStyle w:val="ListBullet"/>
      </w:pPr>
      <w:r>
        <w:t>Export the dashboard to PDF, CSV, or image format, or capture full-page screenshots where export is unavailable.</w:t>
      </w:r>
    </w:p>
    <w:p>
      <w:pPr>
        <w:pStyle w:val="ListBullet"/>
      </w:pPr>
      <w:r>
        <w:t>If available, export the underlying data table showing safeguard-level KPI details.</w:t>
      </w:r>
    </w:p>
    <w:p>
      <w:pPr>
        <w:pStyle w:val="ListBullet"/>
      </w:pPr>
      <w:r>
        <w:t>Record the collection details in the evidence register, including collector, date, system, report name, and reporting period.</w:t>
      </w:r>
    </w:p>
    <w:p>
      <w:pPr>
        <w:pStyle w:val="ListBullet"/>
      </w:pPr>
      <w:r>
        <w:t>Store the export in the approved evidence repository.</w:t>
      </w:r>
    </w:p>
    <w:p>
      <w:pPr>
        <w:pStyle w:val="Heading2"/>
      </w:pPr>
      <w:r>
        <w:t>What To Capture</w:t>
      </w:r>
    </w:p>
    <w:p>
      <w:r>
        <w:t>Capture enough detail to show status, trend, and source integrity. The evidence should include:</w:t>
      </w:r>
    </w:p>
    <w:p>
      <w:pPr>
        <w:pStyle w:val="ListBullet"/>
      </w:pPr>
      <w:r>
        <w:t>Dashboard title: “CIS Controls KPI Dashboard” or equivalent</w:t>
      </w:r>
    </w:p>
    <w:p>
      <w:pPr>
        <w:pStyle w:val="ListBullet"/>
      </w:pPr>
      <w:r>
        <w:t>Reporting period and collection date/time</w:t>
      </w:r>
    </w:p>
    <w:p>
      <w:pPr>
        <w:pStyle w:val="ListBullet"/>
      </w:pPr>
      <w:r>
        <w:t>Source system name: [GRC Tool / BI Tool]</w:t>
      </w:r>
    </w:p>
    <w:p>
      <w:pPr>
        <w:pStyle w:val="ListBullet"/>
      </w:pPr>
      <w:r>
        <w:t>Scope: [Organisation / Business Unit / Environment]</w:t>
      </w:r>
    </w:p>
    <w:p>
      <w:pPr>
        <w:pStyle w:val="ListBullet"/>
      </w:pPr>
      <w:r>
        <w:t>CIS Controls v8 safeguard identifier or name</w:t>
      </w:r>
    </w:p>
    <w:p>
      <w:pPr>
        <w:pStyle w:val="ListBullet"/>
      </w:pPr>
      <w:r>
        <w:t>Implementation status per safeguard</w:t>
      </w:r>
    </w:p>
    <w:p>
      <w:pPr>
        <w:pStyle w:val="ListBullet"/>
      </w:pPr>
      <w:r>
        <w:t>Completion percentage or maturity rating per safeguard</w:t>
      </w:r>
    </w:p>
    <w:p>
      <w:pPr>
        <w:pStyle w:val="ListBullet"/>
      </w:pPr>
      <w:r>
        <w:t>KPI value per safeguard or control area</w:t>
      </w:r>
    </w:p>
    <w:p>
      <w:pPr>
        <w:pStyle w:val="ListBullet"/>
      </w:pPr>
      <w:r>
        <w:t>Trend indicator over time, such as improving, stable, declining, or historical percentage</w:t>
      </w:r>
    </w:p>
    <w:p>
      <w:pPr>
        <w:pStyle w:val="ListBullet"/>
      </w:pPr>
      <w:r>
        <w:t>Open gaps, exceptions, overdue actions, or risks</w:t>
      </w:r>
    </w:p>
    <w:p>
      <w:pPr>
        <w:pStyle w:val="ListBullet"/>
      </w:pPr>
      <w:r>
        <w:t>Responsible owner or team per safeguard/control area</w:t>
      </w:r>
    </w:p>
    <w:p>
      <w:pPr>
        <w:pStyle w:val="ListBullet"/>
      </w:pPr>
      <w:r>
        <w:t>Last updated timestamp or data refresh timestamp</w:t>
      </w:r>
    </w:p>
    <w:p>
      <w:pPr>
        <w:pStyle w:val="ListBullet"/>
      </w:pPr>
      <w:r>
        <w:t>Filters applied to the dashboard</w:t>
      </w:r>
    </w:p>
    <w:p>
      <w:pPr>
        <w:pStyle w:val="ListBullet"/>
      </w:pPr>
      <w:r>
        <w:t>Export file metadata, where available</w:t>
      </w:r>
    </w:p>
    <w:p>
      <w:pPr>
        <w:pStyle w:val="ListBullet"/>
      </w:pPr>
      <w:r>
        <w:t>Links or references to supporting operational evidence, tickets, risks, or source records</w:t>
      </w:r>
    </w:p>
    <w:p>
      <w:pPr>
        <w:pStyle w:val="Heading2"/>
      </w:pPr>
      <w:r>
        <w:t>Frequency &amp; Owner</w:t>
      </w:r>
    </w:p>
    <w:p>
      <w:pPr>
        <w:pStyle w:val="ListBullet"/>
      </w:pPr>
      <w:r>
        <w:t>Frequency: Collect monthly for operational tracking and quarterly for management or audit evidence, unless the organisation’s compliance calendar requires more frequent reporting.</w:t>
      </w:r>
    </w:p>
    <w:p>
      <w:pPr>
        <w:pStyle w:val="ListBullet"/>
      </w:pPr>
      <w:r>
        <w:t>Primary Owner: [GRC Manager / Security Compliance Lead]</w:t>
      </w:r>
    </w:p>
    <w:p>
      <w:pPr>
        <w:pStyle w:val="ListBullet"/>
      </w:pPr>
      <w:r>
        <w:t>Supporting Owners: [Security Operations Lead], [IT Operations Lead], [Risk Owner], [Control Owners]</w:t>
      </w:r>
    </w:p>
    <w:p>
      <w:pPr>
        <w:pStyle w:val="ListBullet"/>
      </w:pPr>
      <w:r>
        <w:t>Evidence Collector: [Assigned Role or Team]</w:t>
      </w:r>
    </w:p>
    <w:p>
      <w:pPr>
        <w:pStyle w:val="Heading2"/>
      </w:pPr>
      <w:r>
        <w:t>Retention &amp; Storage</w:t>
      </w:r>
    </w:p>
    <w:p>
      <w:r>
        <w:t>Store exported dashboards and supporting data in [Evidence Repository / GRC Tool / Document Management System].</w:t>
      </w:r>
    </w:p>
    <w:p>
      <w:r>
        <w:t>Retention requirements:</w:t>
      </w:r>
    </w:p>
    <w:p>
      <w:pPr>
        <w:pStyle w:val="ListBullet"/>
      </w:pPr>
      <w:r>
        <w:t>Keep each reporting period’s dashboard as a point-in-time record.</w:t>
      </w:r>
    </w:p>
    <w:p>
      <w:pPr>
        <w:pStyle w:val="ListBullet"/>
      </w:pPr>
      <w:r>
        <w:t>Retain supporting exports, screenshots, and source data references with the dashboard.</w:t>
      </w:r>
    </w:p>
    <w:p>
      <w:pPr>
        <w:pStyle w:val="ListBullet"/>
      </w:pPr>
      <w:r>
        <w:t>Restrict access to authorised security, risk, compliance, and audit personnel.</w:t>
      </w:r>
    </w:p>
    <w:p>
      <w:pPr>
        <w:pStyle w:val="ListBullet"/>
      </w:pPr>
      <w:r>
        <w:t>Preserve file integrity by preventing unauthorised edits after collection.</w:t>
      </w:r>
    </w:p>
    <w:p>
      <w:pPr>
        <w:pStyle w:val="ListBullet"/>
      </w:pPr>
      <w:r>
        <w:t>Retain evidence for [Retention Period], or longer if required by contract, regulation, litigation hold, or audit commitment.</w:t>
      </w:r>
    </w:p>
    <w:p>
      <w:r>
        <w:t>Recommended naming format:</w:t>
      </w:r>
    </w:p>
    <w:p>
      <w:pPr>
        <w:pStyle w:val="ListBullet"/>
      </w:pPr>
      <w:r>
        <w:t>CIS-Controls-KPI-Dashboard_[Scope]_[Reporting-Period]_[Collection-Date]</w:t>
      </w:r>
    </w:p>
    <w:p>
      <w:pPr>
        <w:pStyle w:val="Heading2"/>
      </w:pPr>
      <w:r>
        <w:t>Acceptance Criteria</w:t>
      </w:r>
    </w:p>
    <w:p>
      <w:r>
        <w:t>An auditor will generally accept the evidence when it:</w:t>
      </w:r>
    </w:p>
    <w:p>
      <w:pPr>
        <w:pStyle w:val="ListBullet"/>
      </w:pPr>
      <w:r>
        <w:t>Is collected directly from an approved organisational system, not manually recreated.</w:t>
      </w:r>
    </w:p>
    <w:p>
      <w:pPr>
        <w:pStyle w:val="ListBullet"/>
      </w:pPr>
      <w:r>
        <w:t>Clearly shows it relates to CIS Controls v8 safeguard implementation.</w:t>
      </w:r>
    </w:p>
    <w:p>
      <w:pPr>
        <w:pStyle w:val="ListBullet"/>
      </w:pPr>
      <w:r>
        <w:t>Covers all applicable safeguards, or clearly identifies excluded or not-applicable items.</w:t>
      </w:r>
    </w:p>
    <w:p>
      <w:pPr>
        <w:pStyle w:val="ListBullet"/>
      </w:pPr>
      <w:r>
        <w:t>Shows implementation status and trend information by safeguard or control area.</w:t>
      </w:r>
    </w:p>
    <w:p>
      <w:pPr>
        <w:pStyle w:val="ListBullet"/>
      </w:pPr>
      <w:r>
        <w:t>Includes reporting period, scope, filters, and data refresh timestamp.</w:t>
      </w:r>
    </w:p>
    <w:p>
      <w:pPr>
        <w:pStyle w:val="ListBullet"/>
      </w:pPr>
      <w:r>
        <w:t>Identifies open gaps, overdue actions, or exceptions where applicable.</w:t>
      </w:r>
    </w:p>
    <w:p>
      <w:pPr>
        <w:pStyle w:val="ListBullet"/>
      </w:pPr>
      <w:r>
        <w:t>Includes ownership or accountability for each control area or remediation item.</w:t>
      </w:r>
    </w:p>
    <w:p>
      <w:pPr>
        <w:pStyle w:val="ListBullet"/>
      </w:pPr>
      <w:r>
        <w:t>Is retained in an approved evidence repository with collection date and collector details.</w:t>
      </w:r>
    </w:p>
    <w:p>
      <w:pPr>
        <w:pStyle w:val="ListBullet"/>
      </w:pPr>
      <w:r>
        <w:t>Can be traced back to source systems, tickets, risks, logs, or operational records if challenged.</w:t>
      </w:r>
    </w:p>
    <w:p>
      <w:pPr>
        <w:pStyle w:val="ListBullet"/>
      </w:pPr>
      <w:r>
        <w:t>Is complete, readable, and protected from alteration after collection.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