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ISMS Project Charter</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ID</w:t>
            </w:r>
          </w:p>
        </w:tc>
        <w:tc>
          <w:tcPr>
            <w:tcW w:type="dxa" w:w="4320"/>
          </w:tcPr>
          <w:p>
            <w:r>
              <w:t>[ISMS-PLAN-001]</w:t>
            </w:r>
          </w:p>
        </w:tc>
      </w:tr>
      <w:tr>
        <w:tc>
          <w:tcPr>
            <w:tcW w:type="dxa" w:w="4320"/>
          </w:tcPr>
          <w:p>
            <w:r>
              <w:t>Version</w:t>
            </w:r>
          </w:p>
        </w:tc>
        <w:tc>
          <w:tcPr>
            <w:tcW w:type="dxa" w:w="4320"/>
          </w:tcPr>
          <w:p>
            <w:r>
              <w:t>1.0</w:t>
            </w:r>
          </w:p>
        </w:tc>
      </w:tr>
      <w:tr>
        <w:tc>
          <w:tcPr>
            <w:tcW w:type="dxa" w:w="4320"/>
          </w:tcPr>
          <w:p>
            <w:r>
              <w:t>Owner</w:t>
            </w:r>
          </w:p>
        </w:tc>
        <w:tc>
          <w:tcPr>
            <w:tcW w:type="dxa" w:w="4320"/>
          </w:tcPr>
          <w:p>
            <w:r>
              <w:t>[Chief Information Security Officer / ISMS Manager]</w:t>
            </w:r>
          </w:p>
        </w:tc>
      </w:tr>
      <w:tr>
        <w:tc>
          <w:tcPr>
            <w:tcW w:type="dxa" w:w="4320"/>
          </w:tcPr>
          <w:p>
            <w:r>
              <w:t>Effective Date</w:t>
            </w:r>
          </w:p>
        </w:tc>
        <w:tc>
          <w:tcPr>
            <w:tcW w:type="dxa" w:w="4320"/>
          </w:tcPr>
          <w:p>
            <w:r>
              <w:t>[YYYY-MM-DD]</w:t>
            </w:r>
          </w:p>
        </w:tc>
      </w:tr>
      <w:tr>
        <w:tc>
          <w:tcPr>
            <w:tcW w:type="dxa" w:w="4320"/>
          </w:tcPr>
          <w:p>
            <w:r>
              <w:t>Framework</w:t>
            </w:r>
          </w:p>
        </w:tc>
        <w:tc>
          <w:tcPr>
            <w:tcW w:type="dxa" w:w="4320"/>
          </w:tcPr>
          <w:p>
            <w:r>
              <w:t>ISO/IEC 27001:2022</w:t>
            </w:r>
          </w:p>
        </w:tc>
      </w:tr>
      <w:tr>
        <w:tc>
          <w:tcPr>
            <w:tcW w:type="dxa" w:w="4320"/>
          </w:tcPr>
          <w:p>
            <w:r>
              <w:t>Classification</w:t>
            </w:r>
          </w:p>
        </w:tc>
        <w:tc>
          <w:tcPr>
            <w:tcW w:type="dxa" w:w="4320"/>
          </w:tcPr>
          <w:p>
            <w:r>
              <w:t>Internal</w:t>
            </w:r>
          </w:p>
        </w:tc>
      </w:tr>
    </w:tbl>
    <w:p>
      <w:pPr>
        <w:pStyle w:val="Heading2"/>
      </w:pPr>
      <w:r>
        <w:t>Purpose &amp; Objectives</w:t>
      </w:r>
    </w:p>
    <w:p>
      <w:r>
        <w:t>This ISMS Project Charter formally authorises the implementation of an Information Security Management System (ISMS) aligned to ISO/IEC 27001:2022. It establishes the leadership mandate, project sponsorship, implementation scope, governance approach, resourcing, budget authority, timeline, and expected outcomes for the organisation’s ISO/IEC 27001:2022 implementation.</w:t>
      </w:r>
    </w:p>
    <w:p>
      <w:r>
        <w:t>This Charter supports ISO/IEC 27001:2022 by demonstrating that top management provides leadership and commitment to the ISMS by:</w:t>
      </w:r>
    </w:p>
    <w:p>
      <w:pPr>
        <w:pStyle w:val="ListBullet"/>
      </w:pPr>
      <w:r>
        <w:t>Ensuring the information security policy and information security objectives are established and compatible with the strategic direction of the organisation.</w:t>
      </w:r>
    </w:p>
    <w:p>
      <w:pPr>
        <w:pStyle w:val="ListBullet"/>
      </w:pPr>
      <w:r>
        <w:t>Ensuring integration of ISMS requirements into organisational processes.</w:t>
      </w:r>
    </w:p>
    <w:p>
      <w:pPr>
        <w:pStyle w:val="ListBullet"/>
      </w:pPr>
      <w:r>
        <w:t>Ensuring that resources needed for the ISMS are available.</w:t>
      </w:r>
    </w:p>
    <w:p>
      <w:pPr>
        <w:pStyle w:val="ListBullet"/>
      </w:pPr>
      <w:r>
        <w:t>Communicating the importance of effective information security management and conformity with ISMS requirements.</w:t>
      </w:r>
    </w:p>
    <w:p>
      <w:pPr>
        <w:pStyle w:val="ListBullet"/>
      </w:pPr>
      <w:r>
        <w:t>Ensuring the ISMS achieves its intended outcomes.</w:t>
      </w:r>
    </w:p>
    <w:p>
      <w:pPr>
        <w:pStyle w:val="ListBullet"/>
      </w:pPr>
      <w:r>
        <w:t>Directing and supporting personnel to contribute to ISMS effectiveness.</w:t>
      </w:r>
    </w:p>
    <w:p>
      <w:pPr>
        <w:pStyle w:val="ListBullet"/>
      </w:pPr>
      <w:r>
        <w:t>Promoting continual improvement.</w:t>
      </w:r>
    </w:p>
    <w:p>
      <w:pPr>
        <w:pStyle w:val="ListBullet"/>
      </w:pPr>
      <w:r>
        <w:t>Supporting management roles relevant to information security.</w:t>
      </w:r>
    </w:p>
    <w:p>
      <w:r>
        <w:t>The objectives of this project are to:</w:t>
      </w:r>
    </w:p>
    <w:p>
      <w:pPr>
        <w:pStyle w:val="ListBullet"/>
      </w:pPr>
      <w:r>
        <w:t>Establish, implement, maintain, and prepare for certification of an ISMS conforming to ISO/IEC 27001:2022.</w:t>
      </w:r>
    </w:p>
    <w:p>
      <w:pPr>
        <w:pStyle w:val="ListBullet"/>
      </w:pPr>
      <w:r>
        <w:t>Define and approve the ISMS scope, including organisational units, locations, technologies, information assets, business processes, and interfaces with interested parties.</w:t>
      </w:r>
    </w:p>
    <w:p>
      <w:pPr>
        <w:pStyle w:val="ListBullet"/>
      </w:pPr>
      <w:r>
        <w:t>Conduct a formal information security risk assessment and risk treatment process aligned to ISO/IEC 27001:2022.</w:t>
      </w:r>
    </w:p>
    <w:p>
      <w:pPr>
        <w:pStyle w:val="ListBullet"/>
      </w:pPr>
      <w:r>
        <w:t>Develop and approve the Statement of Applicability, including control applicability decisions for ISO/IEC 27001:2022 Annex A controls.</w:t>
      </w:r>
    </w:p>
    <w:p>
      <w:pPr>
        <w:pStyle w:val="ListBullet"/>
      </w:pPr>
      <w:r>
        <w:t>Implement required governance, risk management, operational, technical, and assurance activities necessary to meet ISO/IEC 27001:2022 requirements.</w:t>
      </w:r>
    </w:p>
    <w:p>
      <w:pPr>
        <w:pStyle w:val="ListBullet"/>
      </w:pPr>
      <w:r>
        <w:t>Establish measurable information security objectives and performance monitoring mechanisms.</w:t>
      </w:r>
    </w:p>
    <w:p>
      <w:pPr>
        <w:pStyle w:val="ListBullet"/>
      </w:pPr>
      <w:r>
        <w:t>Conduct internal audit and management review prior to external certification assessment.</w:t>
      </w:r>
    </w:p>
    <w:p>
      <w:pPr>
        <w:pStyle w:val="ListBullet"/>
      </w:pPr>
      <w:r>
        <w:t>Demonstrate visible executive sponsorship and sustained leadership commitment throughout ISMS implementation and operation.</w:t>
      </w:r>
    </w:p>
    <w:p>
      <w:r>
        <w:t>The authorised sponsor for this initiative is [Executive Sponsor Role], acting on behalf of top management. The designated ISMS implementation owner is [ISMS Manager Role].</w:t>
      </w:r>
    </w:p>
    <w:p>
      <w:pPr>
        <w:pStyle w:val="Heading2"/>
      </w:pPr>
      <w:r>
        <w:t>Scope</w:t>
      </w:r>
    </w:p>
    <w:p>
      <w:r>
        <w:t>The scope of this Charter covers the project to implement an ISMS in accordance with ISO/IEC 27001:2022. The intended ISMS scope will be formally documented in the ISMS Scope Statement and approved by top management during the initiation phase.</w:t>
      </w:r>
    </w:p>
    <w:p>
      <w:r>
        <w:t>The provisional implementation scope includes:</w:t>
      </w:r>
    </w:p>
    <w:tbl>
      <w:tblPr>
        <w:tblStyle w:val="TableGrid"/>
        <w:tblW w:type="auto" w:w="0"/>
        <w:tblLook w:firstColumn="1" w:firstRow="1" w:lastColumn="0" w:lastRow="0" w:noHBand="0" w:noVBand="1" w:val="04A0"/>
      </w:tblPr>
      <w:tblGrid>
        <w:gridCol w:w="4320"/>
        <w:gridCol w:w="4320"/>
      </w:tblGrid>
      <w:tr>
        <w:tc>
          <w:tcPr>
            <w:tcW w:type="dxa" w:w="4320"/>
          </w:tcPr>
          <w:p>
            <w:r>
              <w:t>Scope Area</w:t>
            </w:r>
          </w:p>
        </w:tc>
        <w:tc>
          <w:tcPr>
            <w:tcW w:type="dxa" w:w="4320"/>
          </w:tcPr>
          <w:p>
            <w:r>
              <w:t>Included</w:t>
            </w:r>
          </w:p>
        </w:tc>
      </w:tr>
      <w:tr>
        <w:tc>
          <w:tcPr>
            <w:tcW w:type="dxa" w:w="4320"/>
          </w:tcPr>
          <w:p>
            <w:r>
              <w:t>Organisation</w:t>
            </w:r>
          </w:p>
        </w:tc>
        <w:tc>
          <w:tcPr>
            <w:tcW w:type="dxa" w:w="4320"/>
          </w:tcPr>
          <w:p>
            <w:r>
              <w:t>[Organisation Name]</w:t>
            </w:r>
          </w:p>
        </w:tc>
      </w:tr>
      <w:tr>
        <w:tc>
          <w:tcPr>
            <w:tcW w:type="dxa" w:w="4320"/>
          </w:tcPr>
          <w:p>
            <w:r>
              <w:t>Business units</w:t>
            </w:r>
          </w:p>
        </w:tc>
        <w:tc>
          <w:tcPr>
            <w:tcW w:type="dxa" w:w="4320"/>
          </w:tcPr>
          <w:p>
            <w:r>
              <w:t>[Business Units / Departments]</w:t>
            </w:r>
          </w:p>
        </w:tc>
      </w:tr>
      <w:tr>
        <w:tc>
          <w:tcPr>
            <w:tcW w:type="dxa" w:w="4320"/>
          </w:tcPr>
          <w:p>
            <w:r>
              <w:t>Locations</w:t>
            </w:r>
          </w:p>
        </w:tc>
        <w:tc>
          <w:tcPr>
            <w:tcW w:type="dxa" w:w="4320"/>
          </w:tcPr>
          <w:p>
            <w:r>
              <w:t>[Physical Locations / Remote Workforce / Data Centres]</w:t>
            </w:r>
          </w:p>
        </w:tc>
      </w:tr>
      <w:tr>
        <w:tc>
          <w:tcPr>
            <w:tcW w:type="dxa" w:w="4320"/>
          </w:tcPr>
          <w:p>
            <w:r>
              <w:t>Services / products</w:t>
            </w:r>
          </w:p>
        </w:tc>
        <w:tc>
          <w:tcPr>
            <w:tcW w:type="dxa" w:w="4320"/>
          </w:tcPr>
          <w:p>
            <w:r>
              <w:t>[In-Scope Services, Products, Platforms]</w:t>
            </w:r>
          </w:p>
        </w:tc>
      </w:tr>
      <w:tr>
        <w:tc>
          <w:tcPr>
            <w:tcW w:type="dxa" w:w="4320"/>
          </w:tcPr>
          <w:p>
            <w:r>
              <w:t>Core processes</w:t>
            </w:r>
          </w:p>
        </w:tc>
        <w:tc>
          <w:tcPr>
            <w:tcW w:type="dxa" w:w="4320"/>
          </w:tcPr>
          <w:p>
            <w:r>
              <w:t>Governance, risk management, asset management, access management, supplier management, incident management, business continuity coordination, security monitoring, compliance management</w:t>
            </w:r>
          </w:p>
        </w:tc>
      </w:tr>
      <w:tr>
        <w:tc>
          <w:tcPr>
            <w:tcW w:type="dxa" w:w="4320"/>
          </w:tcPr>
          <w:p>
            <w:r>
              <w:t>Information types</w:t>
            </w:r>
          </w:p>
        </w:tc>
        <w:tc>
          <w:tcPr>
            <w:tcW w:type="dxa" w:w="4320"/>
          </w:tcPr>
          <w:p>
            <w:r>
              <w:t>Customer information, employee information, corporate records, financial information, operational data, intellectual property, credentials, logs, security records</w:t>
            </w:r>
          </w:p>
        </w:tc>
      </w:tr>
      <w:tr>
        <w:tc>
          <w:tcPr>
            <w:tcW w:type="dxa" w:w="4320"/>
          </w:tcPr>
          <w:p>
            <w:r>
              <w:t>Technology environment</w:t>
            </w:r>
          </w:p>
        </w:tc>
        <w:tc>
          <w:tcPr>
            <w:tcW w:type="dxa" w:w="4320"/>
          </w:tcPr>
          <w:p>
            <w:r>
              <w:t>[Cloud Platforms], [SaaS Applications], [Identity Provider], [Endpoint Fleet], [Network Infrastructure], [Business Applications]</w:t>
            </w:r>
          </w:p>
        </w:tc>
      </w:tr>
      <w:tr>
        <w:tc>
          <w:tcPr>
            <w:tcW w:type="dxa" w:w="4320"/>
          </w:tcPr>
          <w:p>
            <w:r>
              <w:t>Interested parties</w:t>
            </w:r>
          </w:p>
        </w:tc>
        <w:tc>
          <w:tcPr>
            <w:tcW w:type="dxa" w:w="4320"/>
          </w:tcPr>
          <w:p>
            <w:r>
              <w:t>Customers, employees, regulators, suppliers, service providers, shareholders/owners, auditors, certification body</w:t>
            </w:r>
          </w:p>
        </w:tc>
      </w:tr>
      <w:tr>
        <w:tc>
          <w:tcPr>
            <w:tcW w:type="dxa" w:w="4320"/>
          </w:tcPr>
          <w:p>
            <w:r>
              <w:t>External dependencies</w:t>
            </w:r>
          </w:p>
        </w:tc>
        <w:tc>
          <w:tcPr>
            <w:tcW w:type="dxa" w:w="4320"/>
          </w:tcPr>
          <w:p>
            <w:r>
              <w:t>Managed service providers, cloud service providers, software vendors, professional services, legal/regulatory advisers</w:t>
            </w:r>
          </w:p>
        </w:tc>
      </w:tr>
    </w:tbl>
    <w:p>
      <w:r>
        <w:t>The project includes the following ISO/IEC 27001:2022 management system requirements:</w:t>
      </w:r>
    </w:p>
    <w:p>
      <w:pPr>
        <w:pStyle w:val="ListBullet"/>
      </w:pPr>
      <w:r>
        <w:t>Context of the organisation and interested party requirements.</w:t>
      </w:r>
    </w:p>
    <w:p>
      <w:pPr>
        <w:pStyle w:val="ListBullet"/>
      </w:pPr>
      <w:r>
        <w:t>ISMS scope definition.</w:t>
      </w:r>
    </w:p>
    <w:p>
      <w:pPr>
        <w:pStyle w:val="ListBullet"/>
      </w:pPr>
      <w:r>
        <w:t>Leadership commitment and governance.</w:t>
      </w:r>
    </w:p>
    <w:p>
      <w:pPr>
        <w:pStyle w:val="ListBullet"/>
      </w:pPr>
      <w:r>
        <w:t>Information security policy and supporting policies.</w:t>
      </w:r>
    </w:p>
    <w:p>
      <w:pPr>
        <w:pStyle w:val="ListBullet"/>
      </w:pPr>
      <w:r>
        <w:t>Organisational roles, responsibilities, and authorities.</w:t>
      </w:r>
    </w:p>
    <w:p>
      <w:pPr>
        <w:pStyle w:val="ListBullet"/>
      </w:pPr>
      <w:r>
        <w:t>Risk assessment and risk treatment methodology.</w:t>
      </w:r>
    </w:p>
    <w:p>
      <w:pPr>
        <w:pStyle w:val="ListBullet"/>
      </w:pPr>
      <w:r>
        <w:t>Information security objectives and planning.</w:t>
      </w:r>
    </w:p>
    <w:p>
      <w:pPr>
        <w:pStyle w:val="ListBullet"/>
      </w:pPr>
      <w:r>
        <w:t>Competence, awareness, and communication.</w:t>
      </w:r>
    </w:p>
    <w:p>
      <w:pPr>
        <w:pStyle w:val="ListBullet"/>
      </w:pPr>
      <w:r>
        <w:t>Documented information management.</w:t>
      </w:r>
    </w:p>
    <w:p>
      <w:pPr>
        <w:pStyle w:val="ListBullet"/>
      </w:pPr>
      <w:r>
        <w:t>Operational planning and control.</w:t>
      </w:r>
    </w:p>
    <w:p>
      <w:pPr>
        <w:pStyle w:val="ListBullet"/>
      </w:pPr>
      <w:r>
        <w:t>Performance evaluation, monitoring, measurement, analysis, and evaluation.</w:t>
      </w:r>
    </w:p>
    <w:p>
      <w:pPr>
        <w:pStyle w:val="ListBullet"/>
      </w:pPr>
      <w:r>
        <w:t>Internal audit.</w:t>
      </w:r>
    </w:p>
    <w:p>
      <w:pPr>
        <w:pStyle w:val="ListBullet"/>
      </w:pPr>
      <w:r>
        <w:t>Management review.</w:t>
      </w:r>
    </w:p>
    <w:p>
      <w:pPr>
        <w:pStyle w:val="ListBullet"/>
      </w:pPr>
      <w:r>
        <w:t>Nonconformity management and continual improvement.</w:t>
      </w:r>
    </w:p>
    <w:p>
      <w:r>
        <w:t>The project also includes evaluation and implementation planning for ISO/IEC 27001:2022 Annex A controls, including organisational, people, physical, and technological controls, as determined by the risk treatment process and Statement of Applicability.</w:t>
      </w:r>
    </w:p>
    <w:p>
      <w:r>
        <w:t>Out of scope for this Charter unless formally approved by the sponsor:</w:t>
      </w:r>
    </w:p>
    <w:p>
      <w:pPr>
        <w:pStyle w:val="ListBullet"/>
      </w:pPr>
      <w:r>
        <w:t>Certification or attestation against frameworks other than ISO/IEC 27001:2022.</w:t>
      </w:r>
    </w:p>
    <w:p>
      <w:pPr>
        <w:pStyle w:val="ListBullet"/>
      </w:pPr>
      <w:r>
        <w:t>Full remediation of legacy systems not included in the approved ISMS scope.</w:t>
      </w:r>
    </w:p>
    <w:p>
      <w:pPr>
        <w:pStyle w:val="ListBullet"/>
      </w:pPr>
      <w:r>
        <w:t>Replacement of major business platforms unless required by approved risk treatment plans.</w:t>
      </w:r>
    </w:p>
    <w:p>
      <w:pPr>
        <w:pStyle w:val="ListBullet"/>
      </w:pPr>
      <w:r>
        <w:t>Expansion of the ISMS to additional legal entities, subsidiaries, or international locations not listed in the approved ISMS Scope Statement.</w:t>
      </w:r>
    </w:p>
    <w:p>
      <w:pPr>
        <w:pStyle w:val="ListBullet"/>
      </w:pPr>
      <w:r>
        <w:t>Implementation of customer-specific security requirements not mapped to the approved ISMS scope, unless separately authorised.</w:t>
      </w:r>
    </w:p>
    <w:p>
      <w:pPr>
        <w:pStyle w:val="Heading2"/>
      </w:pPr>
      <w:r>
        <w:t>Assumptions &amp; Dependencies</w:t>
      </w:r>
    </w:p>
    <w:p>
      <w:r>
        <w:t>The implementation plan is based on the following assumptions:</w:t>
      </w:r>
    </w:p>
    <w:tbl>
      <w:tblPr>
        <w:tblStyle w:val="TableGrid"/>
        <w:tblW w:type="auto" w:w="0"/>
        <w:tblLook w:firstColumn="1" w:firstRow="1" w:lastColumn="0" w:lastRow="0" w:noHBand="0" w:noVBand="1" w:val="04A0"/>
      </w:tblPr>
      <w:tblGrid>
        <w:gridCol w:w="2880"/>
        <w:gridCol w:w="2880"/>
        <w:gridCol w:w="2880"/>
      </w:tblGrid>
      <w:tr>
        <w:tc>
          <w:tcPr>
            <w:tcW w:type="dxa" w:w="2880"/>
          </w:tcPr>
          <w:p>
            <w:r>
              <w:t>Assumption</w:t>
            </w:r>
          </w:p>
        </w:tc>
        <w:tc>
          <w:tcPr>
            <w:tcW w:type="dxa" w:w="2880"/>
          </w:tcPr>
          <w:p>
            <w:r>
              <w:t>Impact if Invalid</w:t>
            </w:r>
          </w:p>
        </w:tc>
        <w:tc>
          <w:tcPr>
            <w:tcW w:type="dxa" w:w="2880"/>
          </w:tcPr>
          <w:p>
            <w:r>
              <w:t>Owner</w:t>
            </w:r>
          </w:p>
        </w:tc>
      </w:tr>
      <w:tr>
        <w:tc>
          <w:tcPr>
            <w:tcW w:type="dxa" w:w="2880"/>
          </w:tcPr>
          <w:p>
            <w:r>
              <w:t>Top management will provide visible sponsorship and timely decisions.</w:t>
            </w:r>
          </w:p>
        </w:tc>
        <w:tc>
          <w:tcPr>
            <w:tcW w:type="dxa" w:w="2880"/>
          </w:tcPr>
          <w:p>
            <w:r>
              <w:t>Delayed approvals, reduced organisational adoption, weak evidence for.</w:t>
            </w:r>
          </w:p>
        </w:tc>
        <w:tc>
          <w:tcPr>
            <w:tcW w:type="dxa" w:w="2880"/>
          </w:tcPr>
          <w:p>
            <w:r>
              <w:t>Executive Sponsor</w:t>
            </w:r>
          </w:p>
        </w:tc>
      </w:tr>
      <w:tr>
        <w:tc>
          <w:tcPr>
            <w:tcW w:type="dxa" w:w="2880"/>
          </w:tcPr>
          <w:p>
            <w:r>
              <w:t>Required personnel will be available to participate in workshops, risk assessments, control design, remediation, and audits.</w:t>
            </w:r>
          </w:p>
        </w:tc>
        <w:tc>
          <w:tcPr>
            <w:tcW w:type="dxa" w:w="2880"/>
          </w:tcPr>
          <w:p>
            <w:r>
              <w:t>Delays in ISMS implementation and incomplete evidence.</w:t>
            </w:r>
          </w:p>
        </w:tc>
        <w:tc>
          <w:tcPr>
            <w:tcW w:type="dxa" w:w="2880"/>
          </w:tcPr>
          <w:p>
            <w:r>
              <w:t>Department Heads</w:t>
            </w:r>
          </w:p>
        </w:tc>
      </w:tr>
      <w:tr>
        <w:tc>
          <w:tcPr>
            <w:tcW w:type="dxa" w:w="2880"/>
          </w:tcPr>
          <w:p>
            <w:r>
              <w:t>Existing business processes can be adapted to include ISMS requirements rather than replaced wholesale.</w:t>
            </w:r>
          </w:p>
        </w:tc>
        <w:tc>
          <w:tcPr>
            <w:tcW w:type="dxa" w:w="2880"/>
          </w:tcPr>
          <w:p>
            <w:r>
              <w:t>Increased cost and project complexity.</w:t>
            </w:r>
          </w:p>
        </w:tc>
        <w:tc>
          <w:tcPr>
            <w:tcW w:type="dxa" w:w="2880"/>
          </w:tcPr>
          <w:p>
            <w:r>
              <w:t>ISMS Manager</w:t>
            </w:r>
          </w:p>
        </w:tc>
      </w:tr>
      <w:tr>
        <w:tc>
          <w:tcPr>
            <w:tcW w:type="dxa" w:w="2880"/>
          </w:tcPr>
          <w:p>
            <w:r>
              <w:t>Key technology and process owners can provide accurate asset, system, process, and supplier information.</w:t>
            </w:r>
          </w:p>
        </w:tc>
        <w:tc>
          <w:tcPr>
            <w:tcW w:type="dxa" w:w="2880"/>
          </w:tcPr>
          <w:p>
            <w:r>
              <w:t>Incomplete scope, risk assessment, or Statement of Applicability.</w:t>
            </w:r>
          </w:p>
        </w:tc>
        <w:tc>
          <w:tcPr>
            <w:tcW w:type="dxa" w:w="2880"/>
          </w:tcPr>
          <w:p>
            <w:r>
              <w:t>Asset and Process Owners</w:t>
            </w:r>
          </w:p>
        </w:tc>
      </w:tr>
      <w:tr>
        <w:tc>
          <w:tcPr>
            <w:tcW w:type="dxa" w:w="2880"/>
          </w:tcPr>
          <w:p>
            <w:r>
              <w:t>Budget will be approved for tooling, advisory support, training, audit, and remediation activities.</w:t>
            </w:r>
          </w:p>
        </w:tc>
        <w:tc>
          <w:tcPr>
            <w:tcW w:type="dxa" w:w="2880"/>
          </w:tcPr>
          <w:p>
            <w:r>
              <w:t>Inability to implement or evidence required controls.</w:t>
            </w:r>
          </w:p>
        </w:tc>
        <w:tc>
          <w:tcPr>
            <w:tcW w:type="dxa" w:w="2880"/>
          </w:tcPr>
          <w:p>
            <w:r>
              <w:t>Executive Sponsor / Finance</w:t>
            </w:r>
          </w:p>
        </w:tc>
      </w:tr>
      <w:tr>
        <w:tc>
          <w:tcPr>
            <w:tcW w:type="dxa" w:w="2880"/>
          </w:tcPr>
          <w:p>
            <w:r>
              <w:t>External certification audit dates will be available within the target timeline.</w:t>
            </w:r>
          </w:p>
        </w:tc>
        <w:tc>
          <w:tcPr>
            <w:tcW w:type="dxa" w:w="2880"/>
          </w:tcPr>
          <w:p>
            <w:r>
              <w:t>Certification target date may move.</w:t>
            </w:r>
          </w:p>
        </w:tc>
        <w:tc>
          <w:tcPr>
            <w:tcW w:type="dxa" w:w="2880"/>
          </w:tcPr>
          <w:p>
            <w:r>
              <w:t>ISMS Manager</w:t>
            </w:r>
          </w:p>
        </w:tc>
      </w:tr>
      <w:tr>
        <w:tc>
          <w:tcPr>
            <w:tcW w:type="dxa" w:w="2880"/>
          </w:tcPr>
          <w:p>
            <w:r>
              <w:t>Existing security controls and documentation can be reused where appropriate.</w:t>
            </w:r>
          </w:p>
        </w:tc>
        <w:tc>
          <w:tcPr>
            <w:tcW w:type="dxa" w:w="2880"/>
          </w:tcPr>
          <w:p>
            <w:r>
              <w:t>Increased documentation and implementation effort.</w:t>
            </w:r>
          </w:p>
        </w:tc>
        <w:tc>
          <w:tcPr>
            <w:tcW w:type="dxa" w:w="2880"/>
          </w:tcPr>
          <w:p>
            <w:r>
              <w:t>Control Owners</w:t>
            </w:r>
          </w:p>
        </w:tc>
      </w:tr>
    </w:tbl>
    <w:p>
      <w:r>
        <w:t>The following dependencies are critical to successful delivery: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Dependency</w:t>
            </w:r>
          </w:p>
        </w:tc>
        <w:tc>
          <w:tcPr>
            <w:tcW w:type="dxa" w:w="2160"/>
          </w:tcPr>
          <w:p>
            <w:r>
              <w:t>Description</w:t>
            </w:r>
          </w:p>
        </w:tc>
        <w:tc>
          <w:tcPr>
            <w:tcW w:type="dxa" w:w="2160"/>
          </w:tcPr>
          <w:p>
            <w:r>
              <w:t>Required By</w:t>
            </w:r>
          </w:p>
        </w:tc>
        <w:tc>
          <w:tcPr>
            <w:tcW w:type="dxa" w:w="2160"/>
          </w:tcPr>
          <w:p>
            <w:r>
              <w:t>Responsible Party</w:t>
            </w:r>
          </w:p>
        </w:tc>
      </w:tr>
      <w:tr>
        <w:tc>
          <w:tcPr>
            <w:tcW w:type="dxa" w:w="2160"/>
          </w:tcPr>
          <w:p>
            <w:r>
              <w:t>Executive mandate</w:t>
            </w:r>
          </w:p>
        </w:tc>
        <w:tc>
          <w:tcPr>
            <w:tcW w:type="dxa" w:w="2160"/>
          </w:tcPr>
          <w:p>
            <w:r>
              <w:t>Formal approval of this Charter and project authority.</w:t>
            </w:r>
          </w:p>
        </w:tc>
        <w:tc>
          <w:tcPr>
            <w:tcW w:type="dxa" w:w="2160"/>
          </w:tcPr>
          <w:p>
            <w:r>
              <w:t>Project initiation</w:t>
            </w:r>
          </w:p>
        </w:tc>
        <w:tc>
          <w:tcPr>
            <w:tcW w:type="dxa" w:w="2160"/>
          </w:tcPr>
          <w:p>
            <w:r>
              <w:t>Top Management</w:t>
            </w:r>
          </w:p>
        </w:tc>
      </w:tr>
      <w:tr>
        <w:tc>
          <w:tcPr>
            <w:tcW w:type="dxa" w:w="2160"/>
          </w:tcPr>
          <w:p>
            <w:r>
              <w:t>ISMS scope decision</w:t>
            </w:r>
          </w:p>
        </w:tc>
        <w:tc>
          <w:tcPr>
            <w:tcW w:type="dxa" w:w="2160"/>
          </w:tcPr>
          <w:p>
            <w:r>
              <w:t>Agreement on organisational, technical, physical, and service boundaries.</w:t>
            </w:r>
          </w:p>
        </w:tc>
        <w:tc>
          <w:tcPr>
            <w:tcW w:type="dxa" w:w="2160"/>
          </w:tcPr>
          <w:p>
            <w:r>
              <w:t>Risk assessment and certification planning</w:t>
            </w:r>
          </w:p>
        </w:tc>
        <w:tc>
          <w:tcPr>
            <w:tcW w:type="dxa" w:w="2160"/>
          </w:tcPr>
          <w:p>
            <w:r>
              <w:t>Executive Sponsor / ISMS Manager</w:t>
            </w:r>
          </w:p>
        </w:tc>
      </w:tr>
      <w:tr>
        <w:tc>
          <w:tcPr>
            <w:tcW w:type="dxa" w:w="2160"/>
          </w:tcPr>
          <w:p>
            <w:r>
              <w:t>Risk assessment methodology</w:t>
            </w:r>
          </w:p>
        </w:tc>
        <w:tc>
          <w:tcPr>
            <w:tcW w:type="dxa" w:w="2160"/>
          </w:tcPr>
          <w:p>
            <w:r>
              <w:t>Approved method for evaluating information security risks and risk acceptance criteria.</w:t>
            </w:r>
          </w:p>
        </w:tc>
        <w:tc>
          <w:tcPr>
            <w:tcW w:type="dxa" w:w="2160"/>
          </w:tcPr>
          <w:p>
            <w:r>
              <w:t>Risk assessment phase</w:t>
            </w:r>
          </w:p>
        </w:tc>
        <w:tc>
          <w:tcPr>
            <w:tcW w:type="dxa" w:w="2160"/>
          </w:tcPr>
          <w:p>
            <w:r>
              <w:t>ISMS Manager / Risk Owner</w:t>
            </w:r>
          </w:p>
        </w:tc>
      </w:tr>
      <w:tr>
        <w:tc>
          <w:tcPr>
            <w:tcW w:type="dxa" w:w="2160"/>
          </w:tcPr>
          <w:p>
            <w:r>
              <w:t>Asset and process inventory</w:t>
            </w:r>
          </w:p>
        </w:tc>
        <w:tc>
          <w:tcPr>
            <w:tcW w:type="dxa" w:w="2160"/>
          </w:tcPr>
          <w:p>
            <w:r>
              <w:t>Current list of in-scope assets, systems, processes, information types, and owners.</w:t>
            </w:r>
          </w:p>
        </w:tc>
        <w:tc>
          <w:tcPr>
            <w:tcW w:type="dxa" w:w="2160"/>
          </w:tcPr>
          <w:p>
            <w:r>
              <w:t>Risk assessment and control mapping</w:t>
            </w:r>
          </w:p>
        </w:tc>
        <w:tc>
          <w:tcPr>
            <w:tcW w:type="dxa" w:w="2160"/>
          </w:tcPr>
          <w:p>
            <w:r>
              <w:t>IT, Operations, Business Owners</w:t>
            </w:r>
          </w:p>
        </w:tc>
      </w:tr>
      <w:tr>
        <w:tc>
          <w:tcPr>
            <w:tcW w:type="dxa" w:w="2160"/>
          </w:tcPr>
          <w:p>
            <w:r>
              <w:t>Legal and regulatory input</w:t>
            </w:r>
          </w:p>
        </w:tc>
        <w:tc>
          <w:tcPr>
            <w:tcW w:type="dxa" w:w="2160"/>
          </w:tcPr>
          <w:p>
            <w:r>
              <w:t>Identification of applicable legal, statutory, regulatory, and contractual obligations.</w:t>
            </w:r>
          </w:p>
        </w:tc>
        <w:tc>
          <w:tcPr>
            <w:tcW w:type="dxa" w:w="2160"/>
          </w:tcPr>
          <w:p>
            <w:r>
              <w:t>Context analysis and control selection</w:t>
            </w:r>
          </w:p>
        </w:tc>
        <w:tc>
          <w:tcPr>
            <w:tcW w:type="dxa" w:w="2160"/>
          </w:tcPr>
          <w:p>
            <w:r>
              <w:t>Legal / Compliance</w:t>
            </w:r>
          </w:p>
        </w:tc>
      </w:tr>
      <w:tr>
        <w:tc>
          <w:tcPr>
            <w:tcW w:type="dxa" w:w="2160"/>
          </w:tcPr>
          <w:p>
            <w:r>
              <w:t>Budget approval</w:t>
            </w:r>
          </w:p>
        </w:tc>
        <w:tc>
          <w:tcPr>
            <w:tcW w:type="dxa" w:w="2160"/>
          </w:tcPr>
          <w:p>
            <w:r>
              <w:t>Funding for implementation activities, tooling, consultants, training, internal audit, and certification.</w:t>
            </w:r>
          </w:p>
        </w:tc>
        <w:tc>
          <w:tcPr>
            <w:tcW w:type="dxa" w:w="2160"/>
          </w:tcPr>
          <w:p>
            <w:r>
              <w:t>Project execution</w:t>
            </w:r>
          </w:p>
        </w:tc>
        <w:tc>
          <w:tcPr>
            <w:tcW w:type="dxa" w:w="2160"/>
          </w:tcPr>
          <w:p>
            <w:r>
              <w:t>Executive Sponsor / Finance</w:t>
            </w:r>
          </w:p>
        </w:tc>
      </w:tr>
      <w:tr>
        <w:tc>
          <w:tcPr>
            <w:tcW w:type="dxa" w:w="2160"/>
          </w:tcPr>
          <w:p>
            <w:r>
              <w:t>Internal audit capability</w:t>
            </w:r>
          </w:p>
        </w:tc>
        <w:tc>
          <w:tcPr>
            <w:tcW w:type="dxa" w:w="2160"/>
          </w:tcPr>
          <w:p>
            <w:r>
              <w:t>Qualified internal auditor or independent audit provider.</w:t>
            </w:r>
          </w:p>
        </w:tc>
        <w:tc>
          <w:tcPr>
            <w:tcW w:type="dxa" w:w="2160"/>
          </w:tcPr>
          <w:p>
            <w:r>
              <w:t>Pre-certification assurance</w:t>
            </w:r>
          </w:p>
        </w:tc>
        <w:tc>
          <w:tcPr>
            <w:tcW w:type="dxa" w:w="2160"/>
          </w:tcPr>
          <w:p>
            <w:r>
              <w:t>ISMS Manager</w:t>
            </w:r>
          </w:p>
        </w:tc>
      </w:tr>
      <w:tr>
        <w:tc>
          <w:tcPr>
            <w:tcW w:type="dxa" w:w="2160"/>
          </w:tcPr>
          <w:p>
            <w:r>
              <w:t>Certification body engagement</w:t>
            </w:r>
          </w:p>
        </w:tc>
        <w:tc>
          <w:tcPr>
            <w:tcW w:type="dxa" w:w="2160"/>
          </w:tcPr>
          <w:p>
            <w:r>
              <w:t>Selection and scheduling of accredited certification body.</w:t>
            </w:r>
          </w:p>
        </w:tc>
        <w:tc>
          <w:tcPr>
            <w:tcW w:type="dxa" w:w="2160"/>
          </w:tcPr>
          <w:p>
            <w:r>
              <w:t>Stage 1 and Stage 2 audit</w:t>
            </w:r>
          </w:p>
        </w:tc>
        <w:tc>
          <w:tcPr>
            <w:tcW w:type="dxa" w:w="2160"/>
          </w:tcPr>
          <w:p>
            <w:r>
              <w:t>ISMS Manager / Procurement</w:t>
            </w:r>
          </w:p>
        </w:tc>
      </w:tr>
      <w:tr>
        <w:tc>
          <w:tcPr>
            <w:tcW w:type="dxa" w:w="2160"/>
          </w:tcPr>
          <w:p>
            <w:r>
              <w:t>Remediation capacity</w:t>
            </w:r>
          </w:p>
        </w:tc>
        <w:tc>
          <w:tcPr>
            <w:tcW w:type="dxa" w:w="2160"/>
          </w:tcPr>
          <w:p>
            <w:r>
              <w:t>Availability of control owners to address gaps and nonconformities.</w:t>
            </w:r>
          </w:p>
        </w:tc>
        <w:tc>
          <w:tcPr>
            <w:tcW w:type="dxa" w:w="2160"/>
          </w:tcPr>
          <w:p>
            <w:r>
              <w:t>Implementation and audit readiness</w:t>
            </w:r>
          </w:p>
        </w:tc>
        <w:tc>
          <w:tcPr>
            <w:tcW w:type="dxa" w:w="2160"/>
          </w:tcPr>
          <w:p>
            <w:r>
              <w:t>Department Heads</w:t>
            </w:r>
          </w:p>
        </w:tc>
      </w:tr>
    </w:tbl>
    <w:p>
      <w:pPr>
        <w:pStyle w:val="Heading2"/>
      </w:pPr>
      <w:r>
        <w:t>Approach / Phases</w:t>
      </w:r>
    </w:p>
    <w:p>
      <w:r>
        <w:t>The ISMS implementation will follow a structured project lifecycle designed to establish effective governance, implement ISO/IEC 27001:2022 requirements, generate objective evidence, and prepare the organisation for certification.</w:t>
      </w:r>
    </w:p>
    <w:p>
      <w:pPr>
        <w:pStyle w:val="Heading3"/>
      </w:pPr>
      <w:r>
        <w:t>Phase 1 — Initiation and Leadership Mandate</w:t>
      </w:r>
    </w:p>
    <w:p>
      <w:r>
        <w:t>This phase establishes formal authority, sponsorship, governance, and project controls.</w:t>
      </w:r>
    </w:p>
    <w:p>
      <w:r>
        <w:t>Key activities:</w:t>
      </w:r>
    </w:p>
    <w:p>
      <w:pPr>
        <w:pStyle w:val="ListBullet"/>
      </w:pPr>
      <w:r>
        <w:t>Approve this ISMS Project Charter.</w:t>
      </w:r>
    </w:p>
    <w:p>
      <w:pPr>
        <w:pStyle w:val="ListBullet"/>
      </w:pPr>
      <w:r>
        <w:t>Appoint the Executive Sponsor, ISMS Manager, risk owners, control owners, and project working group.</w:t>
      </w:r>
    </w:p>
    <w:p>
      <w:pPr>
        <w:pStyle w:val="ListBullet"/>
      </w:pPr>
      <w:r>
        <w:t>Confirm top management expectations for the ISMS, including certification intent.</w:t>
      </w:r>
    </w:p>
    <w:p>
      <w:pPr>
        <w:pStyle w:val="ListBullet"/>
      </w:pPr>
      <w:r>
        <w:t>Define project governance, escalation paths, reporting cadence, and decision forums.</w:t>
      </w:r>
    </w:p>
    <w:p>
      <w:pPr>
        <w:pStyle w:val="ListBullet"/>
      </w:pPr>
      <w:r>
        <w:t>Confirm budget parameters and procurement requirements.</w:t>
      </w:r>
    </w:p>
    <w:p>
      <w:pPr>
        <w:pStyle w:val="ListBullet"/>
      </w:pPr>
      <w:r>
        <w:t>Communicate project launch and leadership commitment to relevant personnel.</w:t>
      </w:r>
    </w:p>
    <w:p>
      <w:r>
        <w:t>Expected outputs:</w:t>
      </w:r>
    </w:p>
    <w:p>
      <w:pPr>
        <w:pStyle w:val="ListBullet"/>
      </w:pPr>
      <w:r>
        <w:t>Approved ISMS Project Charter.</w:t>
      </w:r>
    </w:p>
    <w:p>
      <w:pPr>
        <w:pStyle w:val="ListBullet"/>
      </w:pPr>
      <w:r>
        <w:t>Project governance structure.</w:t>
      </w:r>
    </w:p>
    <w:p>
      <w:pPr>
        <w:pStyle w:val="ListBullet"/>
      </w:pPr>
      <w:r>
        <w:t>Initial stakeholder register.</w:t>
      </w:r>
    </w:p>
    <w:p>
      <w:pPr>
        <w:pStyle w:val="ListBullet"/>
      </w:pPr>
      <w:r>
        <w:t>Project communication plan.</w:t>
      </w:r>
    </w:p>
    <w:p>
      <w:pPr>
        <w:pStyle w:val="ListBullet"/>
      </w:pPr>
      <w:r>
        <w:t>Confirmed sponsor and ISMS leadership roles.</w:t>
      </w:r>
    </w:p>
    <w:p>
      <w:pPr>
        <w:pStyle w:val="Heading3"/>
      </w:pPr>
      <w:r>
        <w:t>Phase 2 — Context, Scope, and Planning</w:t>
      </w:r>
    </w:p>
    <w:p>
      <w:r>
        <w:t>This phase determines the organisational context and defines the boundaries of the ISMS.</w:t>
      </w:r>
    </w:p>
    <w:p>
      <w:r>
        <w:t>Key activities:</w:t>
      </w:r>
    </w:p>
    <w:p>
      <w:pPr>
        <w:pStyle w:val="ListBullet"/>
      </w:pPr>
      <w:r>
        <w:t>Identify internal and external issues relevant to information security.</w:t>
      </w:r>
    </w:p>
    <w:p>
      <w:pPr>
        <w:pStyle w:val="ListBullet"/>
      </w:pPr>
      <w:r>
        <w:t>Identify interested parties and their information security requirements.</w:t>
      </w:r>
    </w:p>
    <w:p>
      <w:pPr>
        <w:pStyle w:val="ListBullet"/>
      </w:pPr>
      <w:r>
        <w:t>Define and approve the ISMS scope.</w:t>
      </w:r>
    </w:p>
    <w:p>
      <w:pPr>
        <w:pStyle w:val="ListBullet"/>
      </w:pPr>
      <w:r>
        <w:t>Identify applicable legal, regulatory, contractual, and business requirements.</w:t>
      </w:r>
    </w:p>
    <w:p>
      <w:pPr>
        <w:pStyle w:val="ListBullet"/>
      </w:pPr>
      <w:r>
        <w:t>Establish information security policy principles.</w:t>
      </w:r>
    </w:p>
    <w:p>
      <w:pPr>
        <w:pStyle w:val="ListBullet"/>
      </w:pPr>
      <w:r>
        <w:t>Establish information security objectives aligned with strategic direction.</w:t>
      </w:r>
    </w:p>
    <w:p>
      <w:pPr>
        <w:pStyle w:val="ListBullet"/>
      </w:pPr>
      <w:r>
        <w:t>Define documented information requirements.</w:t>
      </w:r>
    </w:p>
    <w:p>
      <w:pPr>
        <w:pStyle w:val="ListBullet"/>
      </w:pPr>
      <w:r>
        <w:t>Confirm project plan, budget, and resource allocation.</w:t>
      </w:r>
    </w:p>
    <w:p>
      <w:r>
        <w:t>Expected outputs:</w:t>
      </w:r>
    </w:p>
    <w:p>
      <w:pPr>
        <w:pStyle w:val="ListBullet"/>
      </w:pPr>
      <w:r>
        <w:t>Context and interested parties analysis.</w:t>
      </w:r>
    </w:p>
    <w:p>
      <w:pPr>
        <w:pStyle w:val="ListBullet"/>
      </w:pPr>
      <w:r>
        <w:t>Legal, regulatory, and contractual requirements register.</w:t>
      </w:r>
    </w:p>
    <w:p>
      <w:pPr>
        <w:pStyle w:val="ListBullet"/>
      </w:pPr>
      <w:r>
        <w:t>Approved ISMS Scope Statement.</w:t>
      </w:r>
    </w:p>
    <w:p>
      <w:pPr>
        <w:pStyle w:val="ListBullet"/>
      </w:pPr>
      <w:r>
        <w:t>Draft or approved Information Security Policy.</w:t>
      </w:r>
    </w:p>
    <w:p>
      <w:pPr>
        <w:pStyle w:val="ListBullet"/>
      </w:pPr>
      <w:r>
        <w:t>Information security objectives.</w:t>
      </w:r>
    </w:p>
    <w:p>
      <w:pPr>
        <w:pStyle w:val="ListBullet"/>
      </w:pPr>
      <w:r>
        <w:t>Document register and evidence plan.</w:t>
      </w:r>
    </w:p>
    <w:p>
      <w:pPr>
        <w:pStyle w:val="Heading3"/>
      </w:pPr>
      <w:r>
        <w:t>Phase 3 — Risk Assessment and Statement of Applicability</w:t>
      </w:r>
    </w:p>
    <w:p>
      <w:r>
        <w:t>This phase establishes the risk-based foundation for the ISMS and determines applicable controls.</w:t>
      </w:r>
    </w:p>
    <w:p>
      <w:r>
        <w:t>Key activities:</w:t>
      </w:r>
    </w:p>
    <w:p>
      <w:pPr>
        <w:pStyle w:val="ListBullet"/>
      </w:pPr>
      <w:r>
        <w:t>Approve the information security risk assessment and risk treatment methodology.</w:t>
      </w:r>
    </w:p>
    <w:p>
      <w:pPr>
        <w:pStyle w:val="ListBullet"/>
      </w:pPr>
      <w:r>
        <w:t>Identify in-scope assets, information types, processes, systems, and owners.</w:t>
      </w:r>
    </w:p>
    <w:p>
      <w:pPr>
        <w:pStyle w:val="ListBullet"/>
      </w:pPr>
      <w:r>
        <w:t>Conduct risk assessments with business and technology stakeholders.</w:t>
      </w:r>
    </w:p>
    <w:p>
      <w:pPr>
        <w:pStyle w:val="ListBullet"/>
      </w:pPr>
      <w:r>
        <w:t>Define risk acceptance criteria and assign risk ownership.</w:t>
      </w:r>
    </w:p>
    <w:p>
      <w:pPr>
        <w:pStyle w:val="ListBullet"/>
      </w:pPr>
      <w:r>
        <w:t>Select risk treatment options.</w:t>
      </w:r>
    </w:p>
    <w:p>
      <w:pPr>
        <w:pStyle w:val="ListBullet"/>
      </w:pPr>
      <w:r>
        <w:t>Map risk treatments to ISO/IEC 27001:2022 Annex A controls and other relevant controls.</w:t>
      </w:r>
    </w:p>
    <w:p>
      <w:pPr>
        <w:pStyle w:val="ListBullet"/>
      </w:pPr>
      <w:r>
        <w:t>Develop the Statement of Applicability.</w:t>
      </w:r>
    </w:p>
    <w:p>
      <w:pPr>
        <w:pStyle w:val="ListBullet"/>
      </w:pPr>
      <w:r>
        <w:t>Obtain management approval for residual risks and risk treatment plans.</w:t>
      </w:r>
    </w:p>
    <w:p>
      <w:r>
        <w:t>Expected outputs:</w:t>
      </w:r>
    </w:p>
    <w:p>
      <w:pPr>
        <w:pStyle w:val="ListBullet"/>
      </w:pPr>
      <w:r>
        <w:t>Risk assessment methodology.</w:t>
      </w:r>
    </w:p>
    <w:p>
      <w:pPr>
        <w:pStyle w:val="ListBullet"/>
      </w:pPr>
      <w:r>
        <w:t>Asset and process inventory.</w:t>
      </w:r>
    </w:p>
    <w:p>
      <w:pPr>
        <w:pStyle w:val="ListBullet"/>
      </w:pPr>
      <w:r>
        <w:t>Risk register.</w:t>
      </w:r>
    </w:p>
    <w:p>
      <w:pPr>
        <w:pStyle w:val="ListBullet"/>
      </w:pPr>
      <w:r>
        <w:t>Risk treatment plan.</w:t>
      </w:r>
    </w:p>
    <w:p>
      <w:pPr>
        <w:pStyle w:val="ListBullet"/>
      </w:pPr>
      <w:r>
        <w:t>Statement of Applicability.</w:t>
      </w:r>
    </w:p>
    <w:p>
      <w:pPr>
        <w:pStyle w:val="ListBullet"/>
      </w:pPr>
      <w:r>
        <w:t>Approved risk acceptance records.</w:t>
      </w:r>
    </w:p>
    <w:p>
      <w:pPr>
        <w:pStyle w:val="Heading3"/>
      </w:pPr>
      <w:r>
        <w:t>Phase 4 — ISMS Design and Control Implementation</w:t>
      </w:r>
    </w:p>
    <w:p>
      <w:r>
        <w:t>This phase implements required management system processes and selected controls.</w:t>
      </w:r>
    </w:p>
    <w:p>
      <w:r>
        <w:t>Key activities:</w:t>
      </w:r>
    </w:p>
    <w:p>
      <w:pPr>
        <w:pStyle w:val="ListBullet"/>
      </w:pPr>
      <w:r>
        <w:t>Develop or update ISMS policies, standards, procedures, plans, and records.</w:t>
      </w:r>
    </w:p>
    <w:p>
      <w:pPr>
        <w:pStyle w:val="ListBullet"/>
      </w:pPr>
      <w:r>
        <w:t>Implement organisational controls, including access governance, asset ownership, supplier security, incident management, and change management alignment.</w:t>
      </w:r>
    </w:p>
    <w:p>
      <w:pPr>
        <w:pStyle w:val="ListBullet"/>
      </w:pPr>
      <w:r>
        <w:t>Implement people controls, including screening, terms and conditions, security awareness, disciplinary process alignment, and role-based competence.</w:t>
      </w:r>
    </w:p>
    <w:p>
      <w:pPr>
        <w:pStyle w:val="ListBullet"/>
      </w:pPr>
      <w:r>
        <w:t>Implement physical controls applicable to in-scope facilities and assets.</w:t>
      </w:r>
    </w:p>
    <w:p>
      <w:pPr>
        <w:pStyle w:val="ListBullet"/>
      </w:pPr>
      <w:r>
        <w:t>Implement technological controls, including identity and access management, logging, vulnerability management, secure configuration, backup, endpoint protection, network security, encryption, and secure development where applicable.</w:t>
      </w:r>
    </w:p>
    <w:p>
      <w:pPr>
        <w:pStyle w:val="ListBullet"/>
      </w:pPr>
      <w:r>
        <w:t>Establish operational monitoring and evidence collection.</w:t>
      </w:r>
    </w:p>
    <w:p>
      <w:pPr>
        <w:pStyle w:val="ListBullet"/>
      </w:pPr>
      <w:r>
        <w:t>Conduct training and awareness activities.</w:t>
      </w:r>
    </w:p>
    <w:p>
      <w:pPr>
        <w:pStyle w:val="ListBullet"/>
      </w:pPr>
      <w:r>
        <w:t>Track and report implementation progress and risks.</w:t>
      </w:r>
    </w:p>
    <w:p>
      <w:r>
        <w:t>Expected outputs:</w:t>
      </w:r>
    </w:p>
    <w:p>
      <w:pPr>
        <w:pStyle w:val="ListBullet"/>
      </w:pPr>
      <w:r>
        <w:t>Approved ISMS documentation set.</w:t>
      </w:r>
    </w:p>
    <w:p>
      <w:pPr>
        <w:pStyle w:val="ListBullet"/>
      </w:pPr>
      <w:r>
        <w:t>Control implementation evidence.</w:t>
      </w:r>
    </w:p>
    <w:p>
      <w:pPr>
        <w:pStyle w:val="ListBullet"/>
      </w:pPr>
      <w:r>
        <w:t>Training and awareness records.</w:t>
      </w:r>
    </w:p>
    <w:p>
      <w:pPr>
        <w:pStyle w:val="ListBullet"/>
      </w:pPr>
      <w:r>
        <w:t>Supplier security records.</w:t>
      </w:r>
    </w:p>
    <w:p>
      <w:pPr>
        <w:pStyle w:val="ListBullet"/>
      </w:pPr>
      <w:r>
        <w:t>Access review evidence.</w:t>
      </w:r>
    </w:p>
    <w:p>
      <w:pPr>
        <w:pStyle w:val="ListBullet"/>
      </w:pPr>
      <w:r>
        <w:t>Vulnerability and remediation records.</w:t>
      </w:r>
    </w:p>
    <w:p>
      <w:pPr>
        <w:pStyle w:val="ListBullet"/>
      </w:pPr>
      <w:r>
        <w:t>Incident response and business continuity integration records.</w:t>
      </w:r>
    </w:p>
    <w:p>
      <w:pPr>
        <w:pStyle w:val="ListBullet"/>
      </w:pPr>
      <w:r>
        <w:t>Updated risk treatment plan.</w:t>
      </w:r>
    </w:p>
    <w:p>
      <w:pPr>
        <w:pStyle w:val="Heading3"/>
      </w:pPr>
      <w:r>
        <w:t>Phase 5 — Performance Evaluation and Internal Assurance</w:t>
      </w:r>
    </w:p>
    <w:p>
      <w:r>
        <w:t>This phase evaluates ISMS effectiveness and readiness for external certification.</w:t>
      </w:r>
    </w:p>
    <w:p>
      <w:r>
        <w:t>Key activities:</w:t>
      </w:r>
    </w:p>
    <w:p>
      <w:pPr>
        <w:pStyle w:val="ListBullet"/>
      </w:pPr>
      <w:r>
        <w:t>Monitor and measure information security objectives and control performance.</w:t>
      </w:r>
    </w:p>
    <w:p>
      <w:pPr>
        <w:pStyle w:val="ListBullet"/>
      </w:pPr>
      <w:r>
        <w:t>Conduct ISMS internal audit covering ISO/IEC 27001:2022 clauses and applicable Annex A controls.</w:t>
      </w:r>
    </w:p>
    <w:p>
      <w:pPr>
        <w:pStyle w:val="ListBullet"/>
      </w:pPr>
      <w:r>
        <w:t>Record audit findings, nonconformities, observations, and improvement opportunities.</w:t>
      </w:r>
    </w:p>
    <w:p>
      <w:pPr>
        <w:pStyle w:val="ListBullet"/>
      </w:pPr>
      <w:r>
        <w:t>Conduct management review with top management.</w:t>
      </w:r>
    </w:p>
    <w:p>
      <w:pPr>
        <w:pStyle w:val="ListBullet"/>
      </w:pPr>
      <w:r>
        <w:t>Evaluate progress against intended ISMS outcomes.</w:t>
      </w:r>
    </w:p>
    <w:p>
      <w:pPr>
        <w:pStyle w:val="ListBullet"/>
      </w:pPr>
      <w:r>
        <w:t>Confirm adequacy of resources and ongoing leadership commitment.</w:t>
      </w:r>
    </w:p>
    <w:p>
      <w:pPr>
        <w:pStyle w:val="ListBullet"/>
      </w:pPr>
      <w:r>
        <w:t>Approve corrective action plans.</w:t>
      </w:r>
    </w:p>
    <w:p>
      <w:r>
        <w:t>Expected outputs:</w:t>
      </w:r>
    </w:p>
    <w:p>
      <w:pPr>
        <w:pStyle w:val="ListBullet"/>
      </w:pPr>
      <w:r>
        <w:t>Monitoring and measurement results.</w:t>
      </w:r>
    </w:p>
    <w:p>
      <w:pPr>
        <w:pStyle w:val="ListBullet"/>
      </w:pPr>
      <w:r>
        <w:t>Internal audit plan and report.</w:t>
      </w:r>
    </w:p>
    <w:p>
      <w:pPr>
        <w:pStyle w:val="ListBullet"/>
      </w:pPr>
      <w:r>
        <w:t>Corrective action register.</w:t>
      </w:r>
    </w:p>
    <w:p>
      <w:pPr>
        <w:pStyle w:val="ListBullet"/>
      </w:pPr>
      <w:r>
        <w:t>Management review minutes and decisions.</w:t>
      </w:r>
    </w:p>
    <w:p>
      <w:pPr>
        <w:pStyle w:val="ListBullet"/>
      </w:pPr>
      <w:r>
        <w:t>Updated risk register and treatment plan.</w:t>
      </w:r>
    </w:p>
    <w:p>
      <w:pPr>
        <w:pStyle w:val="ListBullet"/>
      </w:pPr>
      <w:r>
        <w:t>Audit readiness assessment.</w:t>
      </w:r>
    </w:p>
    <w:p>
      <w:pPr>
        <w:pStyle w:val="Heading3"/>
      </w:pPr>
      <w:r>
        <w:t>Phase 6 — Certification Readiness and External Audit Support</w:t>
      </w:r>
    </w:p>
    <w:p>
      <w:r>
        <w:t>This phase prepares the organisation for certification assessment and supports audit activities.</w:t>
      </w:r>
    </w:p>
    <w:p>
      <w:r>
        <w:t>Key activities:</w:t>
      </w:r>
    </w:p>
    <w:p>
      <w:pPr>
        <w:pStyle w:val="ListBullet"/>
      </w:pPr>
      <w:r>
        <w:t>Select and contract an accredited certification body.</w:t>
      </w:r>
    </w:p>
    <w:p>
      <w:pPr>
        <w:pStyle w:val="ListBullet"/>
      </w:pPr>
      <w:r>
        <w:t>Prepare evidence repository and audit logistics.</w:t>
      </w:r>
    </w:p>
    <w:p>
      <w:pPr>
        <w:pStyle w:val="ListBullet"/>
      </w:pPr>
      <w:r>
        <w:t>Conduct Stage 1 readiness review.</w:t>
      </w:r>
    </w:p>
    <w:p>
      <w:pPr>
        <w:pStyle w:val="ListBullet"/>
      </w:pPr>
      <w:r>
        <w:t>Address Stage 1 findings or concerns.</w:t>
      </w:r>
    </w:p>
    <w:p>
      <w:pPr>
        <w:pStyle w:val="ListBullet"/>
      </w:pPr>
      <w:r>
        <w:t>Conduct Stage 2 certification audit.</w:t>
      </w:r>
    </w:p>
    <w:p>
      <w:pPr>
        <w:pStyle w:val="ListBullet"/>
      </w:pPr>
      <w:r>
        <w:t>Respond to audit findings and nonconformities.</w:t>
      </w:r>
    </w:p>
    <w:p>
      <w:pPr>
        <w:pStyle w:val="ListBullet"/>
      </w:pPr>
      <w:r>
        <w:t>Submit corrective action evidence as required.</w:t>
      </w:r>
    </w:p>
    <w:p>
      <w:pPr>
        <w:pStyle w:val="ListBullet"/>
      </w:pPr>
      <w:r>
        <w:t>Transition project governance into ongoing ISMS operational governance.</w:t>
      </w:r>
    </w:p>
    <w:p>
      <w:r>
        <w:t>Expected outputs:</w:t>
      </w:r>
    </w:p>
    <w:p>
      <w:pPr>
        <w:pStyle w:val="ListBullet"/>
      </w:pPr>
      <w:r>
        <w:t>Certification audit schedule.</w:t>
      </w:r>
    </w:p>
    <w:p>
      <w:pPr>
        <w:pStyle w:val="ListBullet"/>
      </w:pPr>
      <w:r>
        <w:t>Stage 1 audit evidence and findings response.</w:t>
      </w:r>
    </w:p>
    <w:p>
      <w:pPr>
        <w:pStyle w:val="ListBullet"/>
      </w:pPr>
      <w:r>
        <w:t>Stage 2 audit evidence and findings response.</w:t>
      </w:r>
    </w:p>
    <w:p>
      <w:pPr>
        <w:pStyle w:val="ListBullet"/>
      </w:pPr>
      <w:r>
        <w:t>Certification decision or corrective action plan.</w:t>
      </w:r>
    </w:p>
    <w:p>
      <w:pPr>
        <w:pStyle w:val="ListBullet"/>
      </w:pPr>
      <w:r>
        <w:t>ISMS operational governance handover.</w:t>
      </w:r>
    </w:p>
    <w:p>
      <w:pPr>
        <w:pStyle w:val="ListBullet"/>
      </w:pPr>
      <w:r>
        <w:t>Continual improvement backlog.</w:t>
      </w:r>
    </w:p>
    <w:p>
      <w:pPr>
        <w:pStyle w:val="Heading2"/>
      </w:pPr>
      <w:r>
        <w:t>Milestones &amp; Timeline</w:t>
      </w:r>
    </w:p>
    <w:p>
      <w:r>
        <w:t>The target implementation timeline is [6–12 months], subject to scope complexity, resource availability, remediation effort, and certification body scheduling.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Milestone</w:t>
            </w:r>
          </w:p>
        </w:tc>
        <w:tc>
          <w:tcPr>
            <w:tcW w:type="dxa" w:w="1728"/>
          </w:tcPr>
          <w:p>
            <w:r>
              <w:t>Key Deliverables</w:t>
            </w:r>
          </w:p>
        </w:tc>
        <w:tc>
          <w:tcPr>
            <w:tcW w:type="dxa" w:w="1728"/>
          </w:tcPr>
          <w:p>
            <w:r>
              <w:t>Target Date</w:t>
            </w:r>
          </w:p>
        </w:tc>
        <w:tc>
          <w:tcPr>
            <w:tcW w:type="dxa" w:w="1728"/>
          </w:tcPr>
          <w:p>
            <w:r>
              <w:t>Approval / Acceptance Authority</w:t>
            </w:r>
          </w:p>
        </w:tc>
        <w:tc>
          <w:tcPr>
            <w:tcW w:type="dxa" w:w="1728"/>
          </w:tcPr>
          <w:p>
            <w:r>
              <w:t>Status</w:t>
            </w:r>
          </w:p>
        </w:tc>
      </w:tr>
      <w:tr>
        <w:tc>
          <w:tcPr>
            <w:tcW w:type="dxa" w:w="1728"/>
          </w:tcPr>
          <w:p>
            <w:r>
              <w:t>Charter approved and project launched</w:t>
            </w:r>
          </w:p>
        </w:tc>
        <w:tc>
          <w:tcPr>
            <w:tcW w:type="dxa" w:w="1728"/>
          </w:tcPr>
          <w:p>
            <w:r>
              <w:t>Approved ISMS Project Charter, sponsor appointment, project governance confirmed</w:t>
            </w:r>
          </w:p>
        </w:tc>
        <w:tc>
          <w:tcPr>
            <w:tcW w:type="dxa" w:w="1728"/>
          </w:tcPr>
          <w:p>
            <w:r>
              <w:t>[YYYY-MM-DD]</w:t>
            </w:r>
          </w:p>
        </w:tc>
        <w:tc>
          <w:tcPr>
            <w:tcW w:type="dxa" w:w="1728"/>
          </w:tcPr>
          <w:p>
            <w:r>
              <w:t>Executive Sponsor</w:t>
            </w:r>
          </w:p>
        </w:tc>
        <w:tc>
          <w:tcPr>
            <w:tcW w:type="dxa" w:w="1728"/>
          </w:tcPr>
          <w:p>
            <w:r>
              <w:t>Planned</w:t>
            </w:r>
          </w:p>
        </w:tc>
      </w:tr>
      <w:tr>
        <w:tc>
          <w:tcPr>
            <w:tcW w:type="dxa" w:w="1728"/>
          </w:tcPr>
          <w:p>
            <w:r>
              <w:t>ISMS scope approved</w:t>
            </w:r>
          </w:p>
        </w:tc>
        <w:tc>
          <w:tcPr>
            <w:tcW w:type="dxa" w:w="1728"/>
          </w:tcPr>
          <w:p>
            <w:r>
              <w:t>ISMS Scope Statement, context analysis, interested parties register</w:t>
            </w:r>
          </w:p>
        </w:tc>
        <w:tc>
          <w:tcPr>
            <w:tcW w:type="dxa" w:w="1728"/>
          </w:tcPr>
          <w:p>
            <w:r>
              <w:t>[YYYY-MM-DD]</w:t>
            </w:r>
          </w:p>
        </w:tc>
        <w:tc>
          <w:tcPr>
            <w:tcW w:type="dxa" w:w="1728"/>
          </w:tcPr>
          <w:p>
            <w:r>
              <w:t>Top Management</w:t>
            </w:r>
          </w:p>
        </w:tc>
        <w:tc>
          <w:tcPr>
            <w:tcW w:type="dxa" w:w="1728"/>
          </w:tcPr>
          <w:p>
            <w:r>
              <w:t>Planned</w:t>
            </w:r>
          </w:p>
        </w:tc>
      </w:tr>
      <w:tr>
        <w:tc>
          <w:tcPr>
            <w:tcW w:type="dxa" w:w="1728"/>
          </w:tcPr>
          <w:p>
            <w:r>
              <w:t>Information security policy approved</w:t>
            </w:r>
          </w:p>
        </w:tc>
        <w:tc>
          <w:tcPr>
            <w:tcW w:type="dxa" w:w="1728"/>
          </w:tcPr>
          <w:p>
            <w:r>
              <w:t>Information Security Policy and communication plan</w:t>
            </w:r>
          </w:p>
        </w:tc>
        <w:tc>
          <w:tcPr>
            <w:tcW w:type="dxa" w:w="1728"/>
          </w:tcPr>
          <w:p>
            <w:r>
              <w:t>[YYYY-MM-DD]</w:t>
            </w:r>
          </w:p>
        </w:tc>
        <w:tc>
          <w:tcPr>
            <w:tcW w:type="dxa" w:w="1728"/>
          </w:tcPr>
          <w:p>
            <w:r>
              <w:t>Top Management</w:t>
            </w:r>
          </w:p>
        </w:tc>
        <w:tc>
          <w:tcPr>
            <w:tcW w:type="dxa" w:w="1728"/>
          </w:tcPr>
          <w:p>
            <w:r>
              <w:t>Planned</w:t>
            </w:r>
          </w:p>
        </w:tc>
      </w:tr>
      <w:tr>
        <w:tc>
          <w:tcPr>
            <w:tcW w:type="dxa" w:w="1728"/>
          </w:tcPr>
          <w:p>
            <w:r>
              <w:t>Risk methodology approved</w:t>
            </w:r>
          </w:p>
        </w:tc>
        <w:tc>
          <w:tcPr>
            <w:tcW w:type="dxa" w:w="1728"/>
          </w:tcPr>
          <w:p>
            <w:r>
              <w:t>Risk assessment methodology and risk acceptance criteria</w:t>
            </w:r>
          </w:p>
        </w:tc>
        <w:tc>
          <w:tcPr>
            <w:tcW w:type="dxa" w:w="1728"/>
          </w:tcPr>
          <w:p>
            <w:r>
              <w:t>[YYYY-MM-DD]</w:t>
            </w:r>
          </w:p>
        </w:tc>
        <w:tc>
          <w:tcPr>
            <w:tcW w:type="dxa" w:w="1728"/>
          </w:tcPr>
          <w:p>
            <w:r>
              <w:t>ISMS Steering Committee</w:t>
            </w:r>
          </w:p>
        </w:tc>
        <w:tc>
          <w:tcPr>
            <w:tcW w:type="dxa" w:w="1728"/>
          </w:tcPr>
          <w:p>
            <w:r>
              <w:t>Planned</w:t>
            </w:r>
          </w:p>
        </w:tc>
      </w:tr>
      <w:tr>
        <w:tc>
          <w:tcPr>
            <w:tcW w:type="dxa" w:w="1728"/>
          </w:tcPr>
          <w:p>
            <w:r>
              <w:t>Risk assessment completed</w:t>
            </w:r>
          </w:p>
        </w:tc>
        <w:tc>
          <w:tcPr>
            <w:tcW w:type="dxa" w:w="1728"/>
          </w:tcPr>
          <w:p>
            <w:r>
              <w:t>Risk register, asset/process inventory, risk owner assignments</w:t>
            </w:r>
          </w:p>
        </w:tc>
        <w:tc>
          <w:tcPr>
            <w:tcW w:type="dxa" w:w="1728"/>
          </w:tcPr>
          <w:p>
            <w:r>
              <w:t>[YYYY-MM-DD]</w:t>
            </w:r>
          </w:p>
        </w:tc>
        <w:tc>
          <w:tcPr>
            <w:tcW w:type="dxa" w:w="1728"/>
          </w:tcPr>
          <w:p>
            <w:r>
              <w:t>ISMS Manager / Risk Owners</w:t>
            </w:r>
          </w:p>
        </w:tc>
        <w:tc>
          <w:tcPr>
            <w:tcW w:type="dxa" w:w="1728"/>
          </w:tcPr>
          <w:p>
            <w:r>
              <w:t>Planned</w:t>
            </w:r>
          </w:p>
        </w:tc>
      </w:tr>
      <w:tr>
        <w:tc>
          <w:tcPr>
            <w:tcW w:type="dxa" w:w="1728"/>
          </w:tcPr>
          <w:p>
            <w:r>
              <w:t>Statement of Applicability approved</w:t>
            </w:r>
          </w:p>
        </w:tc>
        <w:tc>
          <w:tcPr>
            <w:tcW w:type="dxa" w:w="1728"/>
          </w:tcPr>
          <w:p>
            <w:r>
              <w:t>Statement of Applicability with control inclusion/exclusion rationale</w:t>
            </w:r>
          </w:p>
        </w:tc>
        <w:tc>
          <w:tcPr>
            <w:tcW w:type="dxa" w:w="1728"/>
          </w:tcPr>
          <w:p>
            <w:r>
              <w:t>[YYYY-MM-DD]</w:t>
            </w:r>
          </w:p>
        </w:tc>
        <w:tc>
          <w:tcPr>
            <w:tcW w:type="dxa" w:w="1728"/>
          </w:tcPr>
          <w:p>
            <w:r>
              <w:t>Executive Sponsor / ISMS Manager</w:t>
            </w:r>
          </w:p>
        </w:tc>
        <w:tc>
          <w:tcPr>
            <w:tcW w:type="dxa" w:w="1728"/>
          </w:tcPr>
          <w:p>
            <w:r>
              <w:t>Planned</w:t>
            </w:r>
          </w:p>
        </w:tc>
      </w:tr>
      <w:tr>
        <w:tc>
          <w:tcPr>
            <w:tcW w:type="dxa" w:w="1728"/>
          </w:tcPr>
          <w:p>
            <w:r>
              <w:t>Risk treatment plan approved</w:t>
            </w:r>
          </w:p>
        </w:tc>
        <w:tc>
          <w:tcPr>
            <w:tcW w:type="dxa" w:w="1728"/>
          </w:tcPr>
          <w:p>
            <w:r>
              <w:t>Risk treatment plan, residual risk approvals, budgeted remediation actions</w:t>
            </w:r>
          </w:p>
        </w:tc>
        <w:tc>
          <w:tcPr>
            <w:tcW w:type="dxa" w:w="1728"/>
          </w:tcPr>
          <w:p>
            <w:r>
              <w:t>[YYYY-MM-DD]</w:t>
            </w:r>
          </w:p>
        </w:tc>
        <w:tc>
          <w:tcPr>
            <w:tcW w:type="dxa" w:w="1728"/>
          </w:tcPr>
          <w:p>
            <w:r>
              <w:t>Risk Owners / Top Management</w:t>
            </w:r>
          </w:p>
        </w:tc>
        <w:tc>
          <w:tcPr>
            <w:tcW w:type="dxa" w:w="1728"/>
          </w:tcPr>
          <w:p>
            <w:r>
              <w:t>Planned</w:t>
            </w:r>
          </w:p>
        </w:tc>
      </w:tr>
      <w:tr>
        <w:tc>
          <w:tcPr>
            <w:tcW w:type="dxa" w:w="1728"/>
          </w:tcPr>
          <w:p>
            <w:r>
              <w:t>Core ISMS documentation approved</w:t>
            </w:r>
          </w:p>
        </w:tc>
        <w:tc>
          <w:tcPr>
            <w:tcW w:type="dxa" w:w="1728"/>
          </w:tcPr>
          <w:p>
            <w:r>
              <w:t>Policies, procedures, records, document control framework</w:t>
            </w:r>
          </w:p>
        </w:tc>
        <w:tc>
          <w:tcPr>
            <w:tcW w:type="dxa" w:w="1728"/>
          </w:tcPr>
          <w:p>
            <w:r>
              <w:t>[YYYY-MM-DD]</w:t>
            </w:r>
          </w:p>
        </w:tc>
        <w:tc>
          <w:tcPr>
            <w:tcW w:type="dxa" w:w="1728"/>
          </w:tcPr>
          <w:p>
            <w:r>
              <w:t>ISMS Manager</w:t>
            </w:r>
          </w:p>
        </w:tc>
        <w:tc>
          <w:tcPr>
            <w:tcW w:type="dxa" w:w="1728"/>
          </w:tcPr>
          <w:p>
            <w:r>
              <w:t>Planned</w:t>
            </w:r>
          </w:p>
        </w:tc>
      </w:tr>
      <w:tr>
        <w:tc>
          <w:tcPr>
            <w:tcW w:type="dxa" w:w="1728"/>
          </w:tcPr>
          <w:p>
            <w:r>
              <w:t>Control implementation substantially complete</w:t>
            </w:r>
          </w:p>
        </w:tc>
        <w:tc>
          <w:tcPr>
            <w:tcW w:type="dxa" w:w="1728"/>
          </w:tcPr>
          <w:p>
            <w:r>
              <w:t>Evidence for selected Annex A controls and operational processes</w:t>
            </w:r>
          </w:p>
        </w:tc>
        <w:tc>
          <w:tcPr>
            <w:tcW w:type="dxa" w:w="1728"/>
          </w:tcPr>
          <w:p>
            <w:r>
              <w:t>[YYYY-MM-DD]</w:t>
            </w:r>
          </w:p>
        </w:tc>
        <w:tc>
          <w:tcPr>
            <w:tcW w:type="dxa" w:w="1728"/>
          </w:tcPr>
          <w:p>
            <w:r>
              <w:t>Control Owners</w:t>
            </w:r>
          </w:p>
        </w:tc>
        <w:tc>
          <w:tcPr>
            <w:tcW w:type="dxa" w:w="1728"/>
          </w:tcPr>
          <w:p>
            <w:r>
              <w:t>Planned</w:t>
            </w:r>
          </w:p>
        </w:tc>
      </w:tr>
      <w:tr>
        <w:tc>
          <w:tcPr>
            <w:tcW w:type="dxa" w:w="1728"/>
          </w:tcPr>
          <w:p>
            <w:r>
              <w:t>Awareness and role-based training completed</w:t>
            </w:r>
          </w:p>
        </w:tc>
        <w:tc>
          <w:tcPr>
            <w:tcW w:type="dxa" w:w="1728"/>
          </w:tcPr>
          <w:p>
            <w:r>
              <w:t>Training records, competence evidence, communications</w:t>
            </w:r>
          </w:p>
        </w:tc>
        <w:tc>
          <w:tcPr>
            <w:tcW w:type="dxa" w:w="1728"/>
          </w:tcPr>
          <w:p>
            <w:r>
              <w:t>[YYYY-MM-DD]</w:t>
            </w:r>
          </w:p>
        </w:tc>
        <w:tc>
          <w:tcPr>
            <w:tcW w:type="dxa" w:w="1728"/>
          </w:tcPr>
          <w:p>
            <w:r>
              <w:t>HR / ISMS Manager</w:t>
            </w:r>
          </w:p>
        </w:tc>
        <w:tc>
          <w:tcPr>
            <w:tcW w:type="dxa" w:w="1728"/>
          </w:tcPr>
          <w:p>
            <w:r>
              <w:t>Planned</w:t>
            </w:r>
          </w:p>
        </w:tc>
      </w:tr>
      <w:tr>
        <w:tc>
          <w:tcPr>
            <w:tcW w:type="dxa" w:w="1728"/>
          </w:tcPr>
          <w:p>
            <w:r>
              <w:t>Internal audit completed</w:t>
            </w:r>
          </w:p>
        </w:tc>
        <w:tc>
          <w:tcPr>
            <w:tcW w:type="dxa" w:w="1728"/>
          </w:tcPr>
          <w:p>
            <w:r>
              <w:t>Internal audit report, nonconformity records, corrective action plans</w:t>
            </w:r>
          </w:p>
        </w:tc>
        <w:tc>
          <w:tcPr>
            <w:tcW w:type="dxa" w:w="1728"/>
          </w:tcPr>
          <w:p>
            <w:r>
              <w:t>[YYYY-MM-DD]</w:t>
            </w:r>
          </w:p>
        </w:tc>
        <w:tc>
          <w:tcPr>
            <w:tcW w:type="dxa" w:w="1728"/>
          </w:tcPr>
          <w:p>
            <w:r>
              <w:t>Internal Auditor / ISMS Manager</w:t>
            </w:r>
          </w:p>
        </w:tc>
        <w:tc>
          <w:tcPr>
            <w:tcW w:type="dxa" w:w="1728"/>
          </w:tcPr>
          <w:p>
            <w:r>
              <w:t>Planned</w:t>
            </w:r>
          </w:p>
        </w:tc>
      </w:tr>
      <w:tr>
        <w:tc>
          <w:tcPr>
            <w:tcW w:type="dxa" w:w="1728"/>
          </w:tcPr>
          <w:p>
            <w:r>
              <w:t>Management review completed</w:t>
            </w:r>
          </w:p>
        </w:tc>
        <w:tc>
          <w:tcPr>
            <w:tcW w:type="dxa" w:w="1728"/>
          </w:tcPr>
          <w:p>
            <w:r>
              <w:t>Management review minutes, decisions, improvement actions, resource decisions</w:t>
            </w:r>
          </w:p>
        </w:tc>
        <w:tc>
          <w:tcPr>
            <w:tcW w:type="dxa" w:w="1728"/>
          </w:tcPr>
          <w:p>
            <w:r>
              <w:t>[YYYY-MM-DD]</w:t>
            </w:r>
          </w:p>
        </w:tc>
        <w:tc>
          <w:tcPr>
            <w:tcW w:type="dxa" w:w="1728"/>
          </w:tcPr>
          <w:p>
            <w:r>
              <w:t>Top Management</w:t>
            </w:r>
          </w:p>
        </w:tc>
        <w:tc>
          <w:tcPr>
            <w:tcW w:type="dxa" w:w="1728"/>
          </w:tcPr>
          <w:p>
            <w:r>
              <w:t>Planned</w:t>
            </w:r>
          </w:p>
        </w:tc>
      </w:tr>
      <w:tr>
        <w:tc>
          <w:tcPr>
            <w:tcW w:type="dxa" w:w="1728"/>
          </w:tcPr>
          <w:p>
            <w:r>
              <w:t>Stage 1 certification audit completed</w:t>
            </w:r>
          </w:p>
        </w:tc>
        <w:tc>
          <w:tcPr>
            <w:tcW w:type="dxa" w:w="1728"/>
          </w:tcPr>
          <w:p>
            <w:r>
              <w:t>Stage 1 audit report and response to findings</w:t>
            </w:r>
          </w:p>
        </w:tc>
        <w:tc>
          <w:tcPr>
            <w:tcW w:type="dxa" w:w="1728"/>
          </w:tcPr>
          <w:p>
            <w:r>
              <w:t>[YYYY-MM-DD]</w:t>
            </w:r>
          </w:p>
        </w:tc>
        <w:tc>
          <w:tcPr>
            <w:tcW w:type="dxa" w:w="1728"/>
          </w:tcPr>
          <w:p>
            <w:r>
              <w:t>Certification Body / ISMS Manager</w:t>
            </w:r>
          </w:p>
        </w:tc>
        <w:tc>
          <w:tcPr>
            <w:tcW w:type="dxa" w:w="1728"/>
          </w:tcPr>
          <w:p>
            <w:r>
              <w:t>Planned</w:t>
            </w:r>
          </w:p>
        </w:tc>
      </w:tr>
      <w:tr>
        <w:tc>
          <w:tcPr>
            <w:tcW w:type="dxa" w:w="1728"/>
          </w:tcPr>
          <w:p>
            <w:r>
              <w:t>Stage 2 certification audit completed</w:t>
            </w:r>
          </w:p>
        </w:tc>
        <w:tc>
          <w:tcPr>
            <w:tcW w:type="dxa" w:w="1728"/>
          </w:tcPr>
          <w:p>
            <w:r>
              <w:t>Stage 2 audit report, nonconformity responses if applicable</w:t>
            </w:r>
          </w:p>
        </w:tc>
        <w:tc>
          <w:tcPr>
            <w:tcW w:type="dxa" w:w="1728"/>
          </w:tcPr>
          <w:p>
            <w:r>
              <w:t>[YYYY-MM-DD]</w:t>
            </w:r>
          </w:p>
        </w:tc>
        <w:tc>
          <w:tcPr>
            <w:tcW w:type="dxa" w:w="1728"/>
          </w:tcPr>
          <w:p>
            <w:r>
              <w:t>Certification Body / Executive Sponsor</w:t>
            </w:r>
          </w:p>
        </w:tc>
        <w:tc>
          <w:tcPr>
            <w:tcW w:type="dxa" w:w="1728"/>
          </w:tcPr>
          <w:p>
            <w:r>
              <w:t>Planned</w:t>
            </w:r>
          </w:p>
        </w:tc>
      </w:tr>
      <w:tr>
        <w:tc>
          <w:tcPr>
            <w:tcW w:type="dxa" w:w="1728"/>
          </w:tcPr>
          <w:p>
            <w:r>
              <w:t>Project closure and ISMS operational handover</w:t>
            </w:r>
          </w:p>
        </w:tc>
        <w:tc>
          <w:tcPr>
            <w:tcW w:type="dxa" w:w="1728"/>
          </w:tcPr>
          <w:p>
            <w:r>
              <w:t>Closure report, operational governance schedule, continual improvement backlog</w:t>
            </w:r>
          </w:p>
        </w:tc>
        <w:tc>
          <w:tcPr>
            <w:tcW w:type="dxa" w:w="1728"/>
          </w:tcPr>
          <w:p>
            <w:r>
              <w:t>[YYYY-MM-DD]</w:t>
            </w:r>
          </w:p>
        </w:tc>
        <w:tc>
          <w:tcPr>
            <w:tcW w:type="dxa" w:w="1728"/>
          </w:tcPr>
          <w:p>
            <w:r>
              <w:t>Executive Sponsor</w:t>
            </w:r>
          </w:p>
        </w:tc>
        <w:tc>
          <w:tcPr>
            <w:tcW w:type="dxa" w:w="1728"/>
          </w:tcPr>
          <w:p>
            <w:r>
              <w:t>Planned</w:t>
            </w:r>
          </w:p>
        </w:tc>
      </w:tr>
    </w:tbl>
    <w:p>
      <w:pPr>
        <w:pStyle w:val="Heading2"/>
      </w:pPr>
      <w:r>
        <w:t>Roles &amp; Responsibilities</w:t>
      </w:r>
    </w:p>
    <w:p>
      <w:r>
        <w:t>Top management retains ultimate accountability for ensuring the ISMS is established, implemented, maintained, resourced, and continually improved. Responsibilities must be assigned to competent individuals and communicated to relevant personnel.</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Responsibilities</w:t>
            </w:r>
          </w:p>
        </w:tc>
        <w:tc>
          <w:tcPr>
            <w:tcW w:type="dxa" w:w="2880"/>
          </w:tcPr>
          <w:p>
            <w:r>
              <w:t>Authority</w:t>
            </w:r>
          </w:p>
        </w:tc>
      </w:tr>
      <w:tr>
        <w:tc>
          <w:tcPr>
            <w:tcW w:type="dxa" w:w="2880"/>
          </w:tcPr>
          <w:p>
            <w:r>
              <w:t>Top Management</w:t>
            </w:r>
          </w:p>
        </w:tc>
        <w:tc>
          <w:tcPr>
            <w:tcW w:type="dxa" w:w="2880"/>
          </w:tcPr>
          <w:p>
            <w:r>
              <w:t>Demonstrate leadership and commitment to the ISMS; approve ISMS strategic direction, policy, objectives, scope, resource allocation, major risk acceptance, and management review outcomes; ensure ISMS integration into business processes.</w:t>
            </w:r>
          </w:p>
        </w:tc>
        <w:tc>
          <w:tcPr>
            <w:tcW w:type="dxa" w:w="2880"/>
          </w:tcPr>
          <w:p>
            <w:r>
              <w:t>Approve ISMS direction, resources, risk acceptance thresholds, and major decisions.</w:t>
            </w:r>
          </w:p>
        </w:tc>
      </w:tr>
      <w:tr>
        <w:tc>
          <w:tcPr>
            <w:tcW w:type="dxa" w:w="2880"/>
          </w:tcPr>
          <w:p>
            <w:r>
              <w:t>Executive Sponsor</w:t>
            </w:r>
          </w:p>
        </w:tc>
        <w:tc>
          <w:tcPr>
            <w:tcW w:type="dxa" w:w="2880"/>
          </w:tcPr>
          <w:p>
            <w:r>
              <w:t>Provide executive mandate for the ISO/IEC 27001:2022 implementation; remove organisational barriers; approve project funding; chair or sponsor steering meetings; escalate decisions to top management.</w:t>
            </w:r>
          </w:p>
        </w:tc>
        <w:tc>
          <w:tcPr>
            <w:tcW w:type="dxa" w:w="2880"/>
          </w:tcPr>
          <w:p>
            <w:r>
              <w:t>Authorise budget, prioritisation, escalations, and project changes within delegated authority.</w:t>
            </w:r>
          </w:p>
        </w:tc>
      </w:tr>
      <w:tr>
        <w:tc>
          <w:tcPr>
            <w:tcW w:type="dxa" w:w="2880"/>
          </w:tcPr>
          <w:p>
            <w:r>
              <w:t>ISMS Manager</w:t>
            </w:r>
          </w:p>
        </w:tc>
        <w:tc>
          <w:tcPr>
            <w:tcW w:type="dxa" w:w="2880"/>
          </w:tcPr>
          <w:p>
            <w:r>
              <w:t>Lead ISMS implementation; coordinate ISO/IEC 27001:2022 requirements; maintain project plan; manage documentation; coordinate risk assessment, Statement of Applicability, internal audit, management review, and certification readiness.</w:t>
            </w:r>
          </w:p>
        </w:tc>
        <w:tc>
          <w:tcPr>
            <w:tcW w:type="dxa" w:w="2880"/>
          </w:tcPr>
          <w:p>
            <w:r>
              <w:t>Direct project activities, request evidence, coordinate control owners, and escalate risks/issues.</w:t>
            </w:r>
          </w:p>
        </w:tc>
      </w:tr>
      <w:tr>
        <w:tc>
          <w:tcPr>
            <w:tcW w:type="dxa" w:w="2880"/>
          </w:tcPr>
          <w:p>
            <w:r>
              <w:t>ISMS Steering Committee</w:t>
            </w:r>
          </w:p>
        </w:tc>
        <w:tc>
          <w:tcPr>
            <w:tcW w:type="dxa" w:w="2880"/>
          </w:tcPr>
          <w:p>
            <w:r>
              <w:t>Provide cross-functional oversight; review progress, risks, issues, budget, and resourcing; make implementation decisions; support adoption across departments.</w:t>
            </w:r>
          </w:p>
        </w:tc>
        <w:tc>
          <w:tcPr>
            <w:tcW w:type="dxa" w:w="2880"/>
          </w:tcPr>
          <w:p>
            <w:r>
              <w:t>Approve project-level decisions and recommend executive decisions.</w:t>
            </w:r>
          </w:p>
        </w:tc>
      </w:tr>
      <w:tr>
        <w:tc>
          <w:tcPr>
            <w:tcW w:type="dxa" w:w="2880"/>
          </w:tcPr>
          <w:p>
            <w:r>
              <w:t>Risk Owners</w:t>
            </w:r>
          </w:p>
        </w:tc>
        <w:tc>
          <w:tcPr>
            <w:tcW w:type="dxa" w:w="2880"/>
          </w:tcPr>
          <w:p>
            <w:r>
              <w:t>Own assigned information security risks; participate in assessment; approve treatment plans; accept residual risks within authority; ensure risk responses are implemented.</w:t>
            </w:r>
          </w:p>
        </w:tc>
        <w:tc>
          <w:tcPr>
            <w:tcW w:type="dxa" w:w="2880"/>
          </w:tcPr>
          <w:p>
            <w:r>
              <w:t>Accept or escalate risk decisions according to risk acceptance criteria.</w:t>
            </w:r>
          </w:p>
        </w:tc>
      </w:tr>
      <w:tr>
        <w:tc>
          <w:tcPr>
            <w:tcW w:type="dxa" w:w="2880"/>
          </w:tcPr>
          <w:p>
            <w:r>
              <w:t>Control Owners</w:t>
            </w:r>
          </w:p>
        </w:tc>
        <w:tc>
          <w:tcPr>
            <w:tcW w:type="dxa" w:w="2880"/>
          </w:tcPr>
          <w:p>
            <w:r>
              <w:t>Design, implement, operate, and evidence assigned controls; report control performance; remediate control gaps and audit findings.</w:t>
            </w:r>
          </w:p>
        </w:tc>
        <w:tc>
          <w:tcPr>
            <w:tcW w:type="dxa" w:w="2880"/>
          </w:tcPr>
          <w:p>
            <w:r>
              <w:t>Implement control activities and require supporting actions from process participants.</w:t>
            </w:r>
          </w:p>
        </w:tc>
      </w:tr>
      <w:tr>
        <w:tc>
          <w:tcPr>
            <w:tcW w:type="dxa" w:w="2880"/>
          </w:tcPr>
          <w:p>
            <w:r>
              <w:t>Process Owners</w:t>
            </w:r>
          </w:p>
        </w:tc>
        <w:tc>
          <w:tcPr>
            <w:tcW w:type="dxa" w:w="2880"/>
          </w:tcPr>
          <w:p>
            <w:r>
              <w:t>Ensure ISMS requirements are embedded into business processes; provide process documentation and evidence; support impact assessment and change adoption.</w:t>
            </w:r>
          </w:p>
        </w:tc>
        <w:tc>
          <w:tcPr>
            <w:tcW w:type="dxa" w:w="2880"/>
          </w:tcPr>
          <w:p>
            <w:r>
              <w:t>Approve process changes within business area.</w:t>
            </w:r>
          </w:p>
        </w:tc>
      </w:tr>
      <w:tr>
        <w:tc>
          <w:tcPr>
            <w:tcW w:type="dxa" w:w="2880"/>
          </w:tcPr>
          <w:p>
            <w:r>
              <w:t>IT / Security Team</w:t>
            </w:r>
          </w:p>
        </w:tc>
        <w:tc>
          <w:tcPr>
            <w:tcW w:type="dxa" w:w="2880"/>
          </w:tcPr>
          <w:p>
            <w:r>
              <w:t>Implement technical and operational security controls; provide security monitoring, access management, vulnerability management, backup, logging, incident response, and configuration evidence.</w:t>
            </w:r>
          </w:p>
        </w:tc>
        <w:tc>
          <w:tcPr>
            <w:tcW w:type="dxa" w:w="2880"/>
          </w:tcPr>
          <w:p>
            <w:r>
              <w:t>Execute approved technical controls and security operations.</w:t>
            </w:r>
          </w:p>
        </w:tc>
      </w:tr>
      <w:tr>
        <w:tc>
          <w:tcPr>
            <w:tcW w:type="dxa" w:w="2880"/>
          </w:tcPr>
          <w:p>
            <w:r>
              <w:t>Legal / Compliance</w:t>
            </w:r>
          </w:p>
        </w:tc>
        <w:tc>
          <w:tcPr>
            <w:tcW w:type="dxa" w:w="2880"/>
          </w:tcPr>
          <w:p>
            <w:r>
              <w:t>Identify legal, statutory, regulatory, and contractual information security requirements; support compliance obligations register; review policy and contractual implications.</w:t>
            </w:r>
          </w:p>
        </w:tc>
        <w:tc>
          <w:tcPr>
            <w:tcW w:type="dxa" w:w="2880"/>
          </w:tcPr>
          <w:p>
            <w:r>
              <w:t>Advise on obligations and approve compliance interpretations.</w:t>
            </w:r>
          </w:p>
        </w:tc>
      </w:tr>
      <w:tr>
        <w:tc>
          <w:tcPr>
            <w:tcW w:type="dxa" w:w="2880"/>
          </w:tcPr>
          <w:p>
            <w:r>
              <w:t>Human Resources</w:t>
            </w:r>
          </w:p>
        </w:tc>
        <w:tc>
          <w:tcPr>
            <w:tcW w:type="dxa" w:w="2880"/>
          </w:tcPr>
          <w:p>
            <w:r>
              <w:t>Support competence, awareness, disciplinary process alignment, onboarding/offboarding controls, role changes, and personnel-related records.</w:t>
            </w:r>
          </w:p>
        </w:tc>
        <w:tc>
          <w:tcPr>
            <w:tcW w:type="dxa" w:w="2880"/>
          </w:tcPr>
          <w:p>
            <w:r>
              <w:t>Implement HR-related ISMS controls and maintain personnel evidence.</w:t>
            </w:r>
          </w:p>
        </w:tc>
      </w:tr>
      <w:tr>
        <w:tc>
          <w:tcPr>
            <w:tcW w:type="dxa" w:w="2880"/>
          </w:tcPr>
          <w:p>
            <w:r>
              <w:t>Procurement / Vendor Management</w:t>
            </w:r>
          </w:p>
        </w:tc>
        <w:tc>
          <w:tcPr>
            <w:tcW w:type="dxa" w:w="2880"/>
          </w:tcPr>
          <w:p>
            <w:r>
              <w:t>Support supplier risk management, contractual security requirements, vendor due diligence, and third-party assurance evidence.</w:t>
            </w:r>
          </w:p>
        </w:tc>
        <w:tc>
          <w:tcPr>
            <w:tcW w:type="dxa" w:w="2880"/>
          </w:tcPr>
          <w:p>
            <w:r>
              <w:t>Enforce supplier onboarding and contractual security requirements.</w:t>
            </w:r>
          </w:p>
        </w:tc>
      </w:tr>
      <w:tr>
        <w:tc>
          <w:tcPr>
            <w:tcW w:type="dxa" w:w="2880"/>
          </w:tcPr>
          <w:p>
            <w:r>
              <w:t>Internal Auditor</w:t>
            </w:r>
          </w:p>
        </w:tc>
        <w:tc>
          <w:tcPr>
            <w:tcW w:type="dxa" w:w="2880"/>
          </w:tcPr>
          <w:p>
            <w:r>
              <w:t>Conduct independent internal audit of the ISMS; report conformity, nonconformities, and improvement opportunities; verify corrective actions where assigned.</w:t>
            </w:r>
          </w:p>
        </w:tc>
        <w:tc>
          <w:tcPr>
            <w:tcW w:type="dxa" w:w="2880"/>
          </w:tcPr>
          <w:p>
            <w:r>
              <w:t>Access relevant records and personnel; issue audit findings.</w:t>
            </w:r>
          </w:p>
        </w:tc>
      </w:tr>
      <w:tr>
        <w:tc>
          <w:tcPr>
            <w:tcW w:type="dxa" w:w="2880"/>
          </w:tcPr>
          <w:p>
            <w:r>
              <w:t>Employees and Contractors</w:t>
            </w:r>
          </w:p>
        </w:tc>
        <w:tc>
          <w:tcPr>
            <w:tcW w:type="dxa" w:w="2880"/>
          </w:tcPr>
          <w:p>
            <w:r>
              <w:t>Follow approved information security policies and procedures; complete required training; report incidents, weaknesses, and nonconformities.</w:t>
            </w:r>
          </w:p>
        </w:tc>
        <w:tc>
          <w:tcPr>
            <w:tcW w:type="dxa" w:w="2880"/>
          </w:tcPr>
          <w:p>
            <w:r>
              <w:t>Raise security concerns and improvement suggestions.</w:t>
            </w:r>
          </w:p>
        </w:tc>
      </w:tr>
      <w:tr>
        <w:tc>
          <w:tcPr>
            <w:tcW w:type="dxa" w:w="2880"/>
          </w:tcPr>
          <w:p>
            <w:r>
              <w:t>Certification Body</w:t>
            </w:r>
          </w:p>
        </w:tc>
        <w:tc>
          <w:tcPr>
            <w:tcW w:type="dxa" w:w="2880"/>
          </w:tcPr>
          <w:p>
            <w:r>
              <w:t>Conduct independent Stage 1 and Stage 2 certification audits against ISO/IEC 27001:2022.</w:t>
            </w:r>
          </w:p>
        </w:tc>
        <w:tc>
          <w:tcPr>
            <w:tcW w:type="dxa" w:w="2880"/>
          </w:tcPr>
          <w:p>
            <w:r>
              <w:t>Issue audit conclusions and certification recommendation in accordance with accreditation rules.</w:t>
            </w:r>
          </w:p>
        </w:tc>
      </w:tr>
    </w:tbl>
    <w:p>
      <w:r>
        <w:t>The following governance forums will be used: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Forum</w:t>
            </w:r>
          </w:p>
        </w:tc>
        <w:tc>
          <w:tcPr>
            <w:tcW w:type="dxa" w:w="1728"/>
          </w:tcPr>
          <w:p>
            <w:r>
              <w:t>Frequency</w:t>
            </w:r>
          </w:p>
        </w:tc>
        <w:tc>
          <w:tcPr>
            <w:tcW w:type="dxa" w:w="1728"/>
          </w:tcPr>
          <w:p>
            <w:r>
              <w:t>Chair</w:t>
            </w:r>
          </w:p>
        </w:tc>
        <w:tc>
          <w:tcPr>
            <w:tcW w:type="dxa" w:w="1728"/>
          </w:tcPr>
          <w:p>
            <w:r>
              <w:t>Purpose</w:t>
            </w:r>
          </w:p>
        </w:tc>
        <w:tc>
          <w:tcPr>
            <w:tcW w:type="dxa" w:w="1728"/>
          </w:tcPr>
          <w:p>
            <w:r>
              <w:t>Required Outputs</w:t>
            </w:r>
          </w:p>
        </w:tc>
      </w:tr>
      <w:tr>
        <w:tc>
          <w:tcPr>
            <w:tcW w:type="dxa" w:w="1728"/>
          </w:tcPr>
          <w:p>
            <w:r>
              <w:t>ISMS Steering Committee</w:t>
            </w:r>
          </w:p>
        </w:tc>
        <w:tc>
          <w:tcPr>
            <w:tcW w:type="dxa" w:w="1728"/>
          </w:tcPr>
          <w:p>
            <w:r>
              <w:t>Monthly during implementation</w:t>
            </w:r>
          </w:p>
        </w:tc>
        <w:tc>
          <w:tcPr>
            <w:tcW w:type="dxa" w:w="1728"/>
          </w:tcPr>
          <w:p>
            <w:r>
              <w:t>Executive Sponsor or delegate</w:t>
            </w:r>
          </w:p>
        </w:tc>
        <w:tc>
          <w:tcPr>
            <w:tcW w:type="dxa" w:w="1728"/>
          </w:tcPr>
          <w:p>
            <w:r>
              <w:t>Review project status, risks, decisions, budget, and resourcing.</w:t>
            </w:r>
          </w:p>
        </w:tc>
        <w:tc>
          <w:tcPr>
            <w:tcW w:type="dxa" w:w="1728"/>
          </w:tcPr>
          <w:p>
            <w:r>
              <w:t>Meeting minutes, action log, decisions.</w:t>
            </w:r>
          </w:p>
        </w:tc>
      </w:tr>
      <w:tr>
        <w:tc>
          <w:tcPr>
            <w:tcW w:type="dxa" w:w="1728"/>
          </w:tcPr>
          <w:p>
            <w:r>
              <w:t>ISMS Working Group</w:t>
            </w:r>
          </w:p>
        </w:tc>
        <w:tc>
          <w:tcPr>
            <w:tcW w:type="dxa" w:w="1728"/>
          </w:tcPr>
          <w:p>
            <w:r>
              <w:t>Weekly or biweekly during active implementation</w:t>
            </w:r>
          </w:p>
        </w:tc>
        <w:tc>
          <w:tcPr>
            <w:tcW w:type="dxa" w:w="1728"/>
          </w:tcPr>
          <w:p>
            <w:r>
              <w:t>ISMS Manager</w:t>
            </w:r>
          </w:p>
        </w:tc>
        <w:tc>
          <w:tcPr>
            <w:tcW w:type="dxa" w:w="1728"/>
          </w:tcPr>
          <w:p>
            <w:r>
              <w:t>Coordinate workstreams, control implementation, evidence collection, and issue resolution.</w:t>
            </w:r>
          </w:p>
        </w:tc>
        <w:tc>
          <w:tcPr>
            <w:tcW w:type="dxa" w:w="1728"/>
          </w:tcPr>
          <w:p>
            <w:r>
              <w:t>Action tracker, evidence status, issue log.</w:t>
            </w:r>
          </w:p>
        </w:tc>
      </w:tr>
      <w:tr>
        <w:tc>
          <w:tcPr>
            <w:tcW w:type="dxa" w:w="1728"/>
          </w:tcPr>
          <w:p>
            <w:r>
              <w:t>Risk Review Workshops</w:t>
            </w:r>
          </w:p>
        </w:tc>
        <w:tc>
          <w:tcPr>
            <w:tcW w:type="dxa" w:w="1728"/>
          </w:tcPr>
          <w:p>
            <w:r>
              <w:t>As scheduled during risk assessment and treatment</w:t>
            </w:r>
          </w:p>
        </w:tc>
        <w:tc>
          <w:tcPr>
            <w:tcW w:type="dxa" w:w="1728"/>
          </w:tcPr>
          <w:p>
            <w:r>
              <w:t>ISMS Manager</w:t>
            </w:r>
          </w:p>
        </w:tc>
        <w:tc>
          <w:tcPr>
            <w:tcW w:type="dxa" w:w="1728"/>
          </w:tcPr>
          <w:p>
            <w:r>
              <w:t>Assess risks, validate risk owners, agree treatment plans.</w:t>
            </w:r>
          </w:p>
        </w:tc>
        <w:tc>
          <w:tcPr>
            <w:tcW w:type="dxa" w:w="1728"/>
          </w:tcPr>
          <w:p>
            <w:r>
              <w:t>Risk register updates, treatment actions.</w:t>
            </w:r>
          </w:p>
        </w:tc>
      </w:tr>
      <w:tr>
        <w:tc>
          <w:tcPr>
            <w:tcW w:type="dxa" w:w="1728"/>
          </w:tcPr>
          <w:p>
            <w:r>
              <w:t>Management Review</w:t>
            </w:r>
          </w:p>
        </w:tc>
        <w:tc>
          <w:tcPr>
            <w:tcW w:type="dxa" w:w="1728"/>
          </w:tcPr>
          <w:p>
            <w:r>
              <w:t>At least before certification and thereafter at planned intervals</w:t>
            </w:r>
          </w:p>
        </w:tc>
        <w:tc>
          <w:tcPr>
            <w:tcW w:type="dxa" w:w="1728"/>
          </w:tcPr>
          <w:p>
            <w:r>
              <w:t>Top Management</w:t>
            </w:r>
          </w:p>
        </w:tc>
        <w:tc>
          <w:tcPr>
            <w:tcW w:type="dxa" w:w="1728"/>
          </w:tcPr>
          <w:p>
            <w:r>
              <w:t>Evaluate ISMS suitability, adequacy, effectiveness, resources, changes, risks, opportunities, and improvement needs.</w:t>
            </w:r>
          </w:p>
        </w:tc>
        <w:tc>
          <w:tcPr>
            <w:tcW w:type="dxa" w:w="1728"/>
          </w:tcPr>
          <w:p>
            <w:r>
              <w:t>Management review minutes and decisions.</w:t>
            </w:r>
          </w:p>
        </w:tc>
      </w:tr>
    </w:tbl>
    <w:p>
      <w:pPr>
        <w:pStyle w:val="Heading2"/>
      </w:pPr>
      <w:r>
        <w:t>Resources</w:t>
      </w:r>
    </w:p>
    <w:p>
      <w:r>
        <w:t>Top management will ensure that sufficient resources are available for the establishment, implementation, maintenance, and continual improvement of the ISMS.</w:t>
      </w:r>
    </w:p>
    <w:p>
      <w:pPr>
        <w:pStyle w:val="Heading3"/>
      </w:pPr>
      <w:r>
        <w:t>Human Resources</w:t>
      </w:r>
    </w:p>
    <w:tbl>
      <w:tblPr>
        <w:tblStyle w:val="TableGrid"/>
        <w:tblW w:type="auto" w:w="0"/>
        <w:tblLook w:firstColumn="1" w:firstRow="1" w:lastColumn="0" w:lastRow="0" w:noHBand="0" w:noVBand="1" w:val="04A0"/>
      </w:tblPr>
      <w:tblGrid>
        <w:gridCol w:w="2880"/>
        <w:gridCol w:w="2880"/>
        <w:gridCol w:w="2880"/>
      </w:tblGrid>
      <w:tr>
        <w:tc>
          <w:tcPr>
            <w:tcW w:type="dxa" w:w="2880"/>
          </w:tcPr>
          <w:p>
            <w:r>
              <w:t>Resource Type</w:t>
            </w:r>
          </w:p>
        </w:tc>
        <w:tc>
          <w:tcPr>
            <w:tcW w:type="dxa" w:w="2880"/>
          </w:tcPr>
          <w:p>
            <w:r>
              <w:t>Expected Requirement</w:t>
            </w:r>
          </w:p>
        </w:tc>
        <w:tc>
          <w:tcPr>
            <w:tcW w:type="dxa" w:w="2880"/>
          </w:tcPr>
          <w:p>
            <w:r>
              <w:t>Purpose</w:t>
            </w:r>
          </w:p>
        </w:tc>
      </w:tr>
      <w:tr>
        <w:tc>
          <w:tcPr>
            <w:tcW w:type="dxa" w:w="2880"/>
          </w:tcPr>
          <w:p>
            <w:r>
              <w:t>Executive Sponsor</w:t>
            </w:r>
          </w:p>
        </w:tc>
        <w:tc>
          <w:tcPr>
            <w:tcW w:type="dxa" w:w="2880"/>
          </w:tcPr>
          <w:p>
            <w:r>
              <w:t>[2–4 hours/month]</w:t>
            </w:r>
          </w:p>
        </w:tc>
        <w:tc>
          <w:tcPr>
            <w:tcW w:type="dxa" w:w="2880"/>
          </w:tcPr>
          <w:p>
            <w:r>
              <w:t>Decision-making, sponsorship, escalation, resource approval.</w:t>
            </w:r>
          </w:p>
        </w:tc>
      </w:tr>
      <w:tr>
        <w:tc>
          <w:tcPr>
            <w:tcW w:type="dxa" w:w="2880"/>
          </w:tcPr>
          <w:p>
            <w:r>
              <w:t>ISMS Manager</w:t>
            </w:r>
          </w:p>
        </w:tc>
        <w:tc>
          <w:tcPr>
            <w:tcW w:type="dxa" w:w="2880"/>
          </w:tcPr>
          <w:p>
            <w:r>
              <w:t>[0.5–1.0 FTE during implementation]</w:t>
            </w:r>
          </w:p>
        </w:tc>
        <w:tc>
          <w:tcPr>
            <w:tcW w:type="dxa" w:w="2880"/>
          </w:tcPr>
          <w:p>
            <w:r>
              <w:t>Day-to-day programme leadership and ISMS coordination.</w:t>
            </w:r>
          </w:p>
        </w:tc>
      </w:tr>
      <w:tr>
        <w:tc>
          <w:tcPr>
            <w:tcW w:type="dxa" w:w="2880"/>
          </w:tcPr>
          <w:p>
            <w:r>
              <w:t>Security / IT Control Owners</w:t>
            </w:r>
          </w:p>
        </w:tc>
        <w:tc>
          <w:tcPr>
            <w:tcW w:type="dxa" w:w="2880"/>
          </w:tcPr>
          <w:p>
            <w:r>
              <w:t>[4–12 hours/week during implementation]</w:t>
            </w:r>
          </w:p>
        </w:tc>
        <w:tc>
          <w:tcPr>
            <w:tcW w:type="dxa" w:w="2880"/>
          </w:tcPr>
          <w:p>
            <w:r>
              <w:t>Technical control design, implementation, and evidence.</w:t>
            </w:r>
          </w:p>
        </w:tc>
      </w:tr>
      <w:tr>
        <w:tc>
          <w:tcPr>
            <w:tcW w:type="dxa" w:w="2880"/>
          </w:tcPr>
          <w:p>
            <w:r>
              <w:t>Business Process Owners</w:t>
            </w:r>
          </w:p>
        </w:tc>
        <w:tc>
          <w:tcPr>
            <w:tcW w:type="dxa" w:w="2880"/>
          </w:tcPr>
          <w:p>
            <w:r>
              <w:t>[2–6 hours/month]</w:t>
            </w:r>
          </w:p>
        </w:tc>
        <w:tc>
          <w:tcPr>
            <w:tcW w:type="dxa" w:w="2880"/>
          </w:tcPr>
          <w:p>
            <w:r>
              <w:t>Scope validation, process mapping, risk assessment, control embedding.</w:t>
            </w:r>
          </w:p>
        </w:tc>
      </w:tr>
      <w:tr>
        <w:tc>
          <w:tcPr>
            <w:tcW w:type="dxa" w:w="2880"/>
          </w:tcPr>
          <w:p>
            <w:r>
              <w:t>Legal / Compliance</w:t>
            </w:r>
          </w:p>
        </w:tc>
        <w:tc>
          <w:tcPr>
            <w:tcW w:type="dxa" w:w="2880"/>
          </w:tcPr>
          <w:p>
            <w:r>
              <w:t>[2–6 hours/month]</w:t>
            </w:r>
          </w:p>
        </w:tc>
        <w:tc>
          <w:tcPr>
            <w:tcW w:type="dxa" w:w="2880"/>
          </w:tcPr>
          <w:p>
            <w:r>
              <w:t>Obligations mapping, policy review, supplier and regulatory input.</w:t>
            </w:r>
          </w:p>
        </w:tc>
      </w:tr>
      <w:tr>
        <w:tc>
          <w:tcPr>
            <w:tcW w:type="dxa" w:w="2880"/>
          </w:tcPr>
          <w:p>
            <w:r>
              <w:t>HR</w:t>
            </w:r>
          </w:p>
        </w:tc>
        <w:tc>
          <w:tcPr>
            <w:tcW w:type="dxa" w:w="2880"/>
          </w:tcPr>
          <w:p>
            <w:r>
              <w:t>[2–6 hours/month]</w:t>
            </w:r>
          </w:p>
        </w:tc>
        <w:tc>
          <w:tcPr>
            <w:tcW w:type="dxa" w:w="2880"/>
          </w:tcPr>
          <w:p>
            <w:r>
              <w:t>Awareness, competence, onboarding/offboarding control support.</w:t>
            </w:r>
          </w:p>
        </w:tc>
      </w:tr>
      <w:tr>
        <w:tc>
          <w:tcPr>
            <w:tcW w:type="dxa" w:w="2880"/>
          </w:tcPr>
          <w:p>
            <w:r>
              <w:t>Procurement / Vendor Management</w:t>
            </w:r>
          </w:p>
        </w:tc>
        <w:tc>
          <w:tcPr>
            <w:tcW w:type="dxa" w:w="2880"/>
          </w:tcPr>
          <w:p>
            <w:r>
              <w:t>[2–6 hours/month]</w:t>
            </w:r>
          </w:p>
        </w:tc>
        <w:tc>
          <w:tcPr>
            <w:tcW w:type="dxa" w:w="2880"/>
          </w:tcPr>
          <w:p>
            <w:r>
              <w:t>Supplier control implementation and evidence collection.</w:t>
            </w:r>
          </w:p>
        </w:tc>
      </w:tr>
      <w:tr>
        <w:tc>
          <w:tcPr>
            <w:tcW w:type="dxa" w:w="2880"/>
          </w:tcPr>
          <w:p>
            <w:r>
              <w:t>Internal Auditor</w:t>
            </w:r>
          </w:p>
        </w:tc>
        <w:tc>
          <w:tcPr>
            <w:tcW w:type="dxa" w:w="2880"/>
          </w:tcPr>
          <w:p>
            <w:r>
              <w:t>[5–15 audit days]</w:t>
            </w:r>
          </w:p>
        </w:tc>
        <w:tc>
          <w:tcPr>
            <w:tcW w:type="dxa" w:w="2880"/>
          </w:tcPr>
          <w:p>
            <w:r>
              <w:t>Internal audit planning, execution, reporting, and follow-up.</w:t>
            </w:r>
          </w:p>
        </w:tc>
      </w:tr>
      <w:tr>
        <w:tc>
          <w:tcPr>
            <w:tcW w:type="dxa" w:w="2880"/>
          </w:tcPr>
          <w:p>
            <w:r>
              <w:t>External Consultant, if used</w:t>
            </w:r>
          </w:p>
        </w:tc>
        <w:tc>
          <w:tcPr>
            <w:tcW w:type="dxa" w:w="2880"/>
          </w:tcPr>
          <w:p>
            <w:r>
              <w:t>[Variable]</w:t>
            </w:r>
          </w:p>
        </w:tc>
        <w:tc>
          <w:tcPr>
            <w:tcW w:type="dxa" w:w="2880"/>
          </w:tcPr>
          <w:p>
            <w:r>
              <w:t>ISO/IEC 27001:2022 advisory, gap assessment, documentation support, readiness review.</w:t>
            </w:r>
          </w:p>
        </w:tc>
      </w:tr>
    </w:tbl>
    <w:p>
      <w:pPr>
        <w:pStyle w:val="Heading3"/>
      </w:pPr>
      <w:r>
        <w:t>Budget</w:t>
      </w:r>
    </w:p>
    <w:p>
      <w:r>
        <w:t>The project budget will be approved and tracked by the Executive Sponsor in coordination with Finance. Budget allocations should cover the following categories:</w:t>
      </w:r>
    </w:p>
    <w:tbl>
      <w:tblPr>
        <w:tblStyle w:val="TableGrid"/>
        <w:tblW w:type="auto" w:w="0"/>
        <w:tblLook w:firstColumn="1" w:firstRow="1" w:lastColumn="0" w:lastRow="0" w:noHBand="0" w:noVBand="1" w:val="04A0"/>
      </w:tblPr>
      <w:tblGrid>
        <w:gridCol w:w="2880"/>
        <w:gridCol w:w="2880"/>
        <w:gridCol w:w="2880"/>
      </w:tblGrid>
      <w:tr>
        <w:tc>
          <w:tcPr>
            <w:tcW w:type="dxa" w:w="2880"/>
          </w:tcPr>
          <w:p>
            <w:r>
              <w:t>Budget Category</w:t>
            </w:r>
          </w:p>
        </w:tc>
        <w:tc>
          <w:tcPr>
            <w:tcW w:type="dxa" w:w="2880"/>
          </w:tcPr>
          <w:p>
            <w:r>
              <w:t>Description</w:t>
            </w:r>
          </w:p>
        </w:tc>
        <w:tc>
          <w:tcPr>
            <w:tcW w:type="dxa" w:w="2880"/>
          </w:tcPr>
          <w:p>
            <w:r>
              <w:t>Estimated Amount</w:t>
            </w:r>
          </w:p>
        </w:tc>
      </w:tr>
      <w:tr>
        <w:tc>
          <w:tcPr>
            <w:tcW w:type="dxa" w:w="2880"/>
          </w:tcPr>
          <w:p>
            <w:r>
              <w:t>ISMS advisory support</w:t>
            </w:r>
          </w:p>
        </w:tc>
        <w:tc>
          <w:tcPr>
            <w:tcW w:type="dxa" w:w="2880"/>
          </w:tcPr>
          <w:p>
            <w:r>
              <w:t>Gap assessment, implementation advisory, documentation support, certification readiness support</w:t>
            </w:r>
          </w:p>
        </w:tc>
        <w:tc>
          <w:tcPr>
            <w:tcW w:type="dxa" w:w="2880"/>
          </w:tcPr>
          <w:p>
            <w:r>
              <w:t>[Amount / Currency]</w:t>
            </w:r>
          </w:p>
        </w:tc>
      </w:tr>
      <w:tr>
        <w:tc>
          <w:tcPr>
            <w:tcW w:type="dxa" w:w="2880"/>
          </w:tcPr>
          <w:p>
            <w:r>
              <w:t>Certification body fees</w:t>
            </w:r>
          </w:p>
        </w:tc>
        <w:tc>
          <w:tcPr>
            <w:tcW w:type="dxa" w:w="2880"/>
          </w:tcPr>
          <w:p>
            <w:r>
              <w:t>Stage 1 audit, Stage 2 audit, auditor travel if applicable, annual surveillance audits</w:t>
            </w:r>
          </w:p>
        </w:tc>
        <w:tc>
          <w:tcPr>
            <w:tcW w:type="dxa" w:w="2880"/>
          </w:tcPr>
          <w:p>
            <w:r>
              <w:t>[Amount / Currency]</w:t>
            </w:r>
          </w:p>
        </w:tc>
      </w:tr>
      <w:tr>
        <w:tc>
          <w:tcPr>
            <w:tcW w:type="dxa" w:w="2880"/>
          </w:tcPr>
          <w:p>
            <w:r>
              <w:t>Internal audit</w:t>
            </w:r>
          </w:p>
        </w:tc>
        <w:tc>
          <w:tcPr>
            <w:tcW w:type="dxa" w:w="2880"/>
          </w:tcPr>
          <w:p>
            <w:r>
              <w:t>Independent internal audit provider or internal auditor training and time allocation</w:t>
            </w:r>
          </w:p>
        </w:tc>
        <w:tc>
          <w:tcPr>
            <w:tcW w:type="dxa" w:w="2880"/>
          </w:tcPr>
          <w:p>
            <w:r>
              <w:t>[Amount / Currency]</w:t>
            </w:r>
          </w:p>
        </w:tc>
      </w:tr>
      <w:tr>
        <w:tc>
          <w:tcPr>
            <w:tcW w:type="dxa" w:w="2880"/>
          </w:tcPr>
          <w:p>
            <w:r>
              <w:t>Security tooling</w:t>
            </w:r>
          </w:p>
        </w:tc>
        <w:tc>
          <w:tcPr>
            <w:tcW w:type="dxa" w:w="2880"/>
          </w:tcPr>
          <w:p>
            <w:r>
              <w:t>GRC tooling, vulnerability management, logging/SIEM, endpoint security, IAM, awareness training platform, evidence repository, as required</w:t>
            </w:r>
          </w:p>
        </w:tc>
        <w:tc>
          <w:tcPr>
            <w:tcW w:type="dxa" w:w="2880"/>
          </w:tcPr>
          <w:p>
            <w:r>
              <w:t>[Amount / Currency]</w:t>
            </w:r>
          </w:p>
        </w:tc>
      </w:tr>
      <w:tr>
        <w:tc>
          <w:tcPr>
            <w:tcW w:type="dxa" w:w="2880"/>
          </w:tcPr>
          <w:p>
            <w:r>
              <w:t>Training and awareness</w:t>
            </w:r>
          </w:p>
        </w:tc>
        <w:tc>
          <w:tcPr>
            <w:tcW w:type="dxa" w:w="2880"/>
          </w:tcPr>
          <w:p>
            <w:r>
              <w:t>ISO/IEC 27001 training, role-based security training, internal auditor training, employee awareness</w:t>
            </w:r>
          </w:p>
        </w:tc>
        <w:tc>
          <w:tcPr>
            <w:tcW w:type="dxa" w:w="2880"/>
          </w:tcPr>
          <w:p>
            <w:r>
              <w:t>[Amount / Currency]</w:t>
            </w:r>
          </w:p>
        </w:tc>
      </w:tr>
      <w:tr>
        <w:tc>
          <w:tcPr>
            <w:tcW w:type="dxa" w:w="2880"/>
          </w:tcPr>
          <w:p>
            <w:r>
              <w:t>Control remediation</w:t>
            </w:r>
          </w:p>
        </w:tc>
        <w:tc>
          <w:tcPr>
            <w:tcW w:type="dxa" w:w="2880"/>
          </w:tcPr>
          <w:p>
            <w:r>
              <w:t>Technical remediation, process improvements, supplier assurance, documentation updates, physical security enhancements</w:t>
            </w:r>
          </w:p>
        </w:tc>
        <w:tc>
          <w:tcPr>
            <w:tcW w:type="dxa" w:w="2880"/>
          </w:tcPr>
          <w:p>
            <w:r>
              <w:t>[Amount / Currency]</w:t>
            </w:r>
          </w:p>
        </w:tc>
      </w:tr>
      <w:tr>
        <w:tc>
          <w:tcPr>
            <w:tcW w:type="dxa" w:w="2880"/>
          </w:tcPr>
          <w:p>
            <w:r>
              <w:t>Legal and compliance support</w:t>
            </w:r>
          </w:p>
        </w:tc>
        <w:tc>
          <w:tcPr>
            <w:tcW w:type="dxa" w:w="2880"/>
          </w:tcPr>
          <w:p>
            <w:r>
              <w:t>Contract review, regulatory mapping, privacy/security advisory as required</w:t>
            </w:r>
          </w:p>
        </w:tc>
        <w:tc>
          <w:tcPr>
            <w:tcW w:type="dxa" w:w="2880"/>
          </w:tcPr>
          <w:p>
            <w:r>
              <w:t>[Amount / Currency]</w:t>
            </w:r>
          </w:p>
        </w:tc>
      </w:tr>
      <w:tr>
        <w:tc>
          <w:tcPr>
            <w:tcW w:type="dxa" w:w="2880"/>
          </w:tcPr>
          <w:p>
            <w:r>
              <w:t>Contingency</w:t>
            </w:r>
          </w:p>
        </w:tc>
        <w:tc>
          <w:tcPr>
            <w:tcW w:type="dxa" w:w="2880"/>
          </w:tcPr>
          <w:p>
            <w:r>
              <w:t>Reserved for unplanned remediation, audit follow-up, or scope changes</w:t>
            </w:r>
          </w:p>
        </w:tc>
        <w:tc>
          <w:tcPr>
            <w:tcW w:type="dxa" w:w="2880"/>
          </w:tcPr>
          <w:p>
            <w:r>
              <w:t>[Amount / Currency]</w:t>
            </w:r>
          </w:p>
        </w:tc>
      </w:tr>
    </w:tbl>
    <w:p>
      <w:pPr>
        <w:pStyle w:val="Heading3"/>
      </w:pPr>
      <w:r>
        <w:t>Tools and Infrastructure</w:t>
      </w:r>
    </w:p>
    <w:p>
      <w:r>
        <w:t>The following tools or repositories will be used or established to support ISMS implementation:</w:t>
      </w:r>
    </w:p>
    <w:tbl>
      <w:tblPr>
        <w:tblStyle w:val="TableGrid"/>
        <w:tblW w:type="auto" w:w="0"/>
        <w:tblLook w:firstColumn="1" w:firstRow="1" w:lastColumn="0" w:lastRow="0" w:noHBand="0" w:noVBand="1" w:val="04A0"/>
      </w:tblPr>
      <w:tblGrid>
        <w:gridCol w:w="2880"/>
        <w:gridCol w:w="2880"/>
        <w:gridCol w:w="2880"/>
      </w:tblGrid>
      <w:tr>
        <w:tc>
          <w:tcPr>
            <w:tcW w:type="dxa" w:w="2880"/>
          </w:tcPr>
          <w:p>
            <w:r>
              <w:t>Tool / Repository</w:t>
            </w:r>
          </w:p>
        </w:tc>
        <w:tc>
          <w:tcPr>
            <w:tcW w:type="dxa" w:w="2880"/>
          </w:tcPr>
          <w:p>
            <w:r>
              <w:t>Purpose</w:t>
            </w:r>
          </w:p>
        </w:tc>
        <w:tc>
          <w:tcPr>
            <w:tcW w:type="dxa" w:w="2880"/>
          </w:tcPr>
          <w:p>
            <w:r>
              <w:t>Owner</w:t>
            </w:r>
          </w:p>
        </w:tc>
      </w:tr>
      <w:tr>
        <w:tc>
          <w:tcPr>
            <w:tcW w:type="dxa" w:w="2880"/>
          </w:tcPr>
          <w:p>
            <w:r>
              <w:t>ISMS document repository</w:t>
            </w:r>
          </w:p>
        </w:tc>
        <w:tc>
          <w:tcPr>
            <w:tcW w:type="dxa" w:w="2880"/>
          </w:tcPr>
          <w:p>
            <w:r>
              <w:t>Controlled storage of ISMS policies, procedures, plans, records, and audit evidence.</w:t>
            </w:r>
          </w:p>
        </w:tc>
        <w:tc>
          <w:tcPr>
            <w:tcW w:type="dxa" w:w="2880"/>
          </w:tcPr>
          <w:p>
            <w:r>
              <w:t>ISMS Manager</w:t>
            </w:r>
          </w:p>
        </w:tc>
      </w:tr>
      <w:tr>
        <w:tc>
          <w:tcPr>
            <w:tcW w:type="dxa" w:w="2880"/>
          </w:tcPr>
          <w:p>
            <w:r>
              <w:t>Risk register</w:t>
            </w:r>
          </w:p>
        </w:tc>
        <w:tc>
          <w:tcPr>
            <w:tcW w:type="dxa" w:w="2880"/>
          </w:tcPr>
          <w:p>
            <w:r>
              <w:t>Record of assessed risks, risk owners, treatment decisions, residual risk, and review dates.</w:t>
            </w:r>
          </w:p>
        </w:tc>
        <w:tc>
          <w:tcPr>
            <w:tcW w:type="dxa" w:w="2880"/>
          </w:tcPr>
          <w:p>
            <w:r>
              <w:t>ISMS Manager / Risk Owners</w:t>
            </w:r>
          </w:p>
        </w:tc>
      </w:tr>
      <w:tr>
        <w:tc>
          <w:tcPr>
            <w:tcW w:type="dxa" w:w="2880"/>
          </w:tcPr>
          <w:p>
            <w:r>
              <w:t>Statement of Applicability repository</w:t>
            </w:r>
          </w:p>
        </w:tc>
        <w:tc>
          <w:tcPr>
            <w:tcW w:type="dxa" w:w="2880"/>
          </w:tcPr>
          <w:p>
            <w:r>
              <w:t>Record of Annex A control applicability, implementation status, and justification.</w:t>
            </w:r>
          </w:p>
        </w:tc>
        <w:tc>
          <w:tcPr>
            <w:tcW w:type="dxa" w:w="2880"/>
          </w:tcPr>
          <w:p>
            <w:r>
              <w:t>ISMS Manager</w:t>
            </w:r>
          </w:p>
        </w:tc>
      </w:tr>
      <w:tr>
        <w:tc>
          <w:tcPr>
            <w:tcW w:type="dxa" w:w="2880"/>
          </w:tcPr>
          <w:p>
            <w:r>
              <w:t>Corrective action register</w:t>
            </w:r>
          </w:p>
        </w:tc>
        <w:tc>
          <w:tcPr>
            <w:tcW w:type="dxa" w:w="2880"/>
          </w:tcPr>
          <w:p>
            <w:r>
              <w:t>Tracking nonconformities, corrective actions, owners, due dates, and closure evidence.</w:t>
            </w:r>
          </w:p>
        </w:tc>
        <w:tc>
          <w:tcPr>
            <w:tcW w:type="dxa" w:w="2880"/>
          </w:tcPr>
          <w:p>
            <w:r>
              <w:t>ISMS Manager</w:t>
            </w:r>
          </w:p>
        </w:tc>
      </w:tr>
      <w:tr>
        <w:tc>
          <w:tcPr>
            <w:tcW w:type="dxa" w:w="2880"/>
          </w:tcPr>
          <w:p>
            <w:r>
              <w:t>Ticketing / work management system</w:t>
            </w:r>
          </w:p>
        </w:tc>
        <w:tc>
          <w:tcPr>
            <w:tcW w:type="dxa" w:w="2880"/>
          </w:tcPr>
          <w:p>
            <w:r>
              <w:t>Track implementation actions, remediation tasks, and evidence collection.</w:t>
            </w:r>
          </w:p>
        </w:tc>
        <w:tc>
          <w:tcPr>
            <w:tcW w:type="dxa" w:w="2880"/>
          </w:tcPr>
          <w:p>
            <w:r>
              <w:t>ISMS Manager / IT</w:t>
            </w:r>
          </w:p>
        </w:tc>
      </w:tr>
      <w:tr>
        <w:tc>
          <w:tcPr>
            <w:tcW w:type="dxa" w:w="2880"/>
          </w:tcPr>
          <w:p>
            <w:r>
              <w:t>Training platform</w:t>
            </w:r>
          </w:p>
        </w:tc>
        <w:tc>
          <w:tcPr>
            <w:tcW w:type="dxa" w:w="2880"/>
          </w:tcPr>
          <w:p>
            <w:r>
              <w:t>Deliver and evidence security awareness and role-based training.</w:t>
            </w:r>
          </w:p>
        </w:tc>
        <w:tc>
          <w:tcPr>
            <w:tcW w:type="dxa" w:w="2880"/>
          </w:tcPr>
          <w:p>
            <w:r>
              <w:t>HR / ISMS Manager</w:t>
            </w:r>
          </w:p>
        </w:tc>
      </w:tr>
      <w:tr>
        <w:tc>
          <w:tcPr>
            <w:tcW w:type="dxa" w:w="2880"/>
          </w:tcPr>
          <w:p>
            <w:r>
              <w:t>Security operations tools</w:t>
            </w:r>
          </w:p>
        </w:tc>
        <w:tc>
          <w:tcPr>
            <w:tcW w:type="dxa" w:w="2880"/>
          </w:tcPr>
          <w:p>
            <w:r>
              <w:t>Support logging, monitoring, access control, vulnerability management, backup, endpoint security, and incident management.</w:t>
            </w:r>
          </w:p>
        </w:tc>
        <w:tc>
          <w:tcPr>
            <w:tcW w:type="dxa" w:w="2880"/>
          </w:tcPr>
          <w:p>
            <w:r>
              <w:t>IT / Security Team</w:t>
            </w:r>
          </w:p>
        </w:tc>
      </w:tr>
    </w:tbl>
    <w:p>
      <w:pPr>
        <w:pStyle w:val="Heading3"/>
      </w:pPr>
      <w:r>
        <w:t>Authority and Funding Controls</w:t>
      </w:r>
    </w:p>
    <w:p>
      <w:pPr>
        <w:pStyle w:val="ListBullet"/>
      </w:pPr>
      <w:r>
        <w:t>The Executive Sponsor is authorised to approve expenditures within the approved ISMS project budget.</w:t>
      </w:r>
    </w:p>
    <w:p>
      <w:pPr>
        <w:pStyle w:val="ListBullet"/>
      </w:pPr>
      <w:r>
        <w:t>Budget changes exceeding [Threshold Amount / Percentage] require approval from [Approval Authority].</w:t>
      </w:r>
    </w:p>
    <w:p>
      <w:pPr>
        <w:pStyle w:val="ListBullet"/>
      </w:pPr>
      <w:r>
        <w:t>Scope changes that materially affect certification boundaries, timeline, budget, or risk posture require approval by the ISMS Steering Committee and, where significant, top management.</w:t>
      </w:r>
    </w:p>
    <w:p>
      <w:pPr>
        <w:pStyle w:val="ListBullet"/>
      </w:pPr>
      <w:r>
        <w:t>Risk treatment actions requiring capital expenditure must be supported by risk justification and approved through normal financial governance.</w:t>
      </w:r>
    </w:p>
    <w:p>
      <w:pPr>
        <w:pStyle w:val="Heading2"/>
      </w:pPr>
      <w:r>
        <w:t>Success Metrics</w:t>
      </w:r>
    </w:p>
    <w:p>
      <w:r>
        <w:t>The project will be considered successful when the ISMS is established, implemented, operating, and ready for certification against ISO/IEC 27001:2022, with evidence of leadership commitment and effective governance.</w:t>
      </w:r>
    </w:p>
    <w:p>
      <w:r>
        <w:t>Success metrics include: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Measurement Method</w:t>
            </w:r>
          </w:p>
        </w:tc>
        <w:tc>
          <w:tcPr>
            <w:tcW w:type="dxa" w:w="2160"/>
          </w:tcPr>
          <w:p>
            <w:r>
              <w:t>Owner</w:t>
            </w:r>
          </w:p>
        </w:tc>
      </w:tr>
      <w:tr>
        <w:tc>
          <w:tcPr>
            <w:tcW w:type="dxa" w:w="2160"/>
          </w:tcPr>
          <w:p>
            <w:r>
              <w:t>Charter approval</w:t>
            </w:r>
          </w:p>
        </w:tc>
        <w:tc>
          <w:tcPr>
            <w:tcW w:type="dxa" w:w="2160"/>
          </w:tcPr>
          <w:p>
            <w:r>
              <w:t>Approved by top management before project launch</w:t>
            </w:r>
          </w:p>
        </w:tc>
        <w:tc>
          <w:tcPr>
            <w:tcW w:type="dxa" w:w="2160"/>
          </w:tcPr>
          <w:p>
            <w:r>
              <w:t>Signed or recorded approval</w:t>
            </w:r>
          </w:p>
        </w:tc>
        <w:tc>
          <w:tcPr>
            <w:tcW w:type="dxa" w:w="2160"/>
          </w:tcPr>
          <w:p>
            <w:r>
              <w:t>Executive Sponsor</w:t>
            </w:r>
          </w:p>
        </w:tc>
      </w:tr>
      <w:tr>
        <w:tc>
          <w:tcPr>
            <w:tcW w:type="dxa" w:w="2160"/>
          </w:tcPr>
          <w:p>
            <w:r>
              <w:t>ISMS scope approval</w:t>
            </w:r>
          </w:p>
        </w:tc>
        <w:tc>
          <w:tcPr>
            <w:tcW w:type="dxa" w:w="2160"/>
          </w:tcPr>
          <w:p>
            <w:r>
              <w:t>Approved scope documented by target milestone</w:t>
            </w:r>
          </w:p>
        </w:tc>
        <w:tc>
          <w:tcPr>
            <w:tcW w:type="dxa" w:w="2160"/>
          </w:tcPr>
          <w:p>
            <w:r>
              <w:t>Approved ISMS Scope Statement</w:t>
            </w:r>
          </w:p>
        </w:tc>
        <w:tc>
          <w:tcPr>
            <w:tcW w:type="dxa" w:w="2160"/>
          </w:tcPr>
          <w:p>
            <w:r>
              <w:t>ISMS Manager</w:t>
            </w:r>
          </w:p>
        </w:tc>
      </w:tr>
      <w:tr>
        <w:tc>
          <w:tcPr>
            <w:tcW w:type="dxa" w:w="2160"/>
          </w:tcPr>
          <w:p>
            <w:r>
              <w:t>Information security policy approval and communication</w:t>
            </w:r>
          </w:p>
        </w:tc>
        <w:tc>
          <w:tcPr>
            <w:tcW w:type="dxa" w:w="2160"/>
          </w:tcPr>
          <w:p>
            <w:r>
              <w:t>Policy approved and communicated to relevant personnel</w:t>
            </w:r>
          </w:p>
        </w:tc>
        <w:tc>
          <w:tcPr>
            <w:tcW w:type="dxa" w:w="2160"/>
          </w:tcPr>
          <w:p>
            <w:r>
              <w:t>Approval record, communication evidence</w:t>
            </w:r>
          </w:p>
        </w:tc>
        <w:tc>
          <w:tcPr>
            <w:tcW w:type="dxa" w:w="2160"/>
          </w:tcPr>
          <w:p>
            <w:r>
              <w:t>Top Management / ISMS Manager</w:t>
            </w:r>
          </w:p>
        </w:tc>
      </w:tr>
      <w:tr>
        <w:tc>
          <w:tcPr>
            <w:tcW w:type="dxa" w:w="2160"/>
          </w:tcPr>
          <w:p>
            <w:r>
              <w:t>Information security objectives established</w:t>
            </w:r>
          </w:p>
        </w:tc>
        <w:tc>
          <w:tcPr>
            <w:tcW w:type="dxa" w:w="2160"/>
          </w:tcPr>
          <w:p>
            <w:r>
              <w:t>Objectives defined, measurable, and aligned to business direction</w:t>
            </w:r>
          </w:p>
        </w:tc>
        <w:tc>
          <w:tcPr>
            <w:tcW w:type="dxa" w:w="2160"/>
          </w:tcPr>
          <w:p>
            <w:r>
              <w:t>Objectives register and management approval</w:t>
            </w:r>
          </w:p>
        </w:tc>
        <w:tc>
          <w:tcPr>
            <w:tcW w:type="dxa" w:w="2160"/>
          </w:tcPr>
          <w:p>
            <w:r>
              <w:t>ISMS Manager</w:t>
            </w:r>
          </w:p>
        </w:tc>
      </w:tr>
      <w:tr>
        <w:tc>
          <w:tcPr>
            <w:tcW w:type="dxa" w:w="2160"/>
          </w:tcPr>
          <w:p>
            <w:r>
              <w:t>Leadership participation</w:t>
            </w:r>
          </w:p>
        </w:tc>
        <w:tc>
          <w:tcPr>
            <w:tcW w:type="dxa" w:w="2160"/>
          </w:tcPr>
          <w:p>
            <w:r>
              <w:t>Steering committee and management review conducted as scheduled</w:t>
            </w:r>
          </w:p>
        </w:tc>
        <w:tc>
          <w:tcPr>
            <w:tcW w:type="dxa" w:w="2160"/>
          </w:tcPr>
          <w:p>
            <w:r>
              <w:t>Meeting minutes and attendance</w:t>
            </w:r>
          </w:p>
        </w:tc>
        <w:tc>
          <w:tcPr>
            <w:tcW w:type="dxa" w:w="2160"/>
          </w:tcPr>
          <w:p>
            <w:r>
              <w:t>Executive Sponsor</w:t>
            </w:r>
          </w:p>
        </w:tc>
      </w:tr>
      <w:tr>
        <w:tc>
          <w:tcPr>
            <w:tcW w:type="dxa" w:w="2160"/>
          </w:tcPr>
          <w:p>
            <w:r>
              <w:t>Risk assessment completion</w:t>
            </w:r>
          </w:p>
        </w:tc>
        <w:tc>
          <w:tcPr>
            <w:tcW w:type="dxa" w:w="2160"/>
          </w:tcPr>
          <w:p>
            <w:r>
              <w:t>100% of in-scope critical processes and systems assessed</w:t>
            </w:r>
          </w:p>
        </w:tc>
        <w:tc>
          <w:tcPr>
            <w:tcW w:type="dxa" w:w="2160"/>
          </w:tcPr>
          <w:p>
            <w:r>
              <w:t>Risk register completeness review</w:t>
            </w:r>
          </w:p>
        </w:tc>
        <w:tc>
          <w:tcPr>
            <w:tcW w:type="dxa" w:w="2160"/>
          </w:tcPr>
          <w:p>
            <w:r>
              <w:t>ISMS Manager</w:t>
            </w:r>
          </w:p>
        </w:tc>
      </w:tr>
      <w:tr>
        <w:tc>
          <w:tcPr>
            <w:tcW w:type="dxa" w:w="2160"/>
          </w:tcPr>
          <w:p>
            <w:r>
              <w:t>Risk ownership assigned</w:t>
            </w:r>
          </w:p>
        </w:tc>
        <w:tc>
          <w:tcPr>
            <w:tcW w:type="dxa" w:w="2160"/>
          </w:tcPr>
          <w:p>
            <w:r>
              <w:t>100% of identified risks assigned to owners</w:t>
            </w:r>
          </w:p>
        </w:tc>
        <w:tc>
          <w:tcPr>
            <w:tcW w:type="dxa" w:w="2160"/>
          </w:tcPr>
          <w:p>
            <w:r>
              <w:t>Risk register</w:t>
            </w:r>
          </w:p>
        </w:tc>
        <w:tc>
          <w:tcPr>
            <w:tcW w:type="dxa" w:w="2160"/>
          </w:tcPr>
          <w:p>
            <w:r>
              <w:t>ISMS Manager</w:t>
            </w:r>
          </w:p>
        </w:tc>
      </w:tr>
      <w:tr>
        <w:tc>
          <w:tcPr>
            <w:tcW w:type="dxa" w:w="2160"/>
          </w:tcPr>
          <w:p>
            <w:r>
              <w:t>Risk treatment plan approval</w:t>
            </w:r>
          </w:p>
        </w:tc>
        <w:tc>
          <w:tcPr>
            <w:tcW w:type="dxa" w:w="2160"/>
          </w:tcPr>
          <w:p>
            <w:r>
              <w:t>Treatment plan approved for risks above acceptance criteria</w:t>
            </w:r>
          </w:p>
        </w:tc>
        <w:tc>
          <w:tcPr>
            <w:tcW w:type="dxa" w:w="2160"/>
          </w:tcPr>
          <w:p>
            <w:r>
              <w:t>Approved risk treatment plan</w:t>
            </w:r>
          </w:p>
        </w:tc>
        <w:tc>
          <w:tcPr>
            <w:tcW w:type="dxa" w:w="2160"/>
          </w:tcPr>
          <w:p>
            <w:r>
              <w:t>Risk Owners</w:t>
            </w:r>
          </w:p>
        </w:tc>
      </w:tr>
      <w:tr>
        <w:tc>
          <w:tcPr>
            <w:tcW w:type="dxa" w:w="2160"/>
          </w:tcPr>
          <w:p>
            <w:r>
              <w:t>Statement of Applicability completion</w:t>
            </w:r>
          </w:p>
        </w:tc>
        <w:tc>
          <w:tcPr>
            <w:tcW w:type="dxa" w:w="2160"/>
          </w:tcPr>
          <w:p>
            <w:r>
              <w:t>100% of Annex A controls assessed for applicability with justification</w:t>
            </w:r>
          </w:p>
        </w:tc>
        <w:tc>
          <w:tcPr>
            <w:tcW w:type="dxa" w:w="2160"/>
          </w:tcPr>
          <w:p>
            <w:r>
              <w:t>Approved Statement of Applicability</w:t>
            </w:r>
          </w:p>
        </w:tc>
        <w:tc>
          <w:tcPr>
            <w:tcW w:type="dxa" w:w="2160"/>
          </w:tcPr>
          <w:p>
            <w:r>
              <w:t>ISMS Manager</w:t>
            </w:r>
          </w:p>
        </w:tc>
      </w:tr>
      <w:tr>
        <w:tc>
          <w:tcPr>
            <w:tcW w:type="dxa" w:w="2160"/>
          </w:tcPr>
          <w:p>
            <w:r>
              <w:t>Control implementation progress</w:t>
            </w:r>
          </w:p>
        </w:tc>
        <w:tc>
          <w:tcPr>
            <w:tcW w:type="dxa" w:w="2160"/>
          </w:tcPr>
          <w:p>
            <w:r>
              <w:t>100% of required controls implemented or covered by approved treatment plan before Stage 2</w:t>
            </w:r>
          </w:p>
        </w:tc>
        <w:tc>
          <w:tcPr>
            <w:tcW w:type="dxa" w:w="2160"/>
          </w:tcPr>
          <w:p>
            <w:r>
              <w:t>Control evidence review</w:t>
            </w:r>
          </w:p>
        </w:tc>
        <w:tc>
          <w:tcPr>
            <w:tcW w:type="dxa" w:w="2160"/>
          </w:tcPr>
          <w:p>
            <w:r>
              <w:t>Control Owners</w:t>
            </w:r>
          </w:p>
        </w:tc>
      </w:tr>
      <w:tr>
        <w:tc>
          <w:tcPr>
            <w:tcW w:type="dxa" w:w="2160"/>
          </w:tcPr>
          <w:p>
            <w:r>
              <w:t>Mandatory awareness training</w:t>
            </w:r>
          </w:p>
        </w:tc>
        <w:tc>
          <w:tcPr>
            <w:tcW w:type="dxa" w:w="2160"/>
          </w:tcPr>
          <w:p>
            <w:r>
              <w:t>At least [95%] completion by in-scope personnel before certification audit</w:t>
            </w:r>
          </w:p>
        </w:tc>
        <w:tc>
          <w:tcPr>
            <w:tcW w:type="dxa" w:w="2160"/>
          </w:tcPr>
          <w:p>
            <w:r>
              <w:t>Training reports</w:t>
            </w:r>
          </w:p>
        </w:tc>
        <w:tc>
          <w:tcPr>
            <w:tcW w:type="dxa" w:w="2160"/>
          </w:tcPr>
          <w:p>
            <w:r>
              <w:t>HR / ISMS Manager</w:t>
            </w:r>
          </w:p>
        </w:tc>
      </w:tr>
      <w:tr>
        <w:tc>
          <w:tcPr>
            <w:tcW w:type="dxa" w:w="2160"/>
          </w:tcPr>
          <w:p>
            <w:r>
              <w:t>Internal audit completion</w:t>
            </w:r>
          </w:p>
        </w:tc>
        <w:tc>
          <w:tcPr>
            <w:tcW w:type="dxa" w:w="2160"/>
          </w:tcPr>
          <w:p>
            <w:r>
              <w:t>Full ISMS internal audit completed before management review</w:t>
            </w:r>
          </w:p>
        </w:tc>
        <w:tc>
          <w:tcPr>
            <w:tcW w:type="dxa" w:w="2160"/>
          </w:tcPr>
          <w:p>
            <w:r>
              <w:t>Internal audit report</w:t>
            </w:r>
          </w:p>
        </w:tc>
        <w:tc>
          <w:tcPr>
            <w:tcW w:type="dxa" w:w="2160"/>
          </w:tcPr>
          <w:p>
            <w:r>
              <w:t>Internal Auditor</w:t>
            </w:r>
          </w:p>
        </w:tc>
      </w:tr>
      <w:tr>
        <w:tc>
          <w:tcPr>
            <w:tcW w:type="dxa" w:w="2160"/>
          </w:tcPr>
          <w:p>
            <w:r>
              <w:t>Management review completion</w:t>
            </w:r>
          </w:p>
        </w:tc>
        <w:tc>
          <w:tcPr>
            <w:tcW w:type="dxa" w:w="2160"/>
          </w:tcPr>
          <w:p>
            <w:r>
              <w:t>Management review completed before Stage 1 or Stage 2 as planned</w:t>
            </w:r>
          </w:p>
        </w:tc>
        <w:tc>
          <w:tcPr>
            <w:tcW w:type="dxa" w:w="2160"/>
          </w:tcPr>
          <w:p>
            <w:r>
              <w:t>Management review minutes</w:t>
            </w:r>
          </w:p>
        </w:tc>
        <w:tc>
          <w:tcPr>
            <w:tcW w:type="dxa" w:w="2160"/>
          </w:tcPr>
          <w:p>
            <w:r>
              <w:t>Top Management</w:t>
            </w:r>
          </w:p>
        </w:tc>
      </w:tr>
      <w:tr>
        <w:tc>
          <w:tcPr>
            <w:tcW w:type="dxa" w:w="2160"/>
          </w:tcPr>
          <w:p>
            <w:r>
              <w:t>Corrective action closure</w:t>
            </w:r>
          </w:p>
        </w:tc>
        <w:tc>
          <w:tcPr>
            <w:tcW w:type="dxa" w:w="2160"/>
          </w:tcPr>
          <w:p>
            <w:r>
              <w:t>High-priority audit findings closed before Stage 2; remaining actions accepted with plan</w:t>
            </w:r>
          </w:p>
        </w:tc>
        <w:tc>
          <w:tcPr>
            <w:tcW w:type="dxa" w:w="2160"/>
          </w:tcPr>
          <w:p>
            <w:r>
              <w:t>Corrective action register</w:t>
            </w:r>
          </w:p>
        </w:tc>
        <w:tc>
          <w:tcPr>
            <w:tcW w:type="dxa" w:w="2160"/>
          </w:tcPr>
          <w:p>
            <w:r>
              <w:t>ISMS Manager</w:t>
            </w:r>
          </w:p>
        </w:tc>
      </w:tr>
      <w:tr>
        <w:tc>
          <w:tcPr>
            <w:tcW w:type="dxa" w:w="2160"/>
          </w:tcPr>
          <w:p>
            <w:r>
              <w:t>Certification readiness</w:t>
            </w:r>
          </w:p>
        </w:tc>
        <w:tc>
          <w:tcPr>
            <w:tcW w:type="dxa" w:w="2160"/>
          </w:tcPr>
          <w:p>
            <w:r>
              <w:t>Stage 1 completed with no unresolved major readiness blockers</w:t>
            </w:r>
          </w:p>
        </w:tc>
        <w:tc>
          <w:tcPr>
            <w:tcW w:type="dxa" w:w="2160"/>
          </w:tcPr>
          <w:p>
            <w:r>
              <w:t>Stage 1 audit report and action log</w:t>
            </w:r>
          </w:p>
        </w:tc>
        <w:tc>
          <w:tcPr>
            <w:tcW w:type="dxa" w:w="2160"/>
          </w:tcPr>
          <w:p>
            <w:r>
              <w:t>ISMS Manager</w:t>
            </w:r>
          </w:p>
        </w:tc>
      </w:tr>
      <w:tr>
        <w:tc>
          <w:tcPr>
            <w:tcW w:type="dxa" w:w="2160"/>
          </w:tcPr>
          <w:p>
            <w:r>
              <w:t>Certification outcome</w:t>
            </w:r>
          </w:p>
        </w:tc>
        <w:tc>
          <w:tcPr>
            <w:tcW w:type="dxa" w:w="2160"/>
          </w:tcPr>
          <w:p>
            <w:r>
              <w:t>ISO/IEC 27001:2022 certification achieved or certification body recommendation received</w:t>
            </w:r>
          </w:p>
        </w:tc>
        <w:tc>
          <w:tcPr>
            <w:tcW w:type="dxa" w:w="2160"/>
          </w:tcPr>
          <w:p>
            <w:r>
              <w:t>Certification body report</w:t>
            </w:r>
          </w:p>
        </w:tc>
        <w:tc>
          <w:tcPr>
            <w:tcW w:type="dxa" w:w="2160"/>
          </w:tcPr>
          <w:p>
            <w:r>
              <w:t>Executive Sponsor</w:t>
            </w:r>
          </w:p>
        </w:tc>
      </w:tr>
    </w:tbl>
    <w:p>
      <w:r>
        <w:t>Additional indicators of effective leadership and commitment include:</w:t>
      </w:r>
    </w:p>
    <w:p>
      <w:pPr>
        <w:pStyle w:val="ListBullet"/>
      </w:pPr>
      <w:r>
        <w:t>Evidence that ISMS decisions are integrated into business planning and operational priorities.</w:t>
      </w:r>
    </w:p>
    <w:p>
      <w:pPr>
        <w:pStyle w:val="ListBullet"/>
      </w:pPr>
      <w:r>
        <w:t>Allocation of sufficient personnel, funding, and tooling to meet ISMS objectives.</w:t>
      </w:r>
    </w:p>
    <w:p>
      <w:pPr>
        <w:pStyle w:val="ListBullet"/>
      </w:pPr>
      <w:r>
        <w:t>Timely management decisions on risks, exceptions, nonconformities, and resource constraints.</w:t>
      </w:r>
    </w:p>
    <w:p>
      <w:pPr>
        <w:pStyle w:val="ListBullet"/>
      </w:pPr>
      <w:r>
        <w:t>Documented communication from top management regarding the importance of information security and ISMS conformity.</w:t>
      </w:r>
    </w:p>
    <w:p>
      <w:pPr>
        <w:pStyle w:val="ListBullet"/>
      </w:pPr>
      <w:r>
        <w:t>Management review outputs that include decisions on improvement, resourcing, and changes affecting the ISMS.</w:t>
      </w:r>
    </w:p>
    <w:p>
      <w:pPr>
        <w:pStyle w:val="Heading2"/>
      </w:pPr>
      <w:r>
        <w:t>Review &amp; Update Triggers</w:t>
      </w:r>
    </w:p>
    <w:p>
      <w:r>
        <w:t>This Charter will be reviewed at least at major project phase gates and whenever material changes occur that may affect the ISMS implementation mandate, scope, budget, timeline, resources, or leadership commitment.</w:t>
      </w:r>
    </w:p>
    <w:p>
      <w:r>
        <w:t>Review triggers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Trigger</w:t>
            </w:r>
          </w:p>
        </w:tc>
        <w:tc>
          <w:tcPr>
            <w:tcW w:type="dxa" w:w="2880"/>
          </w:tcPr>
          <w:p>
            <w:r>
              <w:t>Required Action</w:t>
            </w:r>
          </w:p>
        </w:tc>
        <w:tc>
          <w:tcPr>
            <w:tcW w:type="dxa" w:w="2880"/>
          </w:tcPr>
          <w:p>
            <w:r>
              <w:t>Owner</w:t>
            </w:r>
          </w:p>
        </w:tc>
      </w:tr>
      <w:tr>
        <w:tc>
          <w:tcPr>
            <w:tcW w:type="dxa" w:w="2880"/>
          </w:tcPr>
          <w:p>
            <w:r>
              <w:t>Approval of ISMS scope</w:t>
            </w:r>
          </w:p>
        </w:tc>
        <w:tc>
          <w:tcPr>
            <w:tcW w:type="dxa" w:w="2880"/>
          </w:tcPr>
          <w:p>
            <w:r>
              <w:t>Confirm Charter remains aligned to approved scope and certification boundary.</w:t>
            </w:r>
          </w:p>
        </w:tc>
        <w:tc>
          <w:tcPr>
            <w:tcW w:type="dxa" w:w="2880"/>
          </w:tcPr>
          <w:p>
            <w:r>
              <w:t>ISMS Manager</w:t>
            </w:r>
          </w:p>
        </w:tc>
      </w:tr>
      <w:tr>
        <w:tc>
          <w:tcPr>
            <w:tcW w:type="dxa" w:w="2880"/>
          </w:tcPr>
          <w:p>
            <w:r>
              <w:t>Material change to organisational structure</w:t>
            </w:r>
          </w:p>
        </w:tc>
        <w:tc>
          <w:tcPr>
            <w:tcW w:type="dxa" w:w="2880"/>
          </w:tcPr>
          <w:p>
            <w:r>
              <w:t>Assess impact on governance, roles, responsibilities, and scope.</w:t>
            </w:r>
          </w:p>
        </w:tc>
        <w:tc>
          <w:tcPr>
            <w:tcW w:type="dxa" w:w="2880"/>
          </w:tcPr>
          <w:p>
            <w:r>
              <w:t>Executive Sponsor / ISMS Manager</w:t>
            </w:r>
          </w:p>
        </w:tc>
      </w:tr>
      <w:tr>
        <w:tc>
          <w:tcPr>
            <w:tcW w:type="dxa" w:w="2880"/>
          </w:tcPr>
          <w:p>
            <w:r>
              <w:t>Addition or removal of major systems, services, locations, or business units</w:t>
            </w:r>
          </w:p>
        </w:tc>
        <w:tc>
          <w:tcPr>
            <w:tcW w:type="dxa" w:w="2880"/>
          </w:tcPr>
          <w:p>
            <w:r>
              <w:t>Assess impact on scope, risk assessment, resources, budget, and audit plan.</w:t>
            </w:r>
          </w:p>
        </w:tc>
        <w:tc>
          <w:tcPr>
            <w:tcW w:type="dxa" w:w="2880"/>
          </w:tcPr>
          <w:p>
            <w:r>
              <w:t>ISMS Manager</w:t>
            </w:r>
          </w:p>
        </w:tc>
      </w:tr>
      <w:tr>
        <w:tc>
          <w:tcPr>
            <w:tcW w:type="dxa" w:w="2880"/>
          </w:tcPr>
          <w:p>
            <w:r>
              <w:t>Change in executive sponsor, ISMS Manager, or key control owners</w:t>
            </w:r>
          </w:p>
        </w:tc>
        <w:tc>
          <w:tcPr>
            <w:tcW w:type="dxa" w:w="2880"/>
          </w:tcPr>
          <w:p>
            <w:r>
              <w:t>Update role assignments and authority records.</w:t>
            </w:r>
          </w:p>
        </w:tc>
        <w:tc>
          <w:tcPr>
            <w:tcW w:type="dxa" w:w="2880"/>
          </w:tcPr>
          <w:p>
            <w:r>
              <w:t>Executive Sponsor</w:t>
            </w:r>
          </w:p>
        </w:tc>
      </w:tr>
      <w:tr>
        <w:tc>
          <w:tcPr>
            <w:tcW w:type="dxa" w:w="2880"/>
          </w:tcPr>
          <w:p>
            <w:r>
              <w:t>Budget variance exceeding [Threshold Amount / Percentage]</w:t>
            </w:r>
          </w:p>
        </w:tc>
        <w:tc>
          <w:tcPr>
            <w:tcW w:type="dxa" w:w="2880"/>
          </w:tcPr>
          <w:p>
            <w:r>
              <w:t>Reforecast budget and obtain required approval.</w:t>
            </w:r>
          </w:p>
        </w:tc>
        <w:tc>
          <w:tcPr>
            <w:tcW w:type="dxa" w:w="2880"/>
          </w:tcPr>
          <w:p>
            <w:r>
              <w:t>Executive Sponsor / Finance</w:t>
            </w:r>
          </w:p>
        </w:tc>
      </w:tr>
      <w:tr>
        <w:tc>
          <w:tcPr>
            <w:tcW w:type="dxa" w:w="2880"/>
          </w:tcPr>
          <w:p>
            <w:r>
              <w:t>Timeline slippage exceeding [Threshold Duration]</w:t>
            </w:r>
          </w:p>
        </w:tc>
        <w:tc>
          <w:tcPr>
            <w:tcW w:type="dxa" w:w="2880"/>
          </w:tcPr>
          <w:p>
            <w:r>
              <w:t>Rebaseline milestone plan and communicate impacts.</w:t>
            </w:r>
          </w:p>
        </w:tc>
        <w:tc>
          <w:tcPr>
            <w:tcW w:type="dxa" w:w="2880"/>
          </w:tcPr>
          <w:p>
            <w:r>
              <w:t>ISMS Manager</w:t>
            </w:r>
          </w:p>
        </w:tc>
      </w:tr>
      <w:tr>
        <w:tc>
          <w:tcPr>
            <w:tcW w:type="dxa" w:w="2880"/>
          </w:tcPr>
          <w:p>
            <w:r>
              <w:t>Significant risk assessment results</w:t>
            </w:r>
          </w:p>
        </w:tc>
        <w:tc>
          <w:tcPr>
            <w:tcW w:type="dxa" w:w="2880"/>
          </w:tcPr>
          <w:p>
            <w:r>
              <w:t>Update resource requirements, treatment priorities, and leadership decisions.</w:t>
            </w:r>
          </w:p>
        </w:tc>
        <w:tc>
          <w:tcPr>
            <w:tcW w:type="dxa" w:w="2880"/>
          </w:tcPr>
          <w:p>
            <w:r>
              <w:t>Risk Owners / ISMS Manager</w:t>
            </w:r>
          </w:p>
        </w:tc>
      </w:tr>
      <w:tr>
        <w:tc>
          <w:tcPr>
            <w:tcW w:type="dxa" w:w="2880"/>
          </w:tcPr>
          <w:p>
            <w:r>
              <w:t>Major incident or material control failure</w:t>
            </w:r>
          </w:p>
        </w:tc>
        <w:tc>
          <w:tcPr>
            <w:tcW w:type="dxa" w:w="2880"/>
          </w:tcPr>
          <w:p>
            <w:r>
              <w:t>Reassess project priorities, controls, risk treatment, and certification readiness.</w:t>
            </w:r>
          </w:p>
        </w:tc>
        <w:tc>
          <w:tcPr>
            <w:tcW w:type="dxa" w:w="2880"/>
          </w:tcPr>
          <w:p>
            <w:r>
              <w:t>ISMS Manager / Incident Owner</w:t>
            </w:r>
          </w:p>
        </w:tc>
      </w:tr>
      <w:tr>
        <w:tc>
          <w:tcPr>
            <w:tcW w:type="dxa" w:w="2880"/>
          </w:tcPr>
          <w:p>
            <w:r>
              <w:t>Internal audit identifies major nonconformity</w:t>
            </w:r>
          </w:p>
        </w:tc>
        <w:tc>
          <w:tcPr>
            <w:tcW w:type="dxa" w:w="2880"/>
          </w:tcPr>
          <w:p>
            <w:r>
              <w:t>Update corrective action plan, timeline, and readiness assumptions.</w:t>
            </w:r>
          </w:p>
        </w:tc>
        <w:tc>
          <w:tcPr>
            <w:tcW w:type="dxa" w:w="2880"/>
          </w:tcPr>
          <w:p>
            <w:r>
              <w:t>ISMS Manager</w:t>
            </w:r>
          </w:p>
        </w:tc>
      </w:tr>
      <w:tr>
        <w:tc>
          <w:tcPr>
            <w:tcW w:type="dxa" w:w="2880"/>
          </w:tcPr>
          <w:p>
            <w:r>
              <w:t>Certification body identifies Stage 1 or Stage 2 major nonconformity</w:t>
            </w:r>
          </w:p>
        </w:tc>
        <w:tc>
          <w:tcPr>
            <w:tcW w:type="dxa" w:w="2880"/>
          </w:tcPr>
          <w:p>
            <w:r>
              <w:t>Update remediation plan, resources, and certification timeline.</w:t>
            </w:r>
          </w:p>
        </w:tc>
        <w:tc>
          <w:tcPr>
            <w:tcW w:type="dxa" w:w="2880"/>
          </w:tcPr>
          <w:p>
            <w:r>
              <w:t>Executive Sponsor / ISMS Manager</w:t>
            </w:r>
          </w:p>
        </w:tc>
      </w:tr>
      <w:tr>
        <w:tc>
          <w:tcPr>
            <w:tcW w:type="dxa" w:w="2880"/>
          </w:tcPr>
          <w:p>
            <w:r>
              <w:t>Significant legal, regulatory, contractual, or customer requirement change</w:t>
            </w:r>
          </w:p>
        </w:tc>
        <w:tc>
          <w:tcPr>
            <w:tcW w:type="dxa" w:w="2880"/>
          </w:tcPr>
          <w:p>
            <w:r>
              <w:t>Assess impact on ISMS objectives, scope, controls, and evidence requirements.</w:t>
            </w:r>
          </w:p>
        </w:tc>
        <w:tc>
          <w:tcPr>
            <w:tcW w:type="dxa" w:w="2880"/>
          </w:tcPr>
          <w:p>
            <w:r>
              <w:t>Legal / Compliance</w:t>
            </w:r>
          </w:p>
        </w:tc>
      </w:tr>
      <w:tr>
        <w:tc>
          <w:tcPr>
            <w:tcW w:type="dxa" w:w="2880"/>
          </w:tcPr>
          <w:p>
            <w:r>
              <w:t>Management review decision requiring change</w:t>
            </w:r>
          </w:p>
        </w:tc>
        <w:tc>
          <w:tcPr>
            <w:tcW w:type="dxa" w:w="2880"/>
          </w:tcPr>
          <w:p>
            <w:r>
              <w:t>Update Charter, project plan, resources, or governance as directed.</w:t>
            </w:r>
          </w:p>
        </w:tc>
        <w:tc>
          <w:tcPr>
            <w:tcW w:type="dxa" w:w="2880"/>
          </w:tcPr>
          <w:p>
            <w:r>
              <w:t>ISMS Manager</w:t>
            </w:r>
          </w:p>
        </w:tc>
      </w:tr>
    </w:tbl>
    <w:p>
      <w:r>
        <w:t>Updates to this Charter require approval by the Executive Sponsor. Material changes affecting ISMS scope, certification intent, budget, or strategic direction require top management approval.</w:t>
      </w:r>
    </w:p>
    <w:p>
      <w:r>
        <w:t>At project closure, this Charter will be archived as implementation evidence and superseded by ongoing ISMS governance documentation, including the ISMS operating model, management review schedule, internal audit programme, risk management process, and continual improvement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