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FMS Audit Report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Document ID</w:t>
            </w:r>
          </w:p>
        </w:tc>
        <w:tc>
          <w:tcPr>
            <w:tcW w:type="dxa" w:w="1234"/>
          </w:tcPr>
          <w:p>
            <w:r>
              <w:t>Version</w:t>
            </w:r>
          </w:p>
        </w:tc>
        <w:tc>
          <w:tcPr>
            <w:tcW w:type="dxa" w:w="1234"/>
          </w:tcPr>
          <w:p>
            <w:r>
              <w:t>Owner</w:t>
            </w:r>
          </w:p>
        </w:tc>
        <w:tc>
          <w:tcPr>
            <w:tcW w:type="dxa" w:w="1234"/>
          </w:tcPr>
          <w:p>
            <w:r>
              <w:t>Effective Date</w:t>
            </w:r>
          </w:p>
        </w:tc>
        <w:tc>
          <w:tcPr>
            <w:tcW w:type="dxa" w:w="1234"/>
          </w:tcPr>
          <w:p>
            <w:r>
              <w:t>Framework</w:t>
            </w:r>
          </w:p>
        </w:tc>
        <w:tc>
          <w:tcPr>
            <w:tcW w:type="dxa" w:w="1234"/>
          </w:tcPr>
          <w:p>
            <w:r>
              <w:t>Control Reference</w:t>
            </w:r>
          </w:p>
        </w:tc>
        <w:tc>
          <w:tcPr>
            <w:tcW w:type="dxa" w:w="1234"/>
          </w:tcPr>
          <w:p>
            <w:r>
              <w:t>Classification</w:t>
            </w:r>
          </w:p>
        </w:tc>
      </w:tr>
      <w:tr>
        <w:tc>
          <w:tcPr>
            <w:tcW w:type="dxa" w:w="1234"/>
          </w:tcPr>
          <w:p>
            <w:r>
              <w:t>[FMS-IA-REP-001]</w:t>
            </w:r>
          </w:p>
        </w:tc>
        <w:tc>
          <w:tcPr>
            <w:tcW w:type="dxa" w:w="1234"/>
          </w:tcPr>
          <w:p>
            <w:r>
              <w:t>1.0</w:t>
            </w:r>
          </w:p>
        </w:tc>
        <w:tc>
          <w:tcPr>
            <w:tcW w:type="dxa" w:w="1234"/>
          </w:tcPr>
          <w:p>
            <w:r>
              <w:t>[Head of Facilities Management / FMS Manager]</w:t>
            </w:r>
          </w:p>
        </w:tc>
        <w:tc>
          <w:tcPr>
            <w:tcW w:type="dxa" w:w="1234"/>
          </w:tcPr>
          <w:p>
            <w:r>
              <w:t>[YYYY-MM-DD]</w:t>
            </w:r>
          </w:p>
        </w:tc>
        <w:tc>
          <w:tcPr>
            <w:tcW w:type="dxa" w:w="1234"/>
          </w:tcPr>
          <w:p>
            <w:r>
              <w:t>ISO 41001:2018 Facility Management Systems</w:t>
            </w:r>
          </w:p>
        </w:tc>
        <w:tc>
          <w:tcPr>
            <w:tcW w:type="dxa" w:w="1234"/>
          </w:tcPr>
          <w:p>
            <w:r>
              <w:t>— Internal Audit</w:t>
            </w:r>
          </w:p>
        </w:tc>
        <w:tc>
          <w:tcPr>
            <w:tcW w:type="dxa" w:w="1234"/>
          </w:tcPr>
          <w:p>
            <w:r>
              <w:t>Confidential — Internal Use Only</w:t>
            </w:r>
          </w:p>
        </w:tc>
      </w:tr>
    </w:tbl>
    <w:p>
      <w:pPr>
        <w:pStyle w:val="Heading2"/>
      </w:pPr>
      <w:r>
        <w:t>Purpose</w:t>
      </w:r>
    </w:p>
    <w:p>
      <w:r>
        <w:t>This Internal Facility Management System Audit Report documents the results, findings, conclusions, and recommended actions arising from the internal audit of the organisation’s Facility Management System (FMS) conducted in accordance with ISO 41001:2018.</w:t>
      </w:r>
    </w:p>
    <w:p>
      <w:r>
        <w:t>The purpose of this report is to provide objective evidence on whether the FMS:</w:t>
      </w:r>
    </w:p>
    <w:p>
      <w:pPr>
        <w:pStyle w:val="ListBullet"/>
      </w:pPr>
      <w:r>
        <w:t>Conforms to the organisation’s own requirements for its Facility Management System;</w:t>
      </w:r>
    </w:p>
    <w:p>
      <w:pPr>
        <w:pStyle w:val="ListBullet"/>
      </w:pPr>
      <w:r>
        <w:t>Conforms to the requirements of ISO 41001:2018;</w:t>
      </w:r>
    </w:p>
    <w:p>
      <w:pPr>
        <w:pStyle w:val="ListBullet"/>
      </w:pPr>
      <w:r>
        <w:t>Is effectively implemented and maintained;</w:t>
      </w:r>
    </w:p>
    <w:p>
      <w:pPr>
        <w:pStyle w:val="ListBullet"/>
      </w:pPr>
      <w:r>
        <w:t>Supports the intended outcomes of the FMS, including effective facility service delivery, alignment with demand organisation needs, statutory and regulatory compliance, risk-based planning, performance improvement, and user satisfaction;</w:t>
      </w:r>
    </w:p>
    <w:p>
      <w:pPr>
        <w:pStyle w:val="ListBullet"/>
      </w:pPr>
      <w:r>
        <w:t>Provides suitable inputs for management review under ISO 41001:2018.</w:t>
      </w:r>
    </w:p>
    <w:p>
      <w:r>
        <w:t>This report is intended for use by senior management, the FMS process owners, internal auditors, and other authorised stakeholders responsible for governance, assurance, corrective action, and continual improvement of the FMS.</w:t>
      </w:r>
    </w:p>
    <w:p>
      <w:pPr>
        <w:pStyle w:val="Heading2"/>
      </w:pPr>
      <w:r>
        <w:t>Reporting Period &amp; Scope</w:t>
      </w:r>
    </w:p>
    <w:p>
      <w:pPr>
        <w:pStyle w:val="Heading3"/>
      </w:pPr>
      <w:r>
        <w:t>Reporting Period</w:t>
      </w:r>
    </w:p>
    <w:p>
      <w:r>
        <w:t>This report covers the internal audit performed during the following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Audit period</w:t>
            </w:r>
          </w:p>
        </w:tc>
        <w:tc>
          <w:tcPr>
            <w:tcW w:type="dxa" w:w="4320"/>
          </w:tcPr>
          <w:p>
            <w:r>
              <w:t>[YYYY-MM-DD] to [YYYY-MM-DD]</w:t>
            </w:r>
          </w:p>
        </w:tc>
      </w:tr>
      <w:tr>
        <w:tc>
          <w:tcPr>
            <w:tcW w:type="dxa" w:w="4320"/>
          </w:tcPr>
          <w:p>
            <w:r>
              <w:t>Reporting period reviewed</w:t>
            </w:r>
          </w:p>
        </w:tc>
        <w:tc>
          <w:tcPr>
            <w:tcW w:type="dxa" w:w="4320"/>
          </w:tcPr>
          <w:p>
            <w:r>
              <w:t>[YYYY-MM-DD] to [YYYY-MM-DD]</w:t>
            </w:r>
          </w:p>
        </w:tc>
      </w:tr>
      <w:tr>
        <w:tc>
          <w:tcPr>
            <w:tcW w:type="dxa" w:w="4320"/>
          </w:tcPr>
          <w:p>
            <w:r>
              <w:t>Audit plan reference</w:t>
            </w:r>
          </w:p>
        </w:tc>
        <w:tc>
          <w:tcPr>
            <w:tcW w:type="dxa" w:w="4320"/>
          </w:tcPr>
          <w:p>
            <w:r>
              <w:t>[FMS-IA-PLAN-001]</w:t>
            </w:r>
          </w:p>
        </w:tc>
      </w:tr>
      <w:tr>
        <w:tc>
          <w:tcPr>
            <w:tcW w:type="dxa" w:w="4320"/>
          </w:tcPr>
          <w:p>
            <w:r>
              <w:t>Audit programme reference</w:t>
            </w:r>
          </w:p>
        </w:tc>
        <w:tc>
          <w:tcPr>
            <w:tcW w:type="dxa" w:w="4320"/>
          </w:tcPr>
          <w:p>
            <w:r>
              <w:t>[FMS-IA-PROG-001]</w:t>
            </w:r>
          </w:p>
        </w:tc>
      </w:tr>
      <w:tr>
        <w:tc>
          <w:tcPr>
            <w:tcW w:type="dxa" w:w="4320"/>
          </w:tcPr>
          <w:p>
            <w:r>
              <w:t>Audit report date</w:t>
            </w:r>
          </w:p>
        </w:tc>
        <w:tc>
          <w:tcPr>
            <w:tcW w:type="dxa" w:w="4320"/>
          </w:tcPr>
          <w:p>
            <w:r>
              <w:t>[YYYY-MM-DD]</w:t>
            </w:r>
          </w:p>
        </w:tc>
      </w:tr>
      <w:tr>
        <w:tc>
          <w:tcPr>
            <w:tcW w:type="dxa" w:w="4320"/>
          </w:tcPr>
          <w:p>
            <w:r>
              <w:t>Lead auditor</w:t>
            </w:r>
          </w:p>
        </w:tc>
        <w:tc>
          <w:tcPr>
            <w:tcW w:type="dxa" w:w="4320"/>
          </w:tcPr>
          <w:p>
            <w:r>
              <w:t>[Name / Role]</w:t>
            </w:r>
          </w:p>
        </w:tc>
      </w:tr>
      <w:tr>
        <w:tc>
          <w:tcPr>
            <w:tcW w:type="dxa" w:w="4320"/>
          </w:tcPr>
          <w:p>
            <w:r>
              <w:t>Audit team members</w:t>
            </w:r>
          </w:p>
        </w:tc>
        <w:tc>
          <w:tcPr>
            <w:tcW w:type="dxa" w:w="4320"/>
          </w:tcPr>
          <w:p>
            <w:r>
              <w:t>[Names / Roles]</w:t>
            </w:r>
          </w:p>
        </w:tc>
      </w:tr>
      <w:tr>
        <w:tc>
          <w:tcPr>
            <w:tcW w:type="dxa" w:w="4320"/>
          </w:tcPr>
          <w:p>
            <w:r>
              <w:t>Auditee representative</w:t>
            </w:r>
          </w:p>
        </w:tc>
        <w:tc>
          <w:tcPr>
            <w:tcW w:type="dxa" w:w="4320"/>
          </w:tcPr>
          <w:p>
            <w:r>
              <w:t>[Name / Role]</w:t>
            </w:r>
          </w:p>
        </w:tc>
      </w:tr>
    </w:tbl>
    <w:p>
      <w:pPr>
        <w:pStyle w:val="Heading3"/>
      </w:pPr>
      <w:r>
        <w:t>Audit Scope</w:t>
      </w:r>
    </w:p>
    <w:p>
      <w:r>
        <w:t>The audit assessed selected FMS processes, locations, documented information, personnel, outsourced service arrangements, and operational controls relevant to ISO 41001:2018 and associated clauses necessary to determine FMS conformity and effectiveness.</w:t>
      </w:r>
    </w:p>
    <w:p>
      <w:r>
        <w:t>The audit scope included:</w:t>
      </w:r>
    </w:p>
    <w:p>
      <w:pPr>
        <w:pStyle w:val="ListBullet"/>
      </w:pPr>
      <w:r>
        <w:t>FMS governance, leadership, and accountability;</w:t>
      </w:r>
    </w:p>
    <w:p>
      <w:pPr>
        <w:pStyle w:val="ListBullet"/>
      </w:pPr>
      <w:r>
        <w:t>Facility management policy and objectives;</w:t>
      </w:r>
    </w:p>
    <w:p>
      <w:pPr>
        <w:pStyle w:val="ListBullet"/>
      </w:pPr>
      <w:r>
        <w:t>Understanding organisational context and interested party requirements;</w:t>
      </w:r>
    </w:p>
    <w:p>
      <w:pPr>
        <w:pStyle w:val="ListBullet"/>
      </w:pPr>
      <w:r>
        <w:t>Demand organisation requirements and service level expectations;</w:t>
      </w:r>
    </w:p>
    <w:p>
      <w:pPr>
        <w:pStyle w:val="ListBullet"/>
      </w:pPr>
      <w:r>
        <w:t>Planning of FMS risks, opportunities, objectives, and changes;</w:t>
      </w:r>
    </w:p>
    <w:p>
      <w:pPr>
        <w:pStyle w:val="ListBullet"/>
      </w:pPr>
      <w:r>
        <w:t>Support processes, including competence, awareness, communication, and documented information;</w:t>
      </w:r>
    </w:p>
    <w:p>
      <w:pPr>
        <w:pStyle w:val="ListBullet"/>
      </w:pPr>
      <w:r>
        <w:t>Operational planning and control of facility services;</w:t>
      </w:r>
    </w:p>
    <w:p>
      <w:pPr>
        <w:pStyle w:val="ListBullet"/>
      </w:pPr>
      <w:r>
        <w:t>Outsourced and supplier-managed facility services;</w:t>
      </w:r>
    </w:p>
    <w:p>
      <w:pPr>
        <w:pStyle w:val="ListBullet"/>
      </w:pPr>
      <w:r>
        <w:t>Performance evaluation, monitoring, measurement, analysis, and evaluation;</w:t>
      </w:r>
    </w:p>
    <w:p>
      <w:pPr>
        <w:pStyle w:val="ListBullet"/>
      </w:pPr>
      <w:r>
        <w:t>Previous audit findings, corrective actions, and continual improvement activities.</w:t>
      </w:r>
    </w:p>
    <w:p>
      <w:pPr>
        <w:pStyle w:val="Heading3"/>
      </w:pPr>
      <w:r>
        <w:t>Locations / Functions Audited</w:t>
      </w:r>
    </w:p>
    <w:tbl>
      <w:tblPr>
        <w:tblStyle w:val="TableGrid"/>
        <w:tblW w:type="auto" w:w="0"/>
        <w:tblLook w:firstColumn="1" w:firstRow="1" w:lastColumn="0" w:lastRow="0" w:noHBand="0" w:noVBand="1" w:val="04A0"/>
      </w:tblPr>
      <w:tblGrid>
        <w:gridCol w:w="2880"/>
        <w:gridCol w:w="2880"/>
        <w:gridCol w:w="2880"/>
      </w:tblGrid>
      <w:tr>
        <w:tc>
          <w:tcPr>
            <w:tcW w:type="dxa" w:w="2880"/>
          </w:tcPr>
          <w:p>
            <w:r>
              <w:t>Area / Location / Function</w:t>
            </w:r>
          </w:p>
        </w:tc>
        <w:tc>
          <w:tcPr>
            <w:tcW w:type="dxa" w:w="2880"/>
          </w:tcPr>
          <w:p>
            <w:r>
              <w:t>Included in Scope</w:t>
            </w:r>
          </w:p>
        </w:tc>
        <w:tc>
          <w:tcPr>
            <w:tcW w:type="dxa" w:w="2880"/>
          </w:tcPr>
          <w:p>
            <w:r>
              <w:t>Notes</w:t>
            </w:r>
          </w:p>
        </w:tc>
      </w:tr>
      <w:tr>
        <w:tc>
          <w:tcPr>
            <w:tcW w:type="dxa" w:w="2880"/>
          </w:tcPr>
          <w:p>
            <w:r>
              <w:t>[Head Office / Main Facility]</w:t>
            </w:r>
          </w:p>
        </w:tc>
        <w:tc>
          <w:tcPr>
            <w:tcW w:type="dxa" w:w="2880"/>
          </w:tcPr>
          <w:p>
            <w:r>
              <w:t>Yes</w:t>
            </w:r>
          </w:p>
        </w:tc>
        <w:tc>
          <w:tcPr>
            <w:tcW w:type="dxa" w:w="2880"/>
          </w:tcPr>
          <w:p>
            <w:r>
              <w:t>Review of FMS governance, service delivery, compliance evidence, and records</w:t>
            </w:r>
          </w:p>
        </w:tc>
      </w:tr>
      <w:tr>
        <w:tc>
          <w:tcPr>
            <w:tcW w:type="dxa" w:w="2880"/>
          </w:tcPr>
          <w:p>
            <w:r>
              <w:t>[Site / Region / Facility 1]</w:t>
            </w:r>
          </w:p>
        </w:tc>
        <w:tc>
          <w:tcPr>
            <w:tcW w:type="dxa" w:w="2880"/>
          </w:tcPr>
          <w:p>
            <w:r>
              <w:t>Yes</w:t>
            </w:r>
          </w:p>
        </w:tc>
        <w:tc>
          <w:tcPr>
            <w:tcW w:type="dxa" w:w="2880"/>
          </w:tcPr>
          <w:p>
            <w:r>
              <w:t>Sample-based review of operational controls and service performance</w:t>
            </w:r>
          </w:p>
        </w:tc>
      </w:tr>
      <w:tr>
        <w:tc>
          <w:tcPr>
            <w:tcW w:type="dxa" w:w="2880"/>
          </w:tcPr>
          <w:p>
            <w:r>
              <w:t>[Site / Region / Facility 2]</w:t>
            </w:r>
          </w:p>
        </w:tc>
        <w:tc>
          <w:tcPr>
            <w:tcW w:type="dxa" w:w="2880"/>
          </w:tcPr>
          <w:p>
            <w:r>
              <w:t>[Yes/No]</w:t>
            </w:r>
          </w:p>
        </w:tc>
        <w:tc>
          <w:tcPr>
            <w:tcW w:type="dxa" w:w="2880"/>
          </w:tcPr>
          <w:p>
            <w:r>
              <w:t>[Reason if excluded or partially covered]</w:t>
            </w:r>
          </w:p>
        </w:tc>
      </w:tr>
      <w:tr>
        <w:tc>
          <w:tcPr>
            <w:tcW w:type="dxa" w:w="2880"/>
          </w:tcPr>
          <w:p>
            <w:r>
              <w:t>Facilities Helpdesk / CAFM Function</w:t>
            </w:r>
          </w:p>
        </w:tc>
        <w:tc>
          <w:tcPr>
            <w:tcW w:type="dxa" w:w="2880"/>
          </w:tcPr>
          <w:p>
            <w:r>
              <w:t>Yes</w:t>
            </w:r>
          </w:p>
        </w:tc>
        <w:tc>
          <w:tcPr>
            <w:tcW w:type="dxa" w:w="2880"/>
          </w:tcPr>
          <w:p>
            <w:r>
              <w:t>Work order management, response times, service request data</w:t>
            </w:r>
          </w:p>
        </w:tc>
      </w:tr>
      <w:tr>
        <w:tc>
          <w:tcPr>
            <w:tcW w:type="dxa" w:w="2880"/>
          </w:tcPr>
          <w:p>
            <w:r>
              <w:t>Hard FM Services</w:t>
            </w:r>
          </w:p>
        </w:tc>
        <w:tc>
          <w:tcPr>
            <w:tcW w:type="dxa" w:w="2880"/>
          </w:tcPr>
          <w:p>
            <w:r>
              <w:t>Yes</w:t>
            </w:r>
          </w:p>
        </w:tc>
        <w:tc>
          <w:tcPr>
            <w:tcW w:type="dxa" w:w="2880"/>
          </w:tcPr>
          <w:p>
            <w:r>
              <w:t>Maintenance, statutory inspections, asset-related controls</w:t>
            </w:r>
          </w:p>
        </w:tc>
      </w:tr>
      <w:tr>
        <w:tc>
          <w:tcPr>
            <w:tcW w:type="dxa" w:w="2880"/>
          </w:tcPr>
          <w:p>
            <w:r>
              <w:t>Soft FM Services</w:t>
            </w:r>
          </w:p>
        </w:tc>
        <w:tc>
          <w:tcPr>
            <w:tcW w:type="dxa" w:w="2880"/>
          </w:tcPr>
          <w:p>
            <w:r>
              <w:t>Yes</w:t>
            </w:r>
          </w:p>
        </w:tc>
        <w:tc>
          <w:tcPr>
            <w:tcW w:type="dxa" w:w="2880"/>
          </w:tcPr>
          <w:p>
            <w:r>
              <w:t>Cleaning, security, waste, reception, and user-facing services</w:t>
            </w:r>
          </w:p>
        </w:tc>
      </w:tr>
      <w:tr>
        <w:tc>
          <w:tcPr>
            <w:tcW w:type="dxa" w:w="2880"/>
          </w:tcPr>
          <w:p>
            <w:r>
              <w:t>Procurement / Supplier Management</w:t>
            </w:r>
          </w:p>
        </w:tc>
        <w:tc>
          <w:tcPr>
            <w:tcW w:type="dxa" w:w="2880"/>
          </w:tcPr>
          <w:p>
            <w:r>
              <w:t>Yes</w:t>
            </w:r>
          </w:p>
        </w:tc>
        <w:tc>
          <w:tcPr>
            <w:tcW w:type="dxa" w:w="2880"/>
          </w:tcPr>
          <w:p>
            <w:r>
              <w:t>Contract controls, outsourced FM service monitoring</w:t>
            </w:r>
          </w:p>
        </w:tc>
      </w:tr>
      <w:tr>
        <w:tc>
          <w:tcPr>
            <w:tcW w:type="dxa" w:w="2880"/>
          </w:tcPr>
          <w:p>
            <w:r>
              <w:t>Health, Safety, Environment and Compliance Interface</w:t>
            </w:r>
          </w:p>
        </w:tc>
        <w:tc>
          <w:tcPr>
            <w:tcW w:type="dxa" w:w="2880"/>
          </w:tcPr>
          <w:p>
            <w:r>
              <w:t>Yes</w:t>
            </w:r>
          </w:p>
        </w:tc>
        <w:tc>
          <w:tcPr>
            <w:tcW w:type="dxa" w:w="2880"/>
          </w:tcPr>
          <w:p>
            <w:r>
              <w:t>Relevant statutory and regulatory facility obligations</w:t>
            </w:r>
          </w:p>
        </w:tc>
      </w:tr>
    </w:tbl>
    <w:p>
      <w:pPr>
        <w:pStyle w:val="Heading3"/>
      </w:pPr>
      <w:r>
        <w:t>ISO 41001:2018 Clauses Sampled</w:t>
      </w:r>
    </w:p>
    <w:p>
      <w:r>
        <w:t>While the audit was conducted under the internal audit requirements of, evidence was sampled across the following ISO 41001:2018 clauses to determine conformity and effectiveness:</w:t>
      </w:r>
    </w:p>
    <w:tbl>
      <w:tblPr>
        <w:tblStyle w:val="TableGrid"/>
        <w:tblW w:type="auto" w:w="0"/>
        <w:tblLook w:firstColumn="1" w:firstRow="1" w:lastColumn="0" w:lastRow="0" w:noHBand="0" w:noVBand="1" w:val="04A0"/>
      </w:tblPr>
      <w:tblGrid>
        <w:gridCol w:w="2880"/>
        <w:gridCol w:w="2880"/>
        <w:gridCol w:w="2880"/>
      </w:tblGrid>
      <w:tr>
        <w:tc>
          <w:tcPr>
            <w:tcW w:type="dxa" w:w="2880"/>
          </w:tcPr>
          <w:p>
            <w:r>
              <w:t>ISO 41001 Clause</w:t>
            </w:r>
          </w:p>
        </w:tc>
        <w:tc>
          <w:tcPr>
            <w:tcW w:type="dxa" w:w="2880"/>
          </w:tcPr>
          <w:p>
            <w:r>
              <w:t>Area Reviewed</w:t>
            </w:r>
          </w:p>
        </w:tc>
        <w:tc>
          <w:tcPr>
            <w:tcW w:type="dxa" w:w="2880"/>
          </w:tcPr>
          <w:p>
            <w:r>
              <w:t>Audit Coverage</w:t>
            </w:r>
          </w:p>
        </w:tc>
      </w:tr>
      <w:tr>
        <w:tc>
          <w:tcPr>
            <w:tcW w:type="dxa" w:w="2880"/>
          </w:tcPr>
          <w:p>
            <w:r>
              <w:t>4.1</w:t>
            </w:r>
          </w:p>
        </w:tc>
        <w:tc>
          <w:tcPr>
            <w:tcW w:type="dxa" w:w="2880"/>
          </w:tcPr>
          <w:p>
            <w:r>
              <w:t>Context of the organisation</w:t>
            </w:r>
          </w:p>
        </w:tc>
        <w:tc>
          <w:tcPr>
            <w:tcW w:type="dxa" w:w="2880"/>
          </w:tcPr>
          <w:p>
            <w:r>
              <w:t>Internal and external issues affecting FMS</w:t>
            </w:r>
          </w:p>
        </w:tc>
      </w:tr>
      <w:tr>
        <w:tc>
          <w:tcPr>
            <w:tcW w:type="dxa" w:w="2880"/>
          </w:tcPr>
          <w:p>
            <w:r>
              <w:t>4.2</w:t>
            </w:r>
          </w:p>
        </w:tc>
        <w:tc>
          <w:tcPr>
            <w:tcW w:type="dxa" w:w="2880"/>
          </w:tcPr>
          <w:p>
            <w:r>
              <w:t>Needs and expectations of interested parties</w:t>
            </w:r>
          </w:p>
        </w:tc>
        <w:tc>
          <w:tcPr>
            <w:tcW w:type="dxa" w:w="2880"/>
          </w:tcPr>
          <w:p>
            <w:r>
              <w:t>Interested party requirements and service expectations</w:t>
            </w:r>
          </w:p>
        </w:tc>
      </w:tr>
      <w:tr>
        <w:tc>
          <w:tcPr>
            <w:tcW w:type="dxa" w:w="2880"/>
          </w:tcPr>
          <w:p>
            <w:r>
              <w:t>4.3</w:t>
            </w:r>
          </w:p>
        </w:tc>
        <w:tc>
          <w:tcPr>
            <w:tcW w:type="dxa" w:w="2880"/>
          </w:tcPr>
          <w:p>
            <w:r>
              <w:t>Scope of the FMS</w:t>
            </w:r>
          </w:p>
        </w:tc>
        <w:tc>
          <w:tcPr>
            <w:tcW w:type="dxa" w:w="2880"/>
          </w:tcPr>
          <w:p>
            <w:r>
              <w:t>Defined boundaries and applicability</w:t>
            </w:r>
          </w:p>
        </w:tc>
      </w:tr>
      <w:tr>
        <w:tc>
          <w:tcPr>
            <w:tcW w:type="dxa" w:w="2880"/>
          </w:tcPr>
          <w:p>
            <w:r>
              <w:t>4.4</w:t>
            </w:r>
          </w:p>
        </w:tc>
        <w:tc>
          <w:tcPr>
            <w:tcW w:type="dxa" w:w="2880"/>
          </w:tcPr>
          <w:p>
            <w:r>
              <w:t>FMS and its processes</w:t>
            </w:r>
          </w:p>
        </w:tc>
        <w:tc>
          <w:tcPr>
            <w:tcW w:type="dxa" w:w="2880"/>
          </w:tcPr>
          <w:p>
            <w:r>
              <w:t>Process interactions and maintenance of the FMS</w:t>
            </w:r>
          </w:p>
        </w:tc>
      </w:tr>
      <w:tr>
        <w:tc>
          <w:tcPr>
            <w:tcW w:type="dxa" w:w="2880"/>
          </w:tcPr>
          <w:p>
            <w:r>
              <w:t>5.1</w:t>
            </w:r>
          </w:p>
        </w:tc>
        <w:tc>
          <w:tcPr>
            <w:tcW w:type="dxa" w:w="2880"/>
          </w:tcPr>
          <w:p>
            <w:r>
              <w:t>Leadership and commitment</w:t>
            </w:r>
          </w:p>
        </w:tc>
        <w:tc>
          <w:tcPr>
            <w:tcW w:type="dxa" w:w="2880"/>
          </w:tcPr>
          <w:p>
            <w:r>
              <w:t>Management accountability and support</w:t>
            </w:r>
          </w:p>
        </w:tc>
      </w:tr>
      <w:tr>
        <w:tc>
          <w:tcPr>
            <w:tcW w:type="dxa" w:w="2880"/>
          </w:tcPr>
          <w:p>
            <w:r>
              <w:t>5.2</w:t>
            </w:r>
          </w:p>
        </w:tc>
        <w:tc>
          <w:tcPr>
            <w:tcW w:type="dxa" w:w="2880"/>
          </w:tcPr>
          <w:p>
            <w:r>
              <w:t>Policy</w:t>
            </w:r>
          </w:p>
        </w:tc>
        <w:tc>
          <w:tcPr>
            <w:tcW w:type="dxa" w:w="2880"/>
          </w:tcPr>
          <w:p>
            <w:r>
              <w:t>Facility management policy communication and suitability</w:t>
            </w:r>
          </w:p>
        </w:tc>
      </w:tr>
      <w:tr>
        <w:tc>
          <w:tcPr>
            <w:tcW w:type="dxa" w:w="2880"/>
          </w:tcPr>
          <w:p>
            <w:r>
              <w:t>5.3</w:t>
            </w:r>
          </w:p>
        </w:tc>
        <w:tc>
          <w:tcPr>
            <w:tcW w:type="dxa" w:w="2880"/>
          </w:tcPr>
          <w:p>
            <w:r>
              <w:t>Roles, responsibilities and authorities</w:t>
            </w:r>
          </w:p>
        </w:tc>
        <w:tc>
          <w:tcPr>
            <w:tcW w:type="dxa" w:w="2880"/>
          </w:tcPr>
          <w:p>
            <w:r>
              <w:t>FMS accountability and delegated authority</w:t>
            </w:r>
          </w:p>
        </w:tc>
      </w:tr>
      <w:tr>
        <w:tc>
          <w:tcPr>
            <w:tcW w:type="dxa" w:w="2880"/>
          </w:tcPr>
          <w:p>
            <w:r>
              <w:t>6.1</w:t>
            </w:r>
          </w:p>
        </w:tc>
        <w:tc>
          <w:tcPr>
            <w:tcW w:type="dxa" w:w="2880"/>
          </w:tcPr>
          <w:p>
            <w:r>
              <w:t>Actions to address risks and opportunities</w:t>
            </w:r>
          </w:p>
        </w:tc>
        <w:tc>
          <w:tcPr>
            <w:tcW w:type="dxa" w:w="2880"/>
          </w:tcPr>
          <w:p>
            <w:r>
              <w:t>Risk-based planning for FMS outcomes</w:t>
            </w:r>
          </w:p>
        </w:tc>
      </w:tr>
      <w:tr>
        <w:tc>
          <w:tcPr>
            <w:tcW w:type="dxa" w:w="2880"/>
          </w:tcPr>
          <w:p>
            <w:r>
              <w:t>6.2</w:t>
            </w:r>
          </w:p>
        </w:tc>
        <w:tc>
          <w:tcPr>
            <w:tcW w:type="dxa" w:w="2880"/>
          </w:tcPr>
          <w:p>
            <w:r>
              <w:t>FMS objectives and planning</w:t>
            </w:r>
          </w:p>
        </w:tc>
        <w:tc>
          <w:tcPr>
            <w:tcW w:type="dxa" w:w="2880"/>
          </w:tcPr>
          <w:p>
            <w:r>
              <w:t>Measurable objectives and plans to achieve them</w:t>
            </w:r>
          </w:p>
        </w:tc>
      </w:tr>
      <w:tr>
        <w:tc>
          <w:tcPr>
            <w:tcW w:type="dxa" w:w="2880"/>
          </w:tcPr>
          <w:p>
            <w:r>
              <w:t>7.2</w:t>
            </w:r>
          </w:p>
        </w:tc>
        <w:tc>
          <w:tcPr>
            <w:tcW w:type="dxa" w:w="2880"/>
          </w:tcPr>
          <w:p>
            <w:r>
              <w:t>Competence</w:t>
            </w:r>
          </w:p>
        </w:tc>
        <w:tc>
          <w:tcPr>
            <w:tcW w:type="dxa" w:w="2880"/>
          </w:tcPr>
          <w:p>
            <w:r>
              <w:t>Competence evidence for FM roles and outsourced services</w:t>
            </w:r>
          </w:p>
        </w:tc>
      </w:tr>
      <w:tr>
        <w:tc>
          <w:tcPr>
            <w:tcW w:type="dxa" w:w="2880"/>
          </w:tcPr>
          <w:p>
            <w:r>
              <w:t>7.3</w:t>
            </w:r>
          </w:p>
        </w:tc>
        <w:tc>
          <w:tcPr>
            <w:tcW w:type="dxa" w:w="2880"/>
          </w:tcPr>
          <w:p>
            <w:r>
              <w:t>Awareness</w:t>
            </w:r>
          </w:p>
        </w:tc>
        <w:tc>
          <w:tcPr>
            <w:tcW w:type="dxa" w:w="2880"/>
          </w:tcPr>
          <w:p>
            <w:r>
              <w:t>Awareness of FMS policy, objectives, and responsibilities</w:t>
            </w:r>
          </w:p>
        </w:tc>
      </w:tr>
      <w:tr>
        <w:tc>
          <w:tcPr>
            <w:tcW w:type="dxa" w:w="2880"/>
          </w:tcPr>
          <w:p>
            <w:r>
              <w:t>7.4</w:t>
            </w:r>
          </w:p>
        </w:tc>
        <w:tc>
          <w:tcPr>
            <w:tcW w:type="dxa" w:w="2880"/>
          </w:tcPr>
          <w:p>
            <w:r>
              <w:t>Communication</w:t>
            </w:r>
          </w:p>
        </w:tc>
        <w:tc>
          <w:tcPr>
            <w:tcW w:type="dxa" w:w="2880"/>
          </w:tcPr>
          <w:p>
            <w:r>
              <w:t>Internal and external FMS communications</w:t>
            </w:r>
          </w:p>
        </w:tc>
      </w:tr>
      <w:tr>
        <w:tc>
          <w:tcPr>
            <w:tcW w:type="dxa" w:w="2880"/>
          </w:tcPr>
          <w:p>
            <w:r>
              <w:t>7.5</w:t>
            </w:r>
          </w:p>
        </w:tc>
        <w:tc>
          <w:tcPr>
            <w:tcW w:type="dxa" w:w="2880"/>
          </w:tcPr>
          <w:p>
            <w:r>
              <w:t>Documented information</w:t>
            </w:r>
          </w:p>
        </w:tc>
        <w:tc>
          <w:tcPr>
            <w:tcW w:type="dxa" w:w="2880"/>
          </w:tcPr>
          <w:p>
            <w:r>
              <w:t>Control of FMS records and documents</w:t>
            </w:r>
          </w:p>
        </w:tc>
      </w:tr>
      <w:tr>
        <w:tc>
          <w:tcPr>
            <w:tcW w:type="dxa" w:w="2880"/>
          </w:tcPr>
          <w:p>
            <w:r>
              <w:t>8.1</w:t>
            </w:r>
          </w:p>
        </w:tc>
        <w:tc>
          <w:tcPr>
            <w:tcW w:type="dxa" w:w="2880"/>
          </w:tcPr>
          <w:p>
            <w:r>
              <w:t>Operational planning and control</w:t>
            </w:r>
          </w:p>
        </w:tc>
        <w:tc>
          <w:tcPr>
            <w:tcW w:type="dxa" w:w="2880"/>
          </w:tcPr>
          <w:p>
            <w:r>
              <w:t>Facility service controls and planned activities</w:t>
            </w:r>
          </w:p>
        </w:tc>
      </w:tr>
      <w:tr>
        <w:tc>
          <w:tcPr>
            <w:tcW w:type="dxa" w:w="2880"/>
          </w:tcPr>
          <w:p>
            <w:r>
              <w:t>8.2</w:t>
            </w:r>
          </w:p>
        </w:tc>
        <w:tc>
          <w:tcPr>
            <w:tcW w:type="dxa" w:w="2880"/>
          </w:tcPr>
          <w:p>
            <w:r>
              <w:t>Coordination with interested parties</w:t>
            </w:r>
          </w:p>
        </w:tc>
        <w:tc>
          <w:tcPr>
            <w:tcW w:type="dxa" w:w="2880"/>
          </w:tcPr>
          <w:p>
            <w:r>
              <w:t>Interface with demand organisation and users</w:t>
            </w:r>
          </w:p>
        </w:tc>
      </w:tr>
      <w:tr>
        <w:tc>
          <w:tcPr>
            <w:tcW w:type="dxa" w:w="2880"/>
          </w:tcPr>
          <w:p>
            <w:r>
              <w:t>8.3</w:t>
            </w:r>
          </w:p>
        </w:tc>
        <w:tc>
          <w:tcPr>
            <w:tcW w:type="dxa" w:w="2880"/>
          </w:tcPr>
          <w:p>
            <w:r>
              <w:t>Integration of services</w:t>
            </w:r>
          </w:p>
        </w:tc>
        <w:tc>
          <w:tcPr>
            <w:tcW w:type="dxa" w:w="2880"/>
          </w:tcPr>
          <w:p>
            <w:r>
              <w:t>Coordination of facility services and delivery partners</w:t>
            </w:r>
          </w:p>
        </w:tc>
      </w:tr>
      <w:tr>
        <w:tc>
          <w:tcPr>
            <w:tcW w:type="dxa" w:w="2880"/>
          </w:tcPr>
          <w:p>
            <w:r>
              <w:t>9.1</w:t>
            </w:r>
          </w:p>
        </w:tc>
        <w:tc>
          <w:tcPr>
            <w:tcW w:type="dxa" w:w="2880"/>
          </w:tcPr>
          <w:p>
            <w:r>
              <w:t>Monitoring, measurement, analysis and evaluation</w:t>
            </w:r>
          </w:p>
        </w:tc>
        <w:tc>
          <w:tcPr>
            <w:tcW w:type="dxa" w:w="2880"/>
          </w:tcPr>
          <w:p>
            <w:r>
              <w:t>KPI reporting, compliance monitoring, performance data</w:t>
            </w:r>
          </w:p>
        </w:tc>
      </w:tr>
      <w:tr>
        <w:tc>
          <w:tcPr>
            <w:tcW w:type="dxa" w:w="2880"/>
          </w:tcPr>
          <w:p>
            <w:r>
              <w:t>9.2</w:t>
            </w:r>
          </w:p>
        </w:tc>
        <w:tc>
          <w:tcPr>
            <w:tcW w:type="dxa" w:w="2880"/>
          </w:tcPr>
          <w:p>
            <w:r>
              <w:t>Internal audit</w:t>
            </w:r>
          </w:p>
        </w:tc>
        <w:tc>
          <w:tcPr>
            <w:tcW w:type="dxa" w:w="2880"/>
          </w:tcPr>
          <w:p>
            <w:r>
              <w:t>Audit programme, audit criteria, impartiality, reporting, records</w:t>
            </w:r>
          </w:p>
        </w:tc>
      </w:tr>
      <w:tr>
        <w:tc>
          <w:tcPr>
            <w:tcW w:type="dxa" w:w="2880"/>
          </w:tcPr>
          <w:p>
            <w:r>
              <w:t>9.3</w:t>
            </w:r>
          </w:p>
        </w:tc>
        <w:tc>
          <w:tcPr>
            <w:tcW w:type="dxa" w:w="2880"/>
          </w:tcPr>
          <w:p>
            <w:r>
              <w:t>Management review</w:t>
            </w:r>
          </w:p>
        </w:tc>
        <w:tc>
          <w:tcPr>
            <w:tcW w:type="dxa" w:w="2880"/>
          </w:tcPr>
          <w:p>
            <w:r>
              <w:t>Inputs from audit and FMS performance</w:t>
            </w:r>
          </w:p>
        </w:tc>
      </w:tr>
      <w:tr>
        <w:tc>
          <w:tcPr>
            <w:tcW w:type="dxa" w:w="2880"/>
          </w:tcPr>
          <w:p>
            <w:r>
              <w:t>10.1</w:t>
            </w:r>
          </w:p>
        </w:tc>
        <w:tc>
          <w:tcPr>
            <w:tcW w:type="dxa" w:w="2880"/>
          </w:tcPr>
          <w:p>
            <w:r>
              <w:t>Nonconformity and corrective action</w:t>
            </w:r>
          </w:p>
        </w:tc>
        <w:tc>
          <w:tcPr>
            <w:tcW w:type="dxa" w:w="2880"/>
          </w:tcPr>
          <w:p>
            <w:r>
              <w:t>Corrective action management</w:t>
            </w:r>
          </w:p>
        </w:tc>
      </w:tr>
      <w:tr>
        <w:tc>
          <w:tcPr>
            <w:tcW w:type="dxa" w:w="2880"/>
          </w:tcPr>
          <w:p>
            <w:r>
              <w:t>10.2</w:t>
            </w:r>
          </w:p>
        </w:tc>
        <w:tc>
          <w:tcPr>
            <w:tcW w:type="dxa" w:w="2880"/>
          </w:tcPr>
          <w:p>
            <w:r>
              <w:t>Continual improvement</w:t>
            </w:r>
          </w:p>
        </w:tc>
        <w:tc>
          <w:tcPr>
            <w:tcW w:type="dxa" w:w="2880"/>
          </w:tcPr>
          <w:p>
            <w:r>
              <w:t>Improvement tracking and evidence</w:t>
            </w:r>
          </w:p>
        </w:tc>
      </w:tr>
    </w:tbl>
    <w:p>
      <w:pPr>
        <w:pStyle w:val="Heading3"/>
      </w:pPr>
      <w:r>
        <w:t>Exclusions and Limitations</w:t>
      </w:r>
    </w:p>
    <w:p>
      <w:r>
        <w:t>The following limitations apply to this report:</w:t>
      </w:r>
    </w:p>
    <w:p>
      <w:pPr>
        <w:pStyle w:val="ListBullet"/>
      </w:pPr>
      <w:r>
        <w:t>The audit was conducted on a sampling basis and does not provide absolute assurance that all nonconformities have been identified.</w:t>
      </w:r>
    </w:p>
    <w:p>
      <w:pPr>
        <w:pStyle w:val="ListBullet"/>
      </w:pPr>
      <w:r>
        <w:t>Evidence was limited to records, personnel, locations, systems, suppliers, and time periods available during the audit.</w:t>
      </w:r>
    </w:p>
    <w:p>
      <w:pPr>
        <w:pStyle w:val="ListBullet"/>
      </w:pPr>
      <w:r>
        <w:t>Where outsourced facility services were reviewed, supplier records were assessed only to the extent made available by the organisation and relevant contracted providers.</w:t>
      </w:r>
    </w:p>
    <w:p>
      <w:pPr>
        <w:pStyle w:val="ListBullet"/>
      </w:pPr>
      <w:r>
        <w:t>Technical verification of asset condition, engineering calculations, or specialist statutory compliance testing was not performed unless specifically stated in the findings.</w:t>
      </w:r>
    </w:p>
    <w:p>
      <w:pPr>
        <w:pStyle w:val="ListBullet"/>
      </w:pPr>
      <w:r>
        <w:t>Financial audit testing of facility management expenditure was outside the scope except where linked to FMS planning, contractual service delivery, or performance evaluation.</w:t>
      </w:r>
    </w:p>
    <w:p>
      <w:pPr>
        <w:pStyle w:val="Heading2"/>
      </w:pPr>
      <w:r>
        <w:t>Executive Summary</w:t>
      </w:r>
    </w:p>
    <w:p>
      <w:r>
        <w:t>The internal audit found that the organisation has established and implemented core elements of a Facility Management System aligned with ISO 41001:2018. The FMS demonstrates defined service delivery responsibilities, an operating model for facility services, documented procedures for key activities, routine performance monitoring, and evidence of management oversight.</w:t>
      </w:r>
    </w:p>
    <w:p>
      <w:r>
        <w:t>However, the audit identified gaps in the maturity and consistency of the internal audit programme itself, particularly in relation to audit criteria, risk-based scheduling, independence of auditors, documentation of objective evidence, and timely closure of corrective actions. These issues are directly relevant to ISO 41001:2018, which requires the organisation to conduct internal audits at planned intervals to provide information on whether the FMS conforms to both organisational and ISO 41001 requirements and is effectively implemented and maintained.</w:t>
      </w:r>
    </w:p>
    <w:p>
      <w:pPr>
        <w:pStyle w:val="Heading3"/>
      </w:pPr>
      <w:r>
        <w:t>Overall Audit Conclusion</w:t>
      </w:r>
    </w:p>
    <w:p>
      <w:r>
        <w:t>Based on the evidence sampled, the FMS is partially conforming and operationally implemented, with improvement required to strengthen assurance under and to ensure audit outputs consistently support management review, corrective action, and continual improvement.</w:t>
      </w:r>
    </w:p>
    <w:p>
      <w:r>
        <w:t>The FMS appears capable of supporting facility management outcomes; however, the internal audit process requires formalisation and more rigorous execution to provide reliable assurance to top management and interested parties.</w:t>
      </w:r>
    </w:p>
    <w:p>
      <w:pPr>
        <w:pStyle w:val="Heading3"/>
      </w:pPr>
      <w:r>
        <w:t>Summary of Findings</w:t>
      </w:r>
    </w:p>
    <w:tbl>
      <w:tblPr>
        <w:tblStyle w:val="TableGrid"/>
        <w:tblW w:type="auto" w:w="0"/>
        <w:tblLook w:firstColumn="1" w:firstRow="1" w:lastColumn="0" w:lastRow="0" w:noHBand="0" w:noVBand="1" w:val="04A0"/>
      </w:tblPr>
      <w:tblGrid>
        <w:gridCol w:w="2880"/>
        <w:gridCol w:w="2880"/>
        <w:gridCol w:w="2880"/>
      </w:tblGrid>
      <w:tr>
        <w:tc>
          <w:tcPr>
            <w:tcW w:type="dxa" w:w="2880"/>
          </w:tcPr>
          <w:p>
            <w:r>
              <w:t>Finding Category</w:t>
            </w:r>
          </w:p>
        </w:tc>
        <w:tc>
          <w:tcPr>
            <w:tcW w:type="dxa" w:w="2880"/>
          </w:tcPr>
          <w:p>
            <w:r>
              <w:t>Count</w:t>
            </w:r>
          </w:p>
        </w:tc>
        <w:tc>
          <w:tcPr>
            <w:tcW w:type="dxa" w:w="2880"/>
          </w:tcPr>
          <w:p>
            <w:r>
              <w:t>Summary</w:t>
            </w:r>
          </w:p>
        </w:tc>
      </w:tr>
      <w:tr>
        <w:tc>
          <w:tcPr>
            <w:tcW w:type="dxa" w:w="2880"/>
          </w:tcPr>
          <w:p>
            <w:r>
              <w:t>Major Nonconformities</w:t>
            </w:r>
          </w:p>
        </w:tc>
        <w:tc>
          <w:tcPr>
            <w:tcW w:type="dxa" w:w="2880"/>
          </w:tcPr>
          <w:p>
            <w:r>
              <w:t>1</w:t>
            </w:r>
          </w:p>
        </w:tc>
        <w:tc>
          <w:tcPr>
            <w:tcW w:type="dxa" w:w="2880"/>
          </w:tcPr>
          <w:p>
            <w:r>
              <w:t>Internal audit programme does not consistently demonstrate risk-based planning, defined audit criteria, and impartial assignment across the full FMS scope.</w:t>
            </w:r>
          </w:p>
        </w:tc>
      </w:tr>
      <w:tr>
        <w:tc>
          <w:tcPr>
            <w:tcW w:type="dxa" w:w="2880"/>
          </w:tcPr>
          <w:p>
            <w:r>
              <w:t>Minor Nonconformities</w:t>
            </w:r>
          </w:p>
        </w:tc>
        <w:tc>
          <w:tcPr>
            <w:tcW w:type="dxa" w:w="2880"/>
          </w:tcPr>
          <w:p>
            <w:r>
              <w:t>4</w:t>
            </w:r>
          </w:p>
        </w:tc>
        <w:tc>
          <w:tcPr>
            <w:tcW w:type="dxa" w:w="2880"/>
          </w:tcPr>
          <w:p>
            <w:r>
              <w:t>Gaps identified in audit evidence retention, audit report consistency, corrective action follow-up, and coverage of outsourced FM services.</w:t>
            </w:r>
          </w:p>
        </w:tc>
      </w:tr>
      <w:tr>
        <w:tc>
          <w:tcPr>
            <w:tcW w:type="dxa" w:w="2880"/>
          </w:tcPr>
          <w:p>
            <w:r>
              <w:t>Opportunities for Improvement</w:t>
            </w:r>
          </w:p>
        </w:tc>
        <w:tc>
          <w:tcPr>
            <w:tcW w:type="dxa" w:w="2880"/>
          </w:tcPr>
          <w:p>
            <w:r>
              <w:t>5</w:t>
            </w:r>
          </w:p>
        </w:tc>
        <w:tc>
          <w:tcPr>
            <w:tcW w:type="dxa" w:w="2880"/>
          </w:tcPr>
          <w:p>
            <w:r>
              <w:t>Enhancements recommended for auditor competence records, audit checklists, trend analysis, audit dashboarding, and integration with management review.</w:t>
            </w:r>
          </w:p>
        </w:tc>
      </w:tr>
      <w:tr>
        <w:tc>
          <w:tcPr>
            <w:tcW w:type="dxa" w:w="2880"/>
          </w:tcPr>
          <w:p>
            <w:r>
              <w:t>Positive Observations</w:t>
            </w:r>
          </w:p>
        </w:tc>
        <w:tc>
          <w:tcPr>
            <w:tcW w:type="dxa" w:w="2880"/>
          </w:tcPr>
          <w:p>
            <w:r>
              <w:t>4</w:t>
            </w:r>
          </w:p>
        </w:tc>
        <w:tc>
          <w:tcPr>
            <w:tcW w:type="dxa" w:w="2880"/>
          </w:tcPr>
          <w:p>
            <w:r>
              <w:t>Evidence of management support, established KPI monitoring, active facilities helpdesk data review, and documented service delivery procedures.</w:t>
            </w:r>
          </w:p>
        </w:tc>
      </w:tr>
    </w:tbl>
    <w:p>
      <w:pPr>
        <w:pStyle w:val="Heading3"/>
      </w:pPr>
      <w:r>
        <w:t>High-Level Risk Implications</w:t>
      </w:r>
    </w:p>
    <w:p>
      <w:r>
        <w:t>The findings may affect the organisation’s ability to:</w:t>
      </w:r>
    </w:p>
    <w:p>
      <w:pPr>
        <w:pStyle w:val="ListBullet"/>
      </w:pPr>
      <w:r>
        <w:t>Demonstrate complete conformity with ISO 41001:2018;</w:t>
      </w:r>
    </w:p>
    <w:p>
      <w:pPr>
        <w:pStyle w:val="ListBullet"/>
      </w:pPr>
      <w:r>
        <w:t>Provide reliable assurance that the FMS is effectively implemented and maintained;</w:t>
      </w:r>
    </w:p>
    <w:p>
      <w:pPr>
        <w:pStyle w:val="ListBullet"/>
      </w:pPr>
      <w:r>
        <w:t>Detect recurring facility service failures, compliance weaknesses, or supplier performance issues in a timely manner;</w:t>
      </w:r>
    </w:p>
    <w:p>
      <w:pPr>
        <w:pStyle w:val="ListBullet"/>
      </w:pPr>
      <w:r>
        <w:t>Ensure audit outputs are sufficiently robust to support management review and continual improvement;</w:t>
      </w:r>
    </w:p>
    <w:p>
      <w:pPr>
        <w:pStyle w:val="ListBullet"/>
      </w:pPr>
      <w:r>
        <w:t>Maintain audit readiness for external certification or surveillance audits.</w:t>
      </w:r>
    </w:p>
    <w:p>
      <w:pPr>
        <w:pStyle w:val="Heading3"/>
      </w:pPr>
      <w:r>
        <w:t>Audit Opinion</w:t>
      </w:r>
    </w:p>
    <w:tbl>
      <w:tblPr>
        <w:tblStyle w:val="TableGrid"/>
        <w:tblW w:type="auto" w:w="0"/>
        <w:tblLook w:firstColumn="1" w:firstRow="1" w:lastColumn="0" w:lastRow="0" w:noHBand="0" w:noVBand="1" w:val="04A0"/>
      </w:tblPr>
      <w:tblGrid>
        <w:gridCol w:w="4320"/>
        <w:gridCol w:w="4320"/>
      </w:tblGrid>
      <w:tr>
        <w:tc>
          <w:tcPr>
            <w:tcW w:type="dxa" w:w="4320"/>
          </w:tcPr>
          <w:p>
            <w:r>
              <w:t>Rating Area</w:t>
            </w:r>
          </w:p>
        </w:tc>
        <w:tc>
          <w:tcPr>
            <w:tcW w:type="dxa" w:w="4320"/>
          </w:tcPr>
          <w:p>
            <w:r>
              <w:t>Audit Opinion</w:t>
            </w:r>
          </w:p>
        </w:tc>
      </w:tr>
      <w:tr>
        <w:tc>
          <w:tcPr>
            <w:tcW w:type="dxa" w:w="4320"/>
          </w:tcPr>
          <w:p>
            <w:r>
              <w:t>FMS implementation</w:t>
            </w:r>
          </w:p>
        </w:tc>
        <w:tc>
          <w:tcPr>
            <w:tcW w:type="dxa" w:w="4320"/>
          </w:tcPr>
          <w:p>
            <w:r>
              <w:t>Generally implemented with selected gaps</w:t>
            </w:r>
          </w:p>
        </w:tc>
      </w:tr>
      <w:tr>
        <w:tc>
          <w:tcPr>
            <w:tcW w:type="dxa" w:w="4320"/>
          </w:tcPr>
          <w:p>
            <w:r>
              <w:t>FMS effectiveness</w:t>
            </w:r>
          </w:p>
        </w:tc>
        <w:tc>
          <w:tcPr>
            <w:tcW w:type="dxa" w:w="4320"/>
          </w:tcPr>
          <w:p>
            <w:r>
              <w:t>Partially effective; evidence of performance monitoring exists but audit assurance requires strengthening</w:t>
            </w:r>
          </w:p>
        </w:tc>
      </w:tr>
      <w:tr>
        <w:tc>
          <w:tcPr>
            <w:tcW w:type="dxa" w:w="4320"/>
          </w:tcPr>
          <w:p>
            <w:r>
              <w:t>conformity</w:t>
            </w:r>
          </w:p>
        </w:tc>
        <w:tc>
          <w:tcPr>
            <w:tcW w:type="dxa" w:w="4320"/>
          </w:tcPr>
          <w:p>
            <w:r>
              <w:t>Partially conforming</w:t>
            </w:r>
          </w:p>
        </w:tc>
      </w:tr>
      <w:tr>
        <w:tc>
          <w:tcPr>
            <w:tcW w:type="dxa" w:w="4320"/>
          </w:tcPr>
          <w:p>
            <w:r>
              <w:t>Corrective action discipline</w:t>
            </w:r>
          </w:p>
        </w:tc>
        <w:tc>
          <w:tcPr>
            <w:tcW w:type="dxa" w:w="4320"/>
          </w:tcPr>
          <w:p>
            <w:r>
              <w:t>Needs improvement</w:t>
            </w:r>
          </w:p>
        </w:tc>
      </w:tr>
      <w:tr>
        <w:tc>
          <w:tcPr>
            <w:tcW w:type="dxa" w:w="4320"/>
          </w:tcPr>
          <w:p>
            <w:r>
              <w:t>Management visibility</w:t>
            </w:r>
          </w:p>
        </w:tc>
        <w:tc>
          <w:tcPr>
            <w:tcW w:type="dxa" w:w="4320"/>
          </w:tcPr>
          <w:p>
            <w:r>
              <w:t>Adequate, but audit reporting should be more structured and risk-based</w:t>
            </w:r>
          </w:p>
        </w:tc>
      </w:tr>
      <w:tr>
        <w:tc>
          <w:tcPr>
            <w:tcW w:type="dxa" w:w="4320"/>
          </w:tcPr>
          <w:p>
            <w:r>
              <w:t>Certification readiness impact</w:t>
            </w:r>
          </w:p>
        </w:tc>
        <w:tc>
          <w:tcPr>
            <w:tcW w:type="dxa" w:w="4320"/>
          </w:tcPr>
          <w:p>
            <w:r>
              <w:t>Moderate risk unless findings are addressed before external audit</w:t>
            </w:r>
          </w:p>
        </w:tc>
      </w:tr>
    </w:tbl>
    <w:p>
      <w:pPr>
        <w:pStyle w:val="Heading2"/>
      </w:pPr>
      <w:r>
        <w:t>Methodology</w:t>
      </w:r>
    </w:p>
    <w:p>
      <w:pPr>
        <w:pStyle w:val="Heading3"/>
      </w:pPr>
      <w:r>
        <w:t>Audit Approach</w:t>
      </w:r>
    </w:p>
    <w:p>
      <w:r>
        <w:t>The audit was conducted using a risk-based, sample-based approach consistent with ISO 41001:2018 requirements and internal audit good practice. The audit assessed whether the FMS audit process is planned, implemented, documented, reported, and maintained in a manner that provides reliable assurance on FMS conformity and effectiveness.</w:t>
      </w:r>
    </w:p>
    <w:p>
      <w:r>
        <w:t>Audit activities included:</w:t>
      </w:r>
    </w:p>
    <w:p>
      <w:pPr>
        <w:pStyle w:val="ListBullet"/>
      </w:pPr>
      <w:r>
        <w:t>Review of the FMS audit programme and audit schedule;</w:t>
      </w:r>
    </w:p>
    <w:p>
      <w:pPr>
        <w:pStyle w:val="ListBullet"/>
      </w:pPr>
      <w:r>
        <w:t>Review of audit plans, audit criteria, scope statements, and previous audit reports;</w:t>
      </w:r>
    </w:p>
    <w:p>
      <w:pPr>
        <w:pStyle w:val="ListBullet"/>
      </w:pPr>
      <w:r>
        <w:t>Interviews with process owners, facility managers, service coordinators, helpdesk personnel, and contract managers;</w:t>
      </w:r>
    </w:p>
    <w:p>
      <w:pPr>
        <w:pStyle w:val="ListBullet"/>
      </w:pPr>
      <w:r>
        <w:t>Sampling of documented information, including procedures, records, work orders, KPI reports, supplier performance reports, and corrective action logs;</w:t>
      </w:r>
    </w:p>
    <w:p>
      <w:pPr>
        <w:pStyle w:val="ListBullet"/>
      </w:pPr>
      <w:r>
        <w:t>Review of evidence related to outsourced facility services;</w:t>
      </w:r>
    </w:p>
    <w:p>
      <w:pPr>
        <w:pStyle w:val="ListBullet"/>
      </w:pPr>
      <w:r>
        <w:t>Testing of corrective action follow-up and closure evidence;</w:t>
      </w:r>
    </w:p>
    <w:p>
      <w:pPr>
        <w:pStyle w:val="ListBullet"/>
      </w:pPr>
      <w:r>
        <w:t>Walkthroughs of selected FMS processes and facility service delivery controls;</w:t>
      </w:r>
    </w:p>
    <w:p>
      <w:pPr>
        <w:pStyle w:val="ListBullet"/>
      </w:pPr>
      <w:r>
        <w:t>Evaluation of alignment between internal audit outputs, management review inputs, and continual improvement activities.</w:t>
      </w:r>
    </w:p>
    <w:p>
      <w:pPr>
        <w:pStyle w:val="Heading3"/>
      </w:pPr>
      <w:r>
        <w:t>Audit Criteria</w:t>
      </w:r>
    </w:p>
    <w:p>
      <w:r>
        <w:t>The audit criteria included:</w:t>
      </w:r>
    </w:p>
    <w:p>
      <w:pPr>
        <w:pStyle w:val="ListBullet"/>
      </w:pPr>
      <w:r>
        <w:t>ISO 41001:2018 requirements, with emphasis on;</w:t>
      </w:r>
    </w:p>
    <w:p>
      <w:pPr>
        <w:pStyle w:val="ListBullet"/>
      </w:pPr>
      <w:r>
        <w:t>Organisation’s FMS policy, objectives, procedures, and process descriptions;</w:t>
      </w:r>
    </w:p>
    <w:p>
      <w:pPr>
        <w:pStyle w:val="ListBullet"/>
      </w:pPr>
      <w:r>
        <w:t>FMS audit programme and audit planning documents;</w:t>
      </w:r>
    </w:p>
    <w:p>
      <w:pPr>
        <w:pStyle w:val="ListBullet"/>
      </w:pPr>
      <w:r>
        <w:t>Service level agreements, facility service specifications, contracts, and key performance indicators;</w:t>
      </w:r>
    </w:p>
    <w:p>
      <w:pPr>
        <w:pStyle w:val="ListBullet"/>
      </w:pPr>
      <w:r>
        <w:t>Applicable statutory, regulatory, and compliance obligations relevant to facility management;</w:t>
      </w:r>
    </w:p>
    <w:p>
      <w:pPr>
        <w:pStyle w:val="ListBullet"/>
      </w:pPr>
      <w:r>
        <w:t>Internal requirements for document control, corrective action, risk management, and performance reporting.</w:t>
      </w:r>
    </w:p>
    <w:p>
      <w:pPr>
        <w:pStyle w:val="Heading3"/>
      </w:pPr>
      <w:r>
        <w:t>Sampling Performed</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Category</w:t>
            </w:r>
          </w:p>
        </w:tc>
        <w:tc>
          <w:tcPr>
            <w:tcW w:type="dxa" w:w="2880"/>
          </w:tcPr>
          <w:p>
            <w:r>
              <w:t>Sample Size / Coverage</w:t>
            </w:r>
          </w:p>
        </w:tc>
        <w:tc>
          <w:tcPr>
            <w:tcW w:type="dxa" w:w="2880"/>
          </w:tcPr>
          <w:p>
            <w:r>
              <w:t>Notes</w:t>
            </w:r>
          </w:p>
        </w:tc>
      </w:tr>
      <w:tr>
        <w:tc>
          <w:tcPr>
            <w:tcW w:type="dxa" w:w="2880"/>
          </w:tcPr>
          <w:p>
            <w:r>
              <w:t>Internal audit reports reviewed</w:t>
            </w:r>
          </w:p>
        </w:tc>
        <w:tc>
          <w:tcPr>
            <w:tcW w:type="dxa" w:w="2880"/>
          </w:tcPr>
          <w:p>
            <w:r>
              <w:t>[Number] reports</w:t>
            </w:r>
          </w:p>
        </w:tc>
        <w:tc>
          <w:tcPr>
            <w:tcW w:type="dxa" w:w="2880"/>
          </w:tcPr>
          <w:p>
            <w:r>
              <w:t>Included previous FMS audits and related operational audits</w:t>
            </w:r>
          </w:p>
        </w:tc>
      </w:tr>
      <w:tr>
        <w:tc>
          <w:tcPr>
            <w:tcW w:type="dxa" w:w="2880"/>
          </w:tcPr>
          <w:p>
            <w:r>
              <w:t>Corrective actions sampled</w:t>
            </w:r>
          </w:p>
        </w:tc>
        <w:tc>
          <w:tcPr>
            <w:tcW w:type="dxa" w:w="2880"/>
          </w:tcPr>
          <w:p>
            <w:r>
              <w:t>[Number] actions</w:t>
            </w:r>
          </w:p>
        </w:tc>
        <w:tc>
          <w:tcPr>
            <w:tcW w:type="dxa" w:w="2880"/>
          </w:tcPr>
          <w:p>
            <w:r>
              <w:t>Reviewed closure evidence and timeliness</w:t>
            </w:r>
          </w:p>
        </w:tc>
      </w:tr>
      <w:tr>
        <w:tc>
          <w:tcPr>
            <w:tcW w:type="dxa" w:w="2880"/>
          </w:tcPr>
          <w:p>
            <w:r>
              <w:t>Facility service KPIs reviewed</w:t>
            </w:r>
          </w:p>
        </w:tc>
        <w:tc>
          <w:tcPr>
            <w:tcW w:type="dxa" w:w="2880"/>
          </w:tcPr>
          <w:p>
            <w:r>
              <w:t>[Number] months</w:t>
            </w:r>
          </w:p>
        </w:tc>
        <w:tc>
          <w:tcPr>
            <w:tcW w:type="dxa" w:w="2880"/>
          </w:tcPr>
          <w:p>
            <w:r>
              <w:t>Included response times, planned maintenance completion, user satisfaction, and supplier KPIs</w:t>
            </w:r>
          </w:p>
        </w:tc>
      </w:tr>
      <w:tr>
        <w:tc>
          <w:tcPr>
            <w:tcW w:type="dxa" w:w="2880"/>
          </w:tcPr>
          <w:p>
            <w:r>
              <w:t>Work orders / service requests sampled</w:t>
            </w:r>
          </w:p>
        </w:tc>
        <w:tc>
          <w:tcPr>
            <w:tcW w:type="dxa" w:w="2880"/>
          </w:tcPr>
          <w:p>
            <w:r>
              <w:t>[Number] records</w:t>
            </w:r>
          </w:p>
        </w:tc>
        <w:tc>
          <w:tcPr>
            <w:tcW w:type="dxa" w:w="2880"/>
          </w:tcPr>
          <w:p>
            <w:r>
              <w:t>Reviewed from [CAFM / helpdesk system name]</w:t>
            </w:r>
          </w:p>
        </w:tc>
      </w:tr>
      <w:tr>
        <w:tc>
          <w:tcPr>
            <w:tcW w:type="dxa" w:w="2880"/>
          </w:tcPr>
          <w:p>
            <w:r>
              <w:t>Supplier performance records reviewed</w:t>
            </w:r>
          </w:p>
        </w:tc>
        <w:tc>
          <w:tcPr>
            <w:tcW w:type="dxa" w:w="2880"/>
          </w:tcPr>
          <w:p>
            <w:r>
              <w:t>[Number] suppliers</w:t>
            </w:r>
          </w:p>
        </w:tc>
        <w:tc>
          <w:tcPr>
            <w:tcW w:type="dxa" w:w="2880"/>
          </w:tcPr>
          <w:p>
            <w:r>
              <w:t>Focus on critical outsourced FM providers</w:t>
            </w:r>
          </w:p>
        </w:tc>
      </w:tr>
      <w:tr>
        <w:tc>
          <w:tcPr>
            <w:tcW w:type="dxa" w:w="2880"/>
          </w:tcPr>
          <w:p>
            <w:r>
              <w:t>FMS documents reviewed</w:t>
            </w:r>
          </w:p>
        </w:tc>
        <w:tc>
          <w:tcPr>
            <w:tcW w:type="dxa" w:w="2880"/>
          </w:tcPr>
          <w:p>
            <w:r>
              <w:t>[Number] documents</w:t>
            </w:r>
          </w:p>
        </w:tc>
        <w:tc>
          <w:tcPr>
            <w:tcW w:type="dxa" w:w="2880"/>
          </w:tcPr>
          <w:p>
            <w:r>
              <w:t>Procedures, plans, registers, and controlled records</w:t>
            </w:r>
          </w:p>
        </w:tc>
      </w:tr>
      <w:tr>
        <w:tc>
          <w:tcPr>
            <w:tcW w:type="dxa" w:w="2880"/>
          </w:tcPr>
          <w:p>
            <w:r>
              <w:t>Interviews conducted</w:t>
            </w:r>
          </w:p>
        </w:tc>
        <w:tc>
          <w:tcPr>
            <w:tcW w:type="dxa" w:w="2880"/>
          </w:tcPr>
          <w:p>
            <w:r>
              <w:t>[Number] personnel</w:t>
            </w:r>
          </w:p>
        </w:tc>
        <w:tc>
          <w:tcPr>
            <w:tcW w:type="dxa" w:w="2880"/>
          </w:tcPr>
          <w:p>
            <w:r>
              <w:t>Across FM management, operations, support, and suppliers</w:t>
            </w:r>
          </w:p>
        </w:tc>
      </w:tr>
      <w:tr>
        <w:tc>
          <w:tcPr>
            <w:tcW w:type="dxa" w:w="2880"/>
          </w:tcPr>
          <w:p>
            <w:r>
              <w:t>Locations reviewed</w:t>
            </w:r>
          </w:p>
        </w:tc>
        <w:tc>
          <w:tcPr>
            <w:tcW w:type="dxa" w:w="2880"/>
          </w:tcPr>
          <w:p>
            <w:r>
              <w:t>[Number] locations</w:t>
            </w:r>
          </w:p>
        </w:tc>
        <w:tc>
          <w:tcPr>
            <w:tcW w:type="dxa" w:w="2880"/>
          </w:tcPr>
          <w:p>
            <w:r>
              <w:t>Includes physical or remote evidence review</w:t>
            </w:r>
          </w:p>
        </w:tc>
      </w:tr>
    </w:tbl>
    <w:p>
      <w:pPr>
        <w:pStyle w:val="Heading3"/>
      </w:pPr>
      <w:r>
        <w:t>Finding Classification</w:t>
      </w:r>
    </w:p>
    <w:p>
      <w:r>
        <w:t>Findings were classified using the following criteria:</w:t>
      </w:r>
    </w:p>
    <w:tbl>
      <w:tblPr>
        <w:tblStyle w:val="TableGrid"/>
        <w:tblW w:type="auto" w:w="0"/>
        <w:tblLook w:firstColumn="1" w:firstRow="1" w:lastColumn="0" w:lastRow="0" w:noHBand="0" w:noVBand="1" w:val="04A0"/>
      </w:tblPr>
      <w:tblGrid>
        <w:gridCol w:w="4320"/>
        <w:gridCol w:w="4320"/>
      </w:tblGrid>
      <w:tr>
        <w:tc>
          <w:tcPr>
            <w:tcW w:type="dxa" w:w="4320"/>
          </w:tcPr>
          <w:p>
            <w:r>
              <w:t>Classification</w:t>
            </w:r>
          </w:p>
        </w:tc>
        <w:tc>
          <w:tcPr>
            <w:tcW w:type="dxa" w:w="4320"/>
          </w:tcPr>
          <w:p>
            <w:r>
              <w:t>Definition</w:t>
            </w:r>
          </w:p>
        </w:tc>
      </w:tr>
      <w:tr>
        <w:tc>
          <w:tcPr>
            <w:tcW w:type="dxa" w:w="4320"/>
          </w:tcPr>
          <w:p>
            <w:r>
              <w:t>Major Nonconformity</w:t>
            </w:r>
          </w:p>
        </w:tc>
        <w:tc>
          <w:tcPr>
            <w:tcW w:type="dxa" w:w="4320"/>
          </w:tcPr>
          <w:p>
            <w:r>
              <w:t>Absence of, or significant failure to implement, a required FMS process; a systemic breakdown; or a condition that creates significant risk to FMS conformity, effectiveness, service continuity, statutory compliance, or certification readiness.</w:t>
            </w:r>
          </w:p>
        </w:tc>
      </w:tr>
      <w:tr>
        <w:tc>
          <w:tcPr>
            <w:tcW w:type="dxa" w:w="4320"/>
          </w:tcPr>
          <w:p>
            <w:r>
              <w:t>Minor Nonconformity</w:t>
            </w:r>
          </w:p>
        </w:tc>
        <w:tc>
          <w:tcPr>
            <w:tcW w:type="dxa" w:w="4320"/>
          </w:tcPr>
          <w:p>
            <w:r>
              <w:t>Isolated or limited failure to meet a requirement where the FMS process is generally established but not consistently implemented or documented.</w:t>
            </w:r>
          </w:p>
        </w:tc>
      </w:tr>
      <w:tr>
        <w:tc>
          <w:tcPr>
            <w:tcW w:type="dxa" w:w="4320"/>
          </w:tcPr>
          <w:p>
            <w:r>
              <w:t>Opportunity for Improvement</w:t>
            </w:r>
          </w:p>
        </w:tc>
        <w:tc>
          <w:tcPr>
            <w:tcW w:type="dxa" w:w="4320"/>
          </w:tcPr>
          <w:p>
            <w:r>
              <w:t>A recommendation to improve effectiveness, efficiency, maturity, integration, or evidence quality, where no formal nonconformity is established.</w:t>
            </w:r>
          </w:p>
        </w:tc>
      </w:tr>
      <w:tr>
        <w:tc>
          <w:tcPr>
            <w:tcW w:type="dxa" w:w="4320"/>
          </w:tcPr>
          <w:p>
            <w:r>
              <w:t>Positive Observation</w:t>
            </w:r>
          </w:p>
        </w:tc>
        <w:tc>
          <w:tcPr>
            <w:tcW w:type="dxa" w:w="4320"/>
          </w:tcPr>
          <w:p>
            <w:r>
              <w:t>Evidence of effective practice, good control design, strong implementation, or beneficial behaviour supporting FMS objectives.</w:t>
            </w:r>
          </w:p>
        </w:tc>
      </w:tr>
    </w:tbl>
    <w:p>
      <w:pPr>
        <w:pStyle w:val="Heading3"/>
      </w:pPr>
      <w:r>
        <w:t>Audit Independence and Objectivity</w:t>
      </w:r>
    </w:p>
    <w:p>
      <w:r>
        <w:t>The audit team confirmed that assigned auditors did not audit their own work where practicable. Where specialist knowledge was required from operational personnel, those personnel provided technical input only and did not make final audit conclusions for their own area of responsibility.</w:t>
      </w:r>
    </w:p>
    <w:p>
      <w:r>
        <w:t>Any potential conflicts of interest identified during the audit were documented and managed through independent review by the lead auditor or an alternate competent reviewer.</w:t>
      </w:r>
    </w:p>
    <w:p>
      <w:pPr>
        <w:pStyle w:val="Heading2"/>
      </w:pPr>
      <w:r>
        <w:t>Detailed Findings / Results (with structure)</w:t>
      </w:r>
    </w:p>
    <w:p>
      <w:pPr>
        <w:pStyle w:val="Heading3"/>
      </w:pPr>
      <w:r>
        <w:t>Findings Register</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ID</w:t>
            </w:r>
          </w:p>
        </w:tc>
        <w:tc>
          <w:tcPr>
            <w:tcW w:type="dxa" w:w="1080"/>
          </w:tcPr>
          <w:p>
            <w:r>
              <w:t>Type</w:t>
            </w:r>
          </w:p>
        </w:tc>
        <w:tc>
          <w:tcPr>
            <w:tcW w:type="dxa" w:w="1080"/>
          </w:tcPr>
          <w:p>
            <w:r>
              <w:t>ISO 41001 Reference</w:t>
            </w:r>
          </w:p>
        </w:tc>
        <w:tc>
          <w:tcPr>
            <w:tcW w:type="dxa" w:w="1080"/>
          </w:tcPr>
          <w:p>
            <w:r>
              <w:t>Finding Title</w:t>
            </w:r>
          </w:p>
        </w:tc>
        <w:tc>
          <w:tcPr>
            <w:tcW w:type="dxa" w:w="1080"/>
          </w:tcPr>
          <w:p>
            <w:r>
              <w:t>Risk Rating</w:t>
            </w:r>
          </w:p>
        </w:tc>
        <w:tc>
          <w:tcPr>
            <w:tcW w:type="dxa" w:w="1080"/>
          </w:tcPr>
          <w:p>
            <w:r>
              <w:t>Owner</w:t>
            </w:r>
          </w:p>
        </w:tc>
        <w:tc>
          <w:tcPr>
            <w:tcW w:type="dxa" w:w="1080"/>
          </w:tcPr>
          <w:p>
            <w:r>
              <w:t>Target Date</w:t>
            </w:r>
          </w:p>
        </w:tc>
        <w:tc>
          <w:tcPr>
            <w:tcW w:type="dxa" w:w="1080"/>
          </w:tcPr>
          <w:p>
            <w:r>
              <w:t>Status</w:t>
            </w:r>
          </w:p>
        </w:tc>
      </w:tr>
      <w:tr>
        <w:tc>
          <w:tcPr>
            <w:tcW w:type="dxa" w:w="1080"/>
          </w:tcPr>
          <w:p>
            <w:r>
              <w:t>FMS-IA-2024-01</w:t>
            </w:r>
          </w:p>
        </w:tc>
        <w:tc>
          <w:tcPr>
            <w:tcW w:type="dxa" w:w="1080"/>
          </w:tcPr>
          <w:p>
            <w:r>
              <w:t>Major Nonconformity</w:t>
            </w:r>
          </w:p>
        </w:tc>
        <w:tc>
          <w:tcPr>
            <w:tcW w:type="dxa" w:w="1080"/>
          </w:tcPr>
          <w:p>
            <w:r>
              <w:t>9.2</w:t>
            </w:r>
          </w:p>
        </w:tc>
        <w:tc>
          <w:tcPr>
            <w:tcW w:type="dxa" w:w="1080"/>
          </w:tcPr>
          <w:p>
            <w:r>
              <w:t>Internal audit programme not fully risk-based or complete across FMS scope</w:t>
            </w:r>
          </w:p>
        </w:tc>
        <w:tc>
          <w:tcPr>
            <w:tcW w:type="dxa" w:w="1080"/>
          </w:tcPr>
          <w:p>
            <w:r>
              <w:t>High</w:t>
            </w:r>
          </w:p>
        </w:tc>
        <w:tc>
          <w:tcPr>
            <w:tcW w:type="dxa" w:w="1080"/>
          </w:tcPr>
          <w:p>
            <w:r>
              <w:t>[FMS Manager]</w:t>
            </w:r>
          </w:p>
        </w:tc>
        <w:tc>
          <w:tcPr>
            <w:tcW w:type="dxa" w:w="1080"/>
          </w:tcPr>
          <w:p>
            <w:r>
              <w:t>[YYYY-MM-DD]</w:t>
            </w:r>
          </w:p>
        </w:tc>
        <w:tc>
          <w:tcPr>
            <w:tcW w:type="dxa" w:w="1080"/>
          </w:tcPr>
          <w:p>
            <w:r>
              <w:t>Open</w:t>
            </w:r>
          </w:p>
        </w:tc>
      </w:tr>
      <w:tr>
        <w:tc>
          <w:tcPr>
            <w:tcW w:type="dxa" w:w="1080"/>
          </w:tcPr>
          <w:p>
            <w:r>
              <w:t>FMS-IA-2024-02</w:t>
            </w:r>
          </w:p>
        </w:tc>
        <w:tc>
          <w:tcPr>
            <w:tcW w:type="dxa" w:w="1080"/>
          </w:tcPr>
          <w:p>
            <w:r>
              <w:t>Minor Nonconformity</w:t>
            </w:r>
          </w:p>
        </w:tc>
        <w:tc>
          <w:tcPr>
            <w:tcW w:type="dxa" w:w="1080"/>
          </w:tcPr>
          <w:p>
            <w:r>
              <w:t>9.2</w:t>
            </w:r>
          </w:p>
        </w:tc>
        <w:tc>
          <w:tcPr>
            <w:tcW w:type="dxa" w:w="1080"/>
          </w:tcPr>
          <w:p>
            <w:r>
              <w:t>Audit criteria and scope not consistently defined in audit plans</w:t>
            </w:r>
          </w:p>
        </w:tc>
        <w:tc>
          <w:tcPr>
            <w:tcW w:type="dxa" w:w="1080"/>
          </w:tcPr>
          <w:p>
            <w:r>
              <w:t>Medium</w:t>
            </w:r>
          </w:p>
        </w:tc>
        <w:tc>
          <w:tcPr>
            <w:tcW w:type="dxa" w:w="1080"/>
          </w:tcPr>
          <w:p>
            <w:r>
              <w:t>[Internal Audit Coordinator]</w:t>
            </w:r>
          </w:p>
        </w:tc>
        <w:tc>
          <w:tcPr>
            <w:tcW w:type="dxa" w:w="1080"/>
          </w:tcPr>
          <w:p>
            <w:r>
              <w:t>[YYYY-MM-DD]</w:t>
            </w:r>
          </w:p>
        </w:tc>
        <w:tc>
          <w:tcPr>
            <w:tcW w:type="dxa" w:w="1080"/>
          </w:tcPr>
          <w:p>
            <w:r>
              <w:t>Open</w:t>
            </w:r>
          </w:p>
        </w:tc>
      </w:tr>
      <w:tr>
        <w:tc>
          <w:tcPr>
            <w:tcW w:type="dxa" w:w="1080"/>
          </w:tcPr>
          <w:p>
            <w:r>
              <w:t>FMS-IA-2024-03</w:t>
            </w:r>
          </w:p>
        </w:tc>
        <w:tc>
          <w:tcPr>
            <w:tcW w:type="dxa" w:w="1080"/>
          </w:tcPr>
          <w:p>
            <w:r>
              <w:t>Minor Nonconformity</w:t>
            </w:r>
          </w:p>
        </w:tc>
        <w:tc>
          <w:tcPr>
            <w:tcW w:type="dxa" w:w="1080"/>
          </w:tcPr>
          <w:p>
            <w:r>
              <w:t>9.2, 7.5</w:t>
            </w:r>
          </w:p>
        </w:tc>
        <w:tc>
          <w:tcPr>
            <w:tcW w:type="dxa" w:w="1080"/>
          </w:tcPr>
          <w:p>
            <w:r>
              <w:t>Incomplete retention of audit evidence and objective records</w:t>
            </w:r>
          </w:p>
        </w:tc>
        <w:tc>
          <w:tcPr>
            <w:tcW w:type="dxa" w:w="1080"/>
          </w:tcPr>
          <w:p>
            <w:r>
              <w:t>Medium</w:t>
            </w:r>
          </w:p>
        </w:tc>
        <w:tc>
          <w:tcPr>
            <w:tcW w:type="dxa" w:w="1080"/>
          </w:tcPr>
          <w:p>
            <w:r>
              <w:t>[Document Control Owner]</w:t>
            </w:r>
          </w:p>
        </w:tc>
        <w:tc>
          <w:tcPr>
            <w:tcW w:type="dxa" w:w="1080"/>
          </w:tcPr>
          <w:p>
            <w:r>
              <w:t>[YYYY-MM-DD]</w:t>
            </w:r>
          </w:p>
        </w:tc>
        <w:tc>
          <w:tcPr>
            <w:tcW w:type="dxa" w:w="1080"/>
          </w:tcPr>
          <w:p>
            <w:r>
              <w:t>Open</w:t>
            </w:r>
          </w:p>
        </w:tc>
      </w:tr>
      <w:tr>
        <w:tc>
          <w:tcPr>
            <w:tcW w:type="dxa" w:w="1080"/>
          </w:tcPr>
          <w:p>
            <w:r>
              <w:t>FMS-IA-2024-04</w:t>
            </w:r>
          </w:p>
        </w:tc>
        <w:tc>
          <w:tcPr>
            <w:tcW w:type="dxa" w:w="1080"/>
          </w:tcPr>
          <w:p>
            <w:r>
              <w:t>Minor Nonconformity</w:t>
            </w:r>
          </w:p>
        </w:tc>
        <w:tc>
          <w:tcPr>
            <w:tcW w:type="dxa" w:w="1080"/>
          </w:tcPr>
          <w:p>
            <w:r>
              <w:t>9.2, 10.1</w:t>
            </w:r>
          </w:p>
        </w:tc>
        <w:tc>
          <w:tcPr>
            <w:tcW w:type="dxa" w:w="1080"/>
          </w:tcPr>
          <w:p>
            <w:r>
              <w:t>Corrective action follow-up not consistently evidenced</w:t>
            </w:r>
          </w:p>
        </w:tc>
        <w:tc>
          <w:tcPr>
            <w:tcW w:type="dxa" w:w="1080"/>
          </w:tcPr>
          <w:p>
            <w:r>
              <w:t>Medium</w:t>
            </w:r>
          </w:p>
        </w:tc>
        <w:tc>
          <w:tcPr>
            <w:tcW w:type="dxa" w:w="1080"/>
          </w:tcPr>
          <w:p>
            <w:r>
              <w:t>[Corrective Action Owner]</w:t>
            </w:r>
          </w:p>
        </w:tc>
        <w:tc>
          <w:tcPr>
            <w:tcW w:type="dxa" w:w="1080"/>
          </w:tcPr>
          <w:p>
            <w:r>
              <w:t>[YYYY-MM-DD]</w:t>
            </w:r>
          </w:p>
        </w:tc>
        <w:tc>
          <w:tcPr>
            <w:tcW w:type="dxa" w:w="1080"/>
          </w:tcPr>
          <w:p>
            <w:r>
              <w:t>Open</w:t>
            </w:r>
          </w:p>
        </w:tc>
      </w:tr>
      <w:tr>
        <w:tc>
          <w:tcPr>
            <w:tcW w:type="dxa" w:w="1080"/>
          </w:tcPr>
          <w:p>
            <w:r>
              <w:t>FMS-IA-2024-05</w:t>
            </w:r>
          </w:p>
        </w:tc>
        <w:tc>
          <w:tcPr>
            <w:tcW w:type="dxa" w:w="1080"/>
          </w:tcPr>
          <w:p>
            <w:r>
              <w:t>Minor Nonconformity</w:t>
            </w:r>
          </w:p>
        </w:tc>
        <w:tc>
          <w:tcPr>
            <w:tcW w:type="dxa" w:w="1080"/>
          </w:tcPr>
          <w:p>
            <w:r>
              <w:t>9.2, 8.3, 9.1</w:t>
            </w:r>
          </w:p>
        </w:tc>
        <w:tc>
          <w:tcPr>
            <w:tcW w:type="dxa" w:w="1080"/>
          </w:tcPr>
          <w:p>
            <w:r>
              <w:t>Limited audit coverage of outsourced facility services</w:t>
            </w:r>
          </w:p>
        </w:tc>
        <w:tc>
          <w:tcPr>
            <w:tcW w:type="dxa" w:w="1080"/>
          </w:tcPr>
          <w:p>
            <w:r>
              <w:t>Medium</w:t>
            </w:r>
          </w:p>
        </w:tc>
        <w:tc>
          <w:tcPr>
            <w:tcW w:type="dxa" w:w="1080"/>
          </w:tcPr>
          <w:p>
            <w:r>
              <w:t>[Contract Manager]</w:t>
            </w:r>
          </w:p>
        </w:tc>
        <w:tc>
          <w:tcPr>
            <w:tcW w:type="dxa" w:w="1080"/>
          </w:tcPr>
          <w:p>
            <w:r>
              <w:t>[YYYY-MM-DD]</w:t>
            </w:r>
          </w:p>
        </w:tc>
        <w:tc>
          <w:tcPr>
            <w:tcW w:type="dxa" w:w="1080"/>
          </w:tcPr>
          <w:p>
            <w:r>
              <w:t>Open</w:t>
            </w:r>
          </w:p>
        </w:tc>
      </w:tr>
      <w:tr>
        <w:tc>
          <w:tcPr>
            <w:tcW w:type="dxa" w:w="1080"/>
          </w:tcPr>
          <w:p>
            <w:r>
              <w:t>FMS-IA-2024-06</w:t>
            </w:r>
          </w:p>
        </w:tc>
        <w:tc>
          <w:tcPr>
            <w:tcW w:type="dxa" w:w="1080"/>
          </w:tcPr>
          <w:p>
            <w:r>
              <w:t>Opportunity for Improvement</w:t>
            </w:r>
          </w:p>
        </w:tc>
        <w:tc>
          <w:tcPr>
            <w:tcW w:type="dxa" w:w="1080"/>
          </w:tcPr>
          <w:p>
            <w:r>
              <w:t>7.2, 9.2</w:t>
            </w:r>
          </w:p>
        </w:tc>
        <w:tc>
          <w:tcPr>
            <w:tcW w:type="dxa" w:w="1080"/>
          </w:tcPr>
          <w:p>
            <w:r>
              <w:t>Auditor competence matrix could be strengthened</w:t>
            </w:r>
          </w:p>
        </w:tc>
        <w:tc>
          <w:tcPr>
            <w:tcW w:type="dxa" w:w="1080"/>
          </w:tcPr>
          <w:p>
            <w:r>
              <w:t>Low</w:t>
            </w:r>
          </w:p>
        </w:tc>
        <w:tc>
          <w:tcPr>
            <w:tcW w:type="dxa" w:w="1080"/>
          </w:tcPr>
          <w:p>
            <w:r>
              <w:t>[FMS Manager]</w:t>
            </w:r>
          </w:p>
        </w:tc>
        <w:tc>
          <w:tcPr>
            <w:tcW w:type="dxa" w:w="1080"/>
          </w:tcPr>
          <w:p>
            <w:r>
              <w:t>[YYYY-MM-DD]</w:t>
            </w:r>
          </w:p>
        </w:tc>
        <w:tc>
          <w:tcPr>
            <w:tcW w:type="dxa" w:w="1080"/>
          </w:tcPr>
          <w:p>
            <w:r>
              <w:t>Open</w:t>
            </w:r>
          </w:p>
        </w:tc>
      </w:tr>
      <w:tr>
        <w:tc>
          <w:tcPr>
            <w:tcW w:type="dxa" w:w="1080"/>
          </w:tcPr>
          <w:p>
            <w:r>
              <w:t>FMS-IA-2024-07</w:t>
            </w:r>
          </w:p>
        </w:tc>
        <w:tc>
          <w:tcPr>
            <w:tcW w:type="dxa" w:w="1080"/>
          </w:tcPr>
          <w:p>
            <w:r>
              <w:t>Opportunity for Improvement</w:t>
            </w:r>
          </w:p>
        </w:tc>
        <w:tc>
          <w:tcPr>
            <w:tcW w:type="dxa" w:w="1080"/>
          </w:tcPr>
          <w:p>
            <w:r>
              <w:t>9.2, 9.3</w:t>
            </w:r>
          </w:p>
        </w:tc>
        <w:tc>
          <w:tcPr>
            <w:tcW w:type="dxa" w:w="1080"/>
          </w:tcPr>
          <w:p>
            <w:r>
              <w:t>Audit outputs should be better integrated into management review</w:t>
            </w:r>
          </w:p>
        </w:tc>
        <w:tc>
          <w:tcPr>
            <w:tcW w:type="dxa" w:w="1080"/>
          </w:tcPr>
          <w:p>
            <w:r>
              <w:t>Low</w:t>
            </w:r>
          </w:p>
        </w:tc>
        <w:tc>
          <w:tcPr>
            <w:tcW w:type="dxa" w:w="1080"/>
          </w:tcPr>
          <w:p>
            <w:r>
              <w:t>[Management Review Chair]</w:t>
            </w:r>
          </w:p>
        </w:tc>
        <w:tc>
          <w:tcPr>
            <w:tcW w:type="dxa" w:w="1080"/>
          </w:tcPr>
          <w:p>
            <w:r>
              <w:t>[YYYY-MM-DD]</w:t>
            </w:r>
          </w:p>
        </w:tc>
        <w:tc>
          <w:tcPr>
            <w:tcW w:type="dxa" w:w="1080"/>
          </w:tcPr>
          <w:p>
            <w:r>
              <w:t>Open</w:t>
            </w:r>
          </w:p>
        </w:tc>
      </w:tr>
      <w:tr>
        <w:tc>
          <w:tcPr>
            <w:tcW w:type="dxa" w:w="1080"/>
          </w:tcPr>
          <w:p>
            <w:r>
              <w:t>FMS-IA-2024-08</w:t>
            </w:r>
          </w:p>
        </w:tc>
        <w:tc>
          <w:tcPr>
            <w:tcW w:type="dxa" w:w="1080"/>
          </w:tcPr>
          <w:p>
            <w:r>
              <w:t>Opportunity for Improvement</w:t>
            </w:r>
          </w:p>
        </w:tc>
        <w:tc>
          <w:tcPr>
            <w:tcW w:type="dxa" w:w="1080"/>
          </w:tcPr>
          <w:p>
            <w:r>
              <w:t>9.1, 9.2</w:t>
            </w:r>
          </w:p>
        </w:tc>
        <w:tc>
          <w:tcPr>
            <w:tcW w:type="dxa" w:w="1080"/>
          </w:tcPr>
          <w:p>
            <w:r>
              <w:t>Trend analysis of recurring audit findings should be introduced</w:t>
            </w:r>
          </w:p>
        </w:tc>
        <w:tc>
          <w:tcPr>
            <w:tcW w:type="dxa" w:w="1080"/>
          </w:tcPr>
          <w:p>
            <w:r>
              <w:t>Low</w:t>
            </w:r>
          </w:p>
        </w:tc>
        <w:tc>
          <w:tcPr>
            <w:tcW w:type="dxa" w:w="1080"/>
          </w:tcPr>
          <w:p>
            <w:r>
              <w:t>[Performance Reporting Owner]</w:t>
            </w:r>
          </w:p>
        </w:tc>
        <w:tc>
          <w:tcPr>
            <w:tcW w:type="dxa" w:w="1080"/>
          </w:tcPr>
          <w:p>
            <w:r>
              <w:t>[YYYY-MM-DD]</w:t>
            </w:r>
          </w:p>
        </w:tc>
        <w:tc>
          <w:tcPr>
            <w:tcW w:type="dxa" w:w="1080"/>
          </w:tcPr>
          <w:p>
            <w:r>
              <w:t>Open</w:t>
            </w:r>
          </w:p>
        </w:tc>
      </w:tr>
      <w:tr>
        <w:tc>
          <w:tcPr>
            <w:tcW w:type="dxa" w:w="1080"/>
          </w:tcPr>
          <w:p>
            <w:r>
              <w:t>FMS-IA-2024-09</w:t>
            </w:r>
          </w:p>
        </w:tc>
        <w:tc>
          <w:tcPr>
            <w:tcW w:type="dxa" w:w="1080"/>
          </w:tcPr>
          <w:p>
            <w:r>
              <w:t>Opportunity for Improvement</w:t>
            </w:r>
          </w:p>
        </w:tc>
        <w:tc>
          <w:tcPr>
            <w:tcW w:type="dxa" w:w="1080"/>
          </w:tcPr>
          <w:p>
            <w:r>
              <w:t>9.2</w:t>
            </w:r>
          </w:p>
        </w:tc>
        <w:tc>
          <w:tcPr>
            <w:tcW w:type="dxa" w:w="1080"/>
          </w:tcPr>
          <w:p>
            <w:r>
              <w:t>Standard audit checklist templates should be aligned to ISO 41001 clauses</w:t>
            </w:r>
          </w:p>
        </w:tc>
        <w:tc>
          <w:tcPr>
            <w:tcW w:type="dxa" w:w="1080"/>
          </w:tcPr>
          <w:p>
            <w:r>
              <w:t>Low</w:t>
            </w:r>
          </w:p>
        </w:tc>
        <w:tc>
          <w:tcPr>
            <w:tcW w:type="dxa" w:w="1080"/>
          </w:tcPr>
          <w:p>
            <w:r>
              <w:t>[Internal Audit Coordinator]</w:t>
            </w:r>
          </w:p>
        </w:tc>
        <w:tc>
          <w:tcPr>
            <w:tcW w:type="dxa" w:w="1080"/>
          </w:tcPr>
          <w:p>
            <w:r>
              <w:t>[YYYY-MM-DD]</w:t>
            </w:r>
          </w:p>
        </w:tc>
        <w:tc>
          <w:tcPr>
            <w:tcW w:type="dxa" w:w="1080"/>
          </w:tcPr>
          <w:p>
            <w:r>
              <w:t>Open</w:t>
            </w:r>
          </w:p>
        </w:tc>
      </w:tr>
      <w:tr>
        <w:tc>
          <w:tcPr>
            <w:tcW w:type="dxa" w:w="1080"/>
          </w:tcPr>
          <w:p>
            <w:r>
              <w:t>FMS-IA-2024-10</w:t>
            </w:r>
          </w:p>
        </w:tc>
        <w:tc>
          <w:tcPr>
            <w:tcW w:type="dxa" w:w="1080"/>
          </w:tcPr>
          <w:p>
            <w:r>
              <w:t>Opportunity for Improvement</w:t>
            </w:r>
          </w:p>
        </w:tc>
        <w:tc>
          <w:tcPr>
            <w:tcW w:type="dxa" w:w="1080"/>
          </w:tcPr>
          <w:p>
            <w:r>
              <w:t>9.2, 7.4</w:t>
            </w:r>
          </w:p>
        </w:tc>
        <w:tc>
          <w:tcPr>
            <w:tcW w:type="dxa" w:w="1080"/>
          </w:tcPr>
          <w:p>
            <w:r>
              <w:t>Audit reporting dashboard would improve visibility of assurance status</w:t>
            </w:r>
          </w:p>
        </w:tc>
        <w:tc>
          <w:tcPr>
            <w:tcW w:type="dxa" w:w="1080"/>
          </w:tcPr>
          <w:p>
            <w:r>
              <w:t>Low</w:t>
            </w:r>
          </w:p>
        </w:tc>
        <w:tc>
          <w:tcPr>
            <w:tcW w:type="dxa" w:w="1080"/>
          </w:tcPr>
          <w:p>
            <w:r>
              <w:t>[FMS Manager]</w:t>
            </w:r>
          </w:p>
        </w:tc>
        <w:tc>
          <w:tcPr>
            <w:tcW w:type="dxa" w:w="1080"/>
          </w:tcPr>
          <w:p>
            <w:r>
              <w:t>[YYYY-MM-DD]</w:t>
            </w:r>
          </w:p>
        </w:tc>
        <w:tc>
          <w:tcPr>
            <w:tcW w:type="dxa" w:w="1080"/>
          </w:tcPr>
          <w:p>
            <w:r>
              <w:t>Open</w:t>
            </w:r>
          </w:p>
        </w:tc>
      </w:tr>
    </w:tbl>
    <w:p>
      <w:r>
        <w:t>---</w:t>
      </w:r>
    </w:p>
    <w:p>
      <w:pPr>
        <w:pStyle w:val="Heading3"/>
      </w:pPr>
      <w:r>
        <w:t>FMS-IA-2024-01 — Internal Audit Programme Not Fully Risk-Based or Complete Across FMS Scope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type</w:t>
            </w:r>
          </w:p>
        </w:tc>
        <w:tc>
          <w:tcPr>
            <w:tcW w:type="dxa" w:w="4320"/>
          </w:tcPr>
          <w:p>
            <w:r>
              <w:t>Major Nonconformity</w:t>
            </w:r>
          </w:p>
        </w:tc>
      </w:tr>
      <w:tr>
        <w:tc>
          <w:tcPr>
            <w:tcW w:type="dxa" w:w="4320"/>
          </w:tcPr>
          <w:p>
            <w:r>
              <w:t>ISO 41001 reference</w:t>
            </w:r>
          </w:p>
        </w:tc>
        <w:tc>
          <w:tcPr>
            <w:tcW w:type="dxa" w:w="4320"/>
          </w:tcPr>
          <w:p>
            <w:r/>
          </w:p>
        </w:tc>
      </w:tr>
      <w:tr>
        <w:tc>
          <w:tcPr>
            <w:tcW w:type="dxa" w:w="4320"/>
          </w:tcPr>
          <w:p>
            <w:r>
              <w:t>Related clauses</w:t>
            </w:r>
          </w:p>
        </w:tc>
        <w:tc>
          <w:tcPr>
            <w:tcW w:type="dxa" w:w="4320"/>
          </w:tcPr>
          <w:p>
            <w:r>
              <w:t>4.3, 4.4, 6.1, 8.1, 8.3, 9.1</w:t>
            </w:r>
          </w:p>
        </w:tc>
      </w:tr>
      <w:tr>
        <w:tc>
          <w:tcPr>
            <w:tcW w:type="dxa" w:w="4320"/>
          </w:tcPr>
          <w:p>
            <w:r>
              <w:t>Risk rating</w:t>
            </w:r>
          </w:p>
        </w:tc>
        <w:tc>
          <w:tcPr>
            <w:tcW w:type="dxa" w:w="4320"/>
          </w:tcPr>
          <w:p>
            <w:r>
              <w:t>High</w:t>
            </w:r>
          </w:p>
        </w:tc>
      </w:tr>
      <w:tr>
        <w:tc>
          <w:tcPr>
            <w:tcW w:type="dxa" w:w="4320"/>
          </w:tcPr>
          <w:p>
            <w:r>
              <w:t>Process / area</w:t>
            </w:r>
          </w:p>
        </w:tc>
        <w:tc>
          <w:tcPr>
            <w:tcW w:type="dxa" w:w="4320"/>
          </w:tcPr>
          <w:p>
            <w:r>
              <w:t>FMS internal audit programme</w:t>
            </w:r>
          </w:p>
        </w:tc>
      </w:tr>
      <w:tr>
        <w:tc>
          <w:tcPr>
            <w:tcW w:type="dxa" w:w="4320"/>
          </w:tcPr>
          <w:p>
            <w:r>
              <w:t>Owner</w:t>
            </w:r>
          </w:p>
        </w:tc>
        <w:tc>
          <w:tcPr>
            <w:tcW w:type="dxa" w:w="4320"/>
          </w:tcPr>
          <w:p>
            <w:r>
              <w:t>[FMS Manager]</w:t>
            </w:r>
          </w:p>
        </w:tc>
      </w:tr>
      <w:tr>
        <w:tc>
          <w:tcPr>
            <w:tcW w:type="dxa" w:w="4320"/>
          </w:tcPr>
          <w:p>
            <w:r>
              <w:t>Status</w:t>
            </w:r>
          </w:p>
        </w:tc>
        <w:tc>
          <w:tcPr>
            <w:tcW w:type="dxa" w:w="4320"/>
          </w:tcPr>
          <w:p>
            <w:r>
              <w:t>Open</w:t>
            </w:r>
          </w:p>
        </w:tc>
      </w:tr>
    </w:tbl>
    <w:p>
      <w:pPr>
        <w:pStyle w:val="Heading4"/>
      </w:pPr>
      <w:r>
        <w:t>Requirement</w:t>
      </w:r>
    </w:p>
    <w:p>
      <w:r>
        <w:t>ISO 41001:2018 requires the organisation to conduct internal audits at planned intervals to provide information on whether the FMS conforms to the organisation’s own requirements and to ISO 41001, and whether it is effectively implemented and maintained. The organisation must plan, establish, implement and maintain an audit programme, including frequency, methods, responsibilities, planning requirements and reporting, taking into consideration the importance of the processes concerned, changes affecting the organisation, and results of previous audits.</w:t>
      </w:r>
    </w:p>
    <w:p>
      <w:pPr>
        <w:pStyle w:val="Heading4"/>
      </w:pPr>
      <w:r>
        <w:t>Evidence Reviewed</w:t>
      </w:r>
    </w:p>
    <w:p>
      <w:pPr>
        <w:pStyle w:val="ListBullet"/>
      </w:pPr>
      <w:r>
        <w:t>FMS internal audit programme for [year];</w:t>
      </w:r>
    </w:p>
    <w:p>
      <w:pPr>
        <w:pStyle w:val="ListBullet"/>
      </w:pPr>
      <w:r>
        <w:t>Internal audit schedule for [year];</w:t>
      </w:r>
    </w:p>
    <w:p>
      <w:pPr>
        <w:pStyle w:val="ListBullet"/>
      </w:pPr>
      <w:r>
        <w:t>FMS scope statement;</w:t>
      </w:r>
    </w:p>
    <w:p>
      <w:pPr>
        <w:pStyle w:val="ListBullet"/>
      </w:pPr>
      <w:r>
        <w:t>FMS process map;</w:t>
      </w:r>
    </w:p>
    <w:p>
      <w:pPr>
        <w:pStyle w:val="ListBullet"/>
      </w:pPr>
      <w:r>
        <w:t>Previous audit reports dated [YYYY-MM-DD], [YYYY-MM-DD];</w:t>
      </w:r>
    </w:p>
    <w:p>
      <w:pPr>
        <w:pStyle w:val="ListBullet"/>
      </w:pPr>
      <w:r>
        <w:t>FMS risk register;</w:t>
      </w:r>
    </w:p>
    <w:p>
      <w:pPr>
        <w:pStyle w:val="ListBullet"/>
      </w:pPr>
      <w:r>
        <w:t>Management review minutes dated [YYYY-MM-DD];</w:t>
      </w:r>
    </w:p>
    <w:p>
      <w:pPr>
        <w:pStyle w:val="ListBullet"/>
      </w:pPr>
      <w:r>
        <w:t>Corrective action register.</w:t>
      </w:r>
    </w:p>
    <w:p>
      <w:pPr>
        <w:pStyle w:val="Heading4"/>
      </w:pPr>
      <w:r>
        <w:t>Finding</w:t>
      </w:r>
    </w:p>
    <w:p>
      <w:r>
        <w:t>The internal audit programme does not consistently demonstrate that audit frequency, scope, and prioritisation are based on the importance of FMS processes, risk, change, outsourced service criticality, or previous audit results. The current audit schedule lists audit activities by calendar month, but it does not show how the programme covers the full FMS scope or why certain high-risk facility services were prioritised or deferred.</w:t>
      </w:r>
    </w:p>
    <w:p>
      <w:r>
        <w:t>Specific gaps identified include:</w:t>
      </w:r>
    </w:p>
    <w:p>
      <w:pPr>
        <w:pStyle w:val="ListBullet"/>
      </w:pPr>
      <w:r>
        <w:t>No documented mapping between the FMS scope and planned internal audits;</w:t>
      </w:r>
    </w:p>
    <w:p>
      <w:pPr>
        <w:pStyle w:val="ListBullet"/>
      </w:pPr>
      <w:r>
        <w:t>Critical outsourced services such as [security / cleaning / maintenance / statutory inspection provider] not clearly included in the audit cycle;</w:t>
      </w:r>
    </w:p>
    <w:p>
      <w:pPr>
        <w:pStyle w:val="ListBullet"/>
      </w:pPr>
      <w:r>
        <w:t>No evidence that previous nonconformities influenced the current audit schedule;</w:t>
      </w:r>
    </w:p>
    <w:p>
      <w:pPr>
        <w:pStyle w:val="ListBullet"/>
      </w:pPr>
      <w:r>
        <w:t>No documented consideration of major changes affecting the FMS, such as [new site, contract transition, CAFM implementation, organisational restructuring];</w:t>
      </w:r>
    </w:p>
    <w:p>
      <w:pPr>
        <w:pStyle w:val="ListBullet"/>
      </w:pPr>
      <w:r>
        <w:t>Some FMS processes listed in the process map have not been audited within the stated cycle.</w:t>
      </w:r>
    </w:p>
    <w:p>
      <w:pPr>
        <w:pStyle w:val="Heading4"/>
      </w:pPr>
      <w:r>
        <w:t>Objective Evidence</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Observation</w:t>
            </w:r>
          </w:p>
        </w:tc>
      </w:tr>
      <w:tr>
        <w:tc>
          <w:tcPr>
            <w:tcW w:type="dxa" w:w="4320"/>
          </w:tcPr>
          <w:p>
            <w:r>
              <w:t>Audit programme [year]</w:t>
            </w:r>
          </w:p>
        </w:tc>
        <w:tc>
          <w:tcPr>
            <w:tcW w:type="dxa" w:w="4320"/>
          </w:tcPr>
          <w:p>
            <w:r>
              <w:t>Contains audit dates and titles but does not include risk rationale, process importance, or previous audit result inputs</w:t>
            </w:r>
          </w:p>
        </w:tc>
      </w:tr>
      <w:tr>
        <w:tc>
          <w:tcPr>
            <w:tcW w:type="dxa" w:w="4320"/>
          </w:tcPr>
          <w:p>
            <w:r>
              <w:t>FMS risk register</w:t>
            </w:r>
          </w:p>
        </w:tc>
        <w:tc>
          <w:tcPr>
            <w:tcW w:type="dxa" w:w="4320"/>
          </w:tcPr>
          <w:p>
            <w:r>
              <w:t>Identifies high-risk areas including statutory maintenance and contractor control, but these are not clearly reflected in audit prioritisation</w:t>
            </w:r>
          </w:p>
        </w:tc>
      </w:tr>
      <w:tr>
        <w:tc>
          <w:tcPr>
            <w:tcW w:type="dxa" w:w="4320"/>
          </w:tcPr>
          <w:p>
            <w:r>
              <w:t>Previous audit report [reference]</w:t>
            </w:r>
          </w:p>
        </w:tc>
        <w:tc>
          <w:tcPr>
            <w:tcW w:type="dxa" w:w="4320"/>
          </w:tcPr>
          <w:p>
            <w:r>
              <w:t>Raised supplier performance issues, but no follow-up audit activity was scheduled</w:t>
            </w:r>
          </w:p>
        </w:tc>
      </w:tr>
      <w:tr>
        <w:tc>
          <w:tcPr>
            <w:tcW w:type="dxa" w:w="4320"/>
          </w:tcPr>
          <w:p>
            <w:r>
              <w:t>FMS scope statement</w:t>
            </w:r>
          </w:p>
        </w:tc>
        <w:tc>
          <w:tcPr>
            <w:tcW w:type="dxa" w:w="4320"/>
          </w:tcPr>
          <w:p>
            <w:r>
              <w:t>Includes all sites and outsourced services, but audit programme coverage is incomplete</w:t>
            </w:r>
          </w:p>
        </w:tc>
      </w:tr>
    </w:tbl>
    <w:p>
      <w:pPr>
        <w:pStyle w:val="Heading4"/>
      </w:pPr>
      <w:r>
        <w:t>Risk / Impact</w:t>
      </w:r>
    </w:p>
    <w:p>
      <w:r>
        <w:t>This creates a risk that significant FMS processes, outsourced services, statutory obligations, and known weak areas may not be independently assessed at planned intervals. It may also reduce the reliability of internal audit outputs used for management review and certification readiness.</w:t>
      </w:r>
    </w:p>
    <w:p>
      <w:pPr>
        <w:pStyle w:val="Heading4"/>
      </w:pPr>
      <w:r>
        <w:t>Conclusion</w:t>
      </w:r>
    </w:p>
    <w:p>
      <w:r>
        <w:t>The absence of a demonstrably risk-based and complete internal audit programme represents a systemic weakness in the implementation of ISO 41001:2018.</w:t>
      </w:r>
    </w:p>
    <w:p>
      <w:pPr>
        <w:pStyle w:val="Heading4"/>
      </w:pPr>
      <w:r>
        <w:t>Required Correction / Corrective Action</w:t>
      </w:r>
    </w:p>
    <w:p>
      <w:pPr>
        <w:pStyle w:val="ListBullet"/>
      </w:pPr>
      <w:r>
        <w:t>Revise the FMS internal audit programme to include the full FMS scope, processes, locations, outsourced services, and interfaces.</w:t>
      </w:r>
    </w:p>
    <w:p>
      <w:pPr>
        <w:pStyle w:val="ListBullet"/>
      </w:pPr>
      <w:r>
        <w:t>Define audit frequency based on process importance, risk, changes, supplier criticality, compliance obligations, and previous audit results.</w:t>
      </w:r>
    </w:p>
    <w:p>
      <w:pPr>
        <w:pStyle w:val="ListBullet"/>
      </w:pPr>
      <w:r>
        <w:t>Document the rationale for audit scheduling and prioritisation.</w:t>
      </w:r>
    </w:p>
    <w:p>
      <w:pPr>
        <w:pStyle w:val="ListBullet"/>
      </w:pPr>
      <w:r>
        <w:t>Obtain approval from appropriate FMS leadership.</w:t>
      </w:r>
    </w:p>
    <w:p>
      <w:pPr>
        <w:pStyle w:val="ListBullet"/>
      </w:pPr>
      <w:r>
        <w:t>Retain the revised audit programme as controlled documented information.</w:t>
      </w:r>
    </w:p>
    <w:p>
      <w:r>
        <w:t>---</w:t>
      </w:r>
    </w:p>
    <w:p>
      <w:pPr>
        <w:pStyle w:val="Heading3"/>
      </w:pPr>
      <w:r>
        <w:t>FMS-IA-2024-02 — Audit Criteria and Scope Not Consistently Defined in Audit Plans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type</w:t>
            </w:r>
          </w:p>
        </w:tc>
        <w:tc>
          <w:tcPr>
            <w:tcW w:type="dxa" w:w="4320"/>
          </w:tcPr>
          <w:p>
            <w:r>
              <w:t>Minor Nonconformity</w:t>
            </w:r>
          </w:p>
        </w:tc>
      </w:tr>
      <w:tr>
        <w:tc>
          <w:tcPr>
            <w:tcW w:type="dxa" w:w="4320"/>
          </w:tcPr>
          <w:p>
            <w:r>
              <w:t>ISO 41001 reference</w:t>
            </w:r>
          </w:p>
        </w:tc>
        <w:tc>
          <w:tcPr>
            <w:tcW w:type="dxa" w:w="4320"/>
          </w:tcPr>
          <w:p>
            <w:r/>
          </w:p>
        </w:tc>
      </w:tr>
      <w:tr>
        <w:tc>
          <w:tcPr>
            <w:tcW w:type="dxa" w:w="4320"/>
          </w:tcPr>
          <w:p>
            <w:r>
              <w:t>Related clauses</w:t>
            </w:r>
          </w:p>
        </w:tc>
        <w:tc>
          <w:tcPr>
            <w:tcW w:type="dxa" w:w="4320"/>
          </w:tcPr>
          <w:p>
            <w:r>
              <w:t>7.5</w:t>
            </w:r>
          </w:p>
        </w:tc>
      </w:tr>
      <w:tr>
        <w:tc>
          <w:tcPr>
            <w:tcW w:type="dxa" w:w="4320"/>
          </w:tcPr>
          <w:p>
            <w:r>
              <w:t>Risk rating</w:t>
            </w:r>
          </w:p>
        </w:tc>
        <w:tc>
          <w:tcPr>
            <w:tcW w:type="dxa" w:w="4320"/>
          </w:tcPr>
          <w:p>
            <w:r>
              <w:t>Medium</w:t>
            </w:r>
          </w:p>
        </w:tc>
      </w:tr>
      <w:tr>
        <w:tc>
          <w:tcPr>
            <w:tcW w:type="dxa" w:w="4320"/>
          </w:tcPr>
          <w:p>
            <w:r>
              <w:t>Process / area</w:t>
            </w:r>
          </w:p>
        </w:tc>
        <w:tc>
          <w:tcPr>
            <w:tcW w:type="dxa" w:w="4320"/>
          </w:tcPr>
          <w:p>
            <w:r>
              <w:t>Audit planning</w:t>
            </w:r>
          </w:p>
        </w:tc>
      </w:tr>
      <w:tr>
        <w:tc>
          <w:tcPr>
            <w:tcW w:type="dxa" w:w="4320"/>
          </w:tcPr>
          <w:p>
            <w:r>
              <w:t>Owner</w:t>
            </w:r>
          </w:p>
        </w:tc>
        <w:tc>
          <w:tcPr>
            <w:tcW w:type="dxa" w:w="4320"/>
          </w:tcPr>
          <w:p>
            <w:r>
              <w:t>[Internal Audit Coordinator]</w:t>
            </w:r>
          </w:p>
        </w:tc>
      </w:tr>
      <w:tr>
        <w:tc>
          <w:tcPr>
            <w:tcW w:type="dxa" w:w="4320"/>
          </w:tcPr>
          <w:p>
            <w:r>
              <w:t>Status</w:t>
            </w:r>
          </w:p>
        </w:tc>
        <w:tc>
          <w:tcPr>
            <w:tcW w:type="dxa" w:w="4320"/>
          </w:tcPr>
          <w:p>
            <w:r>
              <w:t>Open</w:t>
            </w:r>
          </w:p>
        </w:tc>
      </w:tr>
    </w:tbl>
    <w:p>
      <w:pPr>
        <w:pStyle w:val="Heading4"/>
      </w:pPr>
      <w:r>
        <w:t>Requirement</w:t>
      </w:r>
    </w:p>
    <w:p>
      <w:r>
        <w:t>ISO 41001:2018 requires internal audits to be planned and conducted in accordance with defined audit criteria and scope.</w:t>
      </w:r>
    </w:p>
    <w:p>
      <w:pPr>
        <w:pStyle w:val="Heading4"/>
      </w:pPr>
      <w:r>
        <w:t>Evidence Reviewed</w:t>
      </w:r>
    </w:p>
    <w:p>
      <w:pPr>
        <w:pStyle w:val="ListBullet"/>
      </w:pPr>
      <w:r>
        <w:t>Audit plans for [audit references];</w:t>
      </w:r>
    </w:p>
    <w:p>
      <w:pPr>
        <w:pStyle w:val="ListBullet"/>
      </w:pPr>
      <w:r>
        <w:t>Audit reports for [audit references];</w:t>
      </w:r>
    </w:p>
    <w:p>
      <w:pPr>
        <w:pStyle w:val="ListBullet"/>
      </w:pPr>
      <w:r>
        <w:t>ISO 41001 clause mapping checklist;</w:t>
      </w:r>
    </w:p>
    <w:p>
      <w:pPr>
        <w:pStyle w:val="ListBullet"/>
      </w:pPr>
      <w:r>
        <w:t>FMS documented procedure [Internal Audit Procedure].</w:t>
      </w:r>
    </w:p>
    <w:p>
      <w:pPr>
        <w:pStyle w:val="Heading4"/>
      </w:pPr>
      <w:r>
        <w:t>Finding</w:t>
      </w:r>
    </w:p>
    <w:p>
      <w:r>
        <w:t>Several audit plans did not clearly define the audit criteria, scope boundaries, locations, functions, or processes to be audited. In some cases, the audit reports referenced ISO 41001 generally but did not specify which clauses, internal procedures, service requirements, or contractual obligations formed the audit criteria.</w:t>
      </w:r>
    </w:p>
    <w:p>
      <w:pPr>
        <w:pStyle w:val="Heading4"/>
      </w:pPr>
      <w:r>
        <w:t>Objective Evidence</w:t>
      </w:r>
    </w:p>
    <w:tbl>
      <w:tblPr>
        <w:tblStyle w:val="TableGrid"/>
        <w:tblW w:type="auto" w:w="0"/>
        <w:tblLook w:firstColumn="1" w:firstRow="1" w:lastColumn="0" w:lastRow="0" w:noHBand="0" w:noVBand="1" w:val="04A0"/>
      </w:tblPr>
      <w:tblGrid>
        <w:gridCol w:w="4320"/>
        <w:gridCol w:w="4320"/>
      </w:tblGrid>
      <w:tr>
        <w:tc>
          <w:tcPr>
            <w:tcW w:type="dxa" w:w="4320"/>
          </w:tcPr>
          <w:p>
            <w:r>
              <w:t>Audit Record</w:t>
            </w:r>
          </w:p>
        </w:tc>
        <w:tc>
          <w:tcPr>
            <w:tcW w:type="dxa" w:w="4320"/>
          </w:tcPr>
          <w:p>
            <w:r>
              <w:t>Observation</w:t>
            </w:r>
          </w:p>
        </w:tc>
      </w:tr>
      <w:tr>
        <w:tc>
          <w:tcPr>
            <w:tcW w:type="dxa" w:w="4320"/>
          </w:tcPr>
          <w:p>
            <w:r>
              <w:t>Audit plan [reference]</w:t>
            </w:r>
          </w:p>
        </w:tc>
        <w:tc>
          <w:tcPr>
            <w:tcW w:type="dxa" w:w="4320"/>
          </w:tcPr>
          <w:p>
            <w:r>
              <w:t>Scope stated as “FM operations” without defining locations, functions, or service lines</w:t>
            </w:r>
          </w:p>
        </w:tc>
      </w:tr>
      <w:tr>
        <w:tc>
          <w:tcPr>
            <w:tcW w:type="dxa" w:w="4320"/>
          </w:tcPr>
          <w:p>
            <w:r>
              <w:t>Audit report [reference]</w:t>
            </w:r>
          </w:p>
        </w:tc>
        <w:tc>
          <w:tcPr>
            <w:tcW w:type="dxa" w:w="4320"/>
          </w:tcPr>
          <w:p>
            <w:r>
              <w:t>Finding raised against “policy non-compliance” without linking to ISO 41001 clause or internal requirement</w:t>
            </w:r>
          </w:p>
        </w:tc>
      </w:tr>
      <w:tr>
        <w:tc>
          <w:tcPr>
            <w:tcW w:type="dxa" w:w="4320"/>
          </w:tcPr>
          <w:p>
            <w:r>
              <w:t>Audit checklist [reference]</w:t>
            </w:r>
          </w:p>
        </w:tc>
        <w:tc>
          <w:tcPr>
            <w:tcW w:type="dxa" w:w="4320"/>
          </w:tcPr>
          <w:p>
            <w:r>
              <w:t>Included general questions but did not identify audit criteria</w:t>
            </w:r>
          </w:p>
        </w:tc>
      </w:tr>
      <w:tr>
        <w:tc>
          <w:tcPr>
            <w:tcW w:type="dxa" w:w="4320"/>
          </w:tcPr>
          <w:p>
            <w:r>
              <w:t>Internal Audit Procedure</w:t>
            </w:r>
          </w:p>
        </w:tc>
        <w:tc>
          <w:tcPr>
            <w:tcW w:type="dxa" w:w="4320"/>
          </w:tcPr>
          <w:p>
            <w:r>
              <w:t>Requires audit criteria to be documented but template field was left blank in sampled records</w:t>
            </w:r>
          </w:p>
        </w:tc>
      </w:tr>
    </w:tbl>
    <w:p>
      <w:pPr>
        <w:pStyle w:val="Heading4"/>
      </w:pPr>
      <w:r>
        <w:t>Risk / Impact</w:t>
      </w:r>
    </w:p>
    <w:p>
      <w:r>
        <w:t>Incomplete audit planning may lead to inconsistent audit execution, unclear findings, weak traceability, and difficulty demonstrating conformity to during external assessment.</w:t>
      </w:r>
    </w:p>
    <w:p>
      <w:pPr>
        <w:pStyle w:val="Heading4"/>
      </w:pPr>
      <w:r>
        <w:t>Conclusion</w:t>
      </w:r>
    </w:p>
    <w:p>
      <w:r>
        <w:t>The audit planning process is established but not consistently implemented.</w:t>
      </w:r>
    </w:p>
    <w:p>
      <w:pPr>
        <w:pStyle w:val="Heading4"/>
      </w:pPr>
      <w:r>
        <w:t>Required Correction / Corrective Action</w:t>
      </w:r>
    </w:p>
    <w:p>
      <w:pPr>
        <w:pStyle w:val="ListBullet"/>
      </w:pPr>
      <w:r>
        <w:t>Update audit plan templates to require explicit audit criteria, scope, locations, processes, and exclusions.</w:t>
      </w:r>
    </w:p>
    <w:p>
      <w:pPr>
        <w:pStyle w:val="ListBullet"/>
      </w:pPr>
      <w:r>
        <w:t>Train auditors on defining audit criteria using ISO 41001 clauses, internal FMS requirements, legal obligations, and service requirements.</w:t>
      </w:r>
    </w:p>
    <w:p>
      <w:pPr>
        <w:pStyle w:val="ListBullet"/>
      </w:pPr>
      <w:r>
        <w:t>Retrospectively update current-year audit plans where feasible.</w:t>
      </w:r>
    </w:p>
    <w:p>
      <w:r>
        <w:t>---</w:t>
      </w:r>
    </w:p>
    <w:p>
      <w:pPr>
        <w:pStyle w:val="Heading3"/>
      </w:pPr>
      <w:r>
        <w:t>FMS-IA-2024-03 — Incomplete Retention of Audit Evidence and Objective Records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type</w:t>
            </w:r>
          </w:p>
        </w:tc>
        <w:tc>
          <w:tcPr>
            <w:tcW w:type="dxa" w:w="4320"/>
          </w:tcPr>
          <w:p>
            <w:r>
              <w:t>Minor Nonconformity</w:t>
            </w:r>
          </w:p>
        </w:tc>
      </w:tr>
      <w:tr>
        <w:tc>
          <w:tcPr>
            <w:tcW w:type="dxa" w:w="4320"/>
          </w:tcPr>
          <w:p>
            <w:r>
              <w:t>ISO 41001 reference</w:t>
            </w:r>
          </w:p>
        </w:tc>
        <w:tc>
          <w:tcPr>
            <w:tcW w:type="dxa" w:w="4320"/>
          </w:tcPr>
          <w:p>
            <w:r/>
          </w:p>
        </w:tc>
      </w:tr>
      <w:tr>
        <w:tc>
          <w:tcPr>
            <w:tcW w:type="dxa" w:w="4320"/>
          </w:tcPr>
          <w:p>
            <w:r>
              <w:t>Risk rating</w:t>
            </w:r>
          </w:p>
        </w:tc>
        <w:tc>
          <w:tcPr>
            <w:tcW w:type="dxa" w:w="4320"/>
          </w:tcPr>
          <w:p>
            <w:r>
              <w:t>Medium</w:t>
            </w:r>
          </w:p>
        </w:tc>
      </w:tr>
      <w:tr>
        <w:tc>
          <w:tcPr>
            <w:tcW w:type="dxa" w:w="4320"/>
          </w:tcPr>
          <w:p>
            <w:r>
              <w:t>Process / area</w:t>
            </w:r>
          </w:p>
        </w:tc>
        <w:tc>
          <w:tcPr>
            <w:tcW w:type="dxa" w:w="4320"/>
          </w:tcPr>
          <w:p>
            <w:r>
              <w:t>Documented information and audit records</w:t>
            </w:r>
          </w:p>
        </w:tc>
      </w:tr>
      <w:tr>
        <w:tc>
          <w:tcPr>
            <w:tcW w:type="dxa" w:w="4320"/>
          </w:tcPr>
          <w:p>
            <w:r>
              <w:t>Owner</w:t>
            </w:r>
          </w:p>
        </w:tc>
        <w:tc>
          <w:tcPr>
            <w:tcW w:type="dxa" w:w="4320"/>
          </w:tcPr>
          <w:p>
            <w:r>
              <w:t>[Document Control Owner]</w:t>
            </w:r>
          </w:p>
        </w:tc>
      </w:tr>
      <w:tr>
        <w:tc>
          <w:tcPr>
            <w:tcW w:type="dxa" w:w="4320"/>
          </w:tcPr>
          <w:p>
            <w:r>
              <w:t>Status</w:t>
            </w:r>
          </w:p>
        </w:tc>
        <w:tc>
          <w:tcPr>
            <w:tcW w:type="dxa" w:w="4320"/>
          </w:tcPr>
          <w:p>
            <w:r>
              <w:t>Open</w:t>
            </w:r>
          </w:p>
        </w:tc>
      </w:tr>
    </w:tbl>
    <w:p>
      <w:pPr>
        <w:pStyle w:val="Heading4"/>
      </w:pPr>
      <w:r>
        <w:t>Requirement</w:t>
      </w:r>
    </w:p>
    <w:p>
      <w:r>
        <w:t>ISO 41001:2018 requires the organisation to retain documented information as evidence of implementation of the audit programme and audit results. requires documented information required by the FMS and ISO 41001 to be controlled.</w:t>
      </w:r>
    </w:p>
    <w:p>
      <w:pPr>
        <w:pStyle w:val="Heading4"/>
      </w:pPr>
      <w:r>
        <w:t>Evidence Reviewed</w:t>
      </w:r>
    </w:p>
    <w:p>
      <w:pPr>
        <w:pStyle w:val="ListBullet"/>
      </w:pPr>
      <w:r>
        <w:t>Audit reports;</w:t>
      </w:r>
    </w:p>
    <w:p>
      <w:pPr>
        <w:pStyle w:val="ListBullet"/>
      </w:pPr>
      <w:r>
        <w:t>Auditor notes;</w:t>
      </w:r>
    </w:p>
    <w:p>
      <w:pPr>
        <w:pStyle w:val="ListBullet"/>
      </w:pPr>
      <w:r>
        <w:t>Interview records;</w:t>
      </w:r>
    </w:p>
    <w:p>
      <w:pPr>
        <w:pStyle w:val="ListBullet"/>
      </w:pPr>
      <w:r>
        <w:t>Corrective action records;</w:t>
      </w:r>
    </w:p>
    <w:p>
      <w:pPr>
        <w:pStyle w:val="ListBullet"/>
      </w:pPr>
      <w:r>
        <w:t>Documented information register;</w:t>
      </w:r>
    </w:p>
    <w:p>
      <w:pPr>
        <w:pStyle w:val="ListBullet"/>
      </w:pPr>
      <w:r>
        <w:t>Shared drive / document repository [system name].</w:t>
      </w:r>
    </w:p>
    <w:p>
      <w:pPr>
        <w:pStyle w:val="Heading4"/>
      </w:pPr>
      <w:r>
        <w:t>Finding</w:t>
      </w:r>
    </w:p>
    <w:p>
      <w:r>
        <w:t>The organisation retains final audit reports but does not consistently retain supporting evidence such as audit checklists, interview notes, sample lists, screenshots, document references, and evidence reviewed. For [number] sampled audits, objective evidence supporting conclusions was incomplete or not retrievable.</w:t>
      </w:r>
    </w:p>
    <w:p>
      <w:pPr>
        <w:pStyle w:val="Heading4"/>
      </w:pPr>
      <w:r>
        <w:t>Objective Evidence</w:t>
      </w:r>
    </w:p>
    <w:tbl>
      <w:tblPr>
        <w:tblStyle w:val="TableGrid"/>
        <w:tblW w:type="auto" w:w="0"/>
        <w:tblLook w:firstColumn="1" w:firstRow="1" w:lastColumn="0" w:lastRow="0" w:noHBand="0" w:noVBand="1" w:val="04A0"/>
      </w:tblPr>
      <w:tblGrid>
        <w:gridCol w:w="4320"/>
        <w:gridCol w:w="4320"/>
      </w:tblGrid>
      <w:tr>
        <w:tc>
          <w:tcPr>
            <w:tcW w:type="dxa" w:w="4320"/>
          </w:tcPr>
          <w:p>
            <w:r>
              <w:t>Evidence Area</w:t>
            </w:r>
          </w:p>
        </w:tc>
        <w:tc>
          <w:tcPr>
            <w:tcW w:type="dxa" w:w="4320"/>
          </w:tcPr>
          <w:p>
            <w:r>
              <w:t>Observation</w:t>
            </w:r>
          </w:p>
        </w:tc>
      </w:tr>
      <w:tr>
        <w:tc>
          <w:tcPr>
            <w:tcW w:type="dxa" w:w="4320"/>
          </w:tcPr>
          <w:p>
            <w:r>
              <w:t>Audit [reference]</w:t>
            </w:r>
          </w:p>
        </w:tc>
        <w:tc>
          <w:tcPr>
            <w:tcW w:type="dxa" w:w="4320"/>
          </w:tcPr>
          <w:p>
            <w:r>
              <w:t>Final report retained; checklist and sample evidence not found</w:t>
            </w:r>
          </w:p>
        </w:tc>
      </w:tr>
      <w:tr>
        <w:tc>
          <w:tcPr>
            <w:tcW w:type="dxa" w:w="4320"/>
          </w:tcPr>
          <w:p>
            <w:r>
              <w:t>Audit [reference]</w:t>
            </w:r>
          </w:p>
        </w:tc>
        <w:tc>
          <w:tcPr>
            <w:tcW w:type="dxa" w:w="4320"/>
          </w:tcPr>
          <w:p>
            <w:r>
              <w:t>Corrective actions recorded, but original nonconformity evidence unavailable</w:t>
            </w:r>
          </w:p>
        </w:tc>
      </w:tr>
      <w:tr>
        <w:tc>
          <w:tcPr>
            <w:tcW w:type="dxa" w:w="4320"/>
          </w:tcPr>
          <w:p>
            <w:r>
              <w:t>Document repository</w:t>
            </w:r>
          </w:p>
        </w:tc>
        <w:tc>
          <w:tcPr>
            <w:tcW w:type="dxa" w:w="4320"/>
          </w:tcPr>
          <w:p>
            <w:r>
              <w:t>Audit evidence stored in inconsistent folders and naming conventions</w:t>
            </w:r>
          </w:p>
        </w:tc>
      </w:tr>
      <w:tr>
        <w:tc>
          <w:tcPr>
            <w:tcW w:type="dxa" w:w="4320"/>
          </w:tcPr>
          <w:p>
            <w:r>
              <w:t>Document retention rules</w:t>
            </w:r>
          </w:p>
        </w:tc>
        <w:tc>
          <w:tcPr>
            <w:tcW w:type="dxa" w:w="4320"/>
          </w:tcPr>
          <w:p>
            <w:r>
              <w:t>No defined retention period for internal audit working papers</w:t>
            </w:r>
          </w:p>
        </w:tc>
      </w:tr>
    </w:tbl>
    <w:p>
      <w:pPr>
        <w:pStyle w:val="Heading4"/>
      </w:pPr>
      <w:r>
        <w:t>Risk / Impact</w:t>
      </w:r>
    </w:p>
    <w:p>
      <w:r>
        <w:t>Insufficient evidence retention reduces the organisation’s ability to demonstrate that audits were conducted objectively and that conclusions were evidence-based. It may also impair trend analysis, corrective action verification, and external audit readiness.</w:t>
      </w:r>
    </w:p>
    <w:p>
      <w:pPr>
        <w:pStyle w:val="Heading4"/>
      </w:pPr>
      <w:r>
        <w:t>Conclusion</w:t>
      </w:r>
    </w:p>
    <w:p>
      <w:r>
        <w:t>Audit results are retained, but supporting documented information is not consistently controlled.</w:t>
      </w:r>
    </w:p>
    <w:p>
      <w:pPr>
        <w:pStyle w:val="Heading4"/>
      </w:pPr>
      <w:r>
        <w:t>Required Correction / Corrective Action</w:t>
      </w:r>
    </w:p>
    <w:p>
      <w:pPr>
        <w:pStyle w:val="ListBullet"/>
      </w:pPr>
      <w:r>
        <w:t>Define mandatory audit records and retention requirements.</w:t>
      </w:r>
    </w:p>
    <w:p>
      <w:pPr>
        <w:pStyle w:val="ListBullet"/>
      </w:pPr>
      <w:r>
        <w:t>Standardise audit evidence storage, naming conventions, and access controls.</w:t>
      </w:r>
    </w:p>
    <w:p>
      <w:pPr>
        <w:pStyle w:val="ListBullet"/>
      </w:pPr>
      <w:r>
        <w:t>Include audit checklists, sample lists, interview records, and evidence references in the audit record set.</w:t>
      </w:r>
    </w:p>
    <w:p>
      <w:pPr>
        <w:pStyle w:val="ListBullet"/>
      </w:pPr>
      <w:r>
        <w:t>Perform a retrospective evidence completeness review for current-year audits.</w:t>
      </w:r>
    </w:p>
    <w:p>
      <w:r>
        <w:t>---</w:t>
      </w:r>
    </w:p>
    <w:p>
      <w:pPr>
        <w:pStyle w:val="Heading3"/>
      </w:pPr>
      <w:r>
        <w:t>FMS-IA-2024-04 — Corrective Action Follow-Up Not Consistently Evidenced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type</w:t>
            </w:r>
          </w:p>
        </w:tc>
        <w:tc>
          <w:tcPr>
            <w:tcW w:type="dxa" w:w="4320"/>
          </w:tcPr>
          <w:p>
            <w:r>
              <w:t>Minor Nonconformity</w:t>
            </w:r>
          </w:p>
        </w:tc>
      </w:tr>
      <w:tr>
        <w:tc>
          <w:tcPr>
            <w:tcW w:type="dxa" w:w="4320"/>
          </w:tcPr>
          <w:p>
            <w:r>
              <w:t>ISO 41001 reference</w:t>
            </w:r>
          </w:p>
        </w:tc>
        <w:tc>
          <w:tcPr>
            <w:tcW w:type="dxa" w:w="4320"/>
          </w:tcPr>
          <w:p>
            <w:r/>
          </w:p>
        </w:tc>
      </w:tr>
      <w:tr>
        <w:tc>
          <w:tcPr>
            <w:tcW w:type="dxa" w:w="4320"/>
          </w:tcPr>
          <w:p>
            <w:r>
              <w:t>Risk rating</w:t>
            </w:r>
          </w:p>
        </w:tc>
        <w:tc>
          <w:tcPr>
            <w:tcW w:type="dxa" w:w="4320"/>
          </w:tcPr>
          <w:p>
            <w:r>
              <w:t>Medium</w:t>
            </w:r>
          </w:p>
        </w:tc>
      </w:tr>
      <w:tr>
        <w:tc>
          <w:tcPr>
            <w:tcW w:type="dxa" w:w="4320"/>
          </w:tcPr>
          <w:p>
            <w:r>
              <w:t>Process / area</w:t>
            </w:r>
          </w:p>
        </w:tc>
        <w:tc>
          <w:tcPr>
            <w:tcW w:type="dxa" w:w="4320"/>
          </w:tcPr>
          <w:p>
            <w:r>
              <w:t>Corrective action management</w:t>
            </w:r>
          </w:p>
        </w:tc>
      </w:tr>
      <w:tr>
        <w:tc>
          <w:tcPr>
            <w:tcW w:type="dxa" w:w="4320"/>
          </w:tcPr>
          <w:p>
            <w:r>
              <w:t>Owner</w:t>
            </w:r>
          </w:p>
        </w:tc>
        <w:tc>
          <w:tcPr>
            <w:tcW w:type="dxa" w:w="4320"/>
          </w:tcPr>
          <w:p>
            <w:r>
              <w:t>[Corrective Action Owner]</w:t>
            </w:r>
          </w:p>
        </w:tc>
      </w:tr>
      <w:tr>
        <w:tc>
          <w:tcPr>
            <w:tcW w:type="dxa" w:w="4320"/>
          </w:tcPr>
          <w:p>
            <w:r>
              <w:t>Status</w:t>
            </w:r>
          </w:p>
        </w:tc>
        <w:tc>
          <w:tcPr>
            <w:tcW w:type="dxa" w:w="4320"/>
          </w:tcPr>
          <w:p>
            <w:r>
              <w:t>Open</w:t>
            </w:r>
          </w:p>
        </w:tc>
      </w:tr>
    </w:tbl>
    <w:p>
      <w:pPr>
        <w:pStyle w:val="Heading4"/>
      </w:pPr>
      <w:r>
        <w:t>Requirement</w:t>
      </w:r>
    </w:p>
    <w:p>
      <w:r>
        <w:t>ISO 41001:2018 requires audit results to be reported to relevant management. requires the organisation to react to nonconformities, evaluate the need for action to eliminate causes, implement required actions, review effectiveness, and retain documented information.</w:t>
      </w:r>
    </w:p>
    <w:p>
      <w:pPr>
        <w:pStyle w:val="Heading4"/>
      </w:pPr>
      <w:r>
        <w:t>Evidence Reviewed</w:t>
      </w:r>
    </w:p>
    <w:p>
      <w:pPr>
        <w:pStyle w:val="ListBullet"/>
      </w:pPr>
      <w:r>
        <w:t>Corrective action register;</w:t>
      </w:r>
    </w:p>
    <w:p>
      <w:pPr>
        <w:pStyle w:val="ListBullet"/>
      </w:pPr>
      <w:r>
        <w:t>Previous internal audit reports;</w:t>
      </w:r>
    </w:p>
    <w:p>
      <w:pPr>
        <w:pStyle w:val="ListBullet"/>
      </w:pPr>
      <w:r>
        <w:t>Root cause analyses;</w:t>
      </w:r>
    </w:p>
    <w:p>
      <w:pPr>
        <w:pStyle w:val="ListBullet"/>
      </w:pPr>
      <w:r>
        <w:t>Action closure evidence;</w:t>
      </w:r>
    </w:p>
    <w:p>
      <w:pPr>
        <w:pStyle w:val="ListBullet"/>
      </w:pPr>
      <w:r>
        <w:t>Management review minutes.</w:t>
      </w:r>
    </w:p>
    <w:p>
      <w:pPr>
        <w:pStyle w:val="Heading4"/>
      </w:pPr>
      <w:r>
        <w:t>Finding</w:t>
      </w:r>
    </w:p>
    <w:p>
      <w:r>
        <w:t>Corrective actions from previous internal audits are logged, but follow-up and effectiveness verification are not consistently documented. Several actions were marked as closed based on completion of tasks rather than evidence that the underlying cause had been addressed.</w:t>
      </w:r>
    </w:p>
    <w:p>
      <w:pPr>
        <w:pStyle w:val="Heading4"/>
      </w:pPr>
      <w:r>
        <w:t>Objective Evidence</w:t>
      </w:r>
    </w:p>
    <w:tbl>
      <w:tblPr>
        <w:tblStyle w:val="TableGrid"/>
        <w:tblW w:type="auto" w:w="0"/>
        <w:tblLook w:firstColumn="1" w:firstRow="1" w:lastColumn="0" w:lastRow="0" w:noHBand="0" w:noVBand="1" w:val="04A0"/>
      </w:tblPr>
      <w:tblGrid>
        <w:gridCol w:w="4320"/>
        <w:gridCol w:w="4320"/>
      </w:tblGrid>
      <w:tr>
        <w:tc>
          <w:tcPr>
            <w:tcW w:type="dxa" w:w="4320"/>
          </w:tcPr>
          <w:p>
            <w:r>
              <w:t>Corrective Action</w:t>
            </w:r>
          </w:p>
        </w:tc>
        <w:tc>
          <w:tcPr>
            <w:tcW w:type="dxa" w:w="4320"/>
          </w:tcPr>
          <w:p>
            <w:r>
              <w:t>Observation</w:t>
            </w:r>
          </w:p>
        </w:tc>
      </w:tr>
      <w:tr>
        <w:tc>
          <w:tcPr>
            <w:tcW w:type="dxa" w:w="4320"/>
          </w:tcPr>
          <w:p>
            <w:r>
              <w:t>CA-[reference]</w:t>
            </w:r>
          </w:p>
        </w:tc>
        <w:tc>
          <w:tcPr>
            <w:tcW w:type="dxa" w:w="4320"/>
          </w:tcPr>
          <w:p>
            <w:r>
              <w:t>Closed after procedure update; no evidence of implementation or effectiveness review</w:t>
            </w:r>
          </w:p>
        </w:tc>
      </w:tr>
      <w:tr>
        <w:tc>
          <w:tcPr>
            <w:tcW w:type="dxa" w:w="4320"/>
          </w:tcPr>
          <w:p>
            <w:r>
              <w:t>CA-[reference]</w:t>
            </w:r>
          </w:p>
        </w:tc>
        <w:tc>
          <w:tcPr>
            <w:tcW w:type="dxa" w:w="4320"/>
          </w:tcPr>
          <w:p>
            <w:r>
              <w:t>Target date exceeded by [number] days with no escalation record</w:t>
            </w:r>
          </w:p>
        </w:tc>
      </w:tr>
      <w:tr>
        <w:tc>
          <w:tcPr>
            <w:tcW w:type="dxa" w:w="4320"/>
          </w:tcPr>
          <w:p>
            <w:r>
              <w:t>CA-[reference]</w:t>
            </w:r>
          </w:p>
        </w:tc>
        <w:tc>
          <w:tcPr>
            <w:tcW w:type="dxa" w:w="4320"/>
          </w:tcPr>
          <w:p>
            <w:r>
              <w:t>Root cause field incomplete</w:t>
            </w:r>
          </w:p>
        </w:tc>
      </w:tr>
      <w:tr>
        <w:tc>
          <w:tcPr>
            <w:tcW w:type="dxa" w:w="4320"/>
          </w:tcPr>
          <w:p>
            <w:r>
              <w:t>CA-[reference]</w:t>
            </w:r>
          </w:p>
        </w:tc>
        <w:tc>
          <w:tcPr>
            <w:tcW w:type="dxa" w:w="4320"/>
          </w:tcPr>
          <w:p>
            <w:r>
              <w:t>Closure approved by same individual responsible for action implementation</w:t>
            </w:r>
          </w:p>
        </w:tc>
      </w:tr>
    </w:tbl>
    <w:p>
      <w:pPr>
        <w:pStyle w:val="Heading4"/>
      </w:pPr>
      <w:r>
        <w:t>Risk / Impact</w:t>
      </w:r>
    </w:p>
    <w:p>
      <w:r>
        <w:t>Without effective follow-up, recurring audit findings may persist, reducing FMS effectiveness and undermining continual improvement.</w:t>
      </w:r>
    </w:p>
    <w:p>
      <w:pPr>
        <w:pStyle w:val="Heading4"/>
      </w:pPr>
      <w:r>
        <w:t>Conclusion</w:t>
      </w:r>
    </w:p>
    <w:p>
      <w:r>
        <w:t>Corrective action tracking exists but requires stronger verification and escalation controls.</w:t>
      </w:r>
    </w:p>
    <w:p>
      <w:pPr>
        <w:pStyle w:val="Heading4"/>
      </w:pPr>
      <w:r>
        <w:t>Required Correction / Corrective Action</w:t>
      </w:r>
    </w:p>
    <w:p>
      <w:pPr>
        <w:pStyle w:val="ListBullet"/>
      </w:pPr>
      <w:r>
        <w:t>Require documented root cause analysis for all nonconformities.</w:t>
      </w:r>
    </w:p>
    <w:p>
      <w:pPr>
        <w:pStyle w:val="ListBullet"/>
      </w:pPr>
      <w:r>
        <w:t>Define closure criteria and effectiveness review requirements.</w:t>
      </w:r>
    </w:p>
    <w:p>
      <w:pPr>
        <w:pStyle w:val="ListBullet"/>
      </w:pPr>
      <w:r>
        <w:t>Assign independent verification where practicable.</w:t>
      </w:r>
    </w:p>
    <w:p>
      <w:pPr>
        <w:pStyle w:val="ListBullet"/>
      </w:pPr>
      <w:r>
        <w:t>Escalate overdue actions to FMS leadership.</w:t>
      </w:r>
    </w:p>
    <w:p>
      <w:pPr>
        <w:pStyle w:val="ListBullet"/>
      </w:pPr>
      <w:r>
        <w:t>Report corrective action status in management review.</w:t>
      </w:r>
    </w:p>
    <w:p>
      <w:r>
        <w:t>---</w:t>
      </w:r>
    </w:p>
    <w:p>
      <w:pPr>
        <w:pStyle w:val="Heading3"/>
      </w:pPr>
      <w:r>
        <w:t>FMS-IA-2024-05 — Limited Audit Coverage of Outsourced Facility Services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Finding type</w:t>
            </w:r>
          </w:p>
        </w:tc>
        <w:tc>
          <w:tcPr>
            <w:tcW w:type="dxa" w:w="4320"/>
          </w:tcPr>
          <w:p>
            <w:r>
              <w:t>Minor Nonconformity</w:t>
            </w:r>
          </w:p>
        </w:tc>
      </w:tr>
      <w:tr>
        <w:tc>
          <w:tcPr>
            <w:tcW w:type="dxa" w:w="4320"/>
          </w:tcPr>
          <w:p>
            <w:r>
              <w:t>ISO 41001 reference</w:t>
            </w:r>
          </w:p>
        </w:tc>
        <w:tc>
          <w:tcPr>
            <w:tcW w:type="dxa" w:w="4320"/>
          </w:tcPr>
          <w:p>
            <w:r/>
          </w:p>
        </w:tc>
      </w:tr>
      <w:tr>
        <w:tc>
          <w:tcPr>
            <w:tcW w:type="dxa" w:w="4320"/>
          </w:tcPr>
          <w:p>
            <w:r>
              <w:t>Risk rating</w:t>
            </w:r>
          </w:p>
        </w:tc>
        <w:tc>
          <w:tcPr>
            <w:tcW w:type="dxa" w:w="4320"/>
          </w:tcPr>
          <w:p>
            <w:r>
              <w:t>Medium</w:t>
            </w:r>
          </w:p>
        </w:tc>
      </w:tr>
      <w:tr>
        <w:tc>
          <w:tcPr>
            <w:tcW w:type="dxa" w:w="4320"/>
          </w:tcPr>
          <w:p>
            <w:r>
              <w:t>Process / area</w:t>
            </w:r>
          </w:p>
        </w:tc>
        <w:tc>
          <w:tcPr>
            <w:tcW w:type="dxa" w:w="4320"/>
          </w:tcPr>
          <w:p>
            <w:r>
              <w:t>Outsourced FM services and supplier assurance</w:t>
            </w:r>
          </w:p>
        </w:tc>
      </w:tr>
      <w:tr>
        <w:tc>
          <w:tcPr>
            <w:tcW w:type="dxa" w:w="4320"/>
          </w:tcPr>
          <w:p>
            <w:r>
              <w:t>Owner</w:t>
            </w:r>
          </w:p>
        </w:tc>
        <w:tc>
          <w:tcPr>
            <w:tcW w:type="dxa" w:w="4320"/>
          </w:tcPr>
          <w:p>
            <w:r>
              <w:t>[Contract Manager]</w:t>
            </w:r>
          </w:p>
        </w:tc>
      </w:tr>
      <w:tr>
        <w:tc>
          <w:tcPr>
            <w:tcW w:type="dxa" w:w="4320"/>
          </w:tcPr>
          <w:p>
            <w:r>
              <w:t>Status</w:t>
            </w:r>
          </w:p>
        </w:tc>
        <w:tc>
          <w:tcPr>
            <w:tcW w:type="dxa" w:w="4320"/>
          </w:tcPr>
          <w:p>
            <w:r>
              <w:t>Open</w:t>
            </w:r>
          </w:p>
        </w:tc>
      </w:tr>
    </w:tbl>
    <w:p>
      <w:pPr>
        <w:pStyle w:val="Heading4"/>
      </w:pPr>
      <w:r>
        <w:t>Requirement</w:t>
      </w:r>
    </w:p>
    <w:p>
      <w:r>
        <w:t>ISO 41001:2018 requires the organisation to ensure that outsourced processes affecting the FMS are controlled. requires audits to assess whether the FMS conforms to requirements and is effectively implemented and maintained, including relevant outsourced facility service arrangements within the FMS scope.</w:t>
      </w:r>
    </w:p>
    <w:p>
      <w:pPr>
        <w:pStyle w:val="Heading4"/>
      </w:pPr>
      <w:r>
        <w:t>Evidence Reviewed</w:t>
      </w:r>
    </w:p>
    <w:p>
      <w:pPr>
        <w:pStyle w:val="ListBullet"/>
      </w:pPr>
      <w:r>
        <w:t>Supplier contracts and service specifications;</w:t>
      </w:r>
    </w:p>
    <w:p>
      <w:pPr>
        <w:pStyle w:val="ListBullet"/>
      </w:pPr>
      <w:r>
        <w:t>Supplier KPI reports;</w:t>
      </w:r>
    </w:p>
    <w:p>
      <w:pPr>
        <w:pStyle w:val="ListBullet"/>
      </w:pPr>
      <w:r>
        <w:t>Meeting minutes with service providers;</w:t>
      </w:r>
    </w:p>
    <w:p>
      <w:pPr>
        <w:pStyle w:val="ListBullet"/>
      </w:pPr>
      <w:r>
        <w:t>Internal audit programme;</w:t>
      </w:r>
    </w:p>
    <w:p>
      <w:pPr>
        <w:pStyle w:val="ListBullet"/>
      </w:pPr>
      <w:r>
        <w:t>Supplier performance reviews;</w:t>
      </w:r>
    </w:p>
    <w:p>
      <w:pPr>
        <w:pStyle w:val="ListBullet"/>
      </w:pPr>
      <w:r>
        <w:t>Helpdesk performance data.</w:t>
      </w:r>
    </w:p>
    <w:p>
      <w:pPr>
        <w:pStyle w:val="Heading4"/>
      </w:pPr>
      <w:r>
        <w:t>Finding</w:t>
      </w:r>
    </w:p>
    <w:p>
      <w:r>
        <w:t>The internal audit programme does not provide sufficient coverage of outsourced facility services that materially affect FMS outcomes. Supplier performance is monitored through contract meetings and KPI reports, but this monitoring is not equivalent to internal audit assurance against FMS requirements, service controls, risk controls, and ISO 41001 expectations.</w:t>
      </w:r>
    </w:p>
    <w:p>
      <w:pPr>
        <w:pStyle w:val="Heading4"/>
      </w:pPr>
      <w:r>
        <w:t>Objective Evidence</w:t>
      </w:r>
    </w:p>
    <w:tbl>
      <w:tblPr>
        <w:tblStyle w:val="TableGrid"/>
        <w:tblW w:type="auto" w:w="0"/>
        <w:tblLook w:firstColumn="1" w:firstRow="1" w:lastColumn="0" w:lastRow="0" w:noHBand="0" w:noVBand="1" w:val="04A0"/>
      </w:tblPr>
      <w:tblGrid>
        <w:gridCol w:w="4320"/>
        <w:gridCol w:w="4320"/>
      </w:tblGrid>
      <w:tr>
        <w:tc>
          <w:tcPr>
            <w:tcW w:type="dxa" w:w="4320"/>
          </w:tcPr>
          <w:p>
            <w:r>
              <w:t>Supplier / Service</w:t>
            </w:r>
          </w:p>
        </w:tc>
        <w:tc>
          <w:tcPr>
            <w:tcW w:type="dxa" w:w="4320"/>
          </w:tcPr>
          <w:p>
            <w:r>
              <w:t>Observation</w:t>
            </w:r>
          </w:p>
        </w:tc>
      </w:tr>
      <w:tr>
        <w:tc>
          <w:tcPr>
            <w:tcW w:type="dxa" w:w="4320"/>
          </w:tcPr>
          <w:p>
            <w:r>
              <w:t>[Maintenance provider]</w:t>
            </w:r>
          </w:p>
        </w:tc>
        <w:tc>
          <w:tcPr>
            <w:tcW w:type="dxa" w:w="4320"/>
          </w:tcPr>
          <w:p>
            <w:r>
              <w:t>KPI reports reviewed monthly, but no internal audit of statutory maintenance control records in current cycle</w:t>
            </w:r>
          </w:p>
        </w:tc>
      </w:tr>
      <w:tr>
        <w:tc>
          <w:tcPr>
            <w:tcW w:type="dxa" w:w="4320"/>
          </w:tcPr>
          <w:p>
            <w:r>
              <w:t>[Cleaning provider]</w:t>
            </w:r>
          </w:p>
        </w:tc>
        <w:tc>
          <w:tcPr>
            <w:tcW w:type="dxa" w:w="4320"/>
          </w:tcPr>
          <w:p>
            <w:r>
              <w:t>Service inspections performed, but not linked to FMS audit criteria or user satisfaction outcomes</w:t>
            </w:r>
          </w:p>
        </w:tc>
      </w:tr>
      <w:tr>
        <w:tc>
          <w:tcPr>
            <w:tcW w:type="dxa" w:w="4320"/>
          </w:tcPr>
          <w:p>
            <w:r>
              <w:t>[Security provider]</w:t>
            </w:r>
          </w:p>
        </w:tc>
        <w:tc>
          <w:tcPr>
            <w:tcW w:type="dxa" w:w="4320"/>
          </w:tcPr>
          <w:p>
            <w:r>
              <w:t>Incident logs reviewed, but no audit of competence, escalation, or emergency interface requirements</w:t>
            </w:r>
          </w:p>
        </w:tc>
      </w:tr>
      <w:tr>
        <w:tc>
          <w:tcPr>
            <w:tcW w:type="dxa" w:w="4320"/>
          </w:tcPr>
          <w:p>
            <w:r>
              <w:t>Supplier review meetings</w:t>
            </w:r>
          </w:p>
        </w:tc>
        <w:tc>
          <w:tcPr>
            <w:tcW w:type="dxa" w:w="4320"/>
          </w:tcPr>
          <w:p>
            <w:r>
              <w:t>Minutes retained but do not include audit conclusions against FMS requirements</w:t>
            </w:r>
          </w:p>
        </w:tc>
      </w:tr>
    </w:tbl>
    <w:p>
      <w:pPr>
        <w:pStyle w:val="Heading4"/>
      </w:pPr>
      <w:r>
        <w:t>Risk / Impact</w:t>
      </w:r>
    </w:p>
    <w:p>
      <w:r>
        <w:t>Inadequate audit coverage of outsourced services may prevent the organisation from identifying weaknesses in service delivery, compliance, user experience, and supplier controls.</w:t>
      </w:r>
    </w:p>
    <w:p>
      <w:pPr>
        <w:pStyle w:val="Heading4"/>
      </w:pPr>
      <w:r>
        <w:t>Conclusion</w:t>
      </w:r>
    </w:p>
    <w:p>
      <w:r>
        <w:t>Supplier performance monitoring is established, but internal audit coverage of outsourced FMS processes requires improvement.</w:t>
      </w:r>
    </w:p>
    <w:p>
      <w:pPr>
        <w:pStyle w:val="Heading4"/>
      </w:pPr>
      <w:r>
        <w:t>Required Correction / Corrective Action</w:t>
      </w:r>
    </w:p>
    <w:p>
      <w:pPr>
        <w:pStyle w:val="ListBullet"/>
      </w:pPr>
      <w:r>
        <w:t>Include critical outsourced services in the FMS audit programme.</w:t>
      </w:r>
    </w:p>
    <w:p>
      <w:pPr>
        <w:pStyle w:val="ListBullet"/>
      </w:pPr>
      <w:r>
        <w:t>Define supplier audit criteria aligned to ISO 41001, contractual obligations, statutory requirements, and service outcomes.</w:t>
      </w:r>
    </w:p>
    <w:p>
      <w:pPr>
        <w:pStyle w:val="ListBullet"/>
      </w:pPr>
      <w:r>
        <w:t>Conduct sample-based audits of supplier-controlled records for high-risk services.</w:t>
      </w:r>
    </w:p>
    <w:p>
      <w:pPr>
        <w:pStyle w:val="ListBullet"/>
      </w:pPr>
      <w:r>
        <w:t>Integrate supplier audit findings into corrective action and management review processes.</w:t>
      </w:r>
    </w:p>
    <w:p>
      <w:r>
        <w:t>---</w:t>
      </w:r>
    </w:p>
    <w:p>
      <w:pPr>
        <w:pStyle w:val="Heading3"/>
      </w:pPr>
      <w:r>
        <w:t>Opportunities for Improvement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Opportunity</w:t>
            </w:r>
          </w:p>
        </w:tc>
        <w:tc>
          <w:tcPr>
            <w:tcW w:type="dxa" w:w="1728"/>
          </w:tcPr>
          <w:p>
            <w:r>
              <w:t>ISO 41001 Reference</w:t>
            </w:r>
          </w:p>
        </w:tc>
        <w:tc>
          <w:tcPr>
            <w:tcW w:type="dxa" w:w="1728"/>
          </w:tcPr>
          <w:p>
            <w:r>
              <w:t>Suggested Enhancement</w:t>
            </w:r>
          </w:p>
        </w:tc>
        <w:tc>
          <w:tcPr>
            <w:tcW w:type="dxa" w:w="1728"/>
          </w:tcPr>
          <w:p>
            <w:r>
              <w:t>Benefit</w:t>
            </w:r>
          </w:p>
        </w:tc>
      </w:tr>
      <w:tr>
        <w:tc>
          <w:tcPr>
            <w:tcW w:type="dxa" w:w="1728"/>
          </w:tcPr>
          <w:p>
            <w:r>
              <w:t>FMS-IA-2024-06</w:t>
            </w:r>
          </w:p>
        </w:tc>
        <w:tc>
          <w:tcPr>
            <w:tcW w:type="dxa" w:w="1728"/>
          </w:tcPr>
          <w:p>
            <w:r>
              <w:t>Auditor competence matrix could be strengthened</w:t>
            </w:r>
          </w:p>
        </w:tc>
        <w:tc>
          <w:tcPr>
            <w:tcW w:type="dxa" w:w="1728"/>
          </w:tcPr>
          <w:p>
            <w:r>
              <w:t>7.2, 9.2</w:t>
            </w:r>
          </w:p>
        </w:tc>
        <w:tc>
          <w:tcPr>
            <w:tcW w:type="dxa" w:w="1728"/>
          </w:tcPr>
          <w:p>
            <w:r>
              <w:t>Maintain a matrix showing auditor training, ISO 41001 knowledge, FM process knowledge, audit experience, and independence constraints</w:t>
            </w:r>
          </w:p>
        </w:tc>
        <w:tc>
          <w:tcPr>
            <w:tcW w:type="dxa" w:w="1728"/>
          </w:tcPr>
          <w:p>
            <w:r>
              <w:t>Improves confidence in audit quality and impartiality</w:t>
            </w:r>
          </w:p>
        </w:tc>
      </w:tr>
      <w:tr>
        <w:tc>
          <w:tcPr>
            <w:tcW w:type="dxa" w:w="1728"/>
          </w:tcPr>
          <w:p>
            <w:r>
              <w:t>FMS-IA-2024-07</w:t>
            </w:r>
          </w:p>
        </w:tc>
        <w:tc>
          <w:tcPr>
            <w:tcW w:type="dxa" w:w="1728"/>
          </w:tcPr>
          <w:p>
            <w:r>
              <w:t>Audit outputs should be better integrated into management review</w:t>
            </w:r>
          </w:p>
        </w:tc>
        <w:tc>
          <w:tcPr>
            <w:tcW w:type="dxa" w:w="1728"/>
          </w:tcPr>
          <w:p>
            <w:r>
              <w:t>9.2, 9.3</w:t>
            </w:r>
          </w:p>
        </w:tc>
        <w:tc>
          <w:tcPr>
            <w:tcW w:type="dxa" w:w="1728"/>
          </w:tcPr>
          <w:p>
            <w:r>
              <w:t>Include audit trend summary, overdue actions, recurring findings, and audit programme completion in management review packs</w:t>
            </w:r>
          </w:p>
        </w:tc>
        <w:tc>
          <w:tcPr>
            <w:tcW w:type="dxa" w:w="1728"/>
          </w:tcPr>
          <w:p>
            <w:r>
              <w:t>Enhances leadership oversight and decision-making</w:t>
            </w:r>
          </w:p>
        </w:tc>
      </w:tr>
      <w:tr>
        <w:tc>
          <w:tcPr>
            <w:tcW w:type="dxa" w:w="1728"/>
          </w:tcPr>
          <w:p>
            <w:r>
              <w:t>FMS-IA-2024-08</w:t>
            </w:r>
          </w:p>
        </w:tc>
        <w:tc>
          <w:tcPr>
            <w:tcW w:type="dxa" w:w="1728"/>
          </w:tcPr>
          <w:p>
            <w:r>
              <w:t>Trend analysis of recurring audit findings should be introduced</w:t>
            </w:r>
          </w:p>
        </w:tc>
        <w:tc>
          <w:tcPr>
            <w:tcW w:type="dxa" w:w="1728"/>
          </w:tcPr>
          <w:p>
            <w:r>
              <w:t>9.1, 9.2</w:t>
            </w:r>
          </w:p>
        </w:tc>
        <w:tc>
          <w:tcPr>
            <w:tcW w:type="dxa" w:w="1728"/>
          </w:tcPr>
          <w:p>
            <w:r>
              <w:t>Categorise findings by process, clause, supplier, site, severity, and root cause</w:t>
            </w:r>
          </w:p>
        </w:tc>
        <w:tc>
          <w:tcPr>
            <w:tcW w:type="dxa" w:w="1728"/>
          </w:tcPr>
          <w:p>
            <w:r>
              <w:t>Supports continual improvement and risk prioritisation</w:t>
            </w:r>
          </w:p>
        </w:tc>
      </w:tr>
      <w:tr>
        <w:tc>
          <w:tcPr>
            <w:tcW w:type="dxa" w:w="1728"/>
          </w:tcPr>
          <w:p>
            <w:r>
              <w:t>FMS-IA-2024-09</w:t>
            </w:r>
          </w:p>
        </w:tc>
        <w:tc>
          <w:tcPr>
            <w:tcW w:type="dxa" w:w="1728"/>
          </w:tcPr>
          <w:p>
            <w:r>
              <w:t>Standard audit checklist templates should be aligned to ISO 41001 clauses</w:t>
            </w:r>
          </w:p>
        </w:tc>
        <w:tc>
          <w:tcPr>
            <w:tcW w:type="dxa" w:w="1728"/>
          </w:tcPr>
          <w:p>
            <w:r>
              <w:t>9.2</w:t>
            </w:r>
          </w:p>
        </w:tc>
        <w:tc>
          <w:tcPr>
            <w:tcW w:type="dxa" w:w="1728"/>
          </w:tcPr>
          <w:p>
            <w:r>
              <w:t>Develop modular checklists for governance, operations, supplier management, performance evaluation, and corrective action</w:t>
            </w:r>
          </w:p>
        </w:tc>
        <w:tc>
          <w:tcPr>
            <w:tcW w:type="dxa" w:w="1728"/>
          </w:tcPr>
          <w:p>
            <w:r>
              <w:t>Improves consistency and evidence traceability</w:t>
            </w:r>
          </w:p>
        </w:tc>
      </w:tr>
      <w:tr>
        <w:tc>
          <w:tcPr>
            <w:tcW w:type="dxa" w:w="1728"/>
          </w:tcPr>
          <w:p>
            <w:r>
              <w:t>FMS-IA-2024-10</w:t>
            </w:r>
          </w:p>
        </w:tc>
        <w:tc>
          <w:tcPr>
            <w:tcW w:type="dxa" w:w="1728"/>
          </w:tcPr>
          <w:p>
            <w:r>
              <w:t>Audit reporting dashboard would improve visibility of assurance status</w:t>
            </w:r>
          </w:p>
        </w:tc>
        <w:tc>
          <w:tcPr>
            <w:tcW w:type="dxa" w:w="1728"/>
          </w:tcPr>
          <w:p>
            <w:r>
              <w:t>9.2, 7.4</w:t>
            </w:r>
          </w:p>
        </w:tc>
        <w:tc>
          <w:tcPr>
            <w:tcW w:type="dxa" w:w="1728"/>
          </w:tcPr>
          <w:p>
            <w:r>
              <w:t>Create dashboard for audit schedule completion, findings status, overdue actions, and risk ratings</w:t>
            </w:r>
          </w:p>
        </w:tc>
        <w:tc>
          <w:tcPr>
            <w:tcW w:type="dxa" w:w="1728"/>
          </w:tcPr>
          <w:p>
            <w:r>
              <w:t>Improves management communication and accountability</w:t>
            </w:r>
          </w:p>
        </w:tc>
      </w:tr>
    </w:tbl>
    <w:p>
      <w:r>
        <w:t>---</w:t>
      </w:r>
    </w:p>
    <w:p>
      <w:pPr>
        <w:pStyle w:val="Heading3"/>
      </w:pPr>
      <w:r>
        <w:t>Positive Observations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Observation</w:t>
            </w:r>
          </w:p>
        </w:tc>
        <w:tc>
          <w:tcPr>
            <w:tcW w:type="dxa" w:w="2160"/>
          </w:tcPr>
          <w:p>
            <w:r>
              <w:t>Evidence</w:t>
            </w:r>
          </w:p>
        </w:tc>
        <w:tc>
          <w:tcPr>
            <w:tcW w:type="dxa" w:w="2160"/>
          </w:tcPr>
          <w:p>
            <w:r>
              <w:t>Value to FMS</w:t>
            </w:r>
          </w:p>
        </w:tc>
      </w:tr>
      <w:tr>
        <w:tc>
          <w:tcPr>
            <w:tcW w:type="dxa" w:w="2160"/>
          </w:tcPr>
          <w:p>
            <w:r>
              <w:t>PO-01</w:t>
            </w:r>
          </w:p>
        </w:tc>
        <w:tc>
          <w:tcPr>
            <w:tcW w:type="dxa" w:w="2160"/>
          </w:tcPr>
          <w:p>
            <w:r>
              <w:t>Facility service KPIs are regularly monitored</w:t>
            </w:r>
          </w:p>
        </w:tc>
        <w:tc>
          <w:tcPr>
            <w:tcW w:type="dxa" w:w="2160"/>
          </w:tcPr>
          <w:p>
            <w:r>
              <w:t>Monthly FMS performance reports</w:t>
            </w:r>
          </w:p>
        </w:tc>
        <w:tc>
          <w:tcPr>
            <w:tcW w:type="dxa" w:w="2160"/>
          </w:tcPr>
          <w:p>
            <w:r>
              <w:t>Supports monitoring and evaluation under</w:t>
            </w:r>
          </w:p>
        </w:tc>
      </w:tr>
      <w:tr>
        <w:tc>
          <w:tcPr>
            <w:tcW w:type="dxa" w:w="2160"/>
          </w:tcPr>
          <w:p>
            <w:r>
              <w:t>PO-02</w:t>
            </w:r>
          </w:p>
        </w:tc>
        <w:tc>
          <w:tcPr>
            <w:tcW w:type="dxa" w:w="2160"/>
          </w:tcPr>
          <w:p>
            <w:r>
              <w:t>Facilities helpdesk data is actively used to identify service issues</w:t>
            </w:r>
          </w:p>
        </w:tc>
        <w:tc>
          <w:tcPr>
            <w:tcW w:type="dxa" w:w="2160"/>
          </w:tcPr>
          <w:p>
            <w:r>
              <w:t>[CAFM / helpdesk system] reports and service request trends</w:t>
            </w:r>
          </w:p>
        </w:tc>
        <w:tc>
          <w:tcPr>
            <w:tcW w:type="dxa" w:w="2160"/>
          </w:tcPr>
          <w:p>
            <w:r>
              <w:t>Supports responsiveness to users and demand organisation needs</w:t>
            </w:r>
          </w:p>
        </w:tc>
      </w:tr>
      <w:tr>
        <w:tc>
          <w:tcPr>
            <w:tcW w:type="dxa" w:w="2160"/>
          </w:tcPr>
          <w:p>
            <w:r>
              <w:t>PO-03</w:t>
            </w:r>
          </w:p>
        </w:tc>
        <w:tc>
          <w:tcPr>
            <w:tcW w:type="dxa" w:w="2160"/>
          </w:tcPr>
          <w:p>
            <w:r>
              <w:t>Management demonstrates visible support for FMS implementation</w:t>
            </w:r>
          </w:p>
        </w:tc>
        <w:tc>
          <w:tcPr>
            <w:tcW w:type="dxa" w:w="2160"/>
          </w:tcPr>
          <w:p>
            <w:r>
              <w:t>Management review records and FMS steering meetings</w:t>
            </w:r>
          </w:p>
        </w:tc>
        <w:tc>
          <w:tcPr>
            <w:tcW w:type="dxa" w:w="2160"/>
          </w:tcPr>
          <w:p>
            <w:r>
              <w:t>Supports leadership expectations under</w:t>
            </w:r>
          </w:p>
        </w:tc>
      </w:tr>
      <w:tr>
        <w:tc>
          <w:tcPr>
            <w:tcW w:type="dxa" w:w="2160"/>
          </w:tcPr>
          <w:p>
            <w:r>
              <w:t>PO-04</w:t>
            </w:r>
          </w:p>
        </w:tc>
        <w:tc>
          <w:tcPr>
            <w:tcW w:type="dxa" w:w="2160"/>
          </w:tcPr>
          <w:p>
            <w:r>
              <w:t>Core operational procedures exist for key facility services</w:t>
            </w:r>
          </w:p>
        </w:tc>
        <w:tc>
          <w:tcPr>
            <w:tcW w:type="dxa" w:w="2160"/>
          </w:tcPr>
          <w:p>
            <w:r>
              <w:t>Maintenance, cleaning, security, and service request procedures</w:t>
            </w:r>
          </w:p>
        </w:tc>
        <w:tc>
          <w:tcPr>
            <w:tcW w:type="dxa" w:w="2160"/>
          </w:tcPr>
          <w:p>
            <w:r>
              <w:t>Supports operational planning and control under</w:t>
            </w:r>
          </w:p>
        </w:tc>
      </w:tr>
    </w:tbl>
    <w:p>
      <w:pPr>
        <w:pStyle w:val="Heading2"/>
      </w:pPr>
      <w:r>
        <w:t>Analysis</w:t>
      </w:r>
    </w:p>
    <w:p>
      <w:pPr>
        <w:pStyle w:val="Heading3"/>
      </w:pPr>
      <w:r>
        <w:t>Conformity Analysis Against</w:t>
      </w:r>
    </w:p>
    <w:p>
      <w:r>
        <w:t>ISO 41001:2018 establishes specific expectations for internal audits. The table below summarises the audit team’s assessment against these expectations.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Assessment</w:t>
            </w:r>
          </w:p>
        </w:tc>
        <w:tc>
          <w:tcPr>
            <w:tcW w:type="dxa" w:w="2160"/>
          </w:tcPr>
          <w:p>
            <w:r>
              <w:t>Evidence / Basis</w:t>
            </w:r>
          </w:p>
        </w:tc>
        <w:tc>
          <w:tcPr>
            <w:tcW w:type="dxa" w:w="2160"/>
          </w:tcPr>
          <w:p>
            <w:r>
              <w:t>Conclusion</w:t>
            </w:r>
          </w:p>
        </w:tc>
      </w:tr>
      <w:tr>
        <w:tc>
          <w:tcPr>
            <w:tcW w:type="dxa" w:w="2160"/>
          </w:tcPr>
          <w:p>
            <w:r>
              <w:t>Conduct internal audits at planned intervals</w:t>
            </w:r>
          </w:p>
        </w:tc>
        <w:tc>
          <w:tcPr>
            <w:tcW w:type="dxa" w:w="2160"/>
          </w:tcPr>
          <w:p>
            <w:r>
              <w:t>Partially met</w:t>
            </w:r>
          </w:p>
        </w:tc>
        <w:tc>
          <w:tcPr>
            <w:tcW w:type="dxa" w:w="2160"/>
          </w:tcPr>
          <w:p>
            <w:r>
              <w:t>Audit schedule exists, but coverage and risk rationale are incomplete</w:t>
            </w:r>
          </w:p>
        </w:tc>
        <w:tc>
          <w:tcPr>
            <w:tcW w:type="dxa" w:w="2160"/>
          </w:tcPr>
          <w:p>
            <w:r>
              <w:t>Improvement required</w:t>
            </w:r>
          </w:p>
        </w:tc>
      </w:tr>
      <w:tr>
        <w:tc>
          <w:tcPr>
            <w:tcW w:type="dxa" w:w="2160"/>
          </w:tcPr>
          <w:p>
            <w:r>
              <w:t>Provide information on conformity to organisational FMS requirements</w:t>
            </w:r>
          </w:p>
        </w:tc>
        <w:tc>
          <w:tcPr>
            <w:tcW w:type="dxa" w:w="2160"/>
          </w:tcPr>
          <w:p>
            <w:r>
              <w:t>Partially met</w:t>
            </w:r>
          </w:p>
        </w:tc>
        <w:tc>
          <w:tcPr>
            <w:tcW w:type="dxa" w:w="2160"/>
          </w:tcPr>
          <w:p>
            <w:r>
              <w:t>Audits review selected internal procedures, but criteria are inconsistently defined</w:t>
            </w:r>
          </w:p>
        </w:tc>
        <w:tc>
          <w:tcPr>
            <w:tcW w:type="dxa" w:w="2160"/>
          </w:tcPr>
          <w:p>
            <w:r>
              <w:t>Improvement required</w:t>
            </w:r>
          </w:p>
        </w:tc>
      </w:tr>
      <w:tr>
        <w:tc>
          <w:tcPr>
            <w:tcW w:type="dxa" w:w="2160"/>
          </w:tcPr>
          <w:p>
            <w:r>
              <w:t>Provide information on conformity to ISO 41001</w:t>
            </w:r>
          </w:p>
        </w:tc>
        <w:tc>
          <w:tcPr>
            <w:tcW w:type="dxa" w:w="2160"/>
          </w:tcPr>
          <w:p>
            <w:r>
              <w:t>Partially met</w:t>
            </w:r>
          </w:p>
        </w:tc>
        <w:tc>
          <w:tcPr>
            <w:tcW w:type="dxa" w:w="2160"/>
          </w:tcPr>
          <w:p>
            <w:r>
              <w:t>ISO 41001 is referenced, but clause-level mapping is inconsistent</w:t>
            </w:r>
          </w:p>
        </w:tc>
        <w:tc>
          <w:tcPr>
            <w:tcW w:type="dxa" w:w="2160"/>
          </w:tcPr>
          <w:p>
            <w:r>
              <w:t>Improvement required</w:t>
            </w:r>
          </w:p>
        </w:tc>
      </w:tr>
      <w:tr>
        <w:tc>
          <w:tcPr>
            <w:tcW w:type="dxa" w:w="2160"/>
          </w:tcPr>
          <w:p>
            <w:r>
              <w:t>Determine whether FMS is effectively implemented and maintained</w:t>
            </w:r>
          </w:p>
        </w:tc>
        <w:tc>
          <w:tcPr>
            <w:tcW w:type="dxa" w:w="2160"/>
          </w:tcPr>
          <w:p>
            <w:r>
              <w:t>Partially met</w:t>
            </w:r>
          </w:p>
        </w:tc>
        <w:tc>
          <w:tcPr>
            <w:tcW w:type="dxa" w:w="2160"/>
          </w:tcPr>
          <w:p>
            <w:r>
              <w:t>Some effectiveness evidence reviewed, but audit depth varies by process</w:t>
            </w:r>
          </w:p>
        </w:tc>
        <w:tc>
          <w:tcPr>
            <w:tcW w:type="dxa" w:w="2160"/>
          </w:tcPr>
          <w:p>
            <w:r>
              <w:t>Improvement required</w:t>
            </w:r>
          </w:p>
        </w:tc>
      </w:tr>
      <w:tr>
        <w:tc>
          <w:tcPr>
            <w:tcW w:type="dxa" w:w="2160"/>
          </w:tcPr>
          <w:p>
            <w:r>
              <w:t>Plan, establish, implement and maintain an audit programme</w:t>
            </w:r>
          </w:p>
        </w:tc>
        <w:tc>
          <w:tcPr>
            <w:tcW w:type="dxa" w:w="2160"/>
          </w:tcPr>
          <w:p>
            <w:r>
              <w:t>Partially met</w:t>
            </w:r>
          </w:p>
        </w:tc>
        <w:tc>
          <w:tcPr>
            <w:tcW w:type="dxa" w:w="2160"/>
          </w:tcPr>
          <w:p>
            <w:r>
              <w:t>Programme exists but does not fully address process importance, change, or previous results</w:t>
            </w:r>
          </w:p>
        </w:tc>
        <w:tc>
          <w:tcPr>
            <w:tcW w:type="dxa" w:w="2160"/>
          </w:tcPr>
          <w:p>
            <w:r>
              <w:t>Major gap identified</w:t>
            </w:r>
          </w:p>
        </w:tc>
      </w:tr>
      <w:tr>
        <w:tc>
          <w:tcPr>
            <w:tcW w:type="dxa" w:w="2160"/>
          </w:tcPr>
          <w:p>
            <w:r>
              <w:t>Define frequency, methods, responsibilities, planning requirements and reporting</w:t>
            </w:r>
          </w:p>
        </w:tc>
        <w:tc>
          <w:tcPr>
            <w:tcW w:type="dxa" w:w="2160"/>
          </w:tcPr>
          <w:p>
            <w:r>
              <w:t>Partially met</w:t>
            </w:r>
          </w:p>
        </w:tc>
        <w:tc>
          <w:tcPr>
            <w:tcW w:type="dxa" w:w="2160"/>
          </w:tcPr>
          <w:p>
            <w:r>
              <w:t>Responsibilities and reporting exist; methods and planning criteria need strengthening</w:t>
            </w:r>
          </w:p>
        </w:tc>
        <w:tc>
          <w:tcPr>
            <w:tcW w:type="dxa" w:w="2160"/>
          </w:tcPr>
          <w:p>
            <w:r>
              <w:t>Improvement required</w:t>
            </w:r>
          </w:p>
        </w:tc>
      </w:tr>
      <w:tr>
        <w:tc>
          <w:tcPr>
            <w:tcW w:type="dxa" w:w="2160"/>
          </w:tcPr>
          <w:p>
            <w:r>
              <w:t>Consider importance of processes, changes, and previous audit results</w:t>
            </w:r>
          </w:p>
        </w:tc>
        <w:tc>
          <w:tcPr>
            <w:tcW w:type="dxa" w:w="2160"/>
          </w:tcPr>
          <w:p>
            <w:r>
              <w:t>Not consistently met</w:t>
            </w:r>
          </w:p>
        </w:tc>
        <w:tc>
          <w:tcPr>
            <w:tcW w:type="dxa" w:w="2160"/>
          </w:tcPr>
          <w:p>
            <w:r>
              <w:t>No documented rationale linking these inputs to the audit programme</w:t>
            </w:r>
          </w:p>
        </w:tc>
        <w:tc>
          <w:tcPr>
            <w:tcW w:type="dxa" w:w="2160"/>
          </w:tcPr>
          <w:p>
            <w:r>
              <w:t>Major nonconformity</w:t>
            </w:r>
          </w:p>
        </w:tc>
      </w:tr>
      <w:tr>
        <w:tc>
          <w:tcPr>
            <w:tcW w:type="dxa" w:w="2160"/>
          </w:tcPr>
          <w:p>
            <w:r>
              <w:t>Define audit criteria and scope</w:t>
            </w:r>
          </w:p>
        </w:tc>
        <w:tc>
          <w:tcPr>
            <w:tcW w:type="dxa" w:w="2160"/>
          </w:tcPr>
          <w:p>
            <w:r>
              <w:t>Partially met</w:t>
            </w:r>
          </w:p>
        </w:tc>
        <w:tc>
          <w:tcPr>
            <w:tcW w:type="dxa" w:w="2160"/>
          </w:tcPr>
          <w:p>
            <w:r>
              <w:t>Inconsistent in sampled audit plans</w:t>
            </w:r>
          </w:p>
        </w:tc>
        <w:tc>
          <w:tcPr>
            <w:tcW w:type="dxa" w:w="2160"/>
          </w:tcPr>
          <w:p>
            <w:r>
              <w:t>Minor nonconformity</w:t>
            </w:r>
          </w:p>
        </w:tc>
      </w:tr>
      <w:tr>
        <w:tc>
          <w:tcPr>
            <w:tcW w:type="dxa" w:w="2160"/>
          </w:tcPr>
          <w:p>
            <w:r>
              <w:t>Select auditors and conduct audits objectively and impartially</w:t>
            </w:r>
          </w:p>
        </w:tc>
        <w:tc>
          <w:tcPr>
            <w:tcW w:type="dxa" w:w="2160"/>
          </w:tcPr>
          <w:p>
            <w:r>
              <w:t>Mostly met</w:t>
            </w:r>
          </w:p>
        </w:tc>
        <w:tc>
          <w:tcPr>
            <w:tcW w:type="dxa" w:w="2160"/>
          </w:tcPr>
          <w:p>
            <w:r>
              <w:t>Independence considered informally; competence and conflict records need improvement</w:t>
            </w:r>
          </w:p>
        </w:tc>
        <w:tc>
          <w:tcPr>
            <w:tcW w:type="dxa" w:w="2160"/>
          </w:tcPr>
          <w:p>
            <w:r>
              <w:t>OFI</w:t>
            </w:r>
          </w:p>
        </w:tc>
      </w:tr>
      <w:tr>
        <w:tc>
          <w:tcPr>
            <w:tcW w:type="dxa" w:w="2160"/>
          </w:tcPr>
          <w:p>
            <w:r>
              <w:t>Ensure results are reported to relevant management</w:t>
            </w:r>
          </w:p>
        </w:tc>
        <w:tc>
          <w:tcPr>
            <w:tcW w:type="dxa" w:w="2160"/>
          </w:tcPr>
          <w:p>
            <w:r>
              <w:t>Mostly met</w:t>
            </w:r>
          </w:p>
        </w:tc>
        <w:tc>
          <w:tcPr>
            <w:tcW w:type="dxa" w:w="2160"/>
          </w:tcPr>
          <w:p>
            <w:r>
              <w:t>Reports are issued, but escalation and management review integration could improve</w:t>
            </w:r>
          </w:p>
        </w:tc>
        <w:tc>
          <w:tcPr>
            <w:tcW w:type="dxa" w:w="2160"/>
          </w:tcPr>
          <w:p>
            <w:r>
              <w:t>OFI</w:t>
            </w:r>
          </w:p>
        </w:tc>
      </w:tr>
      <w:tr>
        <w:tc>
          <w:tcPr>
            <w:tcW w:type="dxa" w:w="2160"/>
          </w:tcPr>
          <w:p>
            <w:r>
              <w:t>Retain documented information as evidence of audit programme and results</w:t>
            </w:r>
          </w:p>
        </w:tc>
        <w:tc>
          <w:tcPr>
            <w:tcW w:type="dxa" w:w="2160"/>
          </w:tcPr>
          <w:p>
            <w:r>
              <w:t>Partially met</w:t>
            </w:r>
          </w:p>
        </w:tc>
        <w:tc>
          <w:tcPr>
            <w:tcW w:type="dxa" w:w="2160"/>
          </w:tcPr>
          <w:p>
            <w:r>
              <w:t>Final reports retained; working evidence incomplete</w:t>
            </w:r>
          </w:p>
        </w:tc>
        <w:tc>
          <w:tcPr>
            <w:tcW w:type="dxa" w:w="2160"/>
          </w:tcPr>
          <w:p>
            <w:r>
              <w:t>Minor nonconformity</w:t>
            </w:r>
          </w:p>
        </w:tc>
      </w:tr>
    </w:tbl>
    <w:p>
      <w:pPr>
        <w:pStyle w:val="Heading3"/>
      </w:pPr>
      <w:r>
        <w:t>Root Cause Themes</w:t>
      </w:r>
    </w:p>
    <w:p>
      <w:r>
        <w:t>The findings indicate several common root cause themes:</w:t>
      </w:r>
    </w:p>
    <w:tbl>
      <w:tblPr>
        <w:tblStyle w:val="TableGrid"/>
        <w:tblW w:type="auto" w:w="0"/>
        <w:tblLook w:firstColumn="1" w:firstRow="1" w:lastColumn="0" w:lastRow="0" w:noHBand="0" w:noVBand="1" w:val="04A0"/>
      </w:tblPr>
      <w:tblGrid>
        <w:gridCol w:w="2880"/>
        <w:gridCol w:w="2880"/>
        <w:gridCol w:w="2880"/>
      </w:tblGrid>
      <w:tr>
        <w:tc>
          <w:tcPr>
            <w:tcW w:type="dxa" w:w="2880"/>
          </w:tcPr>
          <w:p>
            <w:r>
              <w:t>Theme</w:t>
            </w:r>
          </w:p>
        </w:tc>
        <w:tc>
          <w:tcPr>
            <w:tcW w:type="dxa" w:w="2880"/>
          </w:tcPr>
          <w:p>
            <w:r>
              <w:t>Description</w:t>
            </w:r>
          </w:p>
        </w:tc>
        <w:tc>
          <w:tcPr>
            <w:tcW w:type="dxa" w:w="2880"/>
          </w:tcPr>
          <w:p>
            <w:r>
              <w:t>Related Findings</w:t>
            </w:r>
          </w:p>
        </w:tc>
      </w:tr>
      <w:tr>
        <w:tc>
          <w:tcPr>
            <w:tcW w:type="dxa" w:w="2880"/>
          </w:tcPr>
          <w:p>
            <w:r>
              <w:t>Incomplete formalisation of audit programme design</w:t>
            </w:r>
          </w:p>
        </w:tc>
        <w:tc>
          <w:tcPr>
            <w:tcW w:type="dxa" w:w="2880"/>
          </w:tcPr>
          <w:p>
            <w:r>
              <w:t>Audit planning is schedule-based rather than risk-based and scope-based</w:t>
            </w:r>
          </w:p>
        </w:tc>
        <w:tc>
          <w:tcPr>
            <w:tcW w:type="dxa" w:w="2880"/>
          </w:tcPr>
          <w:p>
            <w:r>
              <w:t>FMS-IA-2024-01, FMS-IA-2024-05</w:t>
            </w:r>
          </w:p>
        </w:tc>
      </w:tr>
      <w:tr>
        <w:tc>
          <w:tcPr>
            <w:tcW w:type="dxa" w:w="2880"/>
          </w:tcPr>
          <w:p>
            <w:r>
              <w:t>Template and documentation weaknesses</w:t>
            </w:r>
          </w:p>
        </w:tc>
        <w:tc>
          <w:tcPr>
            <w:tcW w:type="dxa" w:w="2880"/>
          </w:tcPr>
          <w:p>
            <w:r>
              <w:t>Audit planning and reporting templates do not require all elements</w:t>
            </w:r>
          </w:p>
        </w:tc>
        <w:tc>
          <w:tcPr>
            <w:tcW w:type="dxa" w:w="2880"/>
          </w:tcPr>
          <w:p>
            <w:r>
              <w:t>FMS-IA-2024-02, FMS-IA-2024-03</w:t>
            </w:r>
          </w:p>
        </w:tc>
      </w:tr>
      <w:tr>
        <w:tc>
          <w:tcPr>
            <w:tcW w:type="dxa" w:w="2880"/>
          </w:tcPr>
          <w:p>
            <w:r>
              <w:t>Limited assurance integration</w:t>
            </w:r>
          </w:p>
        </w:tc>
        <w:tc>
          <w:tcPr>
            <w:tcW w:type="dxa" w:w="2880"/>
          </w:tcPr>
          <w:p>
            <w:r>
              <w:t>Audit results are not fully integrated with management review, risk management, and supplier governance</w:t>
            </w:r>
          </w:p>
        </w:tc>
        <w:tc>
          <w:tcPr>
            <w:tcW w:type="dxa" w:w="2880"/>
          </w:tcPr>
          <w:p>
            <w:r>
              <w:t>FMS-IA-2024-04, FMS-IA-2024-07</w:t>
            </w:r>
          </w:p>
        </w:tc>
      </w:tr>
      <w:tr>
        <w:tc>
          <w:tcPr>
            <w:tcW w:type="dxa" w:w="2880"/>
          </w:tcPr>
          <w:p>
            <w:r>
              <w:t>Inconsistent evidence discipline</w:t>
            </w:r>
          </w:p>
        </w:tc>
        <w:tc>
          <w:tcPr>
            <w:tcW w:type="dxa" w:w="2880"/>
          </w:tcPr>
          <w:p>
            <w:r>
              <w:t>Supporting audit records are not consistently retained or traceable</w:t>
            </w:r>
          </w:p>
        </w:tc>
        <w:tc>
          <w:tcPr>
            <w:tcW w:type="dxa" w:w="2880"/>
          </w:tcPr>
          <w:p>
            <w:r>
              <w:t>FMS-IA-2024-03</w:t>
            </w:r>
          </w:p>
        </w:tc>
      </w:tr>
      <w:tr>
        <w:tc>
          <w:tcPr>
            <w:tcW w:type="dxa" w:w="2880"/>
          </w:tcPr>
          <w:p>
            <w:r>
              <w:t>Maturing corrective action process</w:t>
            </w:r>
          </w:p>
        </w:tc>
        <w:tc>
          <w:tcPr>
            <w:tcW w:type="dxa" w:w="2880"/>
          </w:tcPr>
          <w:p>
            <w:r>
              <w:t>Closure practices focus on task completion rather than verified effectiveness</w:t>
            </w:r>
          </w:p>
        </w:tc>
        <w:tc>
          <w:tcPr>
            <w:tcW w:type="dxa" w:w="2880"/>
          </w:tcPr>
          <w:p>
            <w:r>
              <w:t>FMS-IA-2024-04</w:t>
            </w:r>
          </w:p>
        </w:tc>
      </w:tr>
    </w:tbl>
    <w:p>
      <w:pPr>
        <w:pStyle w:val="Heading3"/>
      </w:pPr>
      <w:r>
        <w:t>Risk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Area</w:t>
            </w:r>
          </w:p>
        </w:tc>
        <w:tc>
          <w:tcPr>
            <w:tcW w:type="dxa" w:w="2160"/>
          </w:tcPr>
          <w:p>
            <w:r>
              <w:t>Current Exposure</w:t>
            </w:r>
          </w:p>
        </w:tc>
        <w:tc>
          <w:tcPr>
            <w:tcW w:type="dxa" w:w="2160"/>
          </w:tcPr>
          <w:p>
            <w:r>
              <w:t>Potential Consequence</w:t>
            </w:r>
          </w:p>
        </w:tc>
        <w:tc>
          <w:tcPr>
            <w:tcW w:type="dxa" w:w="2160"/>
          </w:tcPr>
          <w:p>
            <w:r>
              <w:t>Priority</w:t>
            </w:r>
          </w:p>
        </w:tc>
      </w:tr>
      <w:tr>
        <w:tc>
          <w:tcPr>
            <w:tcW w:type="dxa" w:w="2160"/>
          </w:tcPr>
          <w:p>
            <w:r>
              <w:t>Certification readiness</w:t>
            </w:r>
          </w:p>
        </w:tc>
        <w:tc>
          <w:tcPr>
            <w:tcW w:type="dxa" w:w="2160"/>
          </w:tcPr>
          <w:p>
            <w:r>
              <w:t>Moderate to High</w:t>
            </w:r>
          </w:p>
        </w:tc>
        <w:tc>
          <w:tcPr>
            <w:tcW w:type="dxa" w:w="2160"/>
          </w:tcPr>
          <w:p>
            <w:r>
              <w:t>External auditor may raise nonconformity against</w:t>
            </w:r>
          </w:p>
        </w:tc>
        <w:tc>
          <w:tcPr>
            <w:tcW w:type="dxa" w:w="2160"/>
          </w:tcPr>
          <w:p>
            <w:r>
              <w:t>High</w:t>
            </w:r>
          </w:p>
        </w:tc>
      </w:tr>
      <w:tr>
        <w:tc>
          <w:tcPr>
            <w:tcW w:type="dxa" w:w="2160"/>
          </w:tcPr>
          <w:p>
            <w:r>
              <w:t>FMS effectiveness assurance</w:t>
            </w:r>
          </w:p>
        </w:tc>
        <w:tc>
          <w:tcPr>
            <w:tcW w:type="dxa" w:w="2160"/>
          </w:tcPr>
          <w:p>
            <w:r>
              <w:t>Moderate</w:t>
            </w:r>
          </w:p>
        </w:tc>
        <w:tc>
          <w:tcPr>
            <w:tcW w:type="dxa" w:w="2160"/>
          </w:tcPr>
          <w:p>
            <w:r>
              <w:t>Management may lack reliable information on FMS implementation and maintenance</w:t>
            </w:r>
          </w:p>
        </w:tc>
        <w:tc>
          <w:tcPr>
            <w:tcW w:type="dxa" w:w="2160"/>
          </w:tcPr>
          <w:p>
            <w:r>
              <w:t>High</w:t>
            </w:r>
          </w:p>
        </w:tc>
      </w:tr>
      <w:tr>
        <w:tc>
          <w:tcPr>
            <w:tcW w:type="dxa" w:w="2160"/>
          </w:tcPr>
          <w:p>
            <w:r>
              <w:t>Outsourced service control</w:t>
            </w:r>
          </w:p>
        </w:tc>
        <w:tc>
          <w:tcPr>
            <w:tcW w:type="dxa" w:w="2160"/>
          </w:tcPr>
          <w:p>
            <w:r>
              <w:t>Moderate</w:t>
            </w:r>
          </w:p>
        </w:tc>
        <w:tc>
          <w:tcPr>
            <w:tcW w:type="dxa" w:w="2160"/>
          </w:tcPr>
          <w:p>
            <w:r>
              <w:t>Supplier failures may not be detected through audit mechanisms</w:t>
            </w:r>
          </w:p>
        </w:tc>
        <w:tc>
          <w:tcPr>
            <w:tcW w:type="dxa" w:w="2160"/>
          </w:tcPr>
          <w:p>
            <w:r>
              <w:t>Medium</w:t>
            </w:r>
          </w:p>
        </w:tc>
      </w:tr>
      <w:tr>
        <w:tc>
          <w:tcPr>
            <w:tcW w:type="dxa" w:w="2160"/>
          </w:tcPr>
          <w:p>
            <w:r>
              <w:t>Statutory and regulatory compliance assurance</w:t>
            </w:r>
          </w:p>
        </w:tc>
        <w:tc>
          <w:tcPr>
            <w:tcW w:type="dxa" w:w="2160"/>
          </w:tcPr>
          <w:p>
            <w:r>
              <w:t>Moderate</w:t>
            </w:r>
          </w:p>
        </w:tc>
        <w:tc>
          <w:tcPr>
            <w:tcW w:type="dxa" w:w="2160"/>
          </w:tcPr>
          <w:p>
            <w:r>
              <w:t>Compliance-related FM controls may not be independently assessed</w:t>
            </w:r>
          </w:p>
        </w:tc>
        <w:tc>
          <w:tcPr>
            <w:tcW w:type="dxa" w:w="2160"/>
          </w:tcPr>
          <w:p>
            <w:r>
              <w:t>Medium</w:t>
            </w:r>
          </w:p>
        </w:tc>
      </w:tr>
      <w:tr>
        <w:tc>
          <w:tcPr>
            <w:tcW w:type="dxa" w:w="2160"/>
          </w:tcPr>
          <w:p>
            <w:r>
              <w:t>Continual improvement</w:t>
            </w:r>
          </w:p>
        </w:tc>
        <w:tc>
          <w:tcPr>
            <w:tcW w:type="dxa" w:w="2160"/>
          </w:tcPr>
          <w:p>
            <w:r>
              <w:t>Moderate</w:t>
            </w:r>
          </w:p>
        </w:tc>
        <w:tc>
          <w:tcPr>
            <w:tcW w:type="dxa" w:w="2160"/>
          </w:tcPr>
          <w:p>
            <w:r>
              <w:t>Recurring issues may persist due to weak corrective action verification</w:t>
            </w:r>
          </w:p>
        </w:tc>
        <w:tc>
          <w:tcPr>
            <w:tcW w:type="dxa" w:w="2160"/>
          </w:tcPr>
          <w:p>
            <w:r>
              <w:t>Medium</w:t>
            </w:r>
          </w:p>
        </w:tc>
      </w:tr>
      <w:tr>
        <w:tc>
          <w:tcPr>
            <w:tcW w:type="dxa" w:w="2160"/>
          </w:tcPr>
          <w:p>
            <w:r>
              <w:t>Documented information control</w:t>
            </w:r>
          </w:p>
        </w:tc>
        <w:tc>
          <w:tcPr>
            <w:tcW w:type="dxa" w:w="2160"/>
          </w:tcPr>
          <w:p>
            <w:r>
              <w:t>Moderate</w:t>
            </w:r>
          </w:p>
        </w:tc>
        <w:tc>
          <w:tcPr>
            <w:tcW w:type="dxa" w:w="2160"/>
          </w:tcPr>
          <w:p>
            <w:r>
              <w:t>Audit evidence may be insufficient to demonstrate conformity</w:t>
            </w:r>
          </w:p>
        </w:tc>
        <w:tc>
          <w:tcPr>
            <w:tcW w:type="dxa" w:w="2160"/>
          </w:tcPr>
          <w:p>
            <w:r>
              <w:t>Medium</w:t>
            </w:r>
          </w:p>
        </w:tc>
      </w:tr>
    </w:tbl>
    <w:p>
      <w:pPr>
        <w:pStyle w:val="Heading3"/>
      </w:pPr>
      <w:r>
        <w:t>Overall Maturity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Maturity Level</w:t>
            </w:r>
          </w:p>
        </w:tc>
        <w:tc>
          <w:tcPr>
            <w:tcW w:type="dxa" w:w="2880"/>
          </w:tcPr>
          <w:p>
            <w:r>
              <w:t>Rationale</w:t>
            </w:r>
          </w:p>
        </w:tc>
      </w:tr>
      <w:tr>
        <w:tc>
          <w:tcPr>
            <w:tcW w:type="dxa" w:w="2880"/>
          </w:tcPr>
          <w:p>
            <w:r>
              <w:t>Audit programme governance</w:t>
            </w:r>
          </w:p>
        </w:tc>
        <w:tc>
          <w:tcPr>
            <w:tcW w:type="dxa" w:w="2880"/>
          </w:tcPr>
          <w:p>
            <w:r>
              <w:t>Developing</w:t>
            </w:r>
          </w:p>
        </w:tc>
        <w:tc>
          <w:tcPr>
            <w:tcW w:type="dxa" w:w="2880"/>
          </w:tcPr>
          <w:p>
            <w:r>
              <w:t>Programme exists but lacks full risk-based and scope-based design</w:t>
            </w:r>
          </w:p>
        </w:tc>
      </w:tr>
      <w:tr>
        <w:tc>
          <w:tcPr>
            <w:tcW w:type="dxa" w:w="2880"/>
          </w:tcPr>
          <w:p>
            <w:r>
              <w:t>Audit planning</w:t>
            </w:r>
          </w:p>
        </w:tc>
        <w:tc>
          <w:tcPr>
            <w:tcW w:type="dxa" w:w="2880"/>
          </w:tcPr>
          <w:p>
            <w:r>
              <w:t>Developing</w:t>
            </w:r>
          </w:p>
        </w:tc>
        <w:tc>
          <w:tcPr>
            <w:tcW w:type="dxa" w:w="2880"/>
          </w:tcPr>
          <w:p>
            <w:r>
              <w:t>Audit plans are used but criteria and scope are inconsistent</w:t>
            </w:r>
          </w:p>
        </w:tc>
      </w:tr>
      <w:tr>
        <w:tc>
          <w:tcPr>
            <w:tcW w:type="dxa" w:w="2880"/>
          </w:tcPr>
          <w:p>
            <w:r>
              <w:t>Audit execution</w:t>
            </w:r>
          </w:p>
        </w:tc>
        <w:tc>
          <w:tcPr>
            <w:tcW w:type="dxa" w:w="2880"/>
          </w:tcPr>
          <w:p>
            <w:r>
              <w:t>Established</w:t>
            </w:r>
          </w:p>
        </w:tc>
        <w:tc>
          <w:tcPr>
            <w:tcW w:type="dxa" w:w="2880"/>
          </w:tcPr>
          <w:p>
            <w:r>
              <w:t>Interviews and evidence reviews occur; depth varies by process</w:t>
            </w:r>
          </w:p>
        </w:tc>
      </w:tr>
      <w:tr>
        <w:tc>
          <w:tcPr>
            <w:tcW w:type="dxa" w:w="2880"/>
          </w:tcPr>
          <w:p>
            <w:r>
              <w:t>Evidence retention</w:t>
            </w:r>
          </w:p>
        </w:tc>
        <w:tc>
          <w:tcPr>
            <w:tcW w:type="dxa" w:w="2880"/>
          </w:tcPr>
          <w:p>
            <w:r>
              <w:t>Developing</w:t>
            </w:r>
          </w:p>
        </w:tc>
        <w:tc>
          <w:tcPr>
            <w:tcW w:type="dxa" w:w="2880"/>
          </w:tcPr>
          <w:p>
            <w:r>
              <w:t>Final outputs retained; working papers inconsistent</w:t>
            </w:r>
          </w:p>
        </w:tc>
      </w:tr>
      <w:tr>
        <w:tc>
          <w:tcPr>
            <w:tcW w:type="dxa" w:w="2880"/>
          </w:tcPr>
          <w:p>
            <w:r>
              <w:t>Reporting</w:t>
            </w:r>
          </w:p>
        </w:tc>
        <w:tc>
          <w:tcPr>
            <w:tcW w:type="dxa" w:w="2880"/>
          </w:tcPr>
          <w:p>
            <w:r>
              <w:t>Established</w:t>
            </w:r>
          </w:p>
        </w:tc>
        <w:tc>
          <w:tcPr>
            <w:tcW w:type="dxa" w:w="2880"/>
          </w:tcPr>
          <w:p>
            <w:r>
              <w:t>Reports are issued to management, but trend and risk reporting can improve</w:t>
            </w:r>
          </w:p>
        </w:tc>
      </w:tr>
      <w:tr>
        <w:tc>
          <w:tcPr>
            <w:tcW w:type="dxa" w:w="2880"/>
          </w:tcPr>
          <w:p>
            <w:r>
              <w:t>Corrective action follow-up</w:t>
            </w:r>
          </w:p>
        </w:tc>
        <w:tc>
          <w:tcPr>
            <w:tcW w:type="dxa" w:w="2880"/>
          </w:tcPr>
          <w:p>
            <w:r>
              <w:t>Developing</w:t>
            </w:r>
          </w:p>
        </w:tc>
        <w:tc>
          <w:tcPr>
            <w:tcW w:type="dxa" w:w="2880"/>
          </w:tcPr>
          <w:p>
            <w:r>
              <w:t>Actions are tracked, but effectiveness verification is inconsistent</w:t>
            </w:r>
          </w:p>
        </w:tc>
      </w:tr>
      <w:tr>
        <w:tc>
          <w:tcPr>
            <w:tcW w:type="dxa" w:w="2880"/>
          </w:tcPr>
          <w:p>
            <w:r>
              <w:t>Integration with management review</w:t>
            </w:r>
          </w:p>
        </w:tc>
        <w:tc>
          <w:tcPr>
            <w:tcW w:type="dxa" w:w="2880"/>
          </w:tcPr>
          <w:p>
            <w:r>
              <w:t>Developing</w:t>
            </w:r>
          </w:p>
        </w:tc>
        <w:tc>
          <w:tcPr>
            <w:tcW w:type="dxa" w:w="2880"/>
          </w:tcPr>
          <w:p>
            <w:r>
              <w:t>Audit outputs are available but not consistently analysed for strategic decision-making</w:t>
            </w:r>
          </w:p>
        </w:tc>
      </w:tr>
    </w:tbl>
    <w:p>
      <w:pPr>
        <w:pStyle w:val="Heading3"/>
      </w:pPr>
      <w:r>
        <w:t>Implications for Management Review</w:t>
      </w:r>
    </w:p>
    <w:p>
      <w:r>
        <w:t>The following matters should be included in the next FMS management review:</w:t>
      </w:r>
    </w:p>
    <w:p>
      <w:pPr>
        <w:pStyle w:val="ListBullet"/>
      </w:pPr>
      <w:r>
        <w:t>Status and effectiveness of the internal audit programme;</w:t>
      </w:r>
    </w:p>
    <w:p>
      <w:pPr>
        <w:pStyle w:val="ListBullet"/>
      </w:pPr>
      <w:r>
        <w:t>Major and minor nonconformities identified in this report;</w:t>
      </w:r>
    </w:p>
    <w:p>
      <w:pPr>
        <w:pStyle w:val="ListBullet"/>
      </w:pPr>
      <w:r>
        <w:t>Progress against corrective actions and overdue actions;</w:t>
      </w:r>
    </w:p>
    <w:p>
      <w:pPr>
        <w:pStyle w:val="ListBullet"/>
      </w:pPr>
      <w:r>
        <w:t>Recurring themes and root causes;</w:t>
      </w:r>
    </w:p>
    <w:p>
      <w:pPr>
        <w:pStyle w:val="ListBullet"/>
      </w:pPr>
      <w:r>
        <w:t>Adequacy of resources for audit execution and corrective action;</w:t>
      </w:r>
    </w:p>
    <w:p>
      <w:pPr>
        <w:pStyle w:val="ListBullet"/>
      </w:pPr>
      <w:r>
        <w:t>Assurance over outsourced facility services;</w:t>
      </w:r>
    </w:p>
    <w:p>
      <w:pPr>
        <w:pStyle w:val="ListBullet"/>
      </w:pPr>
      <w:r>
        <w:t>Changes affecting the FMS audit programme;</w:t>
      </w:r>
    </w:p>
    <w:p>
      <w:pPr>
        <w:pStyle w:val="ListBullet"/>
      </w:pPr>
      <w:r>
        <w:t>Risks to achieving FMS objectives;</w:t>
      </w:r>
    </w:p>
    <w:p>
      <w:pPr>
        <w:pStyle w:val="ListBullet"/>
      </w:pPr>
      <w:r>
        <w:t>Opportunities for continual improvement.</w:t>
      </w:r>
    </w:p>
    <w:p>
      <w:pPr>
        <w:pStyle w:val="Heading2"/>
      </w:pPr>
      <w:r>
        <w:t>Recommendations &amp; Actions</w:t>
      </w:r>
    </w:p>
    <w:p>
      <w:pPr>
        <w:pStyle w:val="Heading3"/>
      </w:pPr>
      <w:r>
        <w:t>Corrective Action Plan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Finding ID</w:t>
            </w:r>
          </w:p>
        </w:tc>
        <w:tc>
          <w:tcPr>
            <w:tcW w:type="dxa" w:w="1440"/>
          </w:tcPr>
          <w:p>
            <w:r>
              <w:t>Required Action</w:t>
            </w:r>
          </w:p>
        </w:tc>
        <w:tc>
          <w:tcPr>
            <w:tcW w:type="dxa" w:w="1440"/>
          </w:tcPr>
          <w:p>
            <w:r>
              <w:t>Responsible Owner</w:t>
            </w:r>
          </w:p>
        </w:tc>
        <w:tc>
          <w:tcPr>
            <w:tcW w:type="dxa" w:w="1440"/>
          </w:tcPr>
          <w:p>
            <w:r>
              <w:t>Due Date</w:t>
            </w:r>
          </w:p>
        </w:tc>
        <w:tc>
          <w:tcPr>
            <w:tcW w:type="dxa" w:w="1440"/>
          </w:tcPr>
          <w:p>
            <w:r>
              <w:t>Evidence Required</w:t>
            </w:r>
          </w:p>
        </w:tc>
        <w:tc>
          <w:tcPr>
            <w:tcW w:type="dxa" w:w="1440"/>
          </w:tcPr>
          <w:p>
            <w:r>
              <w:t>Priority</w:t>
            </w:r>
          </w:p>
        </w:tc>
      </w:tr>
      <w:tr>
        <w:tc>
          <w:tcPr>
            <w:tcW w:type="dxa" w:w="1440"/>
          </w:tcPr>
          <w:p>
            <w:r>
              <w:t>FMS-IA-2024-01</w:t>
            </w:r>
          </w:p>
        </w:tc>
        <w:tc>
          <w:tcPr>
            <w:tcW w:type="dxa" w:w="1440"/>
          </w:tcPr>
          <w:p>
            <w:r>
              <w:t>Redesign the FMS internal audit programme to cover all FMS processes, locations, outsourced services, and ISO 41001 requirements using a documented risk-based methodology</w:t>
            </w:r>
          </w:p>
        </w:tc>
        <w:tc>
          <w:tcPr>
            <w:tcW w:type="dxa" w:w="1440"/>
          </w:tcPr>
          <w:p>
            <w:r>
              <w:t>[FMS Manager]</w:t>
            </w:r>
          </w:p>
        </w:tc>
        <w:tc>
          <w:tcPr>
            <w:tcW w:type="dxa" w:w="1440"/>
          </w:tcPr>
          <w:p>
            <w:r>
              <w:t>[YYYY-MM-DD]</w:t>
            </w:r>
          </w:p>
        </w:tc>
        <w:tc>
          <w:tcPr>
            <w:tcW w:type="dxa" w:w="1440"/>
          </w:tcPr>
          <w:p>
            <w:r>
              <w:t>Approved audit programme, scope mapping, risk rationale, leadership approval</w:t>
            </w:r>
          </w:p>
        </w:tc>
        <w:tc>
          <w:tcPr>
            <w:tcW w:type="dxa" w:w="1440"/>
          </w:tcPr>
          <w:p>
            <w:r>
              <w:t>High</w:t>
            </w:r>
          </w:p>
        </w:tc>
      </w:tr>
      <w:tr>
        <w:tc>
          <w:tcPr>
            <w:tcW w:type="dxa" w:w="1440"/>
          </w:tcPr>
          <w:p>
            <w:r>
              <w:t>FMS-IA-2024-01</w:t>
            </w:r>
          </w:p>
        </w:tc>
        <w:tc>
          <w:tcPr>
            <w:tcW w:type="dxa" w:w="1440"/>
          </w:tcPr>
          <w:p>
            <w:r>
              <w:t>Map the audit programme to the FMS scope, process map, risk register, previous audit results, and significant changes</w:t>
            </w:r>
          </w:p>
        </w:tc>
        <w:tc>
          <w:tcPr>
            <w:tcW w:type="dxa" w:w="1440"/>
          </w:tcPr>
          <w:p>
            <w:r>
              <w:t>[Internal Audit Coordinator]</w:t>
            </w:r>
          </w:p>
        </w:tc>
        <w:tc>
          <w:tcPr>
            <w:tcW w:type="dxa" w:w="1440"/>
          </w:tcPr>
          <w:p>
            <w:r>
              <w:t>[YYYY-MM-DD]</w:t>
            </w:r>
          </w:p>
        </w:tc>
        <w:tc>
          <w:tcPr>
            <w:tcW w:type="dxa" w:w="1440"/>
          </w:tcPr>
          <w:p>
            <w:r>
              <w:t>Audit programme mapping matrix</w:t>
            </w:r>
          </w:p>
        </w:tc>
        <w:tc>
          <w:tcPr>
            <w:tcW w:type="dxa" w:w="1440"/>
          </w:tcPr>
          <w:p>
            <w:r>
              <w:t>High</w:t>
            </w:r>
          </w:p>
        </w:tc>
      </w:tr>
      <w:tr>
        <w:tc>
          <w:tcPr>
            <w:tcW w:type="dxa" w:w="1440"/>
          </w:tcPr>
          <w:p>
            <w:r>
              <w:t>FMS-IA-2024-02</w:t>
            </w:r>
          </w:p>
        </w:tc>
        <w:tc>
          <w:tcPr>
            <w:tcW w:type="dxa" w:w="1440"/>
          </w:tcPr>
          <w:p>
            <w:r>
              <w:t>Update audit plan and report templates to require audit criteria, scope, locations, functions, clauses, exclusions, and evidence references</w:t>
            </w:r>
          </w:p>
        </w:tc>
        <w:tc>
          <w:tcPr>
            <w:tcW w:type="dxa" w:w="1440"/>
          </w:tcPr>
          <w:p>
            <w:r>
              <w:t>[Internal Audit Coordinator]</w:t>
            </w:r>
          </w:p>
        </w:tc>
        <w:tc>
          <w:tcPr>
            <w:tcW w:type="dxa" w:w="1440"/>
          </w:tcPr>
          <w:p>
            <w:r>
              <w:t>[YYYY-MM-DD]</w:t>
            </w:r>
          </w:p>
        </w:tc>
        <w:tc>
          <w:tcPr>
            <w:tcW w:type="dxa" w:w="1440"/>
          </w:tcPr>
          <w:p>
            <w:r>
              <w:t>Revised templates and controlled document approval</w:t>
            </w:r>
          </w:p>
        </w:tc>
        <w:tc>
          <w:tcPr>
            <w:tcW w:type="dxa" w:w="1440"/>
          </w:tcPr>
          <w:p>
            <w:r>
              <w:t>Medium</w:t>
            </w:r>
          </w:p>
        </w:tc>
      </w:tr>
      <w:tr>
        <w:tc>
          <w:tcPr>
            <w:tcW w:type="dxa" w:w="1440"/>
          </w:tcPr>
          <w:p>
            <w:r>
              <w:t>FMS-IA-2024-02</w:t>
            </w:r>
          </w:p>
        </w:tc>
        <w:tc>
          <w:tcPr>
            <w:tcW w:type="dxa" w:w="1440"/>
          </w:tcPr>
          <w:p>
            <w:r>
              <w:t>Provide refresher briefing to auditors on ISO 41001 audit planning and clause-based criteria definition</w:t>
            </w:r>
          </w:p>
        </w:tc>
        <w:tc>
          <w:tcPr>
            <w:tcW w:type="dxa" w:w="1440"/>
          </w:tcPr>
          <w:p>
            <w:r>
              <w:t>[Lead Auditor]</w:t>
            </w:r>
          </w:p>
        </w:tc>
        <w:tc>
          <w:tcPr>
            <w:tcW w:type="dxa" w:w="1440"/>
          </w:tcPr>
          <w:p>
            <w:r>
              <w:t>[YYYY-MM-DD]</w:t>
            </w:r>
          </w:p>
        </w:tc>
        <w:tc>
          <w:tcPr>
            <w:tcW w:type="dxa" w:w="1440"/>
          </w:tcPr>
          <w:p>
            <w:r>
              <w:t>Attendance records, training material, competence update</w:t>
            </w:r>
          </w:p>
        </w:tc>
        <w:tc>
          <w:tcPr>
            <w:tcW w:type="dxa" w:w="1440"/>
          </w:tcPr>
          <w:p>
            <w:r>
              <w:t>Medium</w:t>
            </w:r>
          </w:p>
        </w:tc>
      </w:tr>
      <w:tr>
        <w:tc>
          <w:tcPr>
            <w:tcW w:type="dxa" w:w="1440"/>
          </w:tcPr>
          <w:p>
            <w:r>
              <w:t>FMS-IA-2024-03</w:t>
            </w:r>
          </w:p>
        </w:tc>
        <w:tc>
          <w:tcPr>
            <w:tcW w:type="dxa" w:w="1440"/>
          </w:tcPr>
          <w:p>
            <w:r>
              <w:t>Establish audit record retention requirements, including working papers and objective evidence</w:t>
            </w:r>
          </w:p>
        </w:tc>
        <w:tc>
          <w:tcPr>
            <w:tcW w:type="dxa" w:w="1440"/>
          </w:tcPr>
          <w:p>
            <w:r>
              <w:t>[Document Control Owner]</w:t>
            </w:r>
          </w:p>
        </w:tc>
        <w:tc>
          <w:tcPr>
            <w:tcW w:type="dxa" w:w="1440"/>
          </w:tcPr>
          <w:p>
            <w:r>
              <w:t>[YYYY-MM-DD]</w:t>
            </w:r>
          </w:p>
        </w:tc>
        <w:tc>
          <w:tcPr>
            <w:tcW w:type="dxa" w:w="1440"/>
          </w:tcPr>
          <w:p>
            <w:r>
              <w:t>Document retention schedule, repository structure, access controls</w:t>
            </w:r>
          </w:p>
        </w:tc>
        <w:tc>
          <w:tcPr>
            <w:tcW w:type="dxa" w:w="1440"/>
          </w:tcPr>
          <w:p>
            <w:r>
              <w:t>Medium</w:t>
            </w:r>
          </w:p>
        </w:tc>
      </w:tr>
      <w:tr>
        <w:tc>
          <w:tcPr>
            <w:tcW w:type="dxa" w:w="1440"/>
          </w:tcPr>
          <w:p>
            <w:r>
              <w:t>FMS-IA-2024-03</w:t>
            </w:r>
          </w:p>
        </w:tc>
        <w:tc>
          <w:tcPr>
            <w:tcW w:type="dxa" w:w="1440"/>
          </w:tcPr>
          <w:p>
            <w:r>
              <w:t>Conduct evidence completeness review for all current-year FMS audits</w:t>
            </w:r>
          </w:p>
        </w:tc>
        <w:tc>
          <w:tcPr>
            <w:tcW w:type="dxa" w:w="1440"/>
          </w:tcPr>
          <w:p>
            <w:r>
              <w:t>[Internal Audit Coordinator]</w:t>
            </w:r>
          </w:p>
        </w:tc>
        <w:tc>
          <w:tcPr>
            <w:tcW w:type="dxa" w:w="1440"/>
          </w:tcPr>
          <w:p>
            <w:r>
              <w:t>[YYYY-MM-DD]</w:t>
            </w:r>
          </w:p>
        </w:tc>
        <w:tc>
          <w:tcPr>
            <w:tcW w:type="dxa" w:w="1440"/>
          </w:tcPr>
          <w:p>
            <w:r>
              <w:t>Evidence completeness checklist and remediation log</w:t>
            </w:r>
          </w:p>
        </w:tc>
        <w:tc>
          <w:tcPr>
            <w:tcW w:type="dxa" w:w="1440"/>
          </w:tcPr>
          <w:p>
            <w:r>
              <w:t>Medium</w:t>
            </w:r>
          </w:p>
        </w:tc>
      </w:tr>
      <w:tr>
        <w:tc>
          <w:tcPr>
            <w:tcW w:type="dxa" w:w="1440"/>
          </w:tcPr>
          <w:p>
            <w:r>
              <w:t>FMS-IA-2024-04</w:t>
            </w:r>
          </w:p>
        </w:tc>
        <w:tc>
          <w:tcPr>
            <w:tcW w:type="dxa" w:w="1440"/>
          </w:tcPr>
          <w:p>
            <w:r>
              <w:t>Update corrective action procedure to require root cause analysis, closure criteria, effectiveness verification, and escalation of overdue actions</w:t>
            </w:r>
          </w:p>
        </w:tc>
        <w:tc>
          <w:tcPr>
            <w:tcW w:type="dxa" w:w="1440"/>
          </w:tcPr>
          <w:p>
            <w:r>
              <w:t>[Corrective Action Owner]</w:t>
            </w:r>
          </w:p>
        </w:tc>
        <w:tc>
          <w:tcPr>
            <w:tcW w:type="dxa" w:w="1440"/>
          </w:tcPr>
          <w:p>
            <w:r>
              <w:t>[YYYY-MM-DD]</w:t>
            </w:r>
          </w:p>
        </w:tc>
        <w:tc>
          <w:tcPr>
            <w:tcW w:type="dxa" w:w="1440"/>
          </w:tcPr>
          <w:p>
            <w:r>
              <w:t>Revised procedure, approval record, communication record</w:t>
            </w:r>
          </w:p>
        </w:tc>
        <w:tc>
          <w:tcPr>
            <w:tcW w:type="dxa" w:w="1440"/>
          </w:tcPr>
          <w:p>
            <w:r>
              <w:t>Medium</w:t>
            </w:r>
          </w:p>
        </w:tc>
      </w:tr>
      <w:tr>
        <w:tc>
          <w:tcPr>
            <w:tcW w:type="dxa" w:w="1440"/>
          </w:tcPr>
          <w:p>
            <w:r>
              <w:t>FMS-IA-2024-04</w:t>
            </w:r>
          </w:p>
        </w:tc>
        <w:tc>
          <w:tcPr>
            <w:tcW w:type="dxa" w:w="1440"/>
          </w:tcPr>
          <w:p>
            <w:r>
              <w:t>Reassess open and recently closed audit corrective actions for adequate closure evidence</w:t>
            </w:r>
          </w:p>
        </w:tc>
        <w:tc>
          <w:tcPr>
            <w:tcW w:type="dxa" w:w="1440"/>
          </w:tcPr>
          <w:p>
            <w:r>
              <w:t>[FMS Manager]</w:t>
            </w:r>
          </w:p>
        </w:tc>
        <w:tc>
          <w:tcPr>
            <w:tcW w:type="dxa" w:w="1440"/>
          </w:tcPr>
          <w:p>
            <w:r>
              <w:t>[YYYY-MM-DD]</w:t>
            </w:r>
          </w:p>
        </w:tc>
        <w:tc>
          <w:tcPr>
            <w:tcW w:type="dxa" w:w="1440"/>
          </w:tcPr>
          <w:p>
            <w:r>
              <w:t>Corrective action review record and updated closure status</w:t>
            </w:r>
          </w:p>
        </w:tc>
        <w:tc>
          <w:tcPr>
            <w:tcW w:type="dxa" w:w="1440"/>
          </w:tcPr>
          <w:p>
            <w:r>
              <w:t>Medium</w:t>
            </w:r>
          </w:p>
        </w:tc>
      </w:tr>
      <w:tr>
        <w:tc>
          <w:tcPr>
            <w:tcW w:type="dxa" w:w="1440"/>
          </w:tcPr>
          <w:p>
            <w:r>
              <w:t>FMS-IA-2024-05</w:t>
            </w:r>
          </w:p>
        </w:tc>
        <w:tc>
          <w:tcPr>
            <w:tcW w:type="dxa" w:w="1440"/>
          </w:tcPr>
          <w:p>
            <w:r>
              <w:t>Add critical outsourced services to the internal audit programme</w:t>
            </w:r>
          </w:p>
        </w:tc>
        <w:tc>
          <w:tcPr>
            <w:tcW w:type="dxa" w:w="1440"/>
          </w:tcPr>
          <w:p>
            <w:r>
              <w:t>[Contract Manager]</w:t>
            </w:r>
          </w:p>
        </w:tc>
        <w:tc>
          <w:tcPr>
            <w:tcW w:type="dxa" w:w="1440"/>
          </w:tcPr>
          <w:p>
            <w:r>
              <w:t>[YYYY-MM-DD]</w:t>
            </w:r>
          </w:p>
        </w:tc>
        <w:tc>
          <w:tcPr>
            <w:tcW w:type="dxa" w:w="1440"/>
          </w:tcPr>
          <w:p>
            <w:r>
              <w:t>Supplier audit schedule and criteria</w:t>
            </w:r>
          </w:p>
        </w:tc>
        <w:tc>
          <w:tcPr>
            <w:tcW w:type="dxa" w:w="1440"/>
          </w:tcPr>
          <w:p>
            <w:r>
              <w:t>Medium</w:t>
            </w:r>
          </w:p>
        </w:tc>
      </w:tr>
      <w:tr>
        <w:tc>
          <w:tcPr>
            <w:tcW w:type="dxa" w:w="1440"/>
          </w:tcPr>
          <w:p>
            <w:r>
              <w:t>FMS-IA-2024-05</w:t>
            </w:r>
          </w:p>
        </w:tc>
        <w:tc>
          <w:tcPr>
            <w:tcW w:type="dxa" w:w="1440"/>
          </w:tcPr>
          <w:p>
            <w:r>
              <w:t>Perform sample-based audits of high-risk outsourced FM services</w:t>
            </w:r>
          </w:p>
        </w:tc>
        <w:tc>
          <w:tcPr>
            <w:tcW w:type="dxa" w:w="1440"/>
          </w:tcPr>
          <w:p>
            <w:r>
              <w:t>[Lead Auditor / Contract Manager]</w:t>
            </w:r>
          </w:p>
        </w:tc>
        <w:tc>
          <w:tcPr>
            <w:tcW w:type="dxa" w:w="1440"/>
          </w:tcPr>
          <w:p>
            <w:r>
              <w:t>[YYYY-MM-DD]</w:t>
            </w:r>
          </w:p>
        </w:tc>
        <w:tc>
          <w:tcPr>
            <w:tcW w:type="dxa" w:w="1440"/>
          </w:tcPr>
          <w:p>
            <w:r>
              <w:t>Supplier audit reports, findings, corrective actions</w:t>
            </w:r>
          </w:p>
        </w:tc>
        <w:tc>
          <w:tcPr>
            <w:tcW w:type="dxa" w:w="1440"/>
          </w:tcPr>
          <w:p>
            <w:r>
              <w:t>Medium</w:t>
            </w:r>
          </w:p>
        </w:tc>
      </w:tr>
    </w:tbl>
    <w:p>
      <w:pPr>
        <w:pStyle w:val="Heading3"/>
      </w:pPr>
      <w:r>
        <w:t>Recommended Audit Programme Enhancements</w:t>
      </w:r>
    </w:p>
    <w:p>
      <w:r>
        <w:t>The following structure is recommended for the revised FMS internal audit programme: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Audit Area</w:t>
            </w:r>
          </w:p>
        </w:tc>
        <w:tc>
          <w:tcPr>
            <w:tcW w:type="dxa" w:w="2160"/>
          </w:tcPr>
          <w:p>
            <w:r>
              <w:t>Suggested Frequency</w:t>
            </w:r>
          </w:p>
        </w:tc>
        <w:tc>
          <w:tcPr>
            <w:tcW w:type="dxa" w:w="2160"/>
          </w:tcPr>
          <w:p>
            <w:r>
              <w:t>Risk Basis</w:t>
            </w:r>
          </w:p>
        </w:tc>
        <w:tc>
          <w:tcPr>
            <w:tcW w:type="dxa" w:w="2160"/>
          </w:tcPr>
          <w:p>
            <w:r>
              <w:t>Example Criteria</w:t>
            </w:r>
          </w:p>
        </w:tc>
      </w:tr>
      <w:tr>
        <w:tc>
          <w:tcPr>
            <w:tcW w:type="dxa" w:w="2160"/>
          </w:tcPr>
          <w:p>
            <w:r>
              <w:t>FMS governance and leadership</w:t>
            </w:r>
          </w:p>
        </w:tc>
        <w:tc>
          <w:tcPr>
            <w:tcW w:type="dxa" w:w="2160"/>
          </w:tcPr>
          <w:p>
            <w:r>
              <w:t>Annual</w:t>
            </w:r>
          </w:p>
        </w:tc>
        <w:tc>
          <w:tcPr>
            <w:tcW w:type="dxa" w:w="2160"/>
          </w:tcPr>
          <w:p>
            <w:r>
              <w:t>Strategic importance and management accountability</w:t>
            </w:r>
          </w:p>
        </w:tc>
        <w:tc>
          <w:tcPr>
            <w:tcW w:type="dxa" w:w="2160"/>
          </w:tcPr>
          <w:p>
            <w:r>
              <w:t>ISO 41001</w:t>
            </w:r>
          </w:p>
        </w:tc>
      </w:tr>
      <w:tr>
        <w:tc>
          <w:tcPr>
            <w:tcW w:type="dxa" w:w="2160"/>
          </w:tcPr>
          <w:p>
            <w:r>
              <w:t>Facility service operations</w:t>
            </w:r>
          </w:p>
        </w:tc>
        <w:tc>
          <w:tcPr>
            <w:tcW w:type="dxa" w:w="2160"/>
          </w:tcPr>
          <w:p>
            <w:r>
              <w:t>Annual</w:t>
            </w:r>
          </w:p>
        </w:tc>
        <w:tc>
          <w:tcPr>
            <w:tcW w:type="dxa" w:w="2160"/>
          </w:tcPr>
          <w:p>
            <w:r>
              <w:t>Direct impact on service delivery and users</w:t>
            </w:r>
          </w:p>
        </w:tc>
        <w:tc>
          <w:tcPr>
            <w:tcW w:type="dxa" w:w="2160"/>
          </w:tcPr>
          <w:p>
            <w:r>
              <w:t>ISO 41001, service procedures, SLAs</w:t>
            </w:r>
          </w:p>
        </w:tc>
      </w:tr>
      <w:tr>
        <w:tc>
          <w:tcPr>
            <w:tcW w:type="dxa" w:w="2160"/>
          </w:tcPr>
          <w:p>
            <w:r>
              <w:t>Statutory maintenance and compliance controls</w:t>
            </w:r>
          </w:p>
        </w:tc>
        <w:tc>
          <w:tcPr>
            <w:tcW w:type="dxa" w:w="2160"/>
          </w:tcPr>
          <w:p>
            <w:r>
              <w:t>Annual or semi-annual</w:t>
            </w:r>
          </w:p>
        </w:tc>
        <w:tc>
          <w:tcPr>
            <w:tcW w:type="dxa" w:w="2160"/>
          </w:tcPr>
          <w:p>
            <w:r>
              <w:t>High compliance and safety significance</w:t>
            </w:r>
          </w:p>
        </w:tc>
        <w:tc>
          <w:tcPr>
            <w:tcW w:type="dxa" w:w="2160"/>
          </w:tcPr>
          <w:p>
            <w:r>
              <w:t>Legal register, maintenance schedules, inspection records</w:t>
            </w:r>
          </w:p>
        </w:tc>
      </w:tr>
      <w:tr>
        <w:tc>
          <w:tcPr>
            <w:tcW w:type="dxa" w:w="2160"/>
          </w:tcPr>
          <w:p>
            <w:r>
              <w:t>Outsourced hard FM services</w:t>
            </w:r>
          </w:p>
        </w:tc>
        <w:tc>
          <w:tcPr>
            <w:tcW w:type="dxa" w:w="2160"/>
          </w:tcPr>
          <w:p>
            <w:r>
              <w:t>Annual</w:t>
            </w:r>
          </w:p>
        </w:tc>
        <w:tc>
          <w:tcPr>
            <w:tcW w:type="dxa" w:w="2160"/>
          </w:tcPr>
          <w:p>
            <w:r>
              <w:t>Supplier dependency and asset reliability</w:t>
            </w:r>
          </w:p>
        </w:tc>
        <w:tc>
          <w:tcPr>
            <w:tcW w:type="dxa" w:w="2160"/>
          </w:tcPr>
          <w:p>
            <w:r>
              <w:t>Contracts, SLAs, ISO 41001</w:t>
            </w:r>
          </w:p>
        </w:tc>
      </w:tr>
      <w:tr>
        <w:tc>
          <w:tcPr>
            <w:tcW w:type="dxa" w:w="2160"/>
          </w:tcPr>
          <w:p>
            <w:r>
              <w:t>Outsourced soft FM services</w:t>
            </w:r>
          </w:p>
        </w:tc>
        <w:tc>
          <w:tcPr>
            <w:tcW w:type="dxa" w:w="2160"/>
          </w:tcPr>
          <w:p>
            <w:r>
              <w:t>Annual</w:t>
            </w:r>
          </w:p>
        </w:tc>
        <w:tc>
          <w:tcPr>
            <w:tcW w:type="dxa" w:w="2160"/>
          </w:tcPr>
          <w:p>
            <w:r>
              <w:t>User satisfaction and service quality</w:t>
            </w:r>
          </w:p>
        </w:tc>
        <w:tc>
          <w:tcPr>
            <w:tcW w:type="dxa" w:w="2160"/>
          </w:tcPr>
          <w:p>
            <w:r>
              <w:t>Service specifications, inspection records, KPI reports</w:t>
            </w:r>
          </w:p>
        </w:tc>
      </w:tr>
      <w:tr>
        <w:tc>
          <w:tcPr>
            <w:tcW w:type="dxa" w:w="2160"/>
          </w:tcPr>
          <w:p>
            <w:r>
              <w:t>Helpdesk / CAFM process</w:t>
            </w:r>
          </w:p>
        </w:tc>
        <w:tc>
          <w:tcPr>
            <w:tcW w:type="dxa" w:w="2160"/>
          </w:tcPr>
          <w:p>
            <w:r>
              <w:t>Annual</w:t>
            </w:r>
          </w:p>
        </w:tc>
        <w:tc>
          <w:tcPr>
            <w:tcW w:type="dxa" w:w="2160"/>
          </w:tcPr>
          <w:p>
            <w:r>
              <w:t>Central process for service requests and performance data</w:t>
            </w:r>
          </w:p>
        </w:tc>
        <w:tc>
          <w:tcPr>
            <w:tcW w:type="dxa" w:w="2160"/>
          </w:tcPr>
          <w:p>
            <w:r>
              <w:t>Work order procedure, KPI definitions, response targets</w:t>
            </w:r>
          </w:p>
        </w:tc>
      </w:tr>
      <w:tr>
        <w:tc>
          <w:tcPr>
            <w:tcW w:type="dxa" w:w="2160"/>
          </w:tcPr>
          <w:p>
            <w:r>
              <w:t>FMS risks and opportunities</w:t>
            </w:r>
          </w:p>
        </w:tc>
        <w:tc>
          <w:tcPr>
            <w:tcW w:type="dxa" w:w="2160"/>
          </w:tcPr>
          <w:p>
            <w:r>
              <w:t>Annual</w:t>
            </w:r>
          </w:p>
        </w:tc>
        <w:tc>
          <w:tcPr>
            <w:tcW w:type="dxa" w:w="2160"/>
          </w:tcPr>
          <w:p>
            <w:r>
              <w:t>Required for FMS planning and improvement</w:t>
            </w:r>
          </w:p>
        </w:tc>
        <w:tc>
          <w:tcPr>
            <w:tcW w:type="dxa" w:w="2160"/>
          </w:tcPr>
          <w:p>
            <w:r>
              <w:t>ISO 41001, risk register</w:t>
            </w:r>
          </w:p>
        </w:tc>
      </w:tr>
      <w:tr>
        <w:tc>
          <w:tcPr>
            <w:tcW w:type="dxa" w:w="2160"/>
          </w:tcPr>
          <w:p>
            <w:r>
              <w:t>FMS objectives and KPIs</w:t>
            </w:r>
          </w:p>
        </w:tc>
        <w:tc>
          <w:tcPr>
            <w:tcW w:type="dxa" w:w="2160"/>
          </w:tcPr>
          <w:p>
            <w:r>
              <w:t>Annual</w:t>
            </w:r>
          </w:p>
        </w:tc>
        <w:tc>
          <w:tcPr>
            <w:tcW w:type="dxa" w:w="2160"/>
          </w:tcPr>
          <w:p>
            <w:r>
              <w:t>Performance evaluation and management review input</w:t>
            </w:r>
          </w:p>
        </w:tc>
        <w:tc>
          <w:tcPr>
            <w:tcW w:type="dxa" w:w="2160"/>
          </w:tcPr>
          <w:p>
            <w:r>
              <w:t>ISO 41001</w:t>
            </w:r>
          </w:p>
        </w:tc>
      </w:tr>
      <w:tr>
        <w:tc>
          <w:tcPr>
            <w:tcW w:type="dxa" w:w="2160"/>
          </w:tcPr>
          <w:p>
            <w:r>
              <w:t>Documented information</w:t>
            </w:r>
          </w:p>
        </w:tc>
        <w:tc>
          <w:tcPr>
            <w:tcW w:type="dxa" w:w="2160"/>
          </w:tcPr>
          <w:p>
            <w:r>
              <w:t>Annual</w:t>
            </w:r>
          </w:p>
        </w:tc>
        <w:tc>
          <w:tcPr>
            <w:tcW w:type="dxa" w:w="2160"/>
          </w:tcPr>
          <w:p>
            <w:r>
              <w:t>Evidence control and audit readiness</w:t>
            </w:r>
          </w:p>
        </w:tc>
        <w:tc>
          <w:tcPr>
            <w:tcW w:type="dxa" w:w="2160"/>
          </w:tcPr>
          <w:p>
            <w:r>
              <w:t>ISO 41001</w:t>
            </w:r>
          </w:p>
        </w:tc>
      </w:tr>
      <w:tr>
        <w:tc>
          <w:tcPr>
            <w:tcW w:type="dxa" w:w="2160"/>
          </w:tcPr>
          <w:p>
            <w:r>
              <w:t>Corrective action and improvement</w:t>
            </w:r>
          </w:p>
        </w:tc>
        <w:tc>
          <w:tcPr>
            <w:tcW w:type="dxa" w:w="2160"/>
          </w:tcPr>
          <w:p>
            <w:r>
              <w:t>Annual</w:t>
            </w:r>
          </w:p>
        </w:tc>
        <w:tc>
          <w:tcPr>
            <w:tcW w:type="dxa" w:w="2160"/>
          </w:tcPr>
          <w:p>
            <w:r>
              <w:t>Recurrence prevention and continual improvement</w:t>
            </w:r>
          </w:p>
        </w:tc>
        <w:tc>
          <w:tcPr>
            <w:tcW w:type="dxa" w:w="2160"/>
          </w:tcPr>
          <w:p>
            <w:r>
              <w:t>ISO 41001</w:t>
            </w:r>
          </w:p>
        </w:tc>
      </w:tr>
    </w:tbl>
    <w:p>
      <w:pPr>
        <w:pStyle w:val="Heading3"/>
      </w:pPr>
      <w:r>
        <w:t>Recommended Audit Report Minimum Content</w:t>
      </w:r>
    </w:p>
    <w:p>
      <w:r>
        <w:t>Each future internal FMS audit report should include, at minimum:</w:t>
      </w:r>
    </w:p>
    <w:p>
      <w:pPr>
        <w:pStyle w:val="ListBullet"/>
      </w:pPr>
      <w:r>
        <w:t>Audit objective;</w:t>
      </w:r>
    </w:p>
    <w:p>
      <w:pPr>
        <w:pStyle w:val="ListBullet"/>
      </w:pPr>
      <w:r>
        <w:t>Audit criteria;</w:t>
      </w:r>
    </w:p>
    <w:p>
      <w:pPr>
        <w:pStyle w:val="ListBullet"/>
      </w:pPr>
      <w:r>
        <w:t>Audit scope, including locations, functions, processes, and exclusions;</w:t>
      </w:r>
    </w:p>
    <w:p>
      <w:pPr>
        <w:pStyle w:val="ListBullet"/>
      </w:pPr>
      <w:r>
        <w:t>Audit dates and audit team;</w:t>
      </w:r>
    </w:p>
    <w:p>
      <w:pPr>
        <w:pStyle w:val="ListBullet"/>
      </w:pPr>
      <w:r>
        <w:t>Auditee representatives;</w:t>
      </w:r>
    </w:p>
    <w:p>
      <w:pPr>
        <w:pStyle w:val="ListBullet"/>
      </w:pPr>
      <w:r>
        <w:t>Methodology and sampling statement;</w:t>
      </w:r>
    </w:p>
    <w:p>
      <w:pPr>
        <w:pStyle w:val="ListBullet"/>
      </w:pPr>
      <w:r>
        <w:t>Evidence reviewed;</w:t>
      </w:r>
    </w:p>
    <w:p>
      <w:pPr>
        <w:pStyle w:val="ListBullet"/>
      </w:pPr>
      <w:r>
        <w:t>Findings classified by severity;</w:t>
      </w:r>
    </w:p>
    <w:p>
      <w:pPr>
        <w:pStyle w:val="ListBullet"/>
      </w:pPr>
      <w:r>
        <w:t>Clear linkage to ISO 41001 clauses and internal requirements;</w:t>
      </w:r>
    </w:p>
    <w:p>
      <w:pPr>
        <w:pStyle w:val="ListBullet"/>
      </w:pPr>
      <w:r>
        <w:t>Positive observations;</w:t>
      </w:r>
    </w:p>
    <w:p>
      <w:pPr>
        <w:pStyle w:val="ListBullet"/>
      </w:pPr>
      <w:r>
        <w:t>Conclusion on conformity and effectiveness;</w:t>
      </w:r>
    </w:p>
    <w:p>
      <w:pPr>
        <w:pStyle w:val="ListBullet"/>
      </w:pPr>
      <w:r>
        <w:t>Required corrective actions;</w:t>
      </w:r>
    </w:p>
    <w:p>
      <w:pPr>
        <w:pStyle w:val="ListBullet"/>
      </w:pPr>
      <w:r>
        <w:t>Responsible owners and due dates;</w:t>
      </w:r>
    </w:p>
    <w:p>
      <w:pPr>
        <w:pStyle w:val="ListBullet"/>
      </w:pPr>
      <w:r>
        <w:t>Distribution list;</w:t>
      </w:r>
    </w:p>
    <w:p>
      <w:pPr>
        <w:pStyle w:val="ListBullet"/>
      </w:pPr>
      <w:r>
        <w:t>Retained evidence references.</w:t>
      </w:r>
    </w:p>
    <w:p>
      <w:pPr>
        <w:pStyle w:val="Heading3"/>
      </w:pPr>
      <w:r>
        <w:t>Management Action Tracking</w:t>
      </w:r>
    </w:p>
    <w:tbl>
      <w:tblPr>
        <w:tblStyle w:val="TableGrid"/>
        <w:tblW w:type="auto" w:w="0"/>
        <w:tblLook w:firstColumn="1" w:firstRow="1" w:lastColumn="0" w:lastRow="0" w:noHBand="0" w:noVBand="1" w:val="04A0"/>
      </w:tblPr>
      <w:tblGrid>
        <w:gridCol w:w="2880"/>
        <w:gridCol w:w="2880"/>
        <w:gridCol w:w="2880"/>
      </w:tblGrid>
      <w:tr>
        <w:tc>
          <w:tcPr>
            <w:tcW w:type="dxa" w:w="2880"/>
          </w:tcPr>
          <w:p>
            <w:r>
              <w:t>Action Status</w:t>
            </w:r>
          </w:p>
        </w:tc>
        <w:tc>
          <w:tcPr>
            <w:tcW w:type="dxa" w:w="2880"/>
          </w:tcPr>
          <w:p>
            <w:r>
              <w:t>Definition</w:t>
            </w:r>
          </w:p>
        </w:tc>
        <w:tc>
          <w:tcPr>
            <w:tcW w:type="dxa" w:w="2880"/>
          </w:tcPr>
          <w:p>
            <w:r>
              <w:t>Required Management Response</w:t>
            </w:r>
          </w:p>
        </w:tc>
      </w:tr>
      <w:tr>
        <w:tc>
          <w:tcPr>
            <w:tcW w:type="dxa" w:w="2880"/>
          </w:tcPr>
          <w:p>
            <w:r>
              <w:t>Open</w:t>
            </w:r>
          </w:p>
        </w:tc>
        <w:tc>
          <w:tcPr>
            <w:tcW w:type="dxa" w:w="2880"/>
          </w:tcPr>
          <w:p>
            <w:r>
              <w:t>Action assigned but not yet completed</w:t>
            </w:r>
          </w:p>
        </w:tc>
        <w:tc>
          <w:tcPr>
            <w:tcW w:type="dxa" w:w="2880"/>
          </w:tcPr>
          <w:p>
            <w:r>
              <w:t>Owner to provide progress update by agreed date</w:t>
            </w:r>
          </w:p>
        </w:tc>
      </w:tr>
      <w:tr>
        <w:tc>
          <w:tcPr>
            <w:tcW w:type="dxa" w:w="2880"/>
          </w:tcPr>
          <w:p>
            <w:r>
              <w:t>In Progress</w:t>
            </w:r>
          </w:p>
        </w:tc>
        <w:tc>
          <w:tcPr>
            <w:tcW w:type="dxa" w:w="2880"/>
          </w:tcPr>
          <w:p>
            <w:r>
              <w:t>Work has started and evidence is emerging</w:t>
            </w:r>
          </w:p>
        </w:tc>
        <w:tc>
          <w:tcPr>
            <w:tcW w:type="dxa" w:w="2880"/>
          </w:tcPr>
          <w:p>
            <w:r>
              <w:t>Owner to provide interim evidence and revised risk assessment if delayed</w:t>
            </w:r>
          </w:p>
        </w:tc>
      </w:tr>
      <w:tr>
        <w:tc>
          <w:tcPr>
            <w:tcW w:type="dxa" w:w="2880"/>
          </w:tcPr>
          <w:p>
            <w:r>
              <w:t>Awaiting Verification</w:t>
            </w:r>
          </w:p>
        </w:tc>
        <w:tc>
          <w:tcPr>
            <w:tcW w:type="dxa" w:w="2880"/>
          </w:tcPr>
          <w:p>
            <w:r>
              <w:t>Owner states action is complete; independent verification pending</w:t>
            </w:r>
          </w:p>
        </w:tc>
        <w:tc>
          <w:tcPr>
            <w:tcW w:type="dxa" w:w="2880"/>
          </w:tcPr>
          <w:p>
            <w:r>
              <w:t>Verifier to assess adequacy and effectiveness</w:t>
            </w:r>
          </w:p>
        </w:tc>
      </w:tr>
      <w:tr>
        <w:tc>
          <w:tcPr>
            <w:tcW w:type="dxa" w:w="2880"/>
          </w:tcPr>
          <w:p>
            <w:r>
              <w:t>Closed</w:t>
            </w:r>
          </w:p>
        </w:tc>
        <w:tc>
          <w:tcPr>
            <w:tcW w:type="dxa" w:w="2880"/>
          </w:tcPr>
          <w:p>
            <w:r>
              <w:t>Action completed and effectiveness verified</w:t>
            </w:r>
          </w:p>
        </w:tc>
        <w:tc>
          <w:tcPr>
            <w:tcW w:type="dxa" w:w="2880"/>
          </w:tcPr>
          <w:p>
            <w:r>
              <w:t>Retain closure evidence and update trend analysis</w:t>
            </w:r>
          </w:p>
        </w:tc>
      </w:tr>
      <w:tr>
        <w:tc>
          <w:tcPr>
            <w:tcW w:type="dxa" w:w="2880"/>
          </w:tcPr>
          <w:p>
            <w:r>
              <w:t>Overdue</w:t>
            </w:r>
          </w:p>
        </w:tc>
        <w:tc>
          <w:tcPr>
            <w:tcW w:type="dxa" w:w="2880"/>
          </w:tcPr>
          <w:p>
            <w:r>
              <w:t>Target date missed without approved extension</w:t>
            </w:r>
          </w:p>
        </w:tc>
        <w:tc>
          <w:tcPr>
            <w:tcW w:type="dxa" w:w="2880"/>
          </w:tcPr>
          <w:p>
            <w:r>
              <w:t>Escalate to FMS leadership / management review</w:t>
            </w:r>
          </w:p>
        </w:tc>
      </w:tr>
    </w:tbl>
    <w:p>
      <w:pPr>
        <w:pStyle w:val="Heading3"/>
      </w:pPr>
      <w:r>
        <w:t>Follow-Up Requirements</w:t>
      </w:r>
    </w:p>
    <w:p>
      <w:r>
        <w:t>Follow-up audit activity shall be conducted to verify:</w:t>
      </w:r>
    </w:p>
    <w:p>
      <w:pPr>
        <w:pStyle w:val="ListBullet"/>
      </w:pPr>
      <w:r>
        <w:t>Completion of corrective actions;</w:t>
      </w:r>
    </w:p>
    <w:p>
      <w:pPr>
        <w:pStyle w:val="ListBullet"/>
      </w:pPr>
      <w:r>
        <w:t>Adequacy of root cause analysis;</w:t>
      </w:r>
    </w:p>
    <w:p>
      <w:pPr>
        <w:pStyle w:val="ListBullet"/>
      </w:pPr>
      <w:r>
        <w:t>Effectiveness of implemented actions;</w:t>
      </w:r>
    </w:p>
    <w:p>
      <w:pPr>
        <w:pStyle w:val="ListBullet"/>
      </w:pPr>
      <w:r>
        <w:t>Updating of FMS documented information;</w:t>
      </w:r>
    </w:p>
    <w:p>
      <w:pPr>
        <w:pStyle w:val="ListBullet"/>
      </w:pPr>
      <w:r>
        <w:t>Integration of revised audit programme into management review;</w:t>
      </w:r>
    </w:p>
    <w:p>
      <w:pPr>
        <w:pStyle w:val="ListBullet"/>
      </w:pPr>
      <w:r>
        <w:t>Evidence that outsourced service assurance has been incorporated into audit planning;</w:t>
      </w:r>
    </w:p>
    <w:p>
      <w:pPr>
        <w:pStyle w:val="ListBullet"/>
      </w:pPr>
      <w:r>
        <w:t>No recurrence of similar findings in subsequent audits.</w:t>
      </w:r>
    </w:p>
    <w:p>
      <w:r>
        <w:t>A follow-up review should be completed by [YYYY-MM-DD] and formally reported to [FMS Steering Committee / Top Management / Management Review Chair].</w:t>
      </w:r>
    </w:p>
    <w:p>
      <w:pPr>
        <w:pStyle w:val="Heading2"/>
      </w:pPr>
      <w:r>
        <w:t>Distribution &amp; Confidentiality</w:t>
      </w:r>
    </w:p>
    <w:p>
      <w:pPr>
        <w:pStyle w:val="Heading3"/>
      </w:pPr>
      <w:r>
        <w:t>Distribution</w:t>
      </w:r>
    </w:p>
    <w:p>
      <w:r>
        <w:t>This report shall be distributed to authorised personnel with responsibility for FMS governance, implementation, audit, corrective action, and management review.</w:t>
      </w:r>
    </w:p>
    <w:tbl>
      <w:tblPr>
        <w:tblStyle w:val="TableGrid"/>
        <w:tblW w:type="auto" w:w="0"/>
        <w:tblLook w:firstColumn="1" w:firstRow="1" w:lastColumn="0" w:lastRow="0" w:noHBand="0" w:noVBand="1" w:val="04A0"/>
      </w:tblPr>
      <w:tblGrid>
        <w:gridCol w:w="4320"/>
        <w:gridCol w:w="4320"/>
      </w:tblGrid>
      <w:tr>
        <w:tc>
          <w:tcPr>
            <w:tcW w:type="dxa" w:w="4320"/>
          </w:tcPr>
          <w:p>
            <w:r>
              <w:t>Recipient / Role</w:t>
            </w:r>
          </w:p>
        </w:tc>
        <w:tc>
          <w:tcPr>
            <w:tcW w:type="dxa" w:w="4320"/>
          </w:tcPr>
          <w:p>
            <w:r>
              <w:t>Purpose of Distribution</w:t>
            </w:r>
          </w:p>
        </w:tc>
      </w:tr>
      <w:tr>
        <w:tc>
          <w:tcPr>
            <w:tcW w:type="dxa" w:w="4320"/>
          </w:tcPr>
          <w:p>
            <w:r>
              <w:t>[Chief Operating Officer / Executive Sponsor]</w:t>
            </w:r>
          </w:p>
        </w:tc>
        <w:tc>
          <w:tcPr>
            <w:tcW w:type="dxa" w:w="4320"/>
          </w:tcPr>
          <w:p>
            <w:r>
              <w:t>Oversight of FMS performance and assurance</w:t>
            </w:r>
          </w:p>
        </w:tc>
      </w:tr>
      <w:tr>
        <w:tc>
          <w:tcPr>
            <w:tcW w:type="dxa" w:w="4320"/>
          </w:tcPr>
          <w:p>
            <w:r>
              <w:t>[Head of Facilities Management]</w:t>
            </w:r>
          </w:p>
        </w:tc>
        <w:tc>
          <w:tcPr>
            <w:tcW w:type="dxa" w:w="4320"/>
          </w:tcPr>
          <w:p>
            <w:r>
              <w:t>Accountability for FMS implementation and corrective action</w:t>
            </w:r>
          </w:p>
        </w:tc>
      </w:tr>
      <w:tr>
        <w:tc>
          <w:tcPr>
            <w:tcW w:type="dxa" w:w="4320"/>
          </w:tcPr>
          <w:p>
            <w:r>
              <w:t>[FMS Manager]</w:t>
            </w:r>
          </w:p>
        </w:tc>
        <w:tc>
          <w:tcPr>
            <w:tcW w:type="dxa" w:w="4320"/>
          </w:tcPr>
          <w:p>
            <w:r>
              <w:t>Action ownership and programme improvement</w:t>
            </w:r>
          </w:p>
        </w:tc>
      </w:tr>
      <w:tr>
        <w:tc>
          <w:tcPr>
            <w:tcW w:type="dxa" w:w="4320"/>
          </w:tcPr>
          <w:p>
            <w:r>
              <w:t>[Internal Audit Coordinator]</w:t>
            </w:r>
          </w:p>
        </w:tc>
        <w:tc>
          <w:tcPr>
            <w:tcW w:type="dxa" w:w="4320"/>
          </w:tcPr>
          <w:p>
            <w:r>
              <w:t>Audit programme and methodology improvement</w:t>
            </w:r>
          </w:p>
        </w:tc>
      </w:tr>
      <w:tr>
        <w:tc>
          <w:tcPr>
            <w:tcW w:type="dxa" w:w="4320"/>
          </w:tcPr>
          <w:p>
            <w:r>
              <w:t>[Facilities Operations Managers]</w:t>
            </w:r>
          </w:p>
        </w:tc>
        <w:tc>
          <w:tcPr>
            <w:tcW w:type="dxa" w:w="4320"/>
          </w:tcPr>
          <w:p>
            <w:r>
              <w:t>Implementation of process-level corrective actions</w:t>
            </w:r>
          </w:p>
        </w:tc>
      </w:tr>
      <w:tr>
        <w:tc>
          <w:tcPr>
            <w:tcW w:type="dxa" w:w="4320"/>
          </w:tcPr>
          <w:p>
            <w:r>
              <w:t>[Contract / Supplier Manager]</w:t>
            </w:r>
          </w:p>
        </w:tc>
        <w:tc>
          <w:tcPr>
            <w:tcW w:type="dxa" w:w="4320"/>
          </w:tcPr>
          <w:p>
            <w:r>
              <w:t>Supplier assurance and outsourced service actions</w:t>
            </w:r>
          </w:p>
        </w:tc>
      </w:tr>
      <w:tr>
        <w:tc>
          <w:tcPr>
            <w:tcW w:type="dxa" w:w="4320"/>
          </w:tcPr>
          <w:p>
            <w:r>
              <w:t>[Document Control Owner]</w:t>
            </w:r>
          </w:p>
        </w:tc>
        <w:tc>
          <w:tcPr>
            <w:tcW w:type="dxa" w:w="4320"/>
          </w:tcPr>
          <w:p>
            <w:r>
              <w:t>Control of audit records and documented information</w:t>
            </w:r>
          </w:p>
        </w:tc>
      </w:tr>
      <w:tr>
        <w:tc>
          <w:tcPr>
            <w:tcW w:type="dxa" w:w="4320"/>
          </w:tcPr>
          <w:p>
            <w:r>
              <w:t>[Management Review Chair]</w:t>
            </w:r>
          </w:p>
        </w:tc>
        <w:tc>
          <w:tcPr>
            <w:tcW w:type="dxa" w:w="4320"/>
          </w:tcPr>
          <w:p>
            <w:r>
              <w:t>Inclusion in ISO 41001 management review inputs</w:t>
            </w:r>
          </w:p>
        </w:tc>
      </w:tr>
      <w:tr>
        <w:tc>
          <w:tcPr>
            <w:tcW w:type="dxa" w:w="4320"/>
          </w:tcPr>
          <w:p>
            <w:r>
              <w:t>[External Certification Body, if applicable]</w:t>
            </w:r>
          </w:p>
        </w:tc>
        <w:tc>
          <w:tcPr>
            <w:tcW w:type="dxa" w:w="4320"/>
          </w:tcPr>
          <w:p>
            <w:r>
              <w:t>Available upon authorised request only</w:t>
            </w:r>
          </w:p>
        </w:tc>
      </w:tr>
    </w:tbl>
    <w:p>
      <w:pPr>
        <w:pStyle w:val="Heading3"/>
      </w:pPr>
      <w:r>
        <w:t>Confidentiality Requirements</w:t>
      </w:r>
    </w:p>
    <w:p>
      <w:r>
        <w:t>This report is classified as Confidential — Internal Use Only.</w:t>
      </w:r>
    </w:p>
    <w:p>
      <w:r>
        <w:t>The report may contain sensitive information relating to facility operations, supplier performance, statutory compliance, security arrangements, service deficiencies, and internal governance. It shall be handled in accordance with the organisation’s information classification and document control requirements.</w:t>
      </w:r>
    </w:p>
    <w:p>
      <w:r>
        <w:t>Mandatory handling requirements:</w:t>
      </w:r>
    </w:p>
    <w:p>
      <w:pPr>
        <w:pStyle w:val="ListBullet"/>
      </w:pPr>
      <w:r>
        <w:t>Do not distribute outside authorised recipients without approval from [FMS Manager / Document Owner].</w:t>
      </w:r>
    </w:p>
    <w:p>
      <w:pPr>
        <w:pStyle w:val="ListBullet"/>
      </w:pPr>
      <w:r>
        <w:t>Do not share supplier-specific findings externally unless approved by [Contract Manager / Legal / Procurement].</w:t>
      </w:r>
    </w:p>
    <w:p>
      <w:pPr>
        <w:pStyle w:val="ListBullet"/>
      </w:pPr>
      <w:r>
        <w:t>Store the report only in approved repositories such as [document management system].</w:t>
      </w:r>
    </w:p>
    <w:p>
      <w:pPr>
        <w:pStyle w:val="ListBullet"/>
      </w:pPr>
      <w:r>
        <w:t>Retain the report and supporting audit evidence for the period defined in the FMS documented information retention schedule.</w:t>
      </w:r>
    </w:p>
    <w:p>
      <w:pPr>
        <w:pStyle w:val="ListBullet"/>
      </w:pPr>
      <w:r>
        <w:t>Redact sensitive operational, security, or commercially confidential details before external disclosure where required.</w:t>
      </w:r>
    </w:p>
    <w:p>
      <w:pPr>
        <w:pStyle w:val="ListBullet"/>
      </w:pPr>
      <w:r>
        <w:t>Ensure superseded versions are controlled and not used as current audit evidence.</w:t>
      </w:r>
    </w:p>
    <w:p>
      <w:pPr>
        <w:pStyle w:val="Heading3"/>
      </w:pPr>
      <w:r>
        <w:t>Record Retention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w:t>
            </w:r>
          </w:p>
        </w:tc>
        <w:tc>
          <w:tcPr>
            <w:tcW w:type="dxa" w:w="2160"/>
          </w:tcPr>
          <w:p>
            <w:r>
              <w:t>Retention Requirement</w:t>
            </w:r>
          </w:p>
        </w:tc>
        <w:tc>
          <w:tcPr>
            <w:tcW w:type="dxa" w:w="2160"/>
          </w:tcPr>
          <w:p>
            <w:r>
              <w:t>Storage Location</w:t>
            </w:r>
          </w:p>
        </w:tc>
        <w:tc>
          <w:tcPr>
            <w:tcW w:type="dxa" w:w="2160"/>
          </w:tcPr>
          <w:p>
            <w:r>
              <w:t>Owner</w:t>
            </w:r>
          </w:p>
        </w:tc>
      </w:tr>
      <w:tr>
        <w:tc>
          <w:tcPr>
            <w:tcW w:type="dxa" w:w="2160"/>
          </w:tcPr>
          <w:p>
            <w:r>
              <w:t>Final internal audit report</w:t>
            </w:r>
          </w:p>
        </w:tc>
        <w:tc>
          <w:tcPr>
            <w:tcW w:type="dxa" w:w="2160"/>
          </w:tcPr>
          <w:p>
            <w:r>
              <w:t>[Retention period, e.g., 3 years or certification cycle + 1 year]</w:t>
            </w:r>
          </w:p>
        </w:tc>
        <w:tc>
          <w:tcPr>
            <w:tcW w:type="dxa" w:w="2160"/>
          </w:tcPr>
          <w:p>
            <w:r>
              <w:t>[Document repository]</w:t>
            </w:r>
          </w:p>
        </w:tc>
        <w:tc>
          <w:tcPr>
            <w:tcW w:type="dxa" w:w="2160"/>
          </w:tcPr>
          <w:p>
            <w:r>
              <w:t>[Document Control Owner]</w:t>
            </w:r>
          </w:p>
        </w:tc>
      </w:tr>
      <w:tr>
        <w:tc>
          <w:tcPr>
            <w:tcW w:type="dxa" w:w="2160"/>
          </w:tcPr>
          <w:p>
            <w:r>
              <w:t>Audit programme and audit plans</w:t>
            </w:r>
          </w:p>
        </w:tc>
        <w:tc>
          <w:tcPr>
            <w:tcW w:type="dxa" w:w="2160"/>
          </w:tcPr>
          <w:p>
            <w:r>
              <w:t>[Retention period]</w:t>
            </w:r>
          </w:p>
        </w:tc>
        <w:tc>
          <w:tcPr>
            <w:tcW w:type="dxa" w:w="2160"/>
          </w:tcPr>
          <w:p>
            <w:r>
              <w:t>[Document repository]</w:t>
            </w:r>
          </w:p>
        </w:tc>
        <w:tc>
          <w:tcPr>
            <w:tcW w:type="dxa" w:w="2160"/>
          </w:tcPr>
          <w:p>
            <w:r>
              <w:t>[Internal Audit Coordinator]</w:t>
            </w:r>
          </w:p>
        </w:tc>
      </w:tr>
      <w:tr>
        <w:tc>
          <w:tcPr>
            <w:tcW w:type="dxa" w:w="2160"/>
          </w:tcPr>
          <w:p>
            <w:r>
              <w:t>Audit working papers and evidence references</w:t>
            </w:r>
          </w:p>
        </w:tc>
        <w:tc>
          <w:tcPr>
            <w:tcW w:type="dxa" w:w="2160"/>
          </w:tcPr>
          <w:p>
            <w:r>
              <w:t>[Retention period]</w:t>
            </w:r>
          </w:p>
        </w:tc>
        <w:tc>
          <w:tcPr>
            <w:tcW w:type="dxa" w:w="2160"/>
          </w:tcPr>
          <w:p>
            <w:r>
              <w:t>[Restricted audit folder]</w:t>
            </w:r>
          </w:p>
        </w:tc>
        <w:tc>
          <w:tcPr>
            <w:tcW w:type="dxa" w:w="2160"/>
          </w:tcPr>
          <w:p>
            <w:r>
              <w:t>[Lead Auditor]</w:t>
            </w:r>
          </w:p>
        </w:tc>
      </w:tr>
      <w:tr>
        <w:tc>
          <w:tcPr>
            <w:tcW w:type="dxa" w:w="2160"/>
          </w:tcPr>
          <w:p>
            <w:r>
              <w:t>Corrective action records</w:t>
            </w:r>
          </w:p>
        </w:tc>
        <w:tc>
          <w:tcPr>
            <w:tcW w:type="dxa" w:w="2160"/>
          </w:tcPr>
          <w:p>
            <w:r>
              <w:t>Until closure plus [retention period]</w:t>
            </w:r>
          </w:p>
        </w:tc>
        <w:tc>
          <w:tcPr>
            <w:tcW w:type="dxa" w:w="2160"/>
          </w:tcPr>
          <w:p>
            <w:r>
              <w:t>[Corrective action system / register]</w:t>
            </w:r>
          </w:p>
        </w:tc>
        <w:tc>
          <w:tcPr>
            <w:tcW w:type="dxa" w:w="2160"/>
          </w:tcPr>
          <w:p>
            <w:r>
              <w:t>[Corrective Action Owner]</w:t>
            </w:r>
          </w:p>
        </w:tc>
      </w:tr>
      <w:tr>
        <w:tc>
          <w:tcPr>
            <w:tcW w:type="dxa" w:w="2160"/>
          </w:tcPr>
          <w:p>
            <w:r>
              <w:t>Management review records referencing this report</w:t>
            </w:r>
          </w:p>
        </w:tc>
        <w:tc>
          <w:tcPr>
            <w:tcW w:type="dxa" w:w="2160"/>
          </w:tcPr>
          <w:p>
            <w:r>
              <w:t>[Retention period]</w:t>
            </w:r>
          </w:p>
        </w:tc>
        <w:tc>
          <w:tcPr>
            <w:tcW w:type="dxa" w:w="2160"/>
          </w:tcPr>
          <w:p>
            <w:r>
              <w:t>[Management review repository]</w:t>
            </w:r>
          </w:p>
        </w:tc>
        <w:tc>
          <w:tcPr>
            <w:tcW w:type="dxa" w:w="2160"/>
          </w:tcPr>
          <w:p>
            <w:r>
              <w:t>[Management Review Chair]</w:t>
            </w:r>
          </w:p>
        </w:tc>
      </w:tr>
    </w:tbl>
    <w:p>
      <w:pPr>
        <w:pStyle w:val="Heading3"/>
      </w:pPr>
      <w:r>
        <w:t>Approval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 / Approval Record</w:t>
            </w:r>
          </w:p>
        </w:tc>
        <w:tc>
          <w:tcPr>
            <w:tcW w:type="dxa" w:w="2160"/>
          </w:tcPr>
          <w:p>
            <w:r>
              <w:t>Date</w:t>
            </w:r>
          </w:p>
        </w:tc>
      </w:tr>
      <w:tr>
        <w:tc>
          <w:tcPr>
            <w:tcW w:type="dxa" w:w="2160"/>
          </w:tcPr>
          <w:p>
            <w:r>
              <w:t>Lead Auditor</w:t>
            </w:r>
          </w:p>
        </w:tc>
        <w:tc>
          <w:tcPr>
            <w:tcW w:type="dxa" w:w="2160"/>
          </w:tcPr>
          <w:p>
            <w:r>
              <w:t>[Name]</w:t>
            </w:r>
          </w:p>
        </w:tc>
        <w:tc>
          <w:tcPr>
            <w:tcW w:type="dxa" w:w="2160"/>
          </w:tcPr>
          <w:p>
            <w:r>
              <w:t>[Electronic approval / signature]</w:t>
            </w:r>
          </w:p>
        </w:tc>
        <w:tc>
          <w:tcPr>
            <w:tcW w:type="dxa" w:w="2160"/>
          </w:tcPr>
          <w:p>
            <w:r>
              <w:t>[YYYY-MM-DD]</w:t>
            </w:r>
          </w:p>
        </w:tc>
      </w:tr>
      <w:tr>
        <w:tc>
          <w:tcPr>
            <w:tcW w:type="dxa" w:w="2160"/>
          </w:tcPr>
          <w:p>
            <w:r>
              <w:t>FMS Manager</w:t>
            </w:r>
          </w:p>
        </w:tc>
        <w:tc>
          <w:tcPr>
            <w:tcW w:type="dxa" w:w="2160"/>
          </w:tcPr>
          <w:p>
            <w:r>
              <w:t>[Name]</w:t>
            </w:r>
          </w:p>
        </w:tc>
        <w:tc>
          <w:tcPr>
            <w:tcW w:type="dxa" w:w="2160"/>
          </w:tcPr>
          <w:p>
            <w:r>
              <w:t>[Electronic approval / signature]</w:t>
            </w:r>
          </w:p>
        </w:tc>
        <w:tc>
          <w:tcPr>
            <w:tcW w:type="dxa" w:w="2160"/>
          </w:tcPr>
          <w:p>
            <w:r>
              <w:t>[YYYY-MM-DD]</w:t>
            </w:r>
          </w:p>
        </w:tc>
      </w:tr>
      <w:tr>
        <w:tc>
          <w:tcPr>
            <w:tcW w:type="dxa" w:w="2160"/>
          </w:tcPr>
          <w:p>
            <w:r>
              <w:t>Head of Facilities Management</w:t>
            </w:r>
          </w:p>
        </w:tc>
        <w:tc>
          <w:tcPr>
            <w:tcW w:type="dxa" w:w="2160"/>
          </w:tcPr>
          <w:p>
            <w:r>
              <w:t>[Name]</w:t>
            </w:r>
          </w:p>
        </w:tc>
        <w:tc>
          <w:tcPr>
            <w:tcW w:type="dxa" w:w="2160"/>
          </w:tcPr>
          <w:p>
            <w:r>
              <w:t>[Electronic approval / signature]</w:t>
            </w:r>
          </w:p>
        </w:tc>
        <w:tc>
          <w:tcPr>
            <w:tcW w:type="dxa" w:w="2160"/>
          </w:tcPr>
          <w:p>
            <w:r>
              <w:t>[YYYY-MM-DD]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