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 Threat Intelligence &amp; ISAC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Cyber Security Operations Manager</w:t>
            </w:r>
          </w:p>
        </w:tc>
        <w:tc>
          <w:tcPr>
            <w:tcW w:type="dxa" w:w="1440"/>
          </w:tcPr>
          <w:p>
            <w:r>
              <w:t>[Effective Date]</w:t>
            </w:r>
          </w:p>
        </w:tc>
        <w:tc>
          <w:tcPr>
            <w:tcW w:type="dxa" w:w="1440"/>
          </w:tcPr>
          <w:p>
            <w:r>
              <w:t>SWIFT Customer Security Controls Framework</w:t>
            </w:r>
          </w:p>
        </w:tc>
        <w:tc>
          <w:tcPr>
            <w:tcW w:type="dxa" w:w="1440"/>
          </w:tcPr>
          <w:p>
            <w:r>
              <w:t>Internal</w:t>
            </w:r>
          </w:p>
        </w:tc>
      </w:tr>
    </w:tbl>
    <w:p>
      <w:pPr>
        <w:pStyle w:val="Heading2"/>
      </w:pPr>
      <w:r>
        <w:t>Purpose</w:t>
      </w:r>
    </w:p>
    <w:p>
      <w:r>
        <w:t>This procedure defines how [Organisation Name] receives, assesses, disseminates, acts upon, and records cyber threat intelligence from the Swift Information Sharing and Analysis Centre (Swift ISAC).</w:t>
      </w:r>
    </w:p>
    <w:p>
      <w:r>
        <w:t>The objective is to ensure that relevant Swift community threat information is used in a timely and controlled manner to protect the organisation’s Swift infrastructure, connected systems, payment operations, and supporting processes.</w:t>
      </w:r>
    </w:p>
    <w:p>
      <w:r>
        <w:t>This procedure supports the organisation’s ability to:</w:t>
      </w:r>
    </w:p>
    <w:p>
      <w:pPr>
        <w:pStyle w:val="ListBullet"/>
      </w:pPr>
      <w:r>
        <w:t>Monitor Swift-specific cyber threats, fraud indicators, attack techniques, and security advisories.</w:t>
      </w:r>
    </w:p>
    <w:p>
      <w:pPr>
        <w:pStyle w:val="ListBullet"/>
      </w:pPr>
      <w:r>
        <w:t>Identify whether Swift ISAC intelligence is relevant to the organisation’s environment.</w:t>
      </w:r>
    </w:p>
    <w:p>
      <w:pPr>
        <w:pStyle w:val="ListBullet"/>
      </w:pPr>
      <w:r>
        <w:t>Take timely defensive action where indicators, tactics, vulnerabilities, or fraud patterns are applicable.</w:t>
      </w:r>
    </w:p>
    <w:p>
      <w:pPr>
        <w:pStyle w:val="ListBullet"/>
      </w:pPr>
      <w:r>
        <w:t>Share relevant intelligence with appropriate internal stakeholders on a need-to-know basis.</w:t>
      </w:r>
    </w:p>
    <w:p>
      <w:pPr>
        <w:pStyle w:val="ListBullet"/>
      </w:pPr>
      <w:r>
        <w:t>Maintain evidence that Swift ISAC information is reviewed and acted upon.</w:t>
      </w:r>
    </w:p>
    <w:p>
      <w:pPr>
        <w:pStyle w:val="ListBullet"/>
      </w:pPr>
      <w:r>
        <w:t>Escalate urgent or high-impact intelligence through incident response and management channels.</w:t>
      </w:r>
    </w:p>
    <w:p>
      <w:pPr>
        <w:pStyle w:val="Heading2"/>
      </w:pPr>
      <w:r>
        <w:t>Scope</w:t>
      </w:r>
    </w:p>
    <w:p>
      <w:r>
        <w:t>This procedure applies to all Swift-related cyber threat intelligence received from Swift ISAC and other official Swift security communication channels used by [Organisation Name].</w:t>
      </w:r>
    </w:p>
    <w:p>
      <w:r>
        <w:t>In scope are:</w:t>
      </w:r>
    </w:p>
    <w:p>
      <w:pPr>
        <w:pStyle w:val="ListBullet"/>
      </w:pPr>
      <w:r>
        <w:t>Swift ISAC alerts, advisories, reports, indicators, threat bulletins, and related communications.</w:t>
      </w:r>
    </w:p>
    <w:p>
      <w:pPr>
        <w:pStyle w:val="ListBullet"/>
      </w:pPr>
      <w:r>
        <w:t>Swift customer security updates relevant to the organisation’s Swift environment.</w:t>
      </w:r>
    </w:p>
    <w:p>
      <w:pPr>
        <w:pStyle w:val="ListBullet"/>
      </w:pPr>
      <w:r>
        <w:t>Threat intelligence related to:</w:t>
      </w:r>
    </w:p>
    <w:p>
      <w:pPr>
        <w:pStyle w:val="ListBullet"/>
      </w:pPr>
      <w:r>
        <w:t>Swift infrastructure.</w:t>
      </w:r>
    </w:p>
    <w:p>
      <w:pPr>
        <w:pStyle w:val="ListBullet"/>
      </w:pPr>
      <w:r>
        <w:t>Swift interfaces and messaging platforms.</w:t>
      </w:r>
    </w:p>
    <w:p>
      <w:pPr>
        <w:pStyle w:val="ListBullet"/>
      </w:pPr>
      <w:r>
        <w:t>Payment operations and transaction monitoring.</w:t>
      </w:r>
    </w:p>
    <w:p>
      <w:pPr>
        <w:pStyle w:val="ListBullet"/>
      </w:pPr>
      <w:r>
        <w:t>Fraud scenarios affecting Swift users.</w:t>
      </w:r>
    </w:p>
    <w:p>
      <w:pPr>
        <w:pStyle w:val="ListBullet"/>
      </w:pPr>
      <w:r>
        <w:t>Compromised credentials or privileged access paths.</w:t>
      </w:r>
    </w:p>
    <w:p>
      <w:pPr>
        <w:pStyle w:val="ListBullet"/>
      </w:pPr>
      <w:r>
        <w:t>Malware, command-and-control infrastructure, suspicious IP addresses, domains, file hashes, and other indicators.</w:t>
      </w:r>
    </w:p>
    <w:p>
      <w:pPr>
        <w:pStyle w:val="ListBullet"/>
      </w:pPr>
      <w:r>
        <w:t>Vulnerabilities or misconfigurations that may affect Swift-connected systems.</w:t>
      </w:r>
    </w:p>
    <w:p>
      <w:pPr>
        <w:pStyle w:val="ListBullet"/>
      </w:pPr>
      <w:r>
        <w:t>Internal analysis, triage, distribution, and response activities arising from Swift ISAC information.</w:t>
      </w:r>
    </w:p>
    <w:p>
      <w:pPr>
        <w:pStyle w:val="ListBullet"/>
      </w:pPr>
      <w:r>
        <w:t>Evidence records used to demonstrate that intelligence was reviewed, assessed, and actioned.</w:t>
      </w:r>
    </w:p>
    <w:p>
      <w:r>
        <w:t>Out of scope are:</w:t>
      </w:r>
    </w:p>
    <w:p>
      <w:pPr>
        <w:pStyle w:val="ListBullet"/>
      </w:pPr>
      <w:r>
        <w:t>General threat intelligence unrelated to Swift or financial messaging, unless it affects Swift-connected systems.</w:t>
      </w:r>
    </w:p>
    <w:p>
      <w:pPr>
        <w:pStyle w:val="ListBullet"/>
      </w:pPr>
      <w:r>
        <w:t>Public media reporting that has not been validated by an approved intelligence source.</w:t>
      </w:r>
    </w:p>
    <w:p>
      <w:pPr>
        <w:pStyle w:val="ListBullet"/>
      </w:pPr>
      <w:r>
        <w:t>Formal incident response activities after an event is declared; these are managed under the Cyber Security Incident Response Procedure.</w:t>
      </w:r>
    </w:p>
    <w:p>
      <w:pPr>
        <w:pStyle w:val="ListBullet"/>
      </w:pPr>
      <w:r>
        <w:t>External intelligence sharing by [Organisation Name] unless separately authorised by Legal, Compliance, Communications, and senior management.</w:t>
      </w:r>
    </w:p>
    <w:p>
      <w:r>
        <w:t>This procedure applies to:</w:t>
      </w:r>
    </w:p>
    <w:p>
      <w:pPr>
        <w:pStyle w:val="ListBullet"/>
      </w:pPr>
      <w:r>
        <w:t>Security Operations Centre personnel.</w:t>
      </w:r>
    </w:p>
    <w:p>
      <w:pPr>
        <w:pStyle w:val="ListBullet"/>
      </w:pPr>
      <w:r>
        <w:t>Cyber Threat Intelligence analysts.</w:t>
      </w:r>
    </w:p>
    <w:p>
      <w:pPr>
        <w:pStyle w:val="ListBullet"/>
      </w:pPr>
      <w:r>
        <w:t>Swift Operations team members.</w:t>
      </w:r>
    </w:p>
    <w:p>
      <w:pPr>
        <w:pStyle w:val="ListBullet"/>
      </w:pPr>
      <w:r>
        <w:t>Payment Operations staff.</w:t>
      </w:r>
    </w:p>
    <w:p>
      <w:pPr>
        <w:pStyle w:val="ListBullet"/>
      </w:pPr>
      <w:r>
        <w:t>Infrastructure and network administrators supporting Swift systems.</w:t>
      </w:r>
    </w:p>
    <w:p>
      <w:pPr>
        <w:pStyle w:val="ListBullet"/>
      </w:pPr>
      <w:r>
        <w:t>Identity and Access Management personnel supporting Swift access.</w:t>
      </w:r>
    </w:p>
    <w:p>
      <w:pPr>
        <w:pStyle w:val="ListBullet"/>
      </w:pPr>
      <w:r>
        <w:t>Fraud monitoring teams.</w:t>
      </w:r>
    </w:p>
    <w:p>
      <w:pPr>
        <w:pStyle w:val="ListBullet"/>
      </w:pPr>
      <w:r>
        <w:t>Incident Response team members.</w:t>
      </w:r>
    </w:p>
    <w:p>
      <w:pPr>
        <w:pStyle w:val="ListBullet"/>
      </w:pPr>
      <w:r>
        <w:t>Risk, Compliance, and Internal Audit stakeholders requiring evidence of review and action.</w:t>
      </w:r>
    </w:p>
    <w:p>
      <w:pPr>
        <w:pStyle w:val="Heading2"/>
      </w:pPr>
      <w:r>
        <w:t>Prerequisites &amp; Inputs</w:t>
      </w:r>
    </w:p>
    <w:p>
      <w:r>
        <w:t>Before this procedure can operate effectively, the following prerequisites must be in place.</w:t>
      </w:r>
    </w:p>
    <w:p>
      <w:pPr>
        <w:pStyle w:val="Heading3"/>
      </w:pPr>
      <w:r>
        <w:t>Access and subscriptions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Responsible Role</w:t>
            </w:r>
          </w:p>
        </w:tc>
        <w:tc>
          <w:tcPr>
            <w:tcW w:type="dxa" w:w="2160"/>
          </w:tcPr>
          <w:p>
            <w:r>
              <w:t>Evidence</w:t>
            </w:r>
          </w:p>
        </w:tc>
      </w:tr>
      <w:tr>
        <w:tc>
          <w:tcPr>
            <w:tcW w:type="dxa" w:w="2160"/>
          </w:tcPr>
          <w:p>
            <w:r>
              <w:t>Swift ISAC access</w:t>
            </w:r>
          </w:p>
        </w:tc>
        <w:tc>
          <w:tcPr>
            <w:tcW w:type="dxa" w:w="2160"/>
          </w:tcPr>
          <w:p>
            <w:r>
              <w:t>Approved personnel have active access to Swift ISAC or approved Swift security intelligence channels.</w:t>
            </w:r>
          </w:p>
        </w:tc>
        <w:tc>
          <w:tcPr>
            <w:tcW w:type="dxa" w:w="2160"/>
          </w:tcPr>
          <w:p>
            <w:r>
              <w:t>Swift Security Officer</w:t>
            </w:r>
          </w:p>
        </w:tc>
        <w:tc>
          <w:tcPr>
            <w:tcW w:type="dxa" w:w="2160"/>
          </w:tcPr>
          <w:p>
            <w:r>
              <w:t>Access approval record</w:t>
            </w:r>
          </w:p>
        </w:tc>
      </w:tr>
      <w:tr>
        <w:tc>
          <w:tcPr>
            <w:tcW w:type="dxa" w:w="2160"/>
          </w:tcPr>
          <w:p>
            <w:r>
              <w:t>Named recipients</w:t>
            </w:r>
          </w:p>
        </w:tc>
        <w:tc>
          <w:tcPr>
            <w:tcW w:type="dxa" w:w="2160"/>
          </w:tcPr>
          <w:p>
            <w:r>
              <w:t>Primary and backup recipients are designated for Swift ISAC communications.</w:t>
            </w:r>
          </w:p>
        </w:tc>
        <w:tc>
          <w:tcPr>
            <w:tcW w:type="dxa" w:w="2160"/>
          </w:tcPr>
          <w:p>
            <w:r>
              <w:t>Cyber Security Operations Manager</w:t>
            </w:r>
          </w:p>
        </w:tc>
        <w:tc>
          <w:tcPr>
            <w:tcW w:type="dxa" w:w="2160"/>
          </w:tcPr>
          <w:p>
            <w:r>
              <w:t>Distribution list or role assignment</w:t>
            </w:r>
          </w:p>
        </w:tc>
      </w:tr>
      <w:tr>
        <w:tc>
          <w:tcPr>
            <w:tcW w:type="dxa" w:w="2160"/>
          </w:tcPr>
          <w:p>
            <w:r>
              <w:t>Secure mailbox or portal account</w:t>
            </w:r>
          </w:p>
        </w:tc>
        <w:tc>
          <w:tcPr>
            <w:tcW w:type="dxa" w:w="2160"/>
          </w:tcPr>
          <w:p>
            <w:r>
              <w:t>Swift ISAC alerts are received through an approved secure mailbox, portal, or workflow queue.</w:t>
            </w:r>
          </w:p>
        </w:tc>
        <w:tc>
          <w:tcPr>
            <w:tcW w:type="dxa" w:w="2160"/>
          </w:tcPr>
          <w:p>
            <w:r>
              <w:t>Security Operations Centre Lead</w:t>
            </w:r>
          </w:p>
        </w:tc>
        <w:tc>
          <w:tcPr>
            <w:tcW w:type="dxa" w:w="2160"/>
          </w:tcPr>
          <w:p>
            <w:r>
              <w:t>Mailbox or platform configuration record</w:t>
            </w:r>
          </w:p>
        </w:tc>
      </w:tr>
      <w:tr>
        <w:tc>
          <w:tcPr>
            <w:tcW w:type="dxa" w:w="2160"/>
          </w:tcPr>
          <w:p>
            <w:r>
              <w:t>Out-of-hours monitoring</w:t>
            </w:r>
          </w:p>
        </w:tc>
        <w:tc>
          <w:tcPr>
            <w:tcW w:type="dxa" w:w="2160"/>
          </w:tcPr>
          <w:p>
            <w:r>
              <w:t>Urgent security notifications can be reviewed outside normal business hours.</w:t>
            </w:r>
          </w:p>
        </w:tc>
        <w:tc>
          <w:tcPr>
            <w:tcW w:type="dxa" w:w="2160"/>
          </w:tcPr>
          <w:p>
            <w:r>
              <w:t>Cyber Security Operations Manager</w:t>
            </w:r>
          </w:p>
        </w:tc>
        <w:tc>
          <w:tcPr>
            <w:tcW w:type="dxa" w:w="2160"/>
          </w:tcPr>
          <w:p>
            <w:r>
              <w:t>On-call rota</w:t>
            </w:r>
          </w:p>
        </w:tc>
      </w:tr>
      <w:tr>
        <w:tc>
          <w:tcPr>
            <w:tcW w:type="dxa" w:w="2160"/>
          </w:tcPr>
          <w:p>
            <w:r>
              <w:t>Need-to-know distribution</w:t>
            </w:r>
          </w:p>
        </w:tc>
        <w:tc>
          <w:tcPr>
            <w:tcW w:type="dxa" w:w="2160"/>
          </w:tcPr>
          <w:p>
            <w:r>
              <w:t>Internal distribution lists are restricted to authorised staff.</w:t>
            </w:r>
          </w:p>
        </w:tc>
        <w:tc>
          <w:tcPr>
            <w:tcW w:type="dxa" w:w="2160"/>
          </w:tcPr>
          <w:p>
            <w:r>
              <w:t>Information Security Manager</w:t>
            </w:r>
          </w:p>
        </w:tc>
        <w:tc>
          <w:tcPr>
            <w:tcW w:type="dxa" w:w="2160"/>
          </w:tcPr>
          <w:p>
            <w:r>
              <w:t>Distribution list membership review</w:t>
            </w:r>
          </w:p>
        </w:tc>
      </w:tr>
    </w:tbl>
    <w:p>
      <w:pPr>
        <w:pStyle w:val="Heading3"/>
      </w:pPr>
      <w:r>
        <w:t>Required inputs</w:t>
      </w:r>
    </w:p>
    <w:p>
      <w:r>
        <w:t>The following inputs are used during this procedure:</w:t>
      </w:r>
    </w:p>
    <w:p>
      <w:pPr>
        <w:pStyle w:val="ListBullet"/>
      </w:pPr>
      <w:r>
        <w:t>Swift ISAC alerts and advisories.</w:t>
      </w:r>
    </w:p>
    <w:p>
      <w:pPr>
        <w:pStyle w:val="ListBullet"/>
      </w:pPr>
      <w:r>
        <w:t>Swift security notifications and customer communications.</w:t>
      </w:r>
    </w:p>
    <w:p>
      <w:pPr>
        <w:pStyle w:val="ListBullet"/>
      </w:pPr>
      <w:r>
        <w:t>Internal Swift asset inventory.</w:t>
      </w:r>
    </w:p>
    <w:p>
      <w:pPr>
        <w:pStyle w:val="ListBullet"/>
      </w:pPr>
      <w:r>
        <w:t>Network diagrams showing Swift infrastructure zones and connectivity.</w:t>
      </w:r>
    </w:p>
    <w:p>
      <w:pPr>
        <w:pStyle w:val="ListBullet"/>
      </w:pPr>
      <w:r>
        <w:t>Current Swift environment architecture, including interfaces, gateways, connectors, jump servers, and administration systems.</w:t>
      </w:r>
    </w:p>
    <w:p>
      <w:pPr>
        <w:pStyle w:val="ListBullet"/>
      </w:pPr>
      <w:r>
        <w:t>Current list of privileged accounts for Swift systems.</w:t>
      </w:r>
    </w:p>
    <w:p>
      <w:pPr>
        <w:pStyle w:val="ListBullet"/>
      </w:pPr>
      <w:r>
        <w:t>Current list of payment operations systems that send, receive, screen, reconcile, or monitor Swift messages.</w:t>
      </w:r>
    </w:p>
    <w:p>
      <w:pPr>
        <w:pStyle w:val="ListBullet"/>
      </w:pPr>
      <w:r>
        <w:t>Security monitoring use cases and detection rules.</w:t>
      </w:r>
    </w:p>
    <w:p>
      <w:pPr>
        <w:pStyle w:val="ListBullet"/>
      </w:pPr>
      <w:r>
        <w:t>Vulnerability management records.</w:t>
      </w:r>
    </w:p>
    <w:p>
      <w:pPr>
        <w:pStyle w:val="ListBullet"/>
      </w:pPr>
      <w:r>
        <w:t>Change management records.</w:t>
      </w:r>
    </w:p>
    <w:p>
      <w:pPr>
        <w:pStyle w:val="ListBullet"/>
      </w:pPr>
      <w:r>
        <w:t>Incident response playbooks.</w:t>
      </w:r>
    </w:p>
    <w:p>
      <w:pPr>
        <w:pStyle w:val="ListBullet"/>
      </w:pPr>
      <w:r>
        <w:t>Fraud monitoring rules and transaction investigation procedures.</w:t>
      </w:r>
    </w:p>
    <w:p>
      <w:pPr>
        <w:pStyle w:val="ListBullet"/>
      </w:pPr>
      <w:r>
        <w:t>Threat intelligence platform records, where used.</w:t>
      </w:r>
    </w:p>
    <w:p>
      <w:pPr>
        <w:pStyle w:val="ListBullet"/>
      </w:pPr>
      <w:r>
        <w:t>Security information and event management logs, endpoint security telemetry, firewall logs, proxy logs, email security logs, and authentication logs.</w:t>
      </w:r>
    </w:p>
    <w:p>
      <w:pPr>
        <w:pStyle w:val="Heading3"/>
      </w:pPr>
      <w:r>
        <w:t>Approved handling requirements</w:t>
      </w:r>
    </w:p>
    <w:p>
      <w:r>
        <w:t>Swift ISAC information must be handled as sensitive security information. Personnel must:</w:t>
      </w:r>
    </w:p>
    <w:p>
      <w:pPr>
        <w:pStyle w:val="ListBullet"/>
      </w:pPr>
      <w:r>
        <w:t>Use only approved systems to store, process, or distribute Swift ISAC material.</w:t>
      </w:r>
    </w:p>
    <w:p>
      <w:pPr>
        <w:pStyle w:val="ListBullet"/>
      </w:pPr>
      <w:r>
        <w:t>Avoid forwarding Swift ISAC content to unauthorised recipients.</w:t>
      </w:r>
    </w:p>
    <w:p>
      <w:pPr>
        <w:pStyle w:val="ListBullet"/>
      </w:pPr>
      <w:r>
        <w:t>Redact sensitive indicators or contextual information before broader internal sharing where full details are not required.</w:t>
      </w:r>
    </w:p>
    <w:p>
      <w:pPr>
        <w:pStyle w:val="ListBullet"/>
      </w:pPr>
      <w:r>
        <w:t>Mark internal summaries with the appropriate classification.</w:t>
      </w:r>
    </w:p>
    <w:p>
      <w:pPr>
        <w:pStyle w:val="ListBullet"/>
      </w:pPr>
      <w:r>
        <w:t>Follow any confidentiality, redistribution, or handling instructions included in the Swift ISAC communication.</w:t>
      </w:r>
    </w:p>
    <w:p>
      <w:pPr>
        <w:pStyle w:val="ListBullet"/>
      </w:pPr>
      <w:r>
        <w:t>Escalate any suspected breach of handling requirements to the Information Security Manager.</w:t>
      </w:r>
    </w:p>
    <w:p>
      <w:pPr>
        <w:pStyle w:val="Heading3"/>
      </w:pPr>
      <w:r>
        <w:t>Severity classification</w:t>
      </w:r>
    </w:p>
    <w:p>
      <w:r>
        <w:t>Each Swift ISAC item must be assessed using the following internal severity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Criteria</w:t>
            </w:r>
          </w:p>
        </w:tc>
        <w:tc>
          <w:tcPr>
            <w:tcW w:type="dxa" w:w="2160"/>
          </w:tcPr>
          <w:p>
            <w:r>
              <w:t>Initial Response Target</w:t>
            </w:r>
          </w:p>
        </w:tc>
        <w:tc>
          <w:tcPr>
            <w:tcW w:type="dxa" w:w="2160"/>
          </w:tcPr>
          <w:p>
            <w:r>
              <w:t>Example Action</w:t>
            </w:r>
          </w:p>
        </w:tc>
      </w:tr>
      <w:tr>
        <w:tc>
          <w:tcPr>
            <w:tcW w:type="dxa" w:w="2160"/>
          </w:tcPr>
          <w:p>
            <w:r>
              <w:t>Critical</w:t>
            </w:r>
          </w:p>
        </w:tc>
        <w:tc>
          <w:tcPr>
            <w:tcW w:type="dxa" w:w="2160"/>
          </w:tcPr>
          <w:p>
            <w:r>
              <w:t>Active exploitation, confirmed compromise of Swift users, highly relevant indicators, or urgent defensive action required for Swift infrastructure.</w:t>
            </w:r>
          </w:p>
        </w:tc>
        <w:tc>
          <w:tcPr>
            <w:tcW w:type="dxa" w:w="2160"/>
          </w:tcPr>
          <w:p>
            <w:r>
              <w:t>1 hour</w:t>
            </w:r>
          </w:p>
        </w:tc>
        <w:tc>
          <w:tcPr>
            <w:tcW w:type="dxa" w:w="2160"/>
          </w:tcPr>
          <w:p>
            <w:r>
              <w:t>Activate incident response triage; search for indicators; implement emergency blocking where approved.</w:t>
            </w:r>
          </w:p>
        </w:tc>
      </w:tr>
      <w:tr>
        <w:tc>
          <w:tcPr>
            <w:tcW w:type="dxa" w:w="2160"/>
          </w:tcPr>
          <w:p>
            <w:r>
              <w:t>High</w:t>
            </w:r>
          </w:p>
        </w:tc>
        <w:tc>
          <w:tcPr>
            <w:tcW w:type="dxa" w:w="2160"/>
          </w:tcPr>
          <w:p>
            <w:r>
              <w:t>Credible threat or vulnerability likely to affect the organisation’s Swift environment or payment operations.</w:t>
            </w:r>
          </w:p>
        </w:tc>
        <w:tc>
          <w:tcPr>
            <w:tcW w:type="dxa" w:w="2160"/>
          </w:tcPr>
          <w:p>
            <w:r>
              <w:t>4 hours</w:t>
            </w:r>
          </w:p>
        </w:tc>
        <w:tc>
          <w:tcPr>
            <w:tcW w:type="dxa" w:w="2160"/>
          </w:tcPr>
          <w:p>
            <w:r>
              <w:t>Conduct exposure assessment; update detections; raise priority remediation tasks.</w:t>
            </w:r>
          </w:p>
        </w:tc>
      </w:tr>
      <w:tr>
        <w:tc>
          <w:tcPr>
            <w:tcW w:type="dxa" w:w="2160"/>
          </w:tcPr>
          <w:p>
            <w:r>
              <w:t>Medium</w:t>
            </w:r>
          </w:p>
        </w:tc>
        <w:tc>
          <w:tcPr>
            <w:tcW w:type="dxa" w:w="2160"/>
          </w:tcPr>
          <w:p>
            <w:r>
              <w:t>Relevant intelligence requiring monitoring, tuning, validation, or planned control improvement.</w:t>
            </w:r>
          </w:p>
        </w:tc>
        <w:tc>
          <w:tcPr>
            <w:tcW w:type="dxa" w:w="2160"/>
          </w:tcPr>
          <w:p>
            <w:r>
              <w:t>2 business days</w:t>
            </w:r>
          </w:p>
        </w:tc>
        <w:tc>
          <w:tcPr>
            <w:tcW w:type="dxa" w:w="2160"/>
          </w:tcPr>
          <w:p>
            <w:r>
              <w:t>Add indicators to monitoring; brief Swift Operations and Fraud teams.</w:t>
            </w:r>
          </w:p>
        </w:tc>
      </w:tr>
      <w:tr>
        <w:tc>
          <w:tcPr>
            <w:tcW w:type="dxa" w:w="2160"/>
          </w:tcPr>
          <w:p>
            <w:r>
              <w:t>Low</w:t>
            </w:r>
          </w:p>
        </w:tc>
        <w:tc>
          <w:tcPr>
            <w:tcW w:type="dxa" w:w="2160"/>
          </w:tcPr>
          <w:p>
            <w:r>
              <w:t>Informational item with limited or no current applicability but useful for awareness or trend analysis.</w:t>
            </w:r>
          </w:p>
        </w:tc>
        <w:tc>
          <w:tcPr>
            <w:tcW w:type="dxa" w:w="2160"/>
          </w:tcPr>
          <w:p>
            <w:r>
              <w:t>5 business days</w:t>
            </w:r>
          </w:p>
        </w:tc>
        <w:tc>
          <w:tcPr>
            <w:tcW w:type="dxa" w:w="2160"/>
          </w:tcPr>
          <w:p>
            <w:r>
              <w:t>Record review outcome; retain for threat landscape reporting.</w:t>
            </w:r>
          </w:p>
        </w:tc>
      </w:tr>
    </w:tbl>
    <w:p>
      <w:pPr>
        <w:pStyle w:val="Heading2"/>
      </w:pPr>
      <w:r>
        <w:t>Step-by-Step Procedure (numbered)</w:t>
      </w:r>
    </w:p>
    <w:p>
      <w:pPr>
        <w:pStyle w:val="ListBullet"/>
      </w:pPr>
      <w:r>
        <w:t>Receive Swift ISAC intelligence</w:t>
      </w:r>
    </w:p>
    <w:p>
      <w:r>
        <w:t>1.1. The designated recipient monitors the approved Swift ISAC channel at least once each business day.</w:t>
      </w:r>
    </w:p>
    <w:p>
      <w:r>
        <w:t>1.2. During out-of-hours periods, alerts marked urgent or equivalent must be routed to the on-call Security Operations contact.</w:t>
      </w:r>
    </w:p>
    <w:p>
      <w:r>
        <w:t>1.3. The recipient must verify that the communication originated from an approved Swift source or approved internal forwarding route.</w:t>
      </w:r>
    </w:p>
    <w:p>
      <w:r>
        <w:t>1.4. The recipient must not open attachments, links, or files in an uncontrolled environment if authenticity is uncertain.</w:t>
      </w:r>
    </w:p>
    <w:p>
      <w:r>
        <w:t>1.5. The recipient records the item in the Cyber Threat Intelligence Register or approved case management system.</w:t>
      </w:r>
    </w:p>
    <w:p>
      <w:r>
        <w:t>Minimum log details: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Intelligence ID</w:t>
            </w:r>
          </w:p>
        </w:tc>
        <w:tc>
          <w:tcPr>
            <w:tcW w:type="dxa" w:w="4320"/>
          </w:tcPr>
          <w:p>
            <w:r>
              <w:t>Unique internal reference</w:t>
            </w:r>
          </w:p>
        </w:tc>
      </w:tr>
      <w:tr>
        <w:tc>
          <w:tcPr>
            <w:tcW w:type="dxa" w:w="4320"/>
          </w:tcPr>
          <w:p>
            <w:r>
              <w:t>Source</w:t>
            </w:r>
          </w:p>
        </w:tc>
        <w:tc>
          <w:tcPr>
            <w:tcW w:type="dxa" w:w="4320"/>
          </w:tcPr>
          <w:p>
            <w:r>
              <w:t>Swift ISAC or approved Swift channel</w:t>
            </w:r>
          </w:p>
        </w:tc>
      </w:tr>
      <w:tr>
        <w:tc>
          <w:tcPr>
            <w:tcW w:type="dxa" w:w="4320"/>
          </w:tcPr>
          <w:p>
            <w:r>
              <w:t>Date and time received</w:t>
            </w:r>
          </w:p>
        </w:tc>
        <w:tc>
          <w:tcPr>
            <w:tcW w:type="dxa" w:w="4320"/>
          </w:tcPr>
          <w:p>
            <w:r>
              <w:t>[Date/Time]</w:t>
            </w:r>
          </w:p>
        </w:tc>
      </w:tr>
      <w:tr>
        <w:tc>
          <w:tcPr>
            <w:tcW w:type="dxa" w:w="4320"/>
          </w:tcPr>
          <w:p>
            <w:r>
              <w:t>Received by</w:t>
            </w:r>
          </w:p>
        </w:tc>
        <w:tc>
          <w:tcPr>
            <w:tcW w:type="dxa" w:w="4320"/>
          </w:tcPr>
          <w:p>
            <w:r>
              <w:t>Name or role</w:t>
            </w:r>
          </w:p>
        </w:tc>
      </w:tr>
      <w:tr>
        <w:tc>
          <w:tcPr>
            <w:tcW w:type="dxa" w:w="4320"/>
          </w:tcPr>
          <w:p>
            <w:r>
              <w:t>Subject/title</w:t>
            </w:r>
          </w:p>
        </w:tc>
        <w:tc>
          <w:tcPr>
            <w:tcW w:type="dxa" w:w="4320"/>
          </w:tcPr>
          <w:p>
            <w:r>
              <w:t>Advisory or alert title</w:t>
            </w:r>
          </w:p>
        </w:tc>
      </w:tr>
      <w:tr>
        <w:tc>
          <w:tcPr>
            <w:tcW w:type="dxa" w:w="4320"/>
          </w:tcPr>
          <w:p>
            <w:r>
              <w:t>Source classification</w:t>
            </w:r>
          </w:p>
        </w:tc>
        <w:tc>
          <w:tcPr>
            <w:tcW w:type="dxa" w:w="4320"/>
          </w:tcPr>
          <w:p>
            <w:r>
              <w:t>As marked by source</w:t>
            </w:r>
          </w:p>
        </w:tc>
      </w:tr>
      <w:tr>
        <w:tc>
          <w:tcPr>
            <w:tcW w:type="dxa" w:w="4320"/>
          </w:tcPr>
          <w:p>
            <w:r>
              <w:t>Internal classification</w:t>
            </w:r>
          </w:p>
        </w:tc>
        <w:tc>
          <w:tcPr>
            <w:tcW w:type="dxa" w:w="4320"/>
          </w:tcPr>
          <w:p>
            <w:r>
              <w:t>Internal handling classification</w:t>
            </w:r>
          </w:p>
        </w:tc>
      </w:tr>
      <w:tr>
        <w:tc>
          <w:tcPr>
            <w:tcW w:type="dxa" w:w="4320"/>
          </w:tcPr>
          <w:p>
            <w:r>
              <w:t>Initial severity</w:t>
            </w:r>
          </w:p>
        </w:tc>
        <w:tc>
          <w:tcPr>
            <w:tcW w:type="dxa" w:w="4320"/>
          </w:tcPr>
          <w:p>
            <w:r>
              <w:t>Critical, High, Medium, or Low</w:t>
            </w:r>
          </w:p>
        </w:tc>
      </w:tr>
      <w:tr>
        <w:tc>
          <w:tcPr>
            <w:tcW w:type="dxa" w:w="4320"/>
          </w:tcPr>
          <w:p>
            <w:r>
              <w:t>Status</w:t>
            </w:r>
          </w:p>
        </w:tc>
        <w:tc>
          <w:tcPr>
            <w:tcW w:type="dxa" w:w="4320"/>
          </w:tcPr>
          <w:p>
            <w:r>
              <w:t>New, Under Review, Action Required, Monitoring, Closed</w:t>
            </w:r>
          </w:p>
        </w:tc>
      </w:tr>
      <w:tr>
        <w:tc>
          <w:tcPr>
            <w:tcW w:type="dxa" w:w="4320"/>
          </w:tcPr>
          <w:p>
            <w:r>
              <w:t>Assigned analyst</w:t>
            </w:r>
          </w:p>
        </w:tc>
        <w:tc>
          <w:tcPr>
            <w:tcW w:type="dxa" w:w="4320"/>
          </w:tcPr>
          <w:p>
            <w:r>
              <w:t>Name or role</w:t>
            </w:r>
          </w:p>
        </w:tc>
      </w:tr>
    </w:tbl>
    <w:p>
      <w:pPr>
        <w:pStyle w:val="ListBullet"/>
      </w:pPr>
      <w:r>
        <w:t>Perform initial authenticity and handling check</w:t>
      </w:r>
    </w:p>
    <w:p>
      <w:r>
        <w:t>2.1. Confirm that the advisory is from an approved Swift source or trusted internal distribution channel.</w:t>
      </w:r>
    </w:p>
    <w:p>
      <w:r>
        <w:t>2.2. Check whether the advisory contains redistribution restrictions.</w:t>
      </w:r>
    </w:p>
    <w:p>
      <w:r>
        <w:t>2.3. Apply the appropriate internal classification marking.</w:t>
      </w:r>
    </w:p>
    <w:p>
      <w:r>
        <w:t>2.4. Store the original item in the approved restricted repository.</w:t>
      </w:r>
    </w:p>
    <w:p>
      <w:r>
        <w:t>2.5. If the communication appears suspicious, potentially fraudulent, or inconsistent with expected Swift communications, escalate to the Security Operations Centre Lead before further distribution.</w:t>
      </w:r>
    </w:p>
    <w:p>
      <w:pPr>
        <w:pStyle w:val="ListBullet"/>
      </w:pPr>
      <w:r>
        <w:t>Triage the intelligence</w:t>
      </w:r>
    </w:p>
    <w:p>
      <w:r>
        <w:t>3.1. The assigned analyst reviews the intelligence for:</w:t>
      </w:r>
    </w:p>
    <w:p>
      <w:pPr>
        <w:pStyle w:val="ListBullet"/>
      </w:pPr>
      <w:r>
        <w:t>Threat actor activity affecting Swift users.</w:t>
      </w:r>
    </w:p>
    <w:p>
      <w:pPr>
        <w:pStyle w:val="ListBullet"/>
      </w:pPr>
      <w:r>
        <w:t>Malware, tools, techniques, or infrastructure relevant to the organisation.</w:t>
      </w:r>
    </w:p>
    <w:p>
      <w:pPr>
        <w:pStyle w:val="ListBullet"/>
      </w:pPr>
      <w:r>
        <w:t>Fraud scenarios involving financial messaging or payment workflows.</w:t>
      </w:r>
    </w:p>
    <w:p>
      <w:pPr>
        <w:pStyle w:val="ListBullet"/>
      </w:pPr>
      <w:r>
        <w:t>Vulnerabilities affecting Swift-connected infrastructure or supporting platforms.</w:t>
      </w:r>
    </w:p>
    <w:p>
      <w:pPr>
        <w:pStyle w:val="ListBullet"/>
      </w:pPr>
      <w:r>
        <w:t>Indicators of compromise.</w:t>
      </w:r>
    </w:p>
    <w:p>
      <w:pPr>
        <w:pStyle w:val="ListBullet"/>
      </w:pPr>
      <w:r>
        <w:t>Recommended defensive measures.</w:t>
      </w:r>
    </w:p>
    <w:p>
      <w:pPr>
        <w:pStyle w:val="ListBullet"/>
      </w:pPr>
      <w:r>
        <w:t>Urgency and potential business impact.</w:t>
      </w:r>
    </w:p>
    <w:p>
      <w:pPr>
        <w:pStyle w:val="ListBullet"/>
      </w:pPr>
      <w:r>
        <w:t>Required action by Swift customers.</w:t>
      </w:r>
    </w:p>
    <w:p>
      <w:r>
        <w:t>3.2. The analyst assigns or confirms the internal severity using the severity classification table in this procedure.</w:t>
      </w:r>
    </w:p>
    <w:p>
      <w:r>
        <w:t>3.3. The analyst identifies affected or potentially affected internal areas, including:</w:t>
      </w:r>
    </w:p>
    <w:p>
      <w:pPr>
        <w:pStyle w:val="ListBullet"/>
      </w:pPr>
      <w:r>
        <w:t>Swift interface servers.</w:t>
      </w:r>
    </w:p>
    <w:p>
      <w:pPr>
        <w:pStyle w:val="ListBullet"/>
      </w:pPr>
      <w:r>
        <w:t>Messaging gateways.</w:t>
      </w:r>
    </w:p>
    <w:p>
      <w:pPr>
        <w:pStyle w:val="ListBullet"/>
      </w:pPr>
      <w:r>
        <w:t>Operator workstations.</w:t>
      </w:r>
    </w:p>
    <w:p>
      <w:pPr>
        <w:pStyle w:val="ListBullet"/>
      </w:pPr>
      <w:r>
        <w:t>Jump hosts and administration workstations.</w:t>
      </w:r>
    </w:p>
    <w:p>
      <w:pPr>
        <w:pStyle w:val="ListBullet"/>
      </w:pPr>
      <w:r>
        <w:t>Identity and access management components.</w:t>
      </w:r>
    </w:p>
    <w:p>
      <w:pPr>
        <w:pStyle w:val="ListBullet"/>
      </w:pPr>
      <w:r>
        <w:t>Network security devices protecting Swift zones.</w:t>
      </w:r>
    </w:p>
    <w:p>
      <w:pPr>
        <w:pStyle w:val="ListBullet"/>
      </w:pPr>
      <w:r>
        <w:t>Payment screening, sanctions screening, fraud monitoring, and reconciliation platforms.</w:t>
      </w:r>
    </w:p>
    <w:p>
      <w:pPr>
        <w:pStyle w:val="ListBullet"/>
      </w:pPr>
      <w:r>
        <w:t>Backup and recovery systems supporting Swift operations.</w:t>
      </w:r>
    </w:p>
    <w:p>
      <w:pPr>
        <w:pStyle w:val="ListBullet"/>
      </w:pPr>
      <w:r>
        <w:t>Third-party service providers supporting Swift systems.</w:t>
      </w:r>
    </w:p>
    <w:p>
      <w:r>
        <w:t>3.4. The analyst records the initial triage outcome.</w:t>
      </w:r>
    </w:p>
    <w:p>
      <w:r>
        <w:t>Example triage record: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Assessment</w:t>
            </w:r>
          </w:p>
        </w:tc>
      </w:tr>
      <w:tr>
        <w:tc>
          <w:tcPr>
            <w:tcW w:type="dxa" w:w="4320"/>
          </w:tcPr>
          <w:p>
            <w:r>
              <w:t>Relevance to Swift environment</w:t>
            </w:r>
          </w:p>
        </w:tc>
        <w:tc>
          <w:tcPr>
            <w:tcW w:type="dxa" w:w="4320"/>
          </w:tcPr>
          <w:p>
            <w:r>
              <w:t>Relevant / Partially relevant / Not relevant</w:t>
            </w:r>
          </w:p>
        </w:tc>
      </w:tr>
      <w:tr>
        <w:tc>
          <w:tcPr>
            <w:tcW w:type="dxa" w:w="4320"/>
          </w:tcPr>
          <w:p>
            <w:r>
              <w:t>Likelihood of applicability</w:t>
            </w:r>
          </w:p>
        </w:tc>
        <w:tc>
          <w:tcPr>
            <w:tcW w:type="dxa" w:w="4320"/>
          </w:tcPr>
          <w:p>
            <w:r>
              <w:t>High / Medium / Low</w:t>
            </w:r>
          </w:p>
        </w:tc>
      </w:tr>
      <w:tr>
        <w:tc>
          <w:tcPr>
            <w:tcW w:type="dxa" w:w="4320"/>
          </w:tcPr>
          <w:p>
            <w:r>
              <w:t>Potential impact</w:t>
            </w:r>
          </w:p>
        </w:tc>
        <w:tc>
          <w:tcPr>
            <w:tcW w:type="dxa" w:w="4320"/>
          </w:tcPr>
          <w:p>
            <w:r>
              <w:t>Operational / Financial / Fraud / Confidentiality / Integrity / Availability</w:t>
            </w:r>
          </w:p>
        </w:tc>
      </w:tr>
      <w:tr>
        <w:tc>
          <w:tcPr>
            <w:tcW w:type="dxa" w:w="4320"/>
          </w:tcPr>
          <w:p>
            <w:r>
              <w:t>Indicators available</w:t>
            </w:r>
          </w:p>
        </w:tc>
        <w:tc>
          <w:tcPr>
            <w:tcW w:type="dxa" w:w="4320"/>
          </w:tcPr>
          <w:p>
            <w:r>
              <w:t>Yes / No</w:t>
            </w:r>
          </w:p>
        </w:tc>
      </w:tr>
      <w:tr>
        <w:tc>
          <w:tcPr>
            <w:tcW w:type="dxa" w:w="4320"/>
          </w:tcPr>
          <w:p>
            <w:r>
              <w:t>Immediate defensive action required</w:t>
            </w:r>
          </w:p>
        </w:tc>
        <w:tc>
          <w:tcPr>
            <w:tcW w:type="dxa" w:w="4320"/>
          </w:tcPr>
          <w:p>
            <w:r>
              <w:t>Yes / No</w:t>
            </w:r>
          </w:p>
        </w:tc>
      </w:tr>
      <w:tr>
        <w:tc>
          <w:tcPr>
            <w:tcW w:type="dxa" w:w="4320"/>
          </w:tcPr>
          <w:p>
            <w:r>
              <w:t>Incident suspected</w:t>
            </w:r>
          </w:p>
        </w:tc>
        <w:tc>
          <w:tcPr>
            <w:tcW w:type="dxa" w:w="4320"/>
          </w:tcPr>
          <w:p>
            <w:r>
              <w:t>Yes / No</w:t>
            </w:r>
          </w:p>
        </w:tc>
      </w:tr>
      <w:tr>
        <w:tc>
          <w:tcPr>
            <w:tcW w:type="dxa" w:w="4320"/>
          </w:tcPr>
          <w:p>
            <w:r>
              <w:t>Recommended next step</w:t>
            </w:r>
          </w:p>
        </w:tc>
        <w:tc>
          <w:tcPr>
            <w:tcW w:type="dxa" w:w="4320"/>
          </w:tcPr>
          <w:p>
            <w:r>
              <w:t>[Action]</w:t>
            </w:r>
          </w:p>
        </w:tc>
      </w:tr>
      <w:tr>
        <w:tc>
          <w:tcPr>
            <w:tcW w:type="dxa" w:w="4320"/>
          </w:tcPr>
          <w:p>
            <w:r>
              <w:t>Analyst</w:t>
            </w:r>
          </w:p>
        </w:tc>
        <w:tc>
          <w:tcPr>
            <w:tcW w:type="dxa" w:w="4320"/>
          </w:tcPr>
          <w:p>
            <w:r>
              <w:t>[Name]</w:t>
            </w:r>
          </w:p>
        </w:tc>
      </w:tr>
      <w:tr>
        <w:tc>
          <w:tcPr>
            <w:tcW w:type="dxa" w:w="4320"/>
          </w:tcPr>
          <w:p>
            <w:r>
              <w:t>Date/time completed</w:t>
            </w:r>
          </w:p>
        </w:tc>
        <w:tc>
          <w:tcPr>
            <w:tcW w:type="dxa" w:w="4320"/>
          </w:tcPr>
          <w:p>
            <w:r>
              <w:t>[Date/Time]</w:t>
            </w:r>
          </w:p>
        </w:tc>
      </w:tr>
    </w:tbl>
    <w:p>
      <w:pPr>
        <w:pStyle w:val="ListBullet"/>
      </w:pPr>
      <w:r>
        <w:t>Determine whether the intelligence is relevant</w:t>
      </w:r>
    </w:p>
    <w:p>
      <w:r>
        <w:t>4.1. Compare the intelligence against the current Swift asset inventory and architecture.</w:t>
      </w:r>
    </w:p>
    <w:p>
      <w:r>
        <w:t>4.2. Check whether referenced technologies, operating systems, software versions, network paths, ports, account types, or business processes exist in the organisation.</w:t>
      </w:r>
    </w:p>
    <w:p>
      <w:r>
        <w:t>4.3. Where the intelligence relates to fraud or payment manipulation, consult Payment Operations and Fraud Monitoring to determine whether the scenario could apply to the organisation’s transaction flows.</w:t>
      </w:r>
    </w:p>
    <w:p>
      <w:r>
        <w:t>4.4. Where the intelligence includes vulnerability information, consult Vulnerability Management and Infrastructure teams to confirm exposure.</w:t>
      </w:r>
    </w:p>
    <w:p>
      <w:r>
        <w:t>4.5. Where the intelligence includes indicators of compromise, determine whether those indicators can be searched in available logs and monitoring tools.</w:t>
      </w:r>
    </w:p>
    <w:p>
      <w:r>
        <w:t>4.6. Classify the relevance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Relevance</w:t>
            </w:r>
          </w:p>
        </w:tc>
        <w:tc>
          <w:tcPr>
            <w:tcW w:type="dxa" w:w="2880"/>
          </w:tcPr>
          <w:p>
            <w:r>
              <w:t>Meaning</w:t>
            </w:r>
          </w:p>
        </w:tc>
        <w:tc>
          <w:tcPr>
            <w:tcW w:type="dxa" w:w="2880"/>
          </w:tcPr>
          <w:p>
            <w:r>
              <w:t>Required Action</w:t>
            </w:r>
          </w:p>
        </w:tc>
      </w:tr>
      <w:tr>
        <w:tc>
          <w:tcPr>
            <w:tcW w:type="dxa" w:w="2880"/>
          </w:tcPr>
          <w:p>
            <w:r>
              <w:t>Relevant</w:t>
            </w:r>
          </w:p>
        </w:tc>
        <w:tc>
          <w:tcPr>
            <w:tcW w:type="dxa" w:w="2880"/>
          </w:tcPr>
          <w:p>
            <w:r>
              <w:t>Directly applicable to the organisation’s Swift environment, technologies, processes, or threat exposure.</w:t>
            </w:r>
          </w:p>
        </w:tc>
        <w:tc>
          <w:tcPr>
            <w:tcW w:type="dxa" w:w="2880"/>
          </w:tcPr>
          <w:p>
            <w:r>
              <w:t>Proceed with detailed analysis and action plan.</w:t>
            </w:r>
          </w:p>
        </w:tc>
      </w:tr>
      <w:tr>
        <w:tc>
          <w:tcPr>
            <w:tcW w:type="dxa" w:w="2880"/>
          </w:tcPr>
          <w:p>
            <w:r>
              <w:t>Partially relevant</w:t>
            </w:r>
          </w:p>
        </w:tc>
        <w:tc>
          <w:tcPr>
            <w:tcW w:type="dxa" w:w="2880"/>
          </w:tcPr>
          <w:p>
            <w:r>
              <w:t>Some elements apply, but not all conditions are present.</w:t>
            </w:r>
          </w:p>
        </w:tc>
        <w:tc>
          <w:tcPr>
            <w:tcW w:type="dxa" w:w="2880"/>
          </w:tcPr>
          <w:p>
            <w:r>
              <w:t>Conduct targeted review and document limitations.</w:t>
            </w:r>
          </w:p>
        </w:tc>
      </w:tr>
      <w:tr>
        <w:tc>
          <w:tcPr>
            <w:tcW w:type="dxa" w:w="2880"/>
          </w:tcPr>
          <w:p>
            <w:r>
              <w:t>Not currently relevant</w:t>
            </w:r>
          </w:p>
        </w:tc>
        <w:tc>
          <w:tcPr>
            <w:tcW w:type="dxa" w:w="2880"/>
          </w:tcPr>
          <w:p>
            <w:r>
              <w:t>No known applicability based on current environment.</w:t>
            </w:r>
          </w:p>
        </w:tc>
        <w:tc>
          <w:tcPr>
            <w:tcW w:type="dxa" w:w="2880"/>
          </w:tcPr>
          <w:p>
            <w:r>
              <w:t>Record rationale and retain for trend awareness.</w:t>
            </w:r>
          </w:p>
        </w:tc>
      </w:tr>
      <w:tr>
        <w:tc>
          <w:tcPr>
            <w:tcW w:type="dxa" w:w="2880"/>
          </w:tcPr>
          <w:p>
            <w:r>
              <w:t>Unknown</w:t>
            </w:r>
          </w:p>
        </w:tc>
        <w:tc>
          <w:tcPr>
            <w:tcW w:type="dxa" w:w="2880"/>
          </w:tcPr>
          <w:p>
            <w:r>
              <w:t>Insufficient information to determine applicability.</w:t>
            </w:r>
          </w:p>
        </w:tc>
        <w:tc>
          <w:tcPr>
            <w:tcW w:type="dxa" w:w="2880"/>
          </w:tcPr>
          <w:p>
            <w:r>
              <w:t>Seek clarification, perform additional checks, or escalate.</w:t>
            </w:r>
          </w:p>
        </w:tc>
      </w:tr>
    </w:tbl>
    <w:p>
      <w:pPr>
        <w:pStyle w:val="ListBullet"/>
      </w:pPr>
      <w:r>
        <w:t>Search for indicators of compromise</w:t>
      </w:r>
    </w:p>
    <w:p>
      <w:r>
        <w:t>5.1. If indicators of compromise are provided, the Security Operations Centre must determine which indicators can be searched using available tools.</w:t>
      </w:r>
    </w:p>
    <w:p>
      <w:r>
        <w:t>5.2. Searches may include:</w:t>
      </w:r>
    </w:p>
    <w:p>
      <w:pPr>
        <w:pStyle w:val="ListBullet"/>
      </w:pPr>
      <w:r>
        <w:t>Endpoint detection and response telemetry.</w:t>
      </w:r>
    </w:p>
    <w:p>
      <w:pPr>
        <w:pStyle w:val="ListBullet"/>
      </w:pPr>
      <w:r>
        <w:t>Security event logs.</w:t>
      </w:r>
    </w:p>
    <w:p>
      <w:pPr>
        <w:pStyle w:val="ListBullet"/>
      </w:pPr>
      <w:r>
        <w:t>Firewall logs.</w:t>
      </w:r>
    </w:p>
    <w:p>
      <w:pPr>
        <w:pStyle w:val="ListBullet"/>
      </w:pPr>
      <w:r>
        <w:t>Proxy and web gateway logs.</w:t>
      </w:r>
    </w:p>
    <w:p>
      <w:pPr>
        <w:pStyle w:val="ListBullet"/>
      </w:pPr>
      <w:r>
        <w:t>DNS logs.</w:t>
      </w:r>
    </w:p>
    <w:p>
      <w:pPr>
        <w:pStyle w:val="ListBullet"/>
      </w:pPr>
      <w:r>
        <w:t>Email security logs.</w:t>
      </w:r>
    </w:p>
    <w:p>
      <w:pPr>
        <w:pStyle w:val="ListBullet"/>
      </w:pPr>
      <w:r>
        <w:t>Authentication logs.</w:t>
      </w:r>
    </w:p>
    <w:p>
      <w:pPr>
        <w:pStyle w:val="ListBullet"/>
      </w:pPr>
      <w:r>
        <w:t>Privileged access logs.</w:t>
      </w:r>
    </w:p>
    <w:p>
      <w:pPr>
        <w:pStyle w:val="ListBullet"/>
      </w:pPr>
      <w:r>
        <w:t>Swift application and platform logs.</w:t>
      </w:r>
    </w:p>
    <w:p>
      <w:pPr>
        <w:pStyle w:val="ListBullet"/>
      </w:pPr>
      <w:r>
        <w:t>Database activity logs where applicable.</w:t>
      </w:r>
    </w:p>
    <w:p>
      <w:pPr>
        <w:pStyle w:val="ListBullet"/>
      </w:pPr>
      <w:r>
        <w:t>Payment operations monitoring alerts.</w:t>
      </w:r>
    </w:p>
    <w:p>
      <w:pPr>
        <w:pStyle w:val="ListBullet"/>
      </w:pPr>
      <w:r>
        <w:t>File integrity monitoring alerts.</w:t>
      </w:r>
    </w:p>
    <w:p>
      <w:r>
        <w:t>5.3. Indicator searches must prioritise Swift-related systems, privileged administration systems, and payment operations environments.</w:t>
      </w:r>
    </w:p>
    <w:p>
      <w:r>
        <w:t>5.4. Search windows must cover the period recommended in the advisory. If no period is specified, the default lookback period is 90 days, subject to log retention availability.</w:t>
      </w:r>
    </w:p>
    <w:p>
      <w:r>
        <w:t>5.5. Record the search results, including systems searched, tools used, time window, analyst, and outcome.</w:t>
      </w:r>
    </w:p>
    <w:p>
      <w:r>
        <w:t>Indicator search log: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Indicator Type</w:t>
            </w:r>
          </w:p>
        </w:tc>
        <w:tc>
          <w:tcPr>
            <w:tcW w:type="dxa" w:w="1234"/>
          </w:tcPr>
          <w:p>
            <w:r>
              <w:t>Indicator</w:t>
            </w:r>
          </w:p>
        </w:tc>
        <w:tc>
          <w:tcPr>
            <w:tcW w:type="dxa" w:w="1234"/>
          </w:tcPr>
          <w:p>
            <w:r>
              <w:t>Data Source Searched</w:t>
            </w:r>
          </w:p>
        </w:tc>
        <w:tc>
          <w:tcPr>
            <w:tcW w:type="dxa" w:w="1234"/>
          </w:tcPr>
          <w:p>
            <w:r>
              <w:t>Time Window</w:t>
            </w:r>
          </w:p>
        </w:tc>
        <w:tc>
          <w:tcPr>
            <w:tcW w:type="dxa" w:w="1234"/>
          </w:tcPr>
          <w:p>
            <w:r>
              <w:t>Result</w:t>
            </w:r>
          </w:p>
        </w:tc>
        <w:tc>
          <w:tcPr>
            <w:tcW w:type="dxa" w:w="1234"/>
          </w:tcPr>
          <w:p>
            <w:r>
              <w:t>Analyst</w:t>
            </w:r>
          </w:p>
        </w:tc>
        <w:tc>
          <w:tcPr>
            <w:tcW w:type="dxa" w:w="1234"/>
          </w:tcPr>
          <w:p>
            <w:r>
              <w:t>Date/Time</w:t>
            </w:r>
          </w:p>
        </w:tc>
      </w:tr>
      <w:tr>
        <w:tc>
          <w:tcPr>
            <w:tcW w:type="dxa" w:w="1234"/>
          </w:tcPr>
          <w:p>
            <w:r>
              <w:t>IP / Domain / Hash / Filename / Account / Other</w:t>
            </w:r>
          </w:p>
        </w:tc>
        <w:tc>
          <w:tcPr>
            <w:tcW w:type="dxa" w:w="1234"/>
          </w:tcPr>
          <w:p>
            <w:r>
              <w:t>[Indicator]</w:t>
            </w:r>
          </w:p>
        </w:tc>
        <w:tc>
          <w:tcPr>
            <w:tcW w:type="dxa" w:w="1234"/>
          </w:tcPr>
          <w:p>
            <w:r>
              <w:t>[System]</w:t>
            </w:r>
          </w:p>
        </w:tc>
        <w:tc>
          <w:tcPr>
            <w:tcW w:type="dxa" w:w="1234"/>
          </w:tcPr>
          <w:p>
            <w:r>
              <w:t>[Period]</w:t>
            </w:r>
          </w:p>
        </w:tc>
        <w:tc>
          <w:tcPr>
            <w:tcW w:type="dxa" w:w="1234"/>
          </w:tcPr>
          <w:p>
            <w:r>
              <w:t>Match / No match / Unable to search</w:t>
            </w:r>
          </w:p>
        </w:tc>
        <w:tc>
          <w:tcPr>
            <w:tcW w:type="dxa" w:w="1234"/>
          </w:tcPr>
          <w:p>
            <w:r>
              <w:t>[Name]</w:t>
            </w:r>
          </w:p>
        </w:tc>
        <w:tc>
          <w:tcPr>
            <w:tcW w:type="dxa" w:w="1234"/>
          </w:tcPr>
          <w:p>
            <w:r>
              <w:t>[Date/Time]</w:t>
            </w:r>
          </w:p>
        </w:tc>
      </w:tr>
    </w:tbl>
    <w:p>
      <w:r>
        <w:t>5.6. If a match is found, immediately escalate to the Security Operations Centre Lead and follow the Cyber Security Incident Response Procedure.</w:t>
      </w:r>
    </w:p>
    <w:p>
      <w:pPr>
        <w:pStyle w:val="ListBullet"/>
      </w:pPr>
      <w:r>
        <w:t>Assess exposure and control coverage</w:t>
      </w:r>
    </w:p>
    <w:p>
      <w:r>
        <w:t>6.1. For relevant or partially relevant intelligence, the analyst coordinates with technical owners to assess exposure.</w:t>
      </w:r>
    </w:p>
    <w:p>
      <w:r>
        <w:t>6.2. The assessment must consider:</w:t>
      </w:r>
    </w:p>
    <w:p>
      <w:pPr>
        <w:pStyle w:val="ListBullet"/>
      </w:pPr>
      <w:r>
        <w:t>Whether affected software, protocols, services, or configurations are present.</w:t>
      </w:r>
    </w:p>
    <w:p>
      <w:pPr>
        <w:pStyle w:val="ListBullet"/>
      </w:pPr>
      <w:r>
        <w:t>Whether security patches or compensating controls are already in place.</w:t>
      </w:r>
    </w:p>
    <w:p>
      <w:pPr>
        <w:pStyle w:val="ListBullet"/>
      </w:pPr>
      <w:r>
        <w:t>Whether network segmentation limits exposure.</w:t>
      </w:r>
    </w:p>
    <w:p>
      <w:pPr>
        <w:pStyle w:val="ListBullet"/>
      </w:pPr>
      <w:r>
        <w:t>Whether privileged access paths could be abused.</w:t>
      </w:r>
    </w:p>
    <w:p>
      <w:pPr>
        <w:pStyle w:val="ListBullet"/>
      </w:pPr>
      <w:r>
        <w:t>Whether multi-factor authentication is enforced where applicable.</w:t>
      </w:r>
    </w:p>
    <w:p>
      <w:pPr>
        <w:pStyle w:val="ListBullet"/>
      </w:pPr>
      <w:r>
        <w:t>Whether transaction controls would detect or prevent fraudulent activity.</w:t>
      </w:r>
    </w:p>
    <w:p>
      <w:pPr>
        <w:pStyle w:val="ListBullet"/>
      </w:pPr>
      <w:r>
        <w:t>Whether monitoring rules already detect the described behaviour.</w:t>
      </w:r>
    </w:p>
    <w:p>
      <w:pPr>
        <w:pStyle w:val="ListBullet"/>
      </w:pPr>
      <w:r>
        <w:t>Whether backup, recovery, and business continuity arrangements are adequate for the scenario.</w:t>
      </w:r>
    </w:p>
    <w:p>
      <w:pPr>
        <w:pStyle w:val="ListBullet"/>
      </w:pPr>
      <w:r>
        <w:t>Whether third-party providers could be affected.</w:t>
      </w:r>
    </w:p>
    <w:p>
      <w:r>
        <w:t>6.3. If exposure cannot be confirmed, the analyst must record the uncertainty and escalate to the relevant technical owner for validation.</w:t>
      </w:r>
    </w:p>
    <w:p>
      <w:r>
        <w:t>6.4. Control gaps must be logged as remediation actions or risk items.</w:t>
      </w:r>
    </w:p>
    <w:p>
      <w:pPr>
        <w:pStyle w:val="ListBullet"/>
      </w:pPr>
      <w:r>
        <w:t>Define response actions</w:t>
      </w:r>
    </w:p>
    <w:p>
      <w:r>
        <w:t>7.1. The analyst prepares a response action plan for relevant or partially relevant intelligence.</w:t>
      </w:r>
    </w:p>
    <w:p>
      <w:r>
        <w:t>7.2. Actions may include:</w:t>
      </w:r>
    </w:p>
    <w:p>
      <w:pPr>
        <w:pStyle w:val="ListBullet"/>
      </w:pPr>
      <w:r>
        <w:t>Adding indicators to detection platforms.</w:t>
      </w:r>
    </w:p>
    <w:p>
      <w:pPr>
        <w:pStyle w:val="ListBullet"/>
      </w:pPr>
      <w:r>
        <w:t>Blocking malicious IP addresses, domains, URLs, or file hashes.</w:t>
      </w:r>
    </w:p>
    <w:p>
      <w:pPr>
        <w:pStyle w:val="ListBullet"/>
      </w:pPr>
      <w:r>
        <w:t>Updating firewall, proxy, endpoint, email, or DNS controls.</w:t>
      </w:r>
    </w:p>
    <w:p>
      <w:pPr>
        <w:pStyle w:val="ListBullet"/>
      </w:pPr>
      <w:r>
        <w:t>Applying patches or configuration changes.</w:t>
      </w:r>
    </w:p>
    <w:p>
      <w:pPr>
        <w:pStyle w:val="ListBullet"/>
      </w:pPr>
      <w:r>
        <w:t>Disabling exposed services.</w:t>
      </w:r>
    </w:p>
    <w:p>
      <w:pPr>
        <w:pStyle w:val="ListBullet"/>
      </w:pPr>
      <w:r>
        <w:t>Increasing monitoring of privileged activity.</w:t>
      </w:r>
    </w:p>
    <w:p>
      <w:pPr>
        <w:pStyle w:val="ListBullet"/>
      </w:pPr>
      <w:r>
        <w:t>Reviewing recent Swift operator activity.</w:t>
      </w:r>
    </w:p>
    <w:p>
      <w:pPr>
        <w:pStyle w:val="ListBullet"/>
      </w:pPr>
      <w:r>
        <w:t>Reviewing payment message anomalies.</w:t>
      </w:r>
    </w:p>
    <w:p>
      <w:pPr>
        <w:pStyle w:val="ListBullet"/>
      </w:pPr>
      <w:r>
        <w:t>Increasing scrutiny of high-risk transactions.</w:t>
      </w:r>
    </w:p>
    <w:p>
      <w:pPr>
        <w:pStyle w:val="ListBullet"/>
      </w:pPr>
      <w:r>
        <w:t>Updating fraud monitoring scenarios.</w:t>
      </w:r>
    </w:p>
    <w:p>
      <w:pPr>
        <w:pStyle w:val="ListBullet"/>
      </w:pPr>
      <w:r>
        <w:t>Revalidating user access to Swift systems.</w:t>
      </w:r>
    </w:p>
    <w:p>
      <w:pPr>
        <w:pStyle w:val="ListBullet"/>
      </w:pPr>
      <w:r>
        <w:t>Conducting threat hunting.</w:t>
      </w:r>
    </w:p>
    <w:p>
      <w:pPr>
        <w:pStyle w:val="ListBullet"/>
      </w:pPr>
      <w:r>
        <w:t>Notifying third-party service providers.</w:t>
      </w:r>
    </w:p>
    <w:p>
      <w:pPr>
        <w:pStyle w:val="ListBullet"/>
      </w:pPr>
      <w:r>
        <w:t>Initiating incident response.</w:t>
      </w:r>
    </w:p>
    <w:p>
      <w:pPr>
        <w:pStyle w:val="ListBullet"/>
      </w:pPr>
      <w:r>
        <w:t>Raising a risk acceptance request where remediation is not feasible within target timeframes.</w:t>
      </w:r>
    </w:p>
    <w:p>
      <w:r>
        <w:t>7.3. Each action must have an owner, target date, priority, and evidence requirement.</w:t>
      </w:r>
    </w:p>
    <w:p>
      <w:r>
        <w:t>Action plan template: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Action</w:t>
            </w:r>
          </w:p>
        </w:tc>
        <w:tc>
          <w:tcPr>
            <w:tcW w:type="dxa" w:w="1234"/>
          </w:tcPr>
          <w:p>
            <w:r>
              <w:t>Owner</w:t>
            </w:r>
          </w:p>
        </w:tc>
        <w:tc>
          <w:tcPr>
            <w:tcW w:type="dxa" w:w="1234"/>
          </w:tcPr>
          <w:p>
            <w:r>
              <w:t>Priority</w:t>
            </w:r>
          </w:p>
        </w:tc>
        <w:tc>
          <w:tcPr>
            <w:tcW w:type="dxa" w:w="1234"/>
          </w:tcPr>
          <w:p>
            <w:r>
              <w:t>Target Date</w:t>
            </w:r>
          </w:p>
        </w:tc>
        <w:tc>
          <w:tcPr>
            <w:tcW w:type="dxa" w:w="1234"/>
          </w:tcPr>
          <w:p>
            <w:r>
              <w:t>Evidence Required</w:t>
            </w:r>
          </w:p>
        </w:tc>
        <w:tc>
          <w:tcPr>
            <w:tcW w:type="dxa" w:w="1234"/>
          </w:tcPr>
          <w:p>
            <w:r>
              <w:t>Status</w:t>
            </w:r>
          </w:p>
        </w:tc>
      </w:tr>
      <w:tr>
        <w:tc>
          <w:tcPr>
            <w:tcW w:type="dxa" w:w="1234"/>
          </w:tcPr>
          <w:p>
            <w:r>
              <w:t>[ID]</w:t>
            </w:r>
          </w:p>
        </w:tc>
        <w:tc>
          <w:tcPr>
            <w:tcW w:type="dxa" w:w="1234"/>
          </w:tcPr>
          <w:p>
            <w:r>
              <w:t>[Action]</w:t>
            </w:r>
          </w:p>
        </w:tc>
        <w:tc>
          <w:tcPr>
            <w:tcW w:type="dxa" w:w="1234"/>
          </w:tcPr>
          <w:p>
            <w:r>
              <w:t>[Role/Name]</w:t>
            </w:r>
          </w:p>
        </w:tc>
        <w:tc>
          <w:tcPr>
            <w:tcW w:type="dxa" w:w="1234"/>
          </w:tcPr>
          <w:p>
            <w:r>
              <w:t>Critical / High / Medium / Low</w:t>
            </w:r>
          </w:p>
        </w:tc>
        <w:tc>
          <w:tcPr>
            <w:tcW w:type="dxa" w:w="1234"/>
          </w:tcPr>
          <w:p>
            <w:r>
              <w:t>[Date]</w:t>
            </w:r>
          </w:p>
        </w:tc>
        <w:tc>
          <w:tcPr>
            <w:tcW w:type="dxa" w:w="1234"/>
          </w:tcPr>
          <w:p>
            <w:r>
              <w:t>[Evidence]</w:t>
            </w:r>
          </w:p>
        </w:tc>
        <w:tc>
          <w:tcPr>
            <w:tcW w:type="dxa" w:w="1234"/>
          </w:tcPr>
          <w:p>
            <w:r>
              <w:t>Open / In Progress / Complete / Deferred</w:t>
            </w:r>
          </w:p>
        </w:tc>
      </w:tr>
    </w:tbl>
    <w:p>
      <w:pPr>
        <w:pStyle w:val="ListBullet"/>
      </w:pPr>
      <w:r>
        <w:t>Obtain approval for protective changes</w:t>
      </w:r>
    </w:p>
    <w:p>
      <w:r>
        <w:t>8.1. Routine detection updates may be approved by the Security Operations Centre Lead.</w:t>
      </w:r>
    </w:p>
    <w:p>
      <w:r>
        <w:t>8.2. Changes to production infrastructure, network controls, Swift systems, or payment processing systems must follow the Change Management Procedure unless emergency action is required.</w:t>
      </w:r>
    </w:p>
    <w:p>
      <w:r>
        <w:t>8.3. Emergency defensive actions may be approved by the Cyber Security Operations Manager, Chief Information Security Officer, or designated incident commander when delay could materially increase risk.</w:t>
      </w:r>
    </w:p>
    <w:p>
      <w:r>
        <w:t>8.4. Emergency changes must be retrospectively documented and reviewed in accordance with the Change Management Procedure.</w:t>
      </w:r>
    </w:p>
    <w:p>
      <w:r>
        <w:t>8.5. Any action that may disrupt Swift messaging, payment processing, settlement, reconciliation, or regulatory reporting must be reviewed with Swift Operations and Payment Operations before implementation unless an active compromise requires immediate containment.</w:t>
      </w:r>
    </w:p>
    <w:p>
      <w:pPr>
        <w:pStyle w:val="ListBullet"/>
      </w:pPr>
      <w:r>
        <w:t>Distribute internal intelligence summary</w:t>
      </w:r>
    </w:p>
    <w:p>
      <w:r>
        <w:t>9.1. For relevant, partially relevant, Critical, or High severity intelligence, the analyst prepares an internal summary.</w:t>
      </w:r>
    </w:p>
    <w:p>
      <w:r>
        <w:t>9.2. The summary must be concise, actionable, and tailored to the audience.</w:t>
      </w:r>
    </w:p>
    <w:p>
      <w:r>
        <w:t>9.3. The summary must not include sensitive source material beyond what recipients need to perform their role.</w:t>
      </w:r>
    </w:p>
    <w:p>
      <w:r>
        <w:t>9.4. Distribution must be limited to authorised stakeholders.</w:t>
      </w:r>
    </w:p>
    <w:p>
      <w:r>
        <w:t>Typical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Recipient Group</w:t>
            </w:r>
          </w:p>
        </w:tc>
        <w:tc>
          <w:tcPr>
            <w:tcW w:type="dxa" w:w="2880"/>
          </w:tcPr>
          <w:p>
            <w:r>
              <w:t>When Included</w:t>
            </w:r>
          </w:p>
        </w:tc>
        <w:tc>
          <w:tcPr>
            <w:tcW w:type="dxa" w:w="2880"/>
          </w:tcPr>
          <w:p>
            <w:r>
              <w:t>Purpose</w:t>
            </w:r>
          </w:p>
        </w:tc>
      </w:tr>
      <w:tr>
        <w:tc>
          <w:tcPr>
            <w:tcW w:type="dxa" w:w="2880"/>
          </w:tcPr>
          <w:p>
            <w:r>
              <w:t>Security Operations Centre</w:t>
            </w:r>
          </w:p>
        </w:tc>
        <w:tc>
          <w:tcPr>
            <w:tcW w:type="dxa" w:w="2880"/>
          </w:tcPr>
          <w:p>
            <w:r>
              <w:t>All actionable intelligence</w:t>
            </w:r>
          </w:p>
        </w:tc>
        <w:tc>
          <w:tcPr>
            <w:tcW w:type="dxa" w:w="2880"/>
          </w:tcPr>
          <w:p>
            <w:r>
              <w:t>Monitoring, detection, triage, escalation</w:t>
            </w:r>
          </w:p>
        </w:tc>
      </w:tr>
      <w:tr>
        <w:tc>
          <w:tcPr>
            <w:tcW w:type="dxa" w:w="2880"/>
          </w:tcPr>
          <w:p>
            <w:r>
              <w:t>Swift Operations</w:t>
            </w:r>
          </w:p>
        </w:tc>
        <w:tc>
          <w:tcPr>
            <w:tcW w:type="dxa" w:w="2880"/>
          </w:tcPr>
          <w:p>
            <w:r>
              <w:t>Intelligence affecting Swift infrastructure or operations</w:t>
            </w:r>
          </w:p>
        </w:tc>
        <w:tc>
          <w:tcPr>
            <w:tcW w:type="dxa" w:w="2880"/>
          </w:tcPr>
          <w:p>
            <w:r>
              <w:t>Exposure validation and operational action</w:t>
            </w:r>
          </w:p>
        </w:tc>
      </w:tr>
      <w:tr>
        <w:tc>
          <w:tcPr>
            <w:tcW w:type="dxa" w:w="2880"/>
          </w:tcPr>
          <w:p>
            <w:r>
              <w:t>Payment Operations</w:t>
            </w:r>
          </w:p>
        </w:tc>
        <w:tc>
          <w:tcPr>
            <w:tcW w:type="dxa" w:w="2880"/>
          </w:tcPr>
          <w:p>
            <w:r>
              <w:t>Intelligence affecting payment workflows or fraud scenarios</w:t>
            </w:r>
          </w:p>
        </w:tc>
        <w:tc>
          <w:tcPr>
            <w:tcW w:type="dxa" w:w="2880"/>
          </w:tcPr>
          <w:p>
            <w:r>
              <w:t>Transaction monitoring and business controls</w:t>
            </w:r>
          </w:p>
        </w:tc>
      </w:tr>
      <w:tr>
        <w:tc>
          <w:tcPr>
            <w:tcW w:type="dxa" w:w="2880"/>
          </w:tcPr>
          <w:p>
            <w:r>
              <w:t>Fraud Monitoring</w:t>
            </w:r>
          </w:p>
        </w:tc>
        <w:tc>
          <w:tcPr>
            <w:tcW w:type="dxa" w:w="2880"/>
          </w:tcPr>
          <w:p>
            <w:r>
              <w:t>Fraud typologies, payment manipulation indicators, mule or beneficiary patterns</w:t>
            </w:r>
          </w:p>
        </w:tc>
        <w:tc>
          <w:tcPr>
            <w:tcW w:type="dxa" w:w="2880"/>
          </w:tcPr>
          <w:p>
            <w:r>
              <w:t>Fraud detection and investigation</w:t>
            </w:r>
          </w:p>
        </w:tc>
      </w:tr>
      <w:tr>
        <w:tc>
          <w:tcPr>
            <w:tcW w:type="dxa" w:w="2880"/>
          </w:tcPr>
          <w:p>
            <w:r>
              <w:t>Infrastructure and Network Teams</w:t>
            </w:r>
          </w:p>
        </w:tc>
        <w:tc>
          <w:tcPr>
            <w:tcW w:type="dxa" w:w="2880"/>
          </w:tcPr>
          <w:p>
            <w:r>
              <w:t>Technical indicators, vulnerabilities, configuration issues</w:t>
            </w:r>
          </w:p>
        </w:tc>
        <w:tc>
          <w:tcPr>
            <w:tcW w:type="dxa" w:w="2880"/>
          </w:tcPr>
          <w:p>
            <w:r>
              <w:t>Control updates and remediation</w:t>
            </w:r>
          </w:p>
        </w:tc>
      </w:tr>
      <w:tr>
        <w:tc>
          <w:tcPr>
            <w:tcW w:type="dxa" w:w="2880"/>
          </w:tcPr>
          <w:p>
            <w:r>
              <w:t>Identity and Access Management</w:t>
            </w:r>
          </w:p>
        </w:tc>
        <w:tc>
          <w:tcPr>
            <w:tcW w:type="dxa" w:w="2880"/>
          </w:tcPr>
          <w:p>
            <w:r>
              <w:t>Credential, authentication, and privileged access risks</w:t>
            </w:r>
          </w:p>
        </w:tc>
        <w:tc>
          <w:tcPr>
            <w:tcW w:type="dxa" w:w="2880"/>
          </w:tcPr>
          <w:p>
            <w:r>
              <w:t>Access review and control hardening</w:t>
            </w:r>
          </w:p>
        </w:tc>
      </w:tr>
      <w:tr>
        <w:tc>
          <w:tcPr>
            <w:tcW w:type="dxa" w:w="2880"/>
          </w:tcPr>
          <w:p>
            <w:r>
              <w:t>Risk and Compliance</w:t>
            </w:r>
          </w:p>
        </w:tc>
        <w:tc>
          <w:tcPr>
            <w:tcW w:type="dxa" w:w="2880"/>
          </w:tcPr>
          <w:p>
            <w:r>
              <w:t>High-impact issues, accepted risks, evidence tracking</w:t>
            </w:r>
          </w:p>
        </w:tc>
        <w:tc>
          <w:tcPr>
            <w:tcW w:type="dxa" w:w="2880"/>
          </w:tcPr>
          <w:p>
            <w:r>
              <w:t>Oversight and reporting</w:t>
            </w:r>
          </w:p>
        </w:tc>
      </w:tr>
      <w:tr>
        <w:tc>
          <w:tcPr>
            <w:tcW w:type="dxa" w:w="2880"/>
          </w:tcPr>
          <w:p>
            <w:r>
              <w:t>Senior Management</w:t>
            </w:r>
          </w:p>
        </w:tc>
        <w:tc>
          <w:tcPr>
            <w:tcW w:type="dxa" w:w="2880"/>
          </w:tcPr>
          <w:p>
            <w:r>
              <w:t>Critical items or material business impact</w:t>
            </w:r>
          </w:p>
        </w:tc>
        <w:tc>
          <w:tcPr>
            <w:tcW w:type="dxa" w:w="2880"/>
          </w:tcPr>
          <w:p>
            <w:r>
              <w:t>Decision-making and resource support</w:t>
            </w:r>
          </w:p>
        </w:tc>
      </w:tr>
    </w:tbl>
    <w:p>
      <w:r>
        <w:t>9.5. The internal summary should include:</w:t>
      </w:r>
    </w:p>
    <w:p>
      <w:pPr>
        <w:pStyle w:val="ListBullet"/>
      </w:pPr>
      <w:r>
        <w:t>Source and date received.</w:t>
      </w:r>
    </w:p>
    <w:p>
      <w:pPr>
        <w:pStyle w:val="ListBullet"/>
      </w:pPr>
      <w:r>
        <w:t>Internal severity.</w:t>
      </w:r>
    </w:p>
    <w:p>
      <w:pPr>
        <w:pStyle w:val="ListBullet"/>
      </w:pPr>
      <w:r>
        <w:t>Relevance assessment.</w:t>
      </w:r>
    </w:p>
    <w:p>
      <w:pPr>
        <w:pStyle w:val="ListBullet"/>
      </w:pPr>
      <w:r>
        <w:t>Potential impact.</w:t>
      </w:r>
    </w:p>
    <w:p>
      <w:pPr>
        <w:pStyle w:val="ListBullet"/>
      </w:pPr>
      <w:r>
        <w:t>Required actions.</w:t>
      </w:r>
    </w:p>
    <w:p>
      <w:pPr>
        <w:pStyle w:val="ListBullet"/>
      </w:pPr>
      <w:r>
        <w:t>Owners and target dates.</w:t>
      </w:r>
    </w:p>
    <w:p>
      <w:pPr>
        <w:pStyle w:val="ListBullet"/>
      </w:pPr>
      <w:r>
        <w:t>Escalation status.</w:t>
      </w:r>
    </w:p>
    <w:p>
      <w:pPr>
        <w:pStyle w:val="ListBullet"/>
      </w:pPr>
      <w:r>
        <w:t>Handling restrictions.</w:t>
      </w:r>
    </w:p>
    <w:p>
      <w:pPr>
        <w:pStyle w:val="ListBullet"/>
      </w:pPr>
      <w:r>
        <w:t>Implement detection and prevention measures</w:t>
      </w:r>
    </w:p>
    <w:p>
      <w:r>
        <w:t>10.1. The Security Operations Centre adds relevant indicators and behavioural detection logic to approved monitoring tools where technically feasible.</w:t>
      </w:r>
    </w:p>
    <w:p>
      <w:r>
        <w:t>10.2. Network or endpoint blocking must be coordinated with the relevant technical owners.</w:t>
      </w:r>
    </w:p>
    <w:p>
      <w:r>
        <w:t>10.3. Detection logic should be tested to confirm it does not create excessive false positives or disrupt operations.</w:t>
      </w:r>
    </w:p>
    <w:p>
      <w:r>
        <w:t>10.4. Where indicators are volatile or likely to change, behavioural detection and threat hunting logic should be considered in addition to static indicators.</w:t>
      </w:r>
    </w:p>
    <w:p>
      <w:r>
        <w:t>10.5. Implemented rules must be documented with:</w:t>
      </w:r>
    </w:p>
    <w:p>
      <w:pPr>
        <w:pStyle w:val="ListBullet"/>
      </w:pPr>
      <w:r>
        <w:t>Rule name.</w:t>
      </w:r>
    </w:p>
    <w:p>
      <w:pPr>
        <w:pStyle w:val="ListBullet"/>
      </w:pPr>
      <w:r>
        <w:t>Purpose.</w:t>
      </w:r>
    </w:p>
    <w:p>
      <w:pPr>
        <w:pStyle w:val="ListBullet"/>
      </w:pPr>
      <w:r>
        <w:t>Intelligence source reference.</w:t>
      </w:r>
    </w:p>
    <w:p>
      <w:pPr>
        <w:pStyle w:val="ListBullet"/>
      </w:pPr>
      <w:r>
        <w:t>Systems covered.</w:t>
      </w:r>
    </w:p>
    <w:p>
      <w:pPr>
        <w:pStyle w:val="ListBullet"/>
      </w:pPr>
      <w:r>
        <w:t>Date implemented.</w:t>
      </w:r>
    </w:p>
    <w:p>
      <w:pPr>
        <w:pStyle w:val="ListBullet"/>
      </w:pPr>
      <w:r>
        <w:t>Owner.</w:t>
      </w:r>
    </w:p>
    <w:p>
      <w:pPr>
        <w:pStyle w:val="ListBullet"/>
      </w:pPr>
      <w:r>
        <w:t>Review date.</w:t>
      </w:r>
    </w:p>
    <w:p>
      <w:pPr>
        <w:pStyle w:val="ListBullet"/>
      </w:pPr>
      <w:r>
        <w:t>Alert handling instructions.</w:t>
      </w:r>
    </w:p>
    <w:p>
      <w:pPr>
        <w:pStyle w:val="ListBullet"/>
      </w:pPr>
      <w:r>
        <w:t>Conduct threat hunting where required</w:t>
      </w:r>
    </w:p>
    <w:p>
      <w:r>
        <w:t>11.1. Threat hunting is required when:</w:t>
      </w:r>
    </w:p>
    <w:p>
      <w:pPr>
        <w:pStyle w:val="ListBullet"/>
      </w:pPr>
      <w:r>
        <w:t>The intelligence is assessed as Critical or High.</w:t>
      </w:r>
    </w:p>
    <w:p>
      <w:pPr>
        <w:pStyle w:val="ListBullet"/>
      </w:pPr>
      <w:r>
        <w:t>Indicators are incomplete but behaviours are described.</w:t>
      </w:r>
    </w:p>
    <w:p>
      <w:pPr>
        <w:pStyle w:val="ListBullet"/>
      </w:pPr>
      <w:r>
        <w:t>Similar organisations have been targeted.</w:t>
      </w:r>
    </w:p>
    <w:p>
      <w:pPr>
        <w:pStyle w:val="ListBullet"/>
      </w:pPr>
      <w:r>
        <w:t>There is a plausible attack path into Swift systems.</w:t>
      </w:r>
    </w:p>
    <w:p>
      <w:pPr>
        <w:pStyle w:val="ListBullet"/>
      </w:pPr>
      <w:r>
        <w:t>Initial indicator searches identify suspicious activity.</w:t>
      </w:r>
    </w:p>
    <w:p>
      <w:pPr>
        <w:pStyle w:val="ListBullet"/>
      </w:pPr>
      <w:r>
        <w:t>Management or the incident commander requests additional assurance.</w:t>
      </w:r>
    </w:p>
    <w:p>
      <w:r>
        <w:t>11.2. The threat hunt must define:</w:t>
      </w:r>
    </w:p>
    <w:p>
      <w:pPr>
        <w:pStyle w:val="ListBullet"/>
      </w:pPr>
      <w:r>
        <w:t>Hypothesis.</w:t>
      </w:r>
    </w:p>
    <w:p>
      <w:pPr>
        <w:pStyle w:val="ListBullet"/>
      </w:pPr>
      <w:r>
        <w:t>Systems in scope.</w:t>
      </w:r>
    </w:p>
    <w:p>
      <w:pPr>
        <w:pStyle w:val="ListBullet"/>
      </w:pPr>
      <w:r>
        <w:t>Data sources.</w:t>
      </w:r>
    </w:p>
    <w:p>
      <w:pPr>
        <w:pStyle w:val="ListBullet"/>
      </w:pPr>
      <w:r>
        <w:t>Time period.</w:t>
      </w:r>
    </w:p>
    <w:p>
      <w:pPr>
        <w:pStyle w:val="ListBullet"/>
      </w:pPr>
      <w:r>
        <w:t>Query logic or analytic method.</w:t>
      </w:r>
    </w:p>
    <w:p>
      <w:pPr>
        <w:pStyle w:val="ListBullet"/>
      </w:pPr>
      <w:r>
        <w:t>Findings.</w:t>
      </w:r>
    </w:p>
    <w:p>
      <w:pPr>
        <w:pStyle w:val="ListBullet"/>
      </w:pPr>
      <w:r>
        <w:t>Follow-up actions.</w:t>
      </w:r>
    </w:p>
    <w:p>
      <w:r>
        <w:t>Threat hunt record: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Hunt ID</w:t>
            </w:r>
          </w:p>
        </w:tc>
        <w:tc>
          <w:tcPr>
            <w:tcW w:type="dxa" w:w="4320"/>
          </w:tcPr>
          <w:p>
            <w:r>
              <w:t>[ID]</w:t>
            </w:r>
          </w:p>
        </w:tc>
      </w:tr>
      <w:tr>
        <w:tc>
          <w:tcPr>
            <w:tcW w:type="dxa" w:w="4320"/>
          </w:tcPr>
          <w:p>
            <w:r>
              <w:t>Trigger</w:t>
            </w:r>
          </w:p>
        </w:tc>
        <w:tc>
          <w:tcPr>
            <w:tcW w:type="dxa" w:w="4320"/>
          </w:tcPr>
          <w:p>
            <w:r>
              <w:t>Swift ISAC intelligence reference</w:t>
            </w:r>
          </w:p>
        </w:tc>
      </w:tr>
      <w:tr>
        <w:tc>
          <w:tcPr>
            <w:tcW w:type="dxa" w:w="4320"/>
          </w:tcPr>
          <w:p>
            <w:r>
              <w:t>Hypothesis</w:t>
            </w:r>
          </w:p>
        </w:tc>
        <w:tc>
          <w:tcPr>
            <w:tcW w:type="dxa" w:w="4320"/>
          </w:tcPr>
          <w:p>
            <w:r>
              <w:t>[Statement]</w:t>
            </w:r>
          </w:p>
        </w:tc>
      </w:tr>
      <w:tr>
        <w:tc>
          <w:tcPr>
            <w:tcW w:type="dxa" w:w="4320"/>
          </w:tcPr>
          <w:p>
            <w:r>
              <w:t>Scope</w:t>
            </w:r>
          </w:p>
        </w:tc>
        <w:tc>
          <w:tcPr>
            <w:tcW w:type="dxa" w:w="4320"/>
          </w:tcPr>
          <w:p>
            <w:r>
              <w:t>[Systems/Data Sources]</w:t>
            </w:r>
          </w:p>
        </w:tc>
      </w:tr>
      <w:tr>
        <w:tc>
          <w:tcPr>
            <w:tcW w:type="dxa" w:w="4320"/>
          </w:tcPr>
          <w:p>
            <w:r>
              <w:t>Lookback period</w:t>
            </w:r>
          </w:p>
        </w:tc>
        <w:tc>
          <w:tcPr>
            <w:tcW w:type="dxa" w:w="4320"/>
          </w:tcPr>
          <w:p>
            <w:r>
              <w:t>[Period]</w:t>
            </w:r>
          </w:p>
        </w:tc>
      </w:tr>
      <w:tr>
        <w:tc>
          <w:tcPr>
            <w:tcW w:type="dxa" w:w="4320"/>
          </w:tcPr>
          <w:p>
            <w:r>
              <w:t>Analyst</w:t>
            </w:r>
          </w:p>
        </w:tc>
        <w:tc>
          <w:tcPr>
            <w:tcW w:type="dxa" w:w="4320"/>
          </w:tcPr>
          <w:p>
            <w:r>
              <w:t>[Name]</w:t>
            </w:r>
          </w:p>
        </w:tc>
      </w:tr>
      <w:tr>
        <w:tc>
          <w:tcPr>
            <w:tcW w:type="dxa" w:w="4320"/>
          </w:tcPr>
          <w:p>
            <w:r>
              <w:t>Findings</w:t>
            </w:r>
          </w:p>
        </w:tc>
        <w:tc>
          <w:tcPr>
            <w:tcW w:type="dxa" w:w="4320"/>
          </w:tcPr>
          <w:p>
            <w:r>
              <w:t>[Summary]</w:t>
            </w:r>
          </w:p>
        </w:tc>
      </w:tr>
      <w:tr>
        <w:tc>
          <w:tcPr>
            <w:tcW w:type="dxa" w:w="4320"/>
          </w:tcPr>
          <w:p>
            <w:r>
              <w:t>Escalation required</w:t>
            </w:r>
          </w:p>
        </w:tc>
        <w:tc>
          <w:tcPr>
            <w:tcW w:type="dxa" w:w="4320"/>
          </w:tcPr>
          <w:p>
            <w:r>
              <w:t>Yes / No</w:t>
            </w:r>
          </w:p>
        </w:tc>
      </w:tr>
      <w:tr>
        <w:tc>
          <w:tcPr>
            <w:tcW w:type="dxa" w:w="4320"/>
          </w:tcPr>
          <w:p>
            <w:r>
              <w:t>Evidence location</w:t>
            </w:r>
          </w:p>
        </w:tc>
        <w:tc>
          <w:tcPr>
            <w:tcW w:type="dxa" w:w="4320"/>
          </w:tcPr>
          <w:p>
            <w:r>
              <w:t>[Repository/Case Link]</w:t>
            </w:r>
          </w:p>
        </w:tc>
      </w:tr>
    </w:tbl>
    <w:p>
      <w:pPr>
        <w:pStyle w:val="ListBullet"/>
      </w:pPr>
      <w:r>
        <w:t>Coordinate with Payment Operations and Fraud Monitoring</w:t>
      </w:r>
    </w:p>
    <w:p>
      <w:r>
        <w:t>12.1. Where the intelligence describes fraudulent payment behaviour, message manipulation, account takeover, mule accounts, unusual counterparties, or operational deception, the analyst must notify Payment Operations and Fraud Monitoring.</w:t>
      </w:r>
    </w:p>
    <w:p>
      <w:r>
        <w:t>12.2. Payment Operations and Fraud Monitoring must assess whether current controls detect the described scenario.</w:t>
      </w:r>
    </w:p>
    <w:p>
      <w:r>
        <w:t>12.3. Actions may include:</w:t>
      </w:r>
    </w:p>
    <w:p>
      <w:pPr>
        <w:pStyle w:val="ListBullet"/>
      </w:pPr>
      <w:r>
        <w:t>Reviewing recent payment messages for similar patterns.</w:t>
      </w:r>
    </w:p>
    <w:p>
      <w:pPr>
        <w:pStyle w:val="ListBullet"/>
      </w:pPr>
      <w:r>
        <w:t>Enhancing transaction monitoring scenarios.</w:t>
      </w:r>
    </w:p>
    <w:p>
      <w:pPr>
        <w:pStyle w:val="ListBullet"/>
      </w:pPr>
      <w:r>
        <w:t>Applying temporary additional approval checks.</w:t>
      </w:r>
    </w:p>
    <w:p>
      <w:pPr>
        <w:pStyle w:val="ListBullet"/>
      </w:pPr>
      <w:r>
        <w:t>Reviewing beneficiary changes.</w:t>
      </w:r>
    </w:p>
    <w:p>
      <w:pPr>
        <w:pStyle w:val="ListBullet"/>
      </w:pPr>
      <w:r>
        <w:t>Reviewing unusual payment timing, value, currency, geography, or counterparties.</w:t>
      </w:r>
    </w:p>
    <w:p>
      <w:pPr>
        <w:pStyle w:val="ListBullet"/>
      </w:pPr>
      <w:r>
        <w:t>Validating callback or dual-control procedures for high-risk transactions.</w:t>
      </w:r>
    </w:p>
    <w:p>
      <w:pPr>
        <w:pStyle w:val="ListBullet"/>
      </w:pPr>
      <w:r>
        <w:t>Confirming reconciliation processes are operating effectively.</w:t>
      </w:r>
    </w:p>
    <w:p>
      <w:pPr>
        <w:pStyle w:val="ListBullet"/>
      </w:pPr>
      <w:r>
        <w:t>Briefing relevant payment operations supervisors.</w:t>
      </w:r>
    </w:p>
    <w:p>
      <w:r>
        <w:t>12.4. Any suspected fraudulent or unauthorised payment must be escalated immediately under the incident response and financial crime procedures.</w:t>
      </w:r>
    </w:p>
    <w:p>
      <w:pPr>
        <w:pStyle w:val="ListBullet"/>
      </w:pPr>
      <w:r>
        <w:t>Engage third parties where applicable</w:t>
      </w:r>
    </w:p>
    <w:p>
      <w:r>
        <w:t>13.1. If Swift-related systems are hosted, supported, monitored, or managed by third parties, the analyst must determine whether the intelligence affects those services.</w:t>
      </w:r>
    </w:p>
    <w:p>
      <w:r>
        <w:t>13.2. Third-party engagement must be coordinated through the contract owner, vendor manager, or service owner.</w:t>
      </w:r>
    </w:p>
    <w:p>
      <w:r>
        <w:t>13.3. Requests to third parties may include:</w:t>
      </w:r>
    </w:p>
    <w:p>
      <w:pPr>
        <w:pStyle w:val="ListBullet"/>
      </w:pPr>
      <w:r>
        <w:t>Confirmation of exposure.</w:t>
      </w:r>
    </w:p>
    <w:p>
      <w:pPr>
        <w:pStyle w:val="ListBullet"/>
      </w:pPr>
      <w:r>
        <w:t>Confirmation of patch status.</w:t>
      </w:r>
    </w:p>
    <w:p>
      <w:pPr>
        <w:pStyle w:val="ListBullet"/>
      </w:pPr>
      <w:r>
        <w:t>Indicator search results.</w:t>
      </w:r>
    </w:p>
    <w:p>
      <w:pPr>
        <w:pStyle w:val="ListBullet"/>
      </w:pPr>
      <w:r>
        <w:t>Monitoring updates.</w:t>
      </w:r>
    </w:p>
    <w:p>
      <w:pPr>
        <w:pStyle w:val="ListBullet"/>
      </w:pPr>
      <w:r>
        <w:t>Evidence of control implementation.</w:t>
      </w:r>
    </w:p>
    <w:p>
      <w:pPr>
        <w:pStyle w:val="ListBullet"/>
      </w:pPr>
      <w:r>
        <w:t>Confirmation that no compromise has been identified.</w:t>
      </w:r>
    </w:p>
    <w:p>
      <w:pPr>
        <w:pStyle w:val="ListBullet"/>
      </w:pPr>
      <w:r>
        <w:t>Planned remediation dates.</w:t>
      </w:r>
    </w:p>
    <w:p>
      <w:r>
        <w:t>13.4. Third-party responses must be retained with the intelligence case record.</w:t>
      </w:r>
    </w:p>
    <w:p>
      <w:r>
        <w:t>13.5. If a third party cannot provide timely assurance for Critical or High severity intelligence, the matter must be escalated to the Cyber Security Operations Manager and Vendor Risk Manager.</w:t>
      </w:r>
    </w:p>
    <w:p>
      <w:pPr>
        <w:pStyle w:val="ListBullet"/>
      </w:pPr>
      <w:r>
        <w:t>Escalate suspected compromise</w:t>
      </w:r>
    </w:p>
    <w:p>
      <w:r>
        <w:t>14.1. If intelligence review, indicator searches, threat hunting, fraud monitoring, or operational checks identify signs of compromise, the Security Operations Centre Lead must initiate incident triage.</w:t>
      </w:r>
    </w:p>
    <w:p>
      <w:r>
        <w:t>14.2. Signs of compromise may include:</w:t>
      </w:r>
    </w:p>
    <w:p>
      <w:pPr>
        <w:pStyle w:val="ListBullet"/>
      </w:pPr>
      <w:r>
        <w:t>Matching indicators on Swift-related systems.</w:t>
      </w:r>
    </w:p>
    <w:p>
      <w:pPr>
        <w:pStyle w:val="ListBullet"/>
      </w:pPr>
      <w:r>
        <w:t>Unexpected administrative access.</w:t>
      </w:r>
    </w:p>
    <w:p>
      <w:pPr>
        <w:pStyle w:val="ListBullet"/>
      </w:pPr>
      <w:r>
        <w:t>Unauthorised changes to Swift configurations.</w:t>
      </w:r>
    </w:p>
    <w:p>
      <w:pPr>
        <w:pStyle w:val="ListBullet"/>
      </w:pPr>
      <w:r>
        <w:t>Suspicious message creation, modification, approval, or release.</w:t>
      </w:r>
    </w:p>
    <w:p>
      <w:pPr>
        <w:pStyle w:val="ListBullet"/>
      </w:pPr>
      <w:r>
        <w:t>Unusual remote access activity.</w:t>
      </w:r>
    </w:p>
    <w:p>
      <w:pPr>
        <w:pStyle w:val="ListBullet"/>
      </w:pPr>
      <w:r>
        <w:t>Endpoint malware detections.</w:t>
      </w:r>
    </w:p>
    <w:p>
      <w:pPr>
        <w:pStyle w:val="ListBullet"/>
      </w:pPr>
      <w:r>
        <w:t>Unexplained service failures or log tampering.</w:t>
      </w:r>
    </w:p>
    <w:p>
      <w:pPr>
        <w:pStyle w:val="ListBullet"/>
      </w:pPr>
      <w:r>
        <w:t>Evidence of credential theft.</w:t>
      </w:r>
    </w:p>
    <w:p>
      <w:pPr>
        <w:pStyle w:val="ListBullet"/>
      </w:pPr>
      <w:r>
        <w:t>Fraudulent or suspicious payment activity.</w:t>
      </w:r>
    </w:p>
    <w:p>
      <w:pPr>
        <w:pStyle w:val="ListBullet"/>
      </w:pPr>
      <w:r>
        <w:t>Attempts to disable monitoring or security controls.</w:t>
      </w:r>
    </w:p>
    <w:p>
      <w:r>
        <w:t>14.3. Once an incident is suspected, incident handling takes priority over routine intelligence processing.</w:t>
      </w:r>
    </w:p>
    <w:p>
      <w:r>
        <w:t>14.4. The intelligence case remains open and linked to the incident record.</w:t>
      </w:r>
    </w:p>
    <w:p>
      <w:pPr>
        <w:pStyle w:val="ListBullet"/>
      </w:pPr>
      <w:r>
        <w:t>Track remediation to completion</w:t>
      </w:r>
    </w:p>
    <w:p>
      <w:r>
        <w:t>15.1. The assigned analyst or case owner tracks all action items until completion, approved deferral, or risk acceptance.</w:t>
      </w:r>
    </w:p>
    <w:p>
      <w:r>
        <w:t>15.2. Action owners must provide evidence that actions have been completed.</w:t>
      </w:r>
    </w:p>
    <w:p>
      <w:r>
        <w:t>Acceptable evidence may include:</w:t>
      </w:r>
    </w:p>
    <w:p>
      <w:pPr>
        <w:pStyle w:val="ListBullet"/>
      </w:pPr>
      <w:r>
        <w:t>Screenshots of updated security rules.</w:t>
      </w:r>
    </w:p>
    <w:p>
      <w:pPr>
        <w:pStyle w:val="ListBullet"/>
      </w:pPr>
      <w:r>
        <w:t>Change records.</w:t>
      </w:r>
    </w:p>
    <w:p>
      <w:pPr>
        <w:pStyle w:val="ListBullet"/>
      </w:pPr>
      <w:r>
        <w:t>Vulnerability scan results.</w:t>
      </w:r>
    </w:p>
    <w:p>
      <w:pPr>
        <w:pStyle w:val="ListBullet"/>
      </w:pPr>
      <w:r>
        <w:t>Patch deployment reports.</w:t>
      </w:r>
    </w:p>
    <w:p>
      <w:pPr>
        <w:pStyle w:val="ListBullet"/>
      </w:pPr>
      <w:r>
        <w:t>Configuration exports.</w:t>
      </w:r>
    </w:p>
    <w:p>
      <w:pPr>
        <w:pStyle w:val="ListBullet"/>
      </w:pPr>
      <w:r>
        <w:t>Log search results.</w:t>
      </w:r>
    </w:p>
    <w:p>
      <w:pPr>
        <w:pStyle w:val="ListBullet"/>
      </w:pPr>
      <w:r>
        <w:t>Threat hunt reports.</w:t>
      </w:r>
    </w:p>
    <w:p>
      <w:pPr>
        <w:pStyle w:val="ListBullet"/>
      </w:pPr>
      <w:r>
        <w:t>Access review records.</w:t>
      </w:r>
    </w:p>
    <w:p>
      <w:pPr>
        <w:pStyle w:val="ListBullet"/>
      </w:pPr>
      <w:r>
        <w:t>Payment monitoring rule changes.</w:t>
      </w:r>
    </w:p>
    <w:p>
      <w:pPr>
        <w:pStyle w:val="ListBullet"/>
      </w:pPr>
      <w:r>
        <w:t>Third-party assurance responses.</w:t>
      </w:r>
    </w:p>
    <w:p>
      <w:pPr>
        <w:pStyle w:val="ListBullet"/>
      </w:pPr>
      <w:r>
        <w:t>Incident records.</w:t>
      </w:r>
    </w:p>
    <w:p>
      <w:pPr>
        <w:pStyle w:val="ListBullet"/>
      </w:pPr>
      <w:r>
        <w:t>Management approvals.</w:t>
      </w:r>
    </w:p>
    <w:p>
      <w:r>
        <w:t>15.3. Overdue Critical or High actions must be escalated to the Cyber Security Operations Manager.</w:t>
      </w:r>
    </w:p>
    <w:p>
      <w:r>
        <w:t>15.4. Deferred actions must have a documented reason, compensating controls, revised target date, and approval.</w:t>
      </w:r>
    </w:p>
    <w:p>
      <w:pPr>
        <w:pStyle w:val="ListBullet"/>
      </w:pPr>
      <w:r>
        <w:t>Close the intelligence case</w:t>
      </w:r>
    </w:p>
    <w:p>
      <w:r>
        <w:t>16.1. The case may be closed when:</w:t>
      </w:r>
    </w:p>
    <w:p>
      <w:pPr>
        <w:pStyle w:val="ListBullet"/>
      </w:pPr>
      <w:r>
        <w:t>The intelligence has been assessed.</w:t>
      </w:r>
    </w:p>
    <w:p>
      <w:pPr>
        <w:pStyle w:val="ListBullet"/>
      </w:pPr>
      <w:r>
        <w:t>Relevance has been determined.</w:t>
      </w:r>
    </w:p>
    <w:p>
      <w:pPr>
        <w:pStyle w:val="ListBullet"/>
      </w:pPr>
      <w:r>
        <w:t>Indicator searches or exposure assessments have been completed where applicable.</w:t>
      </w:r>
    </w:p>
    <w:p>
      <w:pPr>
        <w:pStyle w:val="ListBullet"/>
      </w:pPr>
      <w:r>
        <w:t>Required actions have been completed or formally accepted.</w:t>
      </w:r>
    </w:p>
    <w:p>
      <w:pPr>
        <w:pStyle w:val="ListBullet"/>
      </w:pPr>
      <w:r>
        <w:t>Escalations have been resolved or linked to active incident, risk, or change records.</w:t>
      </w:r>
    </w:p>
    <w:p>
      <w:pPr>
        <w:pStyle w:val="ListBullet"/>
      </w:pPr>
      <w:r>
        <w:t>Evidence has been stored in the approved repository.</w:t>
      </w:r>
    </w:p>
    <w:p>
      <w:pPr>
        <w:pStyle w:val="ListBullet"/>
      </w:pPr>
      <w:r>
        <w:t>The case owner has documented the closure rationale.</w:t>
      </w:r>
    </w:p>
    <w:p>
      <w:r>
        <w:t>16.2. The case owner updates the final status in the Cyber Threat Intelligence Register.</w:t>
      </w:r>
    </w:p>
    <w:p>
      <w:r>
        <w:t>16.3. For Critical and High severity intelligence, closure must be reviewed by the Security Operations Centre Lead or Cyber Security Operations Manager.</w:t>
      </w:r>
    </w:p>
    <w:p>
      <w:r>
        <w:t>Closure record: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Intelligence ID</w:t>
            </w:r>
          </w:p>
        </w:tc>
        <w:tc>
          <w:tcPr>
            <w:tcW w:type="dxa" w:w="4320"/>
          </w:tcPr>
          <w:p>
            <w:r>
              <w:t>[ID]</w:t>
            </w:r>
          </w:p>
        </w:tc>
      </w:tr>
      <w:tr>
        <w:tc>
          <w:tcPr>
            <w:tcW w:type="dxa" w:w="4320"/>
          </w:tcPr>
          <w:p>
            <w:r>
              <w:t>Final severity</w:t>
            </w:r>
          </w:p>
        </w:tc>
        <w:tc>
          <w:tcPr>
            <w:tcW w:type="dxa" w:w="4320"/>
          </w:tcPr>
          <w:p>
            <w:r>
              <w:t>Critical / High / Medium / Low</w:t>
            </w:r>
          </w:p>
        </w:tc>
      </w:tr>
      <w:tr>
        <w:tc>
          <w:tcPr>
            <w:tcW w:type="dxa" w:w="4320"/>
          </w:tcPr>
          <w:p>
            <w:r>
              <w:t>Final relevance</w:t>
            </w:r>
          </w:p>
        </w:tc>
        <w:tc>
          <w:tcPr>
            <w:tcW w:type="dxa" w:w="4320"/>
          </w:tcPr>
          <w:p>
            <w:r>
              <w:t>Relevant / Partially relevant / Not currently relevant / Unknown</w:t>
            </w:r>
          </w:p>
        </w:tc>
      </w:tr>
      <w:tr>
        <w:tc>
          <w:tcPr>
            <w:tcW w:type="dxa" w:w="4320"/>
          </w:tcPr>
          <w:p>
            <w:r>
              <w:t>Actions completed</w:t>
            </w:r>
          </w:p>
        </w:tc>
        <w:tc>
          <w:tcPr>
            <w:tcW w:type="dxa" w:w="4320"/>
          </w:tcPr>
          <w:p>
            <w:r>
              <w:t>Yes / No</w:t>
            </w:r>
          </w:p>
        </w:tc>
      </w:tr>
      <w:tr>
        <w:tc>
          <w:tcPr>
            <w:tcW w:type="dxa" w:w="4320"/>
          </w:tcPr>
          <w:p>
            <w:r>
              <w:t>Incident raised</w:t>
            </w:r>
          </w:p>
        </w:tc>
        <w:tc>
          <w:tcPr>
            <w:tcW w:type="dxa" w:w="4320"/>
          </w:tcPr>
          <w:p>
            <w:r>
              <w:t>Yes / No</w:t>
            </w:r>
          </w:p>
        </w:tc>
      </w:tr>
      <w:tr>
        <w:tc>
          <w:tcPr>
            <w:tcW w:type="dxa" w:w="4320"/>
          </w:tcPr>
          <w:p>
            <w:r>
              <w:t>Risk raised or accepted</w:t>
            </w:r>
          </w:p>
        </w:tc>
        <w:tc>
          <w:tcPr>
            <w:tcW w:type="dxa" w:w="4320"/>
          </w:tcPr>
          <w:p>
            <w:r>
              <w:t>Yes / No</w:t>
            </w:r>
          </w:p>
        </w:tc>
      </w:tr>
      <w:tr>
        <w:tc>
          <w:tcPr>
            <w:tcW w:type="dxa" w:w="4320"/>
          </w:tcPr>
          <w:p>
            <w:r>
              <w:t>Closure summary</w:t>
            </w:r>
          </w:p>
        </w:tc>
        <w:tc>
          <w:tcPr>
            <w:tcW w:type="dxa" w:w="4320"/>
          </w:tcPr>
          <w:p>
            <w:r>
              <w:t>[Summary]</w:t>
            </w:r>
          </w:p>
        </w:tc>
      </w:tr>
      <w:tr>
        <w:tc>
          <w:tcPr>
            <w:tcW w:type="dxa" w:w="4320"/>
          </w:tcPr>
          <w:p>
            <w:r>
              <w:t>Closed by</w:t>
            </w:r>
          </w:p>
        </w:tc>
        <w:tc>
          <w:tcPr>
            <w:tcW w:type="dxa" w:w="4320"/>
          </w:tcPr>
          <w:p>
            <w:r>
              <w:t>[Name]</w:t>
            </w:r>
          </w:p>
        </w:tc>
      </w:tr>
      <w:tr>
        <w:tc>
          <w:tcPr>
            <w:tcW w:type="dxa" w:w="4320"/>
          </w:tcPr>
          <w:p>
            <w:r>
              <w:t>Closure approval</w:t>
            </w:r>
          </w:p>
        </w:tc>
        <w:tc>
          <w:tcPr>
            <w:tcW w:type="dxa" w:w="4320"/>
          </w:tcPr>
          <w:p>
            <w:r>
              <w:t>[Name/Role]</w:t>
            </w:r>
          </w:p>
        </w:tc>
      </w:tr>
      <w:tr>
        <w:tc>
          <w:tcPr>
            <w:tcW w:type="dxa" w:w="4320"/>
          </w:tcPr>
          <w:p>
            <w:r>
              <w:t>Date closed</w:t>
            </w:r>
          </w:p>
        </w:tc>
        <w:tc>
          <w:tcPr>
            <w:tcW w:type="dxa" w:w="4320"/>
          </w:tcPr>
          <w:p>
            <w:r>
              <w:t>[Date]</w:t>
            </w:r>
          </w:p>
        </w:tc>
      </w:tr>
    </w:tbl>
    <w:p>
      <w:pPr>
        <w:pStyle w:val="ListBullet"/>
      </w:pPr>
      <w:r>
        <w:t>Report trends and lessons learned</w:t>
      </w:r>
    </w:p>
    <w:p>
      <w:r>
        <w:t>17.1. The Cyber Threat Intelligence function prepares periodic summaries of Swift-related intelligence activity.</w:t>
      </w:r>
    </w:p>
    <w:p>
      <w:r>
        <w:t>17.2. Reporting frequency is monthly, unless the Cyber Security Operations Manager requires more frequent reporting due to heightened threat conditions.</w:t>
      </w:r>
    </w:p>
    <w:p>
      <w:r>
        <w:t>17.3. The report should include:</w:t>
      </w:r>
    </w:p>
    <w:p>
      <w:pPr>
        <w:pStyle w:val="ListBullet"/>
      </w:pPr>
      <w:r>
        <w:t>Number of Swift ISAC items received.</w:t>
      </w:r>
    </w:p>
    <w:p>
      <w:pPr>
        <w:pStyle w:val="ListBullet"/>
      </w:pPr>
      <w:r>
        <w:t>Number assessed as relevant or partially relevant.</w:t>
      </w:r>
    </w:p>
    <w:p>
      <w:pPr>
        <w:pStyle w:val="ListBullet"/>
      </w:pPr>
      <w:r>
        <w:t>Number by severity.</w:t>
      </w:r>
    </w:p>
    <w:p>
      <w:pPr>
        <w:pStyle w:val="ListBullet"/>
      </w:pPr>
      <w:r>
        <w:t>Indicator matches identified.</w:t>
      </w:r>
    </w:p>
    <w:p>
      <w:pPr>
        <w:pStyle w:val="ListBullet"/>
      </w:pPr>
      <w:r>
        <w:t>Incidents initiated.</w:t>
      </w:r>
    </w:p>
    <w:p>
      <w:pPr>
        <w:pStyle w:val="ListBullet"/>
      </w:pPr>
      <w:r>
        <w:t>Key threat themes.</w:t>
      </w:r>
    </w:p>
    <w:p>
      <w:pPr>
        <w:pStyle w:val="ListBullet"/>
      </w:pPr>
      <w:r>
        <w:t>Recurring control gaps.</w:t>
      </w:r>
    </w:p>
    <w:p>
      <w:pPr>
        <w:pStyle w:val="ListBullet"/>
      </w:pPr>
      <w:r>
        <w:t>Open and overdue actions.</w:t>
      </w:r>
    </w:p>
    <w:p>
      <w:pPr>
        <w:pStyle w:val="ListBullet"/>
      </w:pPr>
      <w:r>
        <w:t>Third-party dependencies.</w:t>
      </w:r>
    </w:p>
    <w:p>
      <w:pPr>
        <w:pStyle w:val="ListBullet"/>
      </w:pPr>
      <w:r>
        <w:t>Recommendations for control improvement.</w:t>
      </w:r>
    </w:p>
    <w:p>
      <w:r>
        <w:t>17.4. Lessons learned from Critical or High items must be considered for updates to monitoring, incident playbooks, fraud controls, training, and Swift security procedures.</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Chief Information Security Officer</w:t>
            </w:r>
          </w:p>
        </w:tc>
        <w:tc>
          <w:tcPr>
            <w:tcW w:type="dxa" w:w="4320"/>
          </w:tcPr>
          <w:p>
            <w:r>
              <w:t>Provides executive oversight, resolves material escalations, approves significant risk decisions, and ensures adequate resources.</w:t>
            </w:r>
          </w:p>
        </w:tc>
      </w:tr>
      <w:tr>
        <w:tc>
          <w:tcPr>
            <w:tcW w:type="dxa" w:w="4320"/>
          </w:tcPr>
          <w:p>
            <w:r>
              <w:t>Cyber Security Operations Manager</w:t>
            </w:r>
          </w:p>
        </w:tc>
        <w:tc>
          <w:tcPr>
            <w:tcW w:type="dxa" w:w="4320"/>
          </w:tcPr>
          <w:p>
            <w:r>
              <w:t>Owns this procedure, ensures operational readiness, manages escalations, and oversees timely response to Swift ISAC intelligence.</w:t>
            </w:r>
          </w:p>
        </w:tc>
      </w:tr>
      <w:tr>
        <w:tc>
          <w:tcPr>
            <w:tcW w:type="dxa" w:w="4320"/>
          </w:tcPr>
          <w:p>
            <w:r>
              <w:t>Security Operations Centre Lead</w:t>
            </w:r>
          </w:p>
        </w:tc>
        <w:tc>
          <w:tcPr>
            <w:tcW w:type="dxa" w:w="4320"/>
          </w:tcPr>
          <w:p>
            <w:r>
              <w:t>Coordinates triage, monitoring, indicator searches, threat hunting, and incident escalation.</w:t>
            </w:r>
          </w:p>
        </w:tc>
      </w:tr>
      <w:tr>
        <w:tc>
          <w:tcPr>
            <w:tcW w:type="dxa" w:w="4320"/>
          </w:tcPr>
          <w:p>
            <w:r>
              <w:t>Cyber Threat Intelligence Analyst</w:t>
            </w:r>
          </w:p>
        </w:tc>
        <w:tc>
          <w:tcPr>
            <w:tcW w:type="dxa" w:w="4320"/>
          </w:tcPr>
          <w:p>
            <w:r>
              <w:t>Reviews Swift ISAC information, assesses relevance, prepares summaries, creates action plans, and maintains records.</w:t>
            </w:r>
          </w:p>
        </w:tc>
      </w:tr>
      <w:tr>
        <w:tc>
          <w:tcPr>
            <w:tcW w:type="dxa" w:w="4320"/>
          </w:tcPr>
          <w:p>
            <w:r>
              <w:t>Swift Security Officer</w:t>
            </w:r>
          </w:p>
        </w:tc>
        <w:tc>
          <w:tcPr>
            <w:tcW w:type="dxa" w:w="4320"/>
          </w:tcPr>
          <w:p>
            <w:r>
              <w:t>Maintains Swift security contact details, ensures approved Swift ISAC access, and coordinates with Swift Operations on applicable items.</w:t>
            </w:r>
          </w:p>
        </w:tc>
      </w:tr>
      <w:tr>
        <w:tc>
          <w:tcPr>
            <w:tcW w:type="dxa" w:w="4320"/>
          </w:tcPr>
          <w:p>
            <w:r>
              <w:t>Swift Operations Manager</w:t>
            </w:r>
          </w:p>
        </w:tc>
        <w:tc>
          <w:tcPr>
            <w:tcW w:type="dxa" w:w="4320"/>
          </w:tcPr>
          <w:p>
            <w:r>
              <w:t>Assesses operational impact to Swift systems, supports remediation, and validates actions affecting Swift infrastructure.</w:t>
            </w:r>
          </w:p>
        </w:tc>
      </w:tr>
      <w:tr>
        <w:tc>
          <w:tcPr>
            <w:tcW w:type="dxa" w:w="4320"/>
          </w:tcPr>
          <w:p>
            <w:r>
              <w:t>Payment Operations Manager</w:t>
            </w:r>
          </w:p>
        </w:tc>
        <w:tc>
          <w:tcPr>
            <w:tcW w:type="dxa" w:w="4320"/>
          </w:tcPr>
          <w:p>
            <w:r>
              <w:t>Assesses payment process impact, implements temporary or permanent operational controls, and escalates suspicious payment activity.</w:t>
            </w:r>
          </w:p>
        </w:tc>
      </w:tr>
      <w:tr>
        <w:tc>
          <w:tcPr>
            <w:tcW w:type="dxa" w:w="4320"/>
          </w:tcPr>
          <w:p>
            <w:r>
              <w:t>Fraud Monitoring Lead</w:t>
            </w:r>
          </w:p>
        </w:tc>
        <w:tc>
          <w:tcPr>
            <w:tcW w:type="dxa" w:w="4320"/>
          </w:tcPr>
          <w:p>
            <w:r>
              <w:t>Reviews fraud-related intelligence, tunes fraud detection scenarios, and coordinates suspicious transaction review.</w:t>
            </w:r>
          </w:p>
        </w:tc>
      </w:tr>
      <w:tr>
        <w:tc>
          <w:tcPr>
            <w:tcW w:type="dxa" w:w="4320"/>
          </w:tcPr>
          <w:p>
            <w:r>
              <w:t>Infrastructure and Network Teams</w:t>
            </w:r>
          </w:p>
        </w:tc>
        <w:tc>
          <w:tcPr>
            <w:tcW w:type="dxa" w:w="4320"/>
          </w:tcPr>
          <w:p>
            <w:r>
              <w:t>Validate technical exposure, implement patches, configuration changes, network blocks, and supporting controls.</w:t>
            </w:r>
          </w:p>
        </w:tc>
      </w:tr>
      <w:tr>
        <w:tc>
          <w:tcPr>
            <w:tcW w:type="dxa" w:w="4320"/>
          </w:tcPr>
          <w:p>
            <w:r>
              <w:t>Identity and Access Management Lead</w:t>
            </w:r>
          </w:p>
        </w:tc>
        <w:tc>
          <w:tcPr>
            <w:tcW w:type="dxa" w:w="4320"/>
          </w:tcPr>
          <w:p>
            <w:r>
              <w:t>Reviews access-related intelligence, validates privileged access controls, and implements access changes.</w:t>
            </w:r>
          </w:p>
        </w:tc>
      </w:tr>
      <w:tr>
        <w:tc>
          <w:tcPr>
            <w:tcW w:type="dxa" w:w="4320"/>
          </w:tcPr>
          <w:p>
            <w:r>
              <w:t>Vulnerability Management Lead</w:t>
            </w:r>
          </w:p>
        </w:tc>
        <w:tc>
          <w:tcPr>
            <w:tcW w:type="dxa" w:w="4320"/>
          </w:tcPr>
          <w:p>
            <w:r>
              <w:t>Confirms exposure to vulnerabilities, tracks remediation, and provides scan or patch evidence.</w:t>
            </w:r>
          </w:p>
        </w:tc>
      </w:tr>
      <w:tr>
        <w:tc>
          <w:tcPr>
            <w:tcW w:type="dxa" w:w="4320"/>
          </w:tcPr>
          <w:p>
            <w:r>
              <w:t>Incident Response Manager</w:t>
            </w:r>
          </w:p>
        </w:tc>
        <w:tc>
          <w:tcPr>
            <w:tcW w:type="dxa" w:w="4320"/>
          </w:tcPr>
          <w:p>
            <w:r>
              <w:t>Takes over coordination when suspected compromise or active incident criteria are met.</w:t>
            </w:r>
          </w:p>
        </w:tc>
      </w:tr>
      <w:tr>
        <w:tc>
          <w:tcPr>
            <w:tcW w:type="dxa" w:w="4320"/>
          </w:tcPr>
          <w:p>
            <w:r>
              <w:t>Vendor Risk Manager</w:t>
            </w:r>
          </w:p>
        </w:tc>
        <w:tc>
          <w:tcPr>
            <w:tcW w:type="dxa" w:w="4320"/>
          </w:tcPr>
          <w:p>
            <w:r>
              <w:t>Coordinates third-party assurance where vendors support Swift-related systems or services.</w:t>
            </w:r>
          </w:p>
        </w:tc>
      </w:tr>
      <w:tr>
        <w:tc>
          <w:tcPr>
            <w:tcW w:type="dxa" w:w="4320"/>
          </w:tcPr>
          <w:p>
            <w:r>
              <w:t>Risk and Compliance Manager</w:t>
            </w:r>
          </w:p>
        </w:tc>
        <w:tc>
          <w:tcPr>
            <w:tcW w:type="dxa" w:w="4320"/>
          </w:tcPr>
          <w:p>
            <w:r>
              <w:t>Reviews risk treatment, maintains evidence for assurance, and supports management reporting.</w:t>
            </w:r>
          </w:p>
        </w:tc>
      </w:tr>
      <w:tr>
        <w:tc>
          <w:tcPr>
            <w:tcW w:type="dxa" w:w="4320"/>
          </w:tcPr>
          <w:p>
            <w:r>
              <w:t>Internal Audit</w:t>
            </w:r>
          </w:p>
        </w:tc>
        <w:tc>
          <w:tcPr>
            <w:tcW w:type="dxa" w:w="4320"/>
          </w:tcPr>
          <w:p>
            <w:r>
              <w:t>Independently reviews adherence to this procedure as part of planned assurance activities.</w:t>
            </w:r>
          </w:p>
        </w:tc>
      </w:tr>
    </w:tbl>
    <w:p>
      <w:pPr>
        <w:pStyle w:val="Heading3"/>
      </w:pPr>
      <w:r>
        <w:t>RACI matrix</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Activity</w:t>
            </w:r>
          </w:p>
        </w:tc>
        <w:tc>
          <w:tcPr>
            <w:tcW w:type="dxa" w:w="576"/>
          </w:tcPr>
          <w:p>
            <w:r>
              <w:t>CISO</w:t>
            </w:r>
          </w:p>
        </w:tc>
        <w:tc>
          <w:tcPr>
            <w:tcW w:type="dxa" w:w="576"/>
          </w:tcPr>
          <w:p>
            <w:r>
              <w:t>Cyber Security Operations Manager</w:t>
            </w:r>
          </w:p>
        </w:tc>
        <w:tc>
          <w:tcPr>
            <w:tcW w:type="dxa" w:w="576"/>
          </w:tcPr>
          <w:p>
            <w:r>
              <w:t>SOC Lead</w:t>
            </w:r>
          </w:p>
        </w:tc>
        <w:tc>
          <w:tcPr>
            <w:tcW w:type="dxa" w:w="576"/>
          </w:tcPr>
          <w:p>
            <w:r>
              <w:t>CTI Analyst</w:t>
            </w:r>
          </w:p>
        </w:tc>
        <w:tc>
          <w:tcPr>
            <w:tcW w:type="dxa" w:w="576"/>
          </w:tcPr>
          <w:p>
            <w:r>
              <w:t>Swift Security Officer</w:t>
            </w:r>
          </w:p>
        </w:tc>
        <w:tc>
          <w:tcPr>
            <w:tcW w:type="dxa" w:w="576"/>
          </w:tcPr>
          <w:p>
            <w:r>
              <w:t>Swift Operations</w:t>
            </w:r>
          </w:p>
        </w:tc>
        <w:tc>
          <w:tcPr>
            <w:tcW w:type="dxa" w:w="576"/>
          </w:tcPr>
          <w:p>
            <w:r>
              <w:t>Payment Operations</w:t>
            </w:r>
          </w:p>
        </w:tc>
        <w:tc>
          <w:tcPr>
            <w:tcW w:type="dxa" w:w="576"/>
          </w:tcPr>
          <w:p>
            <w:r>
              <w:t>Fraud Monitoring</w:t>
            </w:r>
          </w:p>
        </w:tc>
        <w:tc>
          <w:tcPr>
            <w:tcW w:type="dxa" w:w="576"/>
          </w:tcPr>
          <w:p>
            <w:r>
              <w:t>Infrastructure / Network</w:t>
            </w:r>
          </w:p>
        </w:tc>
        <w:tc>
          <w:tcPr>
            <w:tcW w:type="dxa" w:w="576"/>
          </w:tcPr>
          <w:p>
            <w:r>
              <w:t>IAM</w:t>
            </w:r>
          </w:p>
        </w:tc>
        <w:tc>
          <w:tcPr>
            <w:tcW w:type="dxa" w:w="576"/>
          </w:tcPr>
          <w:p>
            <w:r>
              <w:t>Vulnerability Management</w:t>
            </w:r>
          </w:p>
        </w:tc>
        <w:tc>
          <w:tcPr>
            <w:tcW w:type="dxa" w:w="576"/>
          </w:tcPr>
          <w:p>
            <w:r>
              <w:t>Incident Response</w:t>
            </w:r>
          </w:p>
        </w:tc>
        <w:tc>
          <w:tcPr>
            <w:tcW w:type="dxa" w:w="576"/>
          </w:tcPr>
          <w:p>
            <w:r>
              <w:t>Vendor Risk</w:t>
            </w:r>
          </w:p>
        </w:tc>
        <w:tc>
          <w:tcPr>
            <w:tcW w:type="dxa" w:w="576"/>
          </w:tcPr>
          <w:p>
            <w:r>
              <w:t>Risk &amp; Compliance</w:t>
            </w:r>
          </w:p>
        </w:tc>
      </w:tr>
      <w:tr>
        <w:tc>
          <w:tcPr>
            <w:tcW w:type="dxa" w:w="576"/>
          </w:tcPr>
          <w:p>
            <w:r>
              <w:t>Maintain Swift ISAC access</w:t>
            </w:r>
          </w:p>
        </w:tc>
        <w:tc>
          <w:tcPr>
            <w:tcW w:type="dxa" w:w="576"/>
          </w:tcPr>
          <w:p>
            <w:r>
              <w:t>I</w:t>
            </w:r>
          </w:p>
        </w:tc>
        <w:tc>
          <w:tcPr>
            <w:tcW w:type="dxa" w:w="576"/>
          </w:tcPr>
          <w:p>
            <w:r>
              <w:t>A</w:t>
            </w:r>
          </w:p>
        </w:tc>
        <w:tc>
          <w:tcPr>
            <w:tcW w:type="dxa" w:w="576"/>
          </w:tcPr>
          <w:p>
            <w:r>
              <w:t>C</w:t>
            </w:r>
          </w:p>
        </w:tc>
        <w:tc>
          <w:tcPr>
            <w:tcW w:type="dxa" w:w="576"/>
          </w:tcPr>
          <w:p>
            <w:r>
              <w:t>I</w:t>
            </w:r>
          </w:p>
        </w:tc>
        <w:tc>
          <w:tcPr>
            <w:tcW w:type="dxa" w:w="576"/>
          </w:tcPr>
          <w:p>
            <w:r>
              <w:t>R</w:t>
            </w:r>
          </w:p>
        </w:tc>
        <w:tc>
          <w:tcPr>
            <w:tcW w:type="dxa" w:w="576"/>
          </w:tcPr>
          <w:p>
            <w:r>
              <w:t>C</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C</w:t>
            </w:r>
          </w:p>
        </w:tc>
      </w:tr>
      <w:tr>
        <w:tc>
          <w:tcPr>
            <w:tcW w:type="dxa" w:w="576"/>
          </w:tcPr>
          <w:p>
            <w:r>
              <w:t>Receive and log intelligence</w:t>
            </w:r>
          </w:p>
        </w:tc>
        <w:tc>
          <w:tcPr>
            <w:tcW w:type="dxa" w:w="576"/>
          </w:tcPr>
          <w:p>
            <w:r>
              <w:t>I</w:t>
            </w:r>
          </w:p>
        </w:tc>
        <w:tc>
          <w:tcPr>
            <w:tcW w:type="dxa" w:w="576"/>
          </w:tcPr>
          <w:p>
            <w:r>
              <w:t>A</w:t>
            </w:r>
          </w:p>
        </w:tc>
        <w:tc>
          <w:tcPr>
            <w:tcW w:type="dxa" w:w="576"/>
          </w:tcPr>
          <w:p>
            <w:r>
              <w:t>C</w:t>
            </w:r>
          </w:p>
        </w:tc>
        <w:tc>
          <w:tcPr>
            <w:tcW w:type="dxa" w:w="576"/>
          </w:tcPr>
          <w:p>
            <w:r>
              <w:t>R</w:t>
            </w:r>
          </w:p>
        </w:tc>
        <w:tc>
          <w:tcPr>
            <w:tcW w:type="dxa" w:w="576"/>
          </w:tcPr>
          <w:p>
            <w:r>
              <w:t>C</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r>
      <w:tr>
        <w:tc>
          <w:tcPr>
            <w:tcW w:type="dxa" w:w="576"/>
          </w:tcPr>
          <w:p>
            <w:r>
              <w:t>Verify authenticity and handling restrictions</w:t>
            </w:r>
          </w:p>
        </w:tc>
        <w:tc>
          <w:tcPr>
            <w:tcW w:type="dxa" w:w="576"/>
          </w:tcPr>
          <w:p>
            <w:r>
              <w:t>I</w:t>
            </w:r>
          </w:p>
        </w:tc>
        <w:tc>
          <w:tcPr>
            <w:tcW w:type="dxa" w:w="576"/>
          </w:tcPr>
          <w:p>
            <w:r>
              <w:t>A</w:t>
            </w:r>
          </w:p>
        </w:tc>
        <w:tc>
          <w:tcPr>
            <w:tcW w:type="dxa" w:w="576"/>
          </w:tcPr>
          <w:p>
            <w:r>
              <w:t>C</w:t>
            </w:r>
          </w:p>
        </w:tc>
        <w:tc>
          <w:tcPr>
            <w:tcW w:type="dxa" w:w="576"/>
          </w:tcPr>
          <w:p>
            <w:r>
              <w:t>R</w:t>
            </w:r>
          </w:p>
        </w:tc>
        <w:tc>
          <w:tcPr>
            <w:tcW w:type="dxa" w:w="576"/>
          </w:tcPr>
          <w:p>
            <w:r>
              <w:t>C</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I</w:t>
            </w:r>
          </w:p>
        </w:tc>
        <w:tc>
          <w:tcPr>
            <w:tcW w:type="dxa" w:w="576"/>
          </w:tcPr>
          <w:p>
            <w:r>
              <w:t>C</w:t>
            </w:r>
          </w:p>
        </w:tc>
      </w:tr>
      <w:tr>
        <w:tc>
          <w:tcPr>
            <w:tcW w:type="dxa" w:w="576"/>
          </w:tcPr>
          <w:p>
            <w:r>
              <w:t>Perform triage and severity assessment</w:t>
            </w:r>
          </w:p>
        </w:tc>
        <w:tc>
          <w:tcPr>
            <w:tcW w:type="dxa" w:w="576"/>
          </w:tcPr>
          <w:p>
            <w:r>
              <w:t>I</w:t>
            </w:r>
          </w:p>
        </w:tc>
        <w:tc>
          <w:tcPr>
            <w:tcW w:type="dxa" w:w="576"/>
          </w:tcPr>
          <w:p>
            <w:r>
              <w:t>A</w:t>
            </w:r>
          </w:p>
        </w:tc>
        <w:tc>
          <w:tcPr>
            <w:tcW w:type="dxa" w:w="576"/>
          </w:tcPr>
          <w:p>
            <w:r>
              <w:t>R</w:t>
            </w:r>
          </w:p>
        </w:tc>
        <w:tc>
          <w:tcPr>
            <w:tcW w:type="dxa" w:w="576"/>
          </w:tcPr>
          <w:p>
            <w:r>
              <w:t>R</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I</w:t>
            </w:r>
          </w:p>
        </w:tc>
        <w:tc>
          <w:tcPr>
            <w:tcW w:type="dxa" w:w="576"/>
          </w:tcPr>
          <w:p>
            <w:r>
              <w:t>C</w:t>
            </w:r>
          </w:p>
        </w:tc>
      </w:tr>
      <w:tr>
        <w:tc>
          <w:tcPr>
            <w:tcW w:type="dxa" w:w="576"/>
          </w:tcPr>
          <w:p>
            <w:r>
              <w:t>Assess relevance to Swift environment</w:t>
            </w:r>
          </w:p>
        </w:tc>
        <w:tc>
          <w:tcPr>
            <w:tcW w:type="dxa" w:w="576"/>
          </w:tcPr>
          <w:p>
            <w:r>
              <w:t>I</w:t>
            </w:r>
          </w:p>
        </w:tc>
        <w:tc>
          <w:tcPr>
            <w:tcW w:type="dxa" w:w="576"/>
          </w:tcPr>
          <w:p>
            <w:r>
              <w:t>A</w:t>
            </w:r>
          </w:p>
        </w:tc>
        <w:tc>
          <w:tcPr>
            <w:tcW w:type="dxa" w:w="576"/>
          </w:tcPr>
          <w:p>
            <w:r>
              <w:t>C</w:t>
            </w:r>
          </w:p>
        </w:tc>
        <w:tc>
          <w:tcPr>
            <w:tcW w:type="dxa" w:w="576"/>
          </w:tcPr>
          <w:p>
            <w:r>
              <w:t>R</w:t>
            </w:r>
          </w:p>
        </w:tc>
        <w:tc>
          <w:tcPr>
            <w:tcW w:type="dxa" w:w="576"/>
          </w:tcPr>
          <w:p>
            <w:r>
              <w:t>C</w:t>
            </w:r>
          </w:p>
        </w:tc>
        <w:tc>
          <w:tcPr>
            <w:tcW w:type="dxa" w:w="576"/>
          </w:tcPr>
          <w:p>
            <w:r>
              <w:t>R</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I</w:t>
            </w:r>
          </w:p>
        </w:tc>
        <w:tc>
          <w:tcPr>
            <w:tcW w:type="dxa" w:w="576"/>
          </w:tcPr>
          <w:p>
            <w:r>
              <w:t>C</w:t>
            </w:r>
          </w:p>
        </w:tc>
        <w:tc>
          <w:tcPr>
            <w:tcW w:type="dxa" w:w="576"/>
          </w:tcPr>
          <w:p>
            <w:r>
              <w:t>I</w:t>
            </w:r>
          </w:p>
        </w:tc>
      </w:tr>
      <w:tr>
        <w:tc>
          <w:tcPr>
            <w:tcW w:type="dxa" w:w="576"/>
          </w:tcPr>
          <w:p>
            <w:r>
              <w:t>Search indicators of compromise</w:t>
            </w:r>
          </w:p>
        </w:tc>
        <w:tc>
          <w:tcPr>
            <w:tcW w:type="dxa" w:w="576"/>
          </w:tcPr>
          <w:p>
            <w:r>
              <w:t>I</w:t>
            </w:r>
          </w:p>
        </w:tc>
        <w:tc>
          <w:tcPr>
            <w:tcW w:type="dxa" w:w="576"/>
          </w:tcPr>
          <w:p>
            <w:r>
              <w:t>A</w:t>
            </w:r>
          </w:p>
        </w:tc>
        <w:tc>
          <w:tcPr>
            <w:tcW w:type="dxa" w:w="576"/>
          </w:tcPr>
          <w:p>
            <w:r>
              <w:t>R</w:t>
            </w:r>
          </w:p>
        </w:tc>
        <w:tc>
          <w:tcPr>
            <w:tcW w:type="dxa" w:w="576"/>
          </w:tcPr>
          <w:p>
            <w:r>
              <w:t>R</w:t>
            </w:r>
          </w:p>
        </w:tc>
        <w:tc>
          <w:tcPr>
            <w:tcW w:type="dxa" w:w="576"/>
          </w:tcPr>
          <w:p>
            <w:r>
              <w:t>I</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I</w:t>
            </w:r>
          </w:p>
        </w:tc>
        <w:tc>
          <w:tcPr>
            <w:tcW w:type="dxa" w:w="576"/>
          </w:tcPr>
          <w:p>
            <w:r>
              <w:t>I</w:t>
            </w:r>
          </w:p>
        </w:tc>
      </w:tr>
      <w:tr>
        <w:tc>
          <w:tcPr>
            <w:tcW w:type="dxa" w:w="576"/>
          </w:tcPr>
          <w:p>
            <w:r>
              <w:t>Conduct threat hunting</w:t>
            </w:r>
          </w:p>
        </w:tc>
        <w:tc>
          <w:tcPr>
            <w:tcW w:type="dxa" w:w="576"/>
          </w:tcPr>
          <w:p>
            <w:r>
              <w:t>I</w:t>
            </w:r>
          </w:p>
        </w:tc>
        <w:tc>
          <w:tcPr>
            <w:tcW w:type="dxa" w:w="576"/>
          </w:tcPr>
          <w:p>
            <w:r>
              <w:t>A</w:t>
            </w:r>
          </w:p>
        </w:tc>
        <w:tc>
          <w:tcPr>
            <w:tcW w:type="dxa" w:w="576"/>
          </w:tcPr>
          <w:p>
            <w:r>
              <w:t>R</w:t>
            </w:r>
          </w:p>
        </w:tc>
        <w:tc>
          <w:tcPr>
            <w:tcW w:type="dxa" w:w="576"/>
          </w:tcPr>
          <w:p>
            <w:r>
              <w:t>R</w:t>
            </w:r>
          </w:p>
        </w:tc>
        <w:tc>
          <w:tcPr>
            <w:tcW w:type="dxa" w:w="576"/>
          </w:tcPr>
          <w:p>
            <w:r>
              <w:t>I</w:t>
            </w:r>
          </w:p>
        </w:tc>
        <w:tc>
          <w:tcPr>
            <w:tcW w:type="dxa" w:w="576"/>
          </w:tcPr>
          <w:p>
            <w:r>
              <w:t>C</w:t>
            </w:r>
          </w:p>
        </w:tc>
        <w:tc>
          <w:tcPr>
            <w:tcW w:type="dxa" w:w="576"/>
          </w:tcPr>
          <w:p>
            <w:r>
              <w:t>I</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I</w:t>
            </w:r>
          </w:p>
        </w:tc>
        <w:tc>
          <w:tcPr>
            <w:tcW w:type="dxa" w:w="576"/>
          </w:tcPr>
          <w:p>
            <w:r>
              <w:t>I</w:t>
            </w:r>
          </w:p>
        </w:tc>
      </w:tr>
      <w:tr>
        <w:tc>
          <w:tcPr>
            <w:tcW w:type="dxa" w:w="576"/>
          </w:tcPr>
          <w:p>
            <w:r>
              <w:t>Define response action plan</w:t>
            </w:r>
          </w:p>
        </w:tc>
        <w:tc>
          <w:tcPr>
            <w:tcW w:type="dxa" w:w="576"/>
          </w:tcPr>
          <w:p>
            <w:r>
              <w:t>I</w:t>
            </w:r>
          </w:p>
        </w:tc>
        <w:tc>
          <w:tcPr>
            <w:tcW w:type="dxa" w:w="576"/>
          </w:tcPr>
          <w:p>
            <w:r>
              <w:t>A</w:t>
            </w:r>
          </w:p>
        </w:tc>
        <w:tc>
          <w:tcPr>
            <w:tcW w:type="dxa" w:w="576"/>
          </w:tcPr>
          <w:p>
            <w:r>
              <w:t>R</w:t>
            </w:r>
          </w:p>
        </w:tc>
        <w:tc>
          <w:tcPr>
            <w:tcW w:type="dxa" w:w="576"/>
          </w:tcPr>
          <w:p>
            <w:r>
              <w:t>R</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r>
      <w:tr>
        <w:tc>
          <w:tcPr>
            <w:tcW w:type="dxa" w:w="576"/>
          </w:tcPr>
          <w:p>
            <w:r>
              <w:t>Implement technical controls</w:t>
            </w:r>
          </w:p>
        </w:tc>
        <w:tc>
          <w:tcPr>
            <w:tcW w:type="dxa" w:w="576"/>
          </w:tcPr>
          <w:p>
            <w:r>
              <w:t>I</w:t>
            </w:r>
          </w:p>
        </w:tc>
        <w:tc>
          <w:tcPr>
            <w:tcW w:type="dxa" w:w="576"/>
          </w:tcPr>
          <w:p>
            <w:r>
              <w:t>A</w:t>
            </w:r>
          </w:p>
        </w:tc>
        <w:tc>
          <w:tcPr>
            <w:tcW w:type="dxa" w:w="576"/>
          </w:tcPr>
          <w:p>
            <w:r>
              <w:t>C</w:t>
            </w:r>
          </w:p>
        </w:tc>
        <w:tc>
          <w:tcPr>
            <w:tcW w:type="dxa" w:w="576"/>
          </w:tcPr>
          <w:p>
            <w:r>
              <w:t>C</w:t>
            </w:r>
          </w:p>
        </w:tc>
        <w:tc>
          <w:tcPr>
            <w:tcW w:type="dxa" w:w="576"/>
          </w:tcPr>
          <w:p>
            <w:r>
              <w:t>I</w:t>
            </w:r>
          </w:p>
        </w:tc>
        <w:tc>
          <w:tcPr>
            <w:tcW w:type="dxa" w:w="576"/>
          </w:tcPr>
          <w:p>
            <w:r>
              <w:t>C</w:t>
            </w:r>
          </w:p>
        </w:tc>
        <w:tc>
          <w:tcPr>
            <w:tcW w:type="dxa" w:w="576"/>
          </w:tcPr>
          <w:p>
            <w:r>
              <w:t>I</w:t>
            </w:r>
          </w:p>
        </w:tc>
        <w:tc>
          <w:tcPr>
            <w:tcW w:type="dxa" w:w="576"/>
          </w:tcPr>
          <w:p>
            <w:r>
              <w:t>I</w:t>
            </w:r>
          </w:p>
        </w:tc>
        <w:tc>
          <w:tcPr>
            <w:tcW w:type="dxa" w:w="576"/>
          </w:tcPr>
          <w:p>
            <w:r>
              <w:t>R</w:t>
            </w:r>
          </w:p>
        </w:tc>
        <w:tc>
          <w:tcPr>
            <w:tcW w:type="dxa" w:w="576"/>
          </w:tcPr>
          <w:p>
            <w:r>
              <w:t>R</w:t>
            </w:r>
          </w:p>
        </w:tc>
        <w:tc>
          <w:tcPr>
            <w:tcW w:type="dxa" w:w="576"/>
          </w:tcPr>
          <w:p>
            <w:r>
              <w:t>R</w:t>
            </w:r>
          </w:p>
        </w:tc>
        <w:tc>
          <w:tcPr>
            <w:tcW w:type="dxa" w:w="576"/>
          </w:tcPr>
          <w:p>
            <w:r>
              <w:t>I</w:t>
            </w:r>
          </w:p>
        </w:tc>
        <w:tc>
          <w:tcPr>
            <w:tcW w:type="dxa" w:w="576"/>
          </w:tcPr>
          <w:p>
            <w:r>
              <w:t>C</w:t>
            </w:r>
          </w:p>
        </w:tc>
        <w:tc>
          <w:tcPr>
            <w:tcW w:type="dxa" w:w="576"/>
          </w:tcPr>
          <w:p>
            <w:r>
              <w:t>I</w:t>
            </w:r>
          </w:p>
        </w:tc>
      </w:tr>
      <w:tr>
        <w:tc>
          <w:tcPr>
            <w:tcW w:type="dxa" w:w="576"/>
          </w:tcPr>
          <w:p>
            <w:r>
              <w:t>Implement payment or fraud controls</w:t>
            </w:r>
          </w:p>
        </w:tc>
        <w:tc>
          <w:tcPr>
            <w:tcW w:type="dxa" w:w="576"/>
          </w:tcPr>
          <w:p>
            <w:r>
              <w:t>I</w:t>
            </w:r>
          </w:p>
        </w:tc>
        <w:tc>
          <w:tcPr>
            <w:tcW w:type="dxa" w:w="576"/>
          </w:tcPr>
          <w:p>
            <w:r>
              <w:t>A</w:t>
            </w:r>
          </w:p>
        </w:tc>
        <w:tc>
          <w:tcPr>
            <w:tcW w:type="dxa" w:w="576"/>
          </w:tcPr>
          <w:p>
            <w:r>
              <w:t>I</w:t>
            </w:r>
          </w:p>
        </w:tc>
        <w:tc>
          <w:tcPr>
            <w:tcW w:type="dxa" w:w="576"/>
          </w:tcPr>
          <w:p>
            <w:r>
              <w:t>C</w:t>
            </w:r>
          </w:p>
        </w:tc>
        <w:tc>
          <w:tcPr>
            <w:tcW w:type="dxa" w:w="576"/>
          </w:tcPr>
          <w:p>
            <w:r>
              <w:t>I</w:t>
            </w:r>
          </w:p>
        </w:tc>
        <w:tc>
          <w:tcPr>
            <w:tcW w:type="dxa" w:w="576"/>
          </w:tcPr>
          <w:p>
            <w:r>
              <w:t>C</w:t>
            </w:r>
          </w:p>
        </w:tc>
        <w:tc>
          <w:tcPr>
            <w:tcW w:type="dxa" w:w="576"/>
          </w:tcPr>
          <w:p>
            <w:r>
              <w:t>R</w:t>
            </w:r>
          </w:p>
        </w:tc>
        <w:tc>
          <w:tcPr>
            <w:tcW w:type="dxa" w:w="576"/>
          </w:tcPr>
          <w:p>
            <w:r>
              <w:t>R</w:t>
            </w:r>
          </w:p>
        </w:tc>
        <w:tc>
          <w:tcPr>
            <w:tcW w:type="dxa" w:w="576"/>
          </w:tcPr>
          <w:p>
            <w:r>
              <w:t>I</w:t>
            </w:r>
          </w:p>
        </w:tc>
        <w:tc>
          <w:tcPr>
            <w:tcW w:type="dxa" w:w="576"/>
          </w:tcPr>
          <w:p>
            <w:r>
              <w:t>I</w:t>
            </w:r>
          </w:p>
        </w:tc>
        <w:tc>
          <w:tcPr>
            <w:tcW w:type="dxa" w:w="576"/>
          </w:tcPr>
          <w:p>
            <w:r>
              <w:t>I</w:t>
            </w:r>
          </w:p>
        </w:tc>
        <w:tc>
          <w:tcPr>
            <w:tcW w:type="dxa" w:w="576"/>
          </w:tcPr>
          <w:p>
            <w:r>
              <w:t>C</w:t>
            </w:r>
          </w:p>
        </w:tc>
        <w:tc>
          <w:tcPr>
            <w:tcW w:type="dxa" w:w="576"/>
          </w:tcPr>
          <w:p>
            <w:r>
              <w:t>I</w:t>
            </w:r>
          </w:p>
        </w:tc>
        <w:tc>
          <w:tcPr>
            <w:tcW w:type="dxa" w:w="576"/>
          </w:tcPr>
          <w:p>
            <w:r>
              <w:t>C</w:t>
            </w:r>
          </w:p>
        </w:tc>
      </w:tr>
      <w:tr>
        <w:tc>
          <w:tcPr>
            <w:tcW w:type="dxa" w:w="576"/>
          </w:tcPr>
          <w:p>
            <w:r>
              <w:t>Escalate suspected compromise</w:t>
            </w:r>
          </w:p>
        </w:tc>
        <w:tc>
          <w:tcPr>
            <w:tcW w:type="dxa" w:w="576"/>
          </w:tcPr>
          <w:p>
            <w:r>
              <w:t>I</w:t>
            </w:r>
          </w:p>
        </w:tc>
        <w:tc>
          <w:tcPr>
            <w:tcW w:type="dxa" w:w="576"/>
          </w:tcPr>
          <w:p>
            <w:r>
              <w:t>A</w:t>
            </w:r>
          </w:p>
        </w:tc>
        <w:tc>
          <w:tcPr>
            <w:tcW w:type="dxa" w:w="576"/>
          </w:tcPr>
          <w:p>
            <w:r>
              <w:t>R</w:t>
            </w:r>
          </w:p>
        </w:tc>
        <w:tc>
          <w:tcPr>
            <w:tcW w:type="dxa" w:w="576"/>
          </w:tcPr>
          <w:p>
            <w:r>
              <w:t>R</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R</w:t>
            </w:r>
          </w:p>
        </w:tc>
        <w:tc>
          <w:tcPr>
            <w:tcW w:type="dxa" w:w="576"/>
          </w:tcPr>
          <w:p>
            <w:r>
              <w:t>I</w:t>
            </w:r>
          </w:p>
        </w:tc>
        <w:tc>
          <w:tcPr>
            <w:tcW w:type="dxa" w:w="576"/>
          </w:tcPr>
          <w:p>
            <w:r>
              <w:t>C</w:t>
            </w:r>
          </w:p>
        </w:tc>
      </w:tr>
      <w:tr>
        <w:tc>
          <w:tcPr>
            <w:tcW w:type="dxa" w:w="576"/>
          </w:tcPr>
          <w:p>
            <w:r>
              <w:t>Coordinate third-party assurance</w:t>
            </w:r>
          </w:p>
        </w:tc>
        <w:tc>
          <w:tcPr>
            <w:tcW w:type="dxa" w:w="576"/>
          </w:tcPr>
          <w:p>
            <w:r>
              <w:t>I</w:t>
            </w:r>
          </w:p>
        </w:tc>
        <w:tc>
          <w:tcPr>
            <w:tcW w:type="dxa" w:w="576"/>
          </w:tcPr>
          <w:p>
            <w:r>
              <w:t>A</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I</w:t>
            </w:r>
          </w:p>
        </w:tc>
        <w:tc>
          <w:tcPr>
            <w:tcW w:type="dxa" w:w="576"/>
          </w:tcPr>
          <w:p>
            <w:r>
              <w:t>I</w:t>
            </w:r>
          </w:p>
        </w:tc>
        <w:tc>
          <w:tcPr>
            <w:tcW w:type="dxa" w:w="576"/>
          </w:tcPr>
          <w:p>
            <w:r>
              <w:t>C</w:t>
            </w:r>
          </w:p>
        </w:tc>
        <w:tc>
          <w:tcPr>
            <w:tcW w:type="dxa" w:w="576"/>
          </w:tcPr>
          <w:p>
            <w:r>
              <w:t>C</w:t>
            </w:r>
          </w:p>
        </w:tc>
        <w:tc>
          <w:tcPr>
            <w:tcW w:type="dxa" w:w="576"/>
          </w:tcPr>
          <w:p>
            <w:r>
              <w:t>C</w:t>
            </w:r>
          </w:p>
        </w:tc>
        <w:tc>
          <w:tcPr>
            <w:tcW w:type="dxa" w:w="576"/>
          </w:tcPr>
          <w:p>
            <w:r>
              <w:t>I</w:t>
            </w:r>
          </w:p>
        </w:tc>
        <w:tc>
          <w:tcPr>
            <w:tcW w:type="dxa" w:w="576"/>
          </w:tcPr>
          <w:p>
            <w:r>
              <w:t>R</w:t>
            </w:r>
          </w:p>
        </w:tc>
        <w:tc>
          <w:tcPr>
            <w:tcW w:type="dxa" w:w="576"/>
          </w:tcPr>
          <w:p>
            <w:r>
              <w:t>C</w:t>
            </w:r>
          </w:p>
        </w:tc>
      </w:tr>
      <w:tr>
        <w:tc>
          <w:tcPr>
            <w:tcW w:type="dxa" w:w="576"/>
          </w:tcPr>
          <w:p>
            <w:r>
              <w:t>Track actions to closure</w:t>
            </w:r>
          </w:p>
        </w:tc>
        <w:tc>
          <w:tcPr>
            <w:tcW w:type="dxa" w:w="576"/>
          </w:tcPr>
          <w:p>
            <w:r>
              <w:t>I</w:t>
            </w:r>
          </w:p>
        </w:tc>
        <w:tc>
          <w:tcPr>
            <w:tcW w:type="dxa" w:w="576"/>
          </w:tcPr>
          <w:p>
            <w:r>
              <w:t>A</w:t>
            </w:r>
          </w:p>
        </w:tc>
        <w:tc>
          <w:tcPr>
            <w:tcW w:type="dxa" w:w="576"/>
          </w:tcPr>
          <w:p>
            <w:r>
              <w:t>R</w:t>
            </w:r>
          </w:p>
        </w:tc>
        <w:tc>
          <w:tcPr>
            <w:tcW w:type="dxa" w:w="576"/>
          </w:tcPr>
          <w:p>
            <w:r>
              <w:t>R</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r>
      <w:tr>
        <w:tc>
          <w:tcPr>
            <w:tcW w:type="dxa" w:w="576"/>
          </w:tcPr>
          <w:p>
            <w:r>
              <w:t>Approve closure of Critical or High cases</w:t>
            </w:r>
          </w:p>
        </w:tc>
        <w:tc>
          <w:tcPr>
            <w:tcW w:type="dxa" w:w="576"/>
          </w:tcPr>
          <w:p>
            <w:r>
              <w:t>I</w:t>
            </w:r>
          </w:p>
        </w:tc>
        <w:tc>
          <w:tcPr>
            <w:tcW w:type="dxa" w:w="576"/>
          </w:tcPr>
          <w:p>
            <w:r>
              <w:t>A</w:t>
            </w:r>
          </w:p>
        </w:tc>
        <w:tc>
          <w:tcPr>
            <w:tcW w:type="dxa" w:w="576"/>
          </w:tcPr>
          <w:p>
            <w:r>
              <w:t>R</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I</w:t>
            </w:r>
          </w:p>
        </w:tc>
        <w:tc>
          <w:tcPr>
            <w:tcW w:type="dxa" w:w="576"/>
          </w:tcPr>
          <w:p>
            <w:r>
              <w:t>I</w:t>
            </w:r>
          </w:p>
        </w:tc>
        <w:tc>
          <w:tcPr>
            <w:tcW w:type="dxa" w:w="576"/>
          </w:tcPr>
          <w:p>
            <w:r>
              <w:t>I</w:t>
            </w:r>
          </w:p>
        </w:tc>
        <w:tc>
          <w:tcPr>
            <w:tcW w:type="dxa" w:w="576"/>
          </w:tcPr>
          <w:p>
            <w:r>
              <w:t>C</w:t>
            </w:r>
          </w:p>
        </w:tc>
        <w:tc>
          <w:tcPr>
            <w:tcW w:type="dxa" w:w="576"/>
          </w:tcPr>
          <w:p>
            <w:r>
              <w:t>I</w:t>
            </w:r>
          </w:p>
        </w:tc>
        <w:tc>
          <w:tcPr>
            <w:tcW w:type="dxa" w:w="576"/>
          </w:tcPr>
          <w:p>
            <w:r>
              <w:t>C</w:t>
            </w:r>
          </w:p>
        </w:tc>
      </w:tr>
      <w:tr>
        <w:tc>
          <w:tcPr>
            <w:tcW w:type="dxa" w:w="576"/>
          </w:tcPr>
          <w:p>
            <w:r>
              <w:t>Maintain evidence records</w:t>
            </w:r>
          </w:p>
        </w:tc>
        <w:tc>
          <w:tcPr>
            <w:tcW w:type="dxa" w:w="576"/>
          </w:tcPr>
          <w:p>
            <w:r>
              <w:t>I</w:t>
            </w:r>
          </w:p>
        </w:tc>
        <w:tc>
          <w:tcPr>
            <w:tcW w:type="dxa" w:w="576"/>
          </w:tcPr>
          <w:p>
            <w:r>
              <w:t>A</w:t>
            </w:r>
          </w:p>
        </w:tc>
        <w:tc>
          <w:tcPr>
            <w:tcW w:type="dxa" w:w="576"/>
          </w:tcPr>
          <w:p>
            <w:r>
              <w:t>C</w:t>
            </w:r>
          </w:p>
        </w:tc>
        <w:tc>
          <w:tcPr>
            <w:tcW w:type="dxa" w:w="576"/>
          </w:tcPr>
          <w:p>
            <w:r>
              <w:t>R</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C</w:t>
            </w:r>
          </w:p>
        </w:tc>
      </w:tr>
      <w:tr>
        <w:tc>
          <w:tcPr>
            <w:tcW w:type="dxa" w:w="576"/>
          </w:tcPr>
          <w:p>
            <w:r>
              <w:t>Report trends and lessons learned</w:t>
            </w:r>
          </w:p>
        </w:tc>
        <w:tc>
          <w:tcPr>
            <w:tcW w:type="dxa" w:w="576"/>
          </w:tcPr>
          <w:p>
            <w:r>
              <w:t>C</w:t>
            </w:r>
          </w:p>
        </w:tc>
        <w:tc>
          <w:tcPr>
            <w:tcW w:type="dxa" w:w="576"/>
          </w:tcPr>
          <w:p>
            <w:r>
              <w:t>A</w:t>
            </w:r>
          </w:p>
        </w:tc>
        <w:tc>
          <w:tcPr>
            <w:tcW w:type="dxa" w:w="576"/>
          </w:tcPr>
          <w:p>
            <w:r>
              <w:t>C</w:t>
            </w:r>
          </w:p>
        </w:tc>
        <w:tc>
          <w:tcPr>
            <w:tcW w:type="dxa" w:w="576"/>
          </w:tcPr>
          <w:p>
            <w:r>
              <w:t>R</w:t>
            </w:r>
          </w:p>
        </w:tc>
        <w:tc>
          <w:tcPr>
            <w:tcW w:type="dxa" w:w="576"/>
          </w:tcPr>
          <w:p>
            <w:r>
              <w:t>C</w:t>
            </w:r>
          </w:p>
        </w:tc>
        <w:tc>
          <w:tcPr>
            <w:tcW w:type="dxa" w:w="576"/>
          </w:tcPr>
          <w:p>
            <w:r>
              <w:t>C</w:t>
            </w:r>
          </w:p>
        </w:tc>
        <w:tc>
          <w:tcPr>
            <w:tcW w:type="dxa" w:w="576"/>
          </w:tcPr>
          <w:p>
            <w:r>
              <w:t>C</w:t>
            </w:r>
          </w:p>
        </w:tc>
        <w:tc>
          <w:tcPr>
            <w:tcW w:type="dxa" w:w="576"/>
          </w:tcPr>
          <w:p>
            <w:r>
              <w:t>C</w:t>
            </w:r>
          </w:p>
        </w:tc>
        <w:tc>
          <w:tcPr>
            <w:tcW w:type="dxa" w:w="576"/>
          </w:tcPr>
          <w:p>
            <w:r>
              <w:t>I</w:t>
            </w:r>
          </w:p>
        </w:tc>
        <w:tc>
          <w:tcPr>
            <w:tcW w:type="dxa" w:w="576"/>
          </w:tcPr>
          <w:p>
            <w:r>
              <w:t>I</w:t>
            </w:r>
          </w:p>
        </w:tc>
        <w:tc>
          <w:tcPr>
            <w:tcW w:type="dxa" w:w="576"/>
          </w:tcPr>
          <w:p>
            <w:r>
              <w:t>I</w:t>
            </w:r>
          </w:p>
        </w:tc>
        <w:tc>
          <w:tcPr>
            <w:tcW w:type="dxa" w:w="576"/>
          </w:tcPr>
          <w:p>
            <w:r>
              <w:t>C</w:t>
            </w:r>
          </w:p>
        </w:tc>
        <w:tc>
          <w:tcPr>
            <w:tcW w:type="dxa" w:w="576"/>
          </w:tcPr>
          <w:p>
            <w:r>
              <w:t>C</w:t>
            </w:r>
          </w:p>
        </w:tc>
        <w:tc>
          <w:tcPr>
            <w:tcW w:type="dxa" w:w="576"/>
          </w:tcPr>
          <w:p>
            <w:r>
              <w:t>C</w:t>
            </w:r>
          </w:p>
        </w:tc>
      </w:tr>
    </w:tbl>
    <w:p>
      <w:r>
        <w:t>RACI key:</w:t>
      </w:r>
    </w:p>
    <w:tbl>
      <w:tblPr>
        <w:tblStyle w:val="TableGrid"/>
        <w:tblW w:type="auto" w:w="0"/>
        <w:tblLook w:firstColumn="1" w:firstRow="1" w:lastColumn="0" w:lastRow="0" w:noHBand="0" w:noVBand="1" w:val="04A0"/>
      </w:tblPr>
      <w:tblGrid>
        <w:gridCol w:w="4320"/>
        <w:gridCol w:w="4320"/>
      </w:tblGrid>
      <w:tr>
        <w:tc>
          <w:tcPr>
            <w:tcW w:type="dxa" w:w="4320"/>
          </w:tcPr>
          <w:p>
            <w:r>
              <w:t>Letter</w:t>
            </w:r>
          </w:p>
        </w:tc>
        <w:tc>
          <w:tcPr>
            <w:tcW w:type="dxa" w:w="4320"/>
          </w:tcPr>
          <w:p>
            <w:r>
              <w:t>Meaning</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the outcome and decision</w:t>
            </w:r>
          </w:p>
        </w:tc>
      </w:tr>
      <w:tr>
        <w:tc>
          <w:tcPr>
            <w:tcW w:type="dxa" w:w="4320"/>
          </w:tcPr>
          <w:p>
            <w:r>
              <w:t>C</w:t>
            </w:r>
          </w:p>
        </w:tc>
        <w:tc>
          <w:tcPr>
            <w:tcW w:type="dxa" w:w="4320"/>
          </w:tcPr>
          <w:p>
            <w:r>
              <w:t>Consulted before or during the activity</w:t>
            </w:r>
          </w:p>
        </w:tc>
      </w:tr>
      <w:tr>
        <w:tc>
          <w:tcPr>
            <w:tcW w:type="dxa" w:w="4320"/>
          </w:tcPr>
          <w:p>
            <w:r>
              <w:t>I</w:t>
            </w:r>
          </w:p>
        </w:tc>
        <w:tc>
          <w:tcPr>
            <w:tcW w:type="dxa" w:w="4320"/>
          </w:tcPr>
          <w:p>
            <w:r>
              <w:t>Informed of outcome or status</w:t>
            </w:r>
          </w:p>
        </w:tc>
      </w:tr>
    </w:tbl>
    <w:p>
      <w:pPr>
        <w:pStyle w:val="Heading2"/>
      </w:pPr>
      <w:r>
        <w:t>Records &amp; Outputs</w:t>
      </w:r>
    </w:p>
    <w:p>
      <w:r>
        <w:t>The following records must be created or maintained when this procedure is performed.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Owner</w:t>
            </w:r>
          </w:p>
        </w:tc>
        <w:tc>
          <w:tcPr>
            <w:tcW w:type="dxa" w:w="1728"/>
          </w:tcPr>
          <w:p>
            <w:r>
              <w:t>Retention</w:t>
            </w:r>
          </w:p>
        </w:tc>
        <w:tc>
          <w:tcPr>
            <w:tcW w:type="dxa" w:w="1728"/>
          </w:tcPr>
          <w:p>
            <w:r>
              <w:t>Storage Location</w:t>
            </w:r>
          </w:p>
        </w:tc>
      </w:tr>
      <w:tr>
        <w:tc>
          <w:tcPr>
            <w:tcW w:type="dxa" w:w="1728"/>
          </w:tcPr>
          <w:p>
            <w:r>
              <w:t>Cyber Threat Intelligence Register</w:t>
            </w:r>
          </w:p>
        </w:tc>
        <w:tc>
          <w:tcPr>
            <w:tcW w:type="dxa" w:w="1728"/>
          </w:tcPr>
          <w:p>
            <w:r>
              <w:t>Master log of Swift ISAC items received, assessed, actioned, and closed.</w:t>
            </w:r>
          </w:p>
        </w:tc>
        <w:tc>
          <w:tcPr>
            <w:tcW w:type="dxa" w:w="1728"/>
          </w:tcPr>
          <w:p>
            <w:r>
              <w:t>Cyber Threat Intelligence Analyst</w:t>
            </w:r>
          </w:p>
        </w:tc>
        <w:tc>
          <w:tcPr>
            <w:tcW w:type="dxa" w:w="1728"/>
          </w:tcPr>
          <w:p>
            <w:r>
              <w:t>[Retention Period]</w:t>
            </w:r>
          </w:p>
        </w:tc>
        <w:tc>
          <w:tcPr>
            <w:tcW w:type="dxa" w:w="1728"/>
          </w:tcPr>
          <w:p>
            <w:r>
              <w:t>[System/Repository]</w:t>
            </w:r>
          </w:p>
        </w:tc>
      </w:tr>
      <w:tr>
        <w:tc>
          <w:tcPr>
            <w:tcW w:type="dxa" w:w="1728"/>
          </w:tcPr>
          <w:p>
            <w:r>
              <w:t>Original Swift ISAC Communication</w:t>
            </w:r>
          </w:p>
        </w:tc>
        <w:tc>
          <w:tcPr>
            <w:tcW w:type="dxa" w:w="1728"/>
          </w:tcPr>
          <w:p>
            <w:r>
              <w:t>Original alert, advisory, bulletin, or report received from Swift.</w:t>
            </w:r>
          </w:p>
        </w:tc>
        <w:tc>
          <w:tcPr>
            <w:tcW w:type="dxa" w:w="1728"/>
          </w:tcPr>
          <w:p>
            <w:r>
              <w:t>Swift Security Officer</w:t>
            </w:r>
          </w:p>
        </w:tc>
        <w:tc>
          <w:tcPr>
            <w:tcW w:type="dxa" w:w="1728"/>
          </w:tcPr>
          <w:p>
            <w:r>
              <w:t>[Retention Period]</w:t>
            </w:r>
          </w:p>
        </w:tc>
        <w:tc>
          <w:tcPr>
            <w:tcW w:type="dxa" w:w="1728"/>
          </w:tcPr>
          <w:p>
            <w:r>
              <w:t>Restricted security repository</w:t>
            </w:r>
          </w:p>
        </w:tc>
      </w:tr>
      <w:tr>
        <w:tc>
          <w:tcPr>
            <w:tcW w:type="dxa" w:w="1728"/>
          </w:tcPr>
          <w:p>
            <w:r>
              <w:t>Triage Record</w:t>
            </w:r>
          </w:p>
        </w:tc>
        <w:tc>
          <w:tcPr>
            <w:tcW w:type="dxa" w:w="1728"/>
          </w:tcPr>
          <w:p>
            <w:r>
              <w:t>Initial assessment of severity, relevance, and required next steps.</w:t>
            </w:r>
          </w:p>
        </w:tc>
        <w:tc>
          <w:tcPr>
            <w:tcW w:type="dxa" w:w="1728"/>
          </w:tcPr>
          <w:p>
            <w:r>
              <w:t>Cyber Threat Intelligence Analyst</w:t>
            </w:r>
          </w:p>
        </w:tc>
        <w:tc>
          <w:tcPr>
            <w:tcW w:type="dxa" w:w="1728"/>
          </w:tcPr>
          <w:p>
            <w:r>
              <w:t>[Retention Period]</w:t>
            </w:r>
          </w:p>
        </w:tc>
        <w:tc>
          <w:tcPr>
            <w:tcW w:type="dxa" w:w="1728"/>
          </w:tcPr>
          <w:p>
            <w:r>
              <w:t>Case management system</w:t>
            </w:r>
          </w:p>
        </w:tc>
      </w:tr>
      <w:tr>
        <w:tc>
          <w:tcPr>
            <w:tcW w:type="dxa" w:w="1728"/>
          </w:tcPr>
          <w:p>
            <w:r>
              <w:t>Relevance Assessment</w:t>
            </w:r>
          </w:p>
        </w:tc>
        <w:tc>
          <w:tcPr>
            <w:tcW w:type="dxa" w:w="1728"/>
          </w:tcPr>
          <w:p>
            <w:r>
              <w:t>Documented determination of applicability to the organisation’s Swift environment.</w:t>
            </w:r>
          </w:p>
        </w:tc>
        <w:tc>
          <w:tcPr>
            <w:tcW w:type="dxa" w:w="1728"/>
          </w:tcPr>
          <w:p>
            <w:r>
              <w:t>Cyber Threat Intelligence Analyst</w:t>
            </w:r>
          </w:p>
        </w:tc>
        <w:tc>
          <w:tcPr>
            <w:tcW w:type="dxa" w:w="1728"/>
          </w:tcPr>
          <w:p>
            <w:r>
              <w:t>[Retention Period]</w:t>
            </w:r>
          </w:p>
        </w:tc>
        <w:tc>
          <w:tcPr>
            <w:tcW w:type="dxa" w:w="1728"/>
          </w:tcPr>
          <w:p>
            <w:r>
              <w:t>Case record</w:t>
            </w:r>
          </w:p>
        </w:tc>
      </w:tr>
      <w:tr>
        <w:tc>
          <w:tcPr>
            <w:tcW w:type="dxa" w:w="1728"/>
          </w:tcPr>
          <w:p>
            <w:r>
              <w:t>Indicator Search Log</w:t>
            </w:r>
          </w:p>
        </w:tc>
        <w:tc>
          <w:tcPr>
            <w:tcW w:type="dxa" w:w="1728"/>
          </w:tcPr>
          <w:p>
            <w:r>
              <w:t>Evidence of indicator searches, data sources reviewed, and results.</w:t>
            </w:r>
          </w:p>
        </w:tc>
        <w:tc>
          <w:tcPr>
            <w:tcW w:type="dxa" w:w="1728"/>
          </w:tcPr>
          <w:p>
            <w:r>
              <w:t>Security Operations Centre Lead</w:t>
            </w:r>
          </w:p>
        </w:tc>
        <w:tc>
          <w:tcPr>
            <w:tcW w:type="dxa" w:w="1728"/>
          </w:tcPr>
          <w:p>
            <w:r>
              <w:t>[Retention Period]</w:t>
            </w:r>
          </w:p>
        </w:tc>
        <w:tc>
          <w:tcPr>
            <w:tcW w:type="dxa" w:w="1728"/>
          </w:tcPr>
          <w:p>
            <w:r>
              <w:t>SIEM, EDR, or case record</w:t>
            </w:r>
          </w:p>
        </w:tc>
      </w:tr>
      <w:tr>
        <w:tc>
          <w:tcPr>
            <w:tcW w:type="dxa" w:w="1728"/>
          </w:tcPr>
          <w:p>
            <w:r>
              <w:t>Threat Hunt Record</w:t>
            </w:r>
          </w:p>
        </w:tc>
        <w:tc>
          <w:tcPr>
            <w:tcW w:type="dxa" w:w="1728"/>
          </w:tcPr>
          <w:p>
            <w:r>
              <w:t>Documentation of hypothesis-driven searches and outcomes.</w:t>
            </w:r>
          </w:p>
        </w:tc>
        <w:tc>
          <w:tcPr>
            <w:tcW w:type="dxa" w:w="1728"/>
          </w:tcPr>
          <w:p>
            <w:r>
              <w:t>Security Operations Centre Lead</w:t>
            </w:r>
          </w:p>
        </w:tc>
        <w:tc>
          <w:tcPr>
            <w:tcW w:type="dxa" w:w="1728"/>
          </w:tcPr>
          <w:p>
            <w:r>
              <w:t>[Retention Period]</w:t>
            </w:r>
          </w:p>
        </w:tc>
        <w:tc>
          <w:tcPr>
            <w:tcW w:type="dxa" w:w="1728"/>
          </w:tcPr>
          <w:p>
            <w:r>
              <w:t>Threat hunting repository</w:t>
            </w:r>
          </w:p>
        </w:tc>
      </w:tr>
      <w:tr>
        <w:tc>
          <w:tcPr>
            <w:tcW w:type="dxa" w:w="1728"/>
          </w:tcPr>
          <w:p>
            <w:r>
              <w:t>Action Plan</w:t>
            </w:r>
          </w:p>
        </w:tc>
        <w:tc>
          <w:tcPr>
            <w:tcW w:type="dxa" w:w="1728"/>
          </w:tcPr>
          <w:p>
            <w:r>
              <w:t>List of required defensive, operational, fraud, or remediation actions.</w:t>
            </w:r>
          </w:p>
        </w:tc>
        <w:tc>
          <w:tcPr>
            <w:tcW w:type="dxa" w:w="1728"/>
          </w:tcPr>
          <w:p>
            <w:r>
              <w:t>Cyber Threat Intelligence Analyst</w:t>
            </w:r>
          </w:p>
        </w:tc>
        <w:tc>
          <w:tcPr>
            <w:tcW w:type="dxa" w:w="1728"/>
          </w:tcPr>
          <w:p>
            <w:r>
              <w:t>[Retention Period]</w:t>
            </w:r>
          </w:p>
        </w:tc>
        <w:tc>
          <w:tcPr>
            <w:tcW w:type="dxa" w:w="1728"/>
          </w:tcPr>
          <w:p>
            <w:r>
              <w:t>Case management system</w:t>
            </w:r>
          </w:p>
        </w:tc>
      </w:tr>
      <w:tr>
        <w:tc>
          <w:tcPr>
            <w:tcW w:type="dxa" w:w="1728"/>
          </w:tcPr>
          <w:p>
            <w:r>
              <w:t>Change Records</w:t>
            </w:r>
          </w:p>
        </w:tc>
        <w:tc>
          <w:tcPr>
            <w:tcW w:type="dxa" w:w="1728"/>
          </w:tcPr>
          <w:p>
            <w:r>
              <w:t>Approved changes resulting from Swift ISAC intelligence.</w:t>
            </w:r>
          </w:p>
        </w:tc>
        <w:tc>
          <w:tcPr>
            <w:tcW w:type="dxa" w:w="1728"/>
          </w:tcPr>
          <w:p>
            <w:r>
              <w:t>Relevant Change Owner</w:t>
            </w:r>
          </w:p>
        </w:tc>
        <w:tc>
          <w:tcPr>
            <w:tcW w:type="dxa" w:w="1728"/>
          </w:tcPr>
          <w:p>
            <w:r>
              <w:t>[Retention Period]</w:t>
            </w:r>
          </w:p>
        </w:tc>
        <w:tc>
          <w:tcPr>
            <w:tcW w:type="dxa" w:w="1728"/>
          </w:tcPr>
          <w:p>
            <w:r>
              <w:t>Change management system</w:t>
            </w:r>
          </w:p>
        </w:tc>
      </w:tr>
      <w:tr>
        <w:tc>
          <w:tcPr>
            <w:tcW w:type="dxa" w:w="1728"/>
          </w:tcPr>
          <w:p>
            <w:r>
              <w:t>Detection Rule Records</w:t>
            </w:r>
          </w:p>
        </w:tc>
        <w:tc>
          <w:tcPr>
            <w:tcW w:type="dxa" w:w="1728"/>
          </w:tcPr>
          <w:p>
            <w:r>
              <w:t>New or updated rules created from intelligence.</w:t>
            </w:r>
          </w:p>
        </w:tc>
        <w:tc>
          <w:tcPr>
            <w:tcW w:type="dxa" w:w="1728"/>
          </w:tcPr>
          <w:p>
            <w:r>
              <w:t>Security Operations Centre Lead</w:t>
            </w:r>
          </w:p>
        </w:tc>
        <w:tc>
          <w:tcPr>
            <w:tcW w:type="dxa" w:w="1728"/>
          </w:tcPr>
          <w:p>
            <w:r>
              <w:t>[Retention Period]</w:t>
            </w:r>
          </w:p>
        </w:tc>
        <w:tc>
          <w:tcPr>
            <w:tcW w:type="dxa" w:w="1728"/>
          </w:tcPr>
          <w:p>
            <w:r>
              <w:t>Detection engineering repository</w:t>
            </w:r>
          </w:p>
        </w:tc>
      </w:tr>
      <w:tr>
        <w:tc>
          <w:tcPr>
            <w:tcW w:type="dxa" w:w="1728"/>
          </w:tcPr>
          <w:p>
            <w:r>
              <w:t>Vulnerability or Patch Evidence</w:t>
            </w:r>
          </w:p>
        </w:tc>
        <w:tc>
          <w:tcPr>
            <w:tcW w:type="dxa" w:w="1728"/>
          </w:tcPr>
          <w:p>
            <w:r>
              <w:t>Evidence of exposure validation and remediation.</w:t>
            </w:r>
          </w:p>
        </w:tc>
        <w:tc>
          <w:tcPr>
            <w:tcW w:type="dxa" w:w="1728"/>
          </w:tcPr>
          <w:p>
            <w:r>
              <w:t>Vulnerability Management Lead</w:t>
            </w:r>
          </w:p>
        </w:tc>
        <w:tc>
          <w:tcPr>
            <w:tcW w:type="dxa" w:w="1728"/>
          </w:tcPr>
          <w:p>
            <w:r>
              <w:t>[Retention Period]</w:t>
            </w:r>
          </w:p>
        </w:tc>
        <w:tc>
          <w:tcPr>
            <w:tcW w:type="dxa" w:w="1728"/>
          </w:tcPr>
          <w:p>
            <w:r>
              <w:t>Vulnerability management platform</w:t>
            </w:r>
          </w:p>
        </w:tc>
      </w:tr>
      <w:tr>
        <w:tc>
          <w:tcPr>
            <w:tcW w:type="dxa" w:w="1728"/>
          </w:tcPr>
          <w:p>
            <w:r>
              <w:t>Payment or Fraud Review Evidence</w:t>
            </w:r>
          </w:p>
        </w:tc>
        <w:tc>
          <w:tcPr>
            <w:tcW w:type="dxa" w:w="1728"/>
          </w:tcPr>
          <w:p>
            <w:r>
              <w:t>Evidence of transaction monitoring, fraud scenario review, or operational checks.</w:t>
            </w:r>
          </w:p>
        </w:tc>
        <w:tc>
          <w:tcPr>
            <w:tcW w:type="dxa" w:w="1728"/>
          </w:tcPr>
          <w:p>
            <w:r>
              <w:t>Payment Operations Manager / Fraud Monitoring Lead</w:t>
            </w:r>
          </w:p>
        </w:tc>
        <w:tc>
          <w:tcPr>
            <w:tcW w:type="dxa" w:w="1728"/>
          </w:tcPr>
          <w:p>
            <w:r>
              <w:t>[Retention Period]</w:t>
            </w:r>
          </w:p>
        </w:tc>
        <w:tc>
          <w:tcPr>
            <w:tcW w:type="dxa" w:w="1728"/>
          </w:tcPr>
          <w:p>
            <w:r>
              <w:t>Payment operations or fraud case system</w:t>
            </w:r>
          </w:p>
        </w:tc>
      </w:tr>
      <w:tr>
        <w:tc>
          <w:tcPr>
            <w:tcW w:type="dxa" w:w="1728"/>
          </w:tcPr>
          <w:p>
            <w:r>
              <w:t>Third-Party Assurance Responses</w:t>
            </w:r>
          </w:p>
        </w:tc>
        <w:tc>
          <w:tcPr>
            <w:tcW w:type="dxa" w:w="1728"/>
          </w:tcPr>
          <w:p>
            <w:r>
              <w:t>Vendor confirmations, evidence, or remediation updates.</w:t>
            </w:r>
          </w:p>
        </w:tc>
        <w:tc>
          <w:tcPr>
            <w:tcW w:type="dxa" w:w="1728"/>
          </w:tcPr>
          <w:p>
            <w:r>
              <w:t>Vendor Risk Manager</w:t>
            </w:r>
          </w:p>
        </w:tc>
        <w:tc>
          <w:tcPr>
            <w:tcW w:type="dxa" w:w="1728"/>
          </w:tcPr>
          <w:p>
            <w:r>
              <w:t>[Retention Period]</w:t>
            </w:r>
          </w:p>
        </w:tc>
        <w:tc>
          <w:tcPr>
            <w:tcW w:type="dxa" w:w="1728"/>
          </w:tcPr>
          <w:p>
            <w:r>
              <w:t>Vendor risk repository</w:t>
            </w:r>
          </w:p>
        </w:tc>
      </w:tr>
      <w:tr>
        <w:tc>
          <w:tcPr>
            <w:tcW w:type="dxa" w:w="1728"/>
          </w:tcPr>
          <w:p>
            <w:r>
              <w:t>Incident Record</w:t>
            </w:r>
          </w:p>
        </w:tc>
        <w:tc>
          <w:tcPr>
            <w:tcW w:type="dxa" w:w="1728"/>
          </w:tcPr>
          <w:p>
            <w:r>
              <w:t>Incident ticket or report where suspected compromise is identified.</w:t>
            </w:r>
          </w:p>
        </w:tc>
        <w:tc>
          <w:tcPr>
            <w:tcW w:type="dxa" w:w="1728"/>
          </w:tcPr>
          <w:p>
            <w:r>
              <w:t>Incident Response Manager</w:t>
            </w:r>
          </w:p>
        </w:tc>
        <w:tc>
          <w:tcPr>
            <w:tcW w:type="dxa" w:w="1728"/>
          </w:tcPr>
          <w:p>
            <w:r>
              <w:t>[Retention Period]</w:t>
            </w:r>
          </w:p>
        </w:tc>
        <w:tc>
          <w:tcPr>
            <w:tcW w:type="dxa" w:w="1728"/>
          </w:tcPr>
          <w:p>
            <w:r>
              <w:t>Incident management system</w:t>
            </w:r>
          </w:p>
        </w:tc>
      </w:tr>
      <w:tr>
        <w:tc>
          <w:tcPr>
            <w:tcW w:type="dxa" w:w="1728"/>
          </w:tcPr>
          <w:p>
            <w:r>
              <w:t>Risk Acceptance Record</w:t>
            </w:r>
          </w:p>
        </w:tc>
        <w:tc>
          <w:tcPr>
            <w:tcW w:type="dxa" w:w="1728"/>
          </w:tcPr>
          <w:p>
            <w:r>
              <w:t>Approved decision to defer or accept residual risk.</w:t>
            </w:r>
          </w:p>
        </w:tc>
        <w:tc>
          <w:tcPr>
            <w:tcW w:type="dxa" w:w="1728"/>
          </w:tcPr>
          <w:p>
            <w:r>
              <w:t>Risk and Compliance Manager</w:t>
            </w:r>
          </w:p>
        </w:tc>
        <w:tc>
          <w:tcPr>
            <w:tcW w:type="dxa" w:w="1728"/>
          </w:tcPr>
          <w:p>
            <w:r>
              <w:t>[Retention Period]</w:t>
            </w:r>
          </w:p>
        </w:tc>
        <w:tc>
          <w:tcPr>
            <w:tcW w:type="dxa" w:w="1728"/>
          </w:tcPr>
          <w:p>
            <w:r>
              <w:t>Risk management system</w:t>
            </w:r>
          </w:p>
        </w:tc>
      </w:tr>
      <w:tr>
        <w:tc>
          <w:tcPr>
            <w:tcW w:type="dxa" w:w="1728"/>
          </w:tcPr>
          <w:p>
            <w:r>
              <w:t>Closure Record</w:t>
            </w:r>
          </w:p>
        </w:tc>
        <w:tc>
          <w:tcPr>
            <w:tcW w:type="dxa" w:w="1728"/>
          </w:tcPr>
          <w:p>
            <w:r>
              <w:t>Final disposition and approval of case closure.</w:t>
            </w:r>
          </w:p>
        </w:tc>
        <w:tc>
          <w:tcPr>
            <w:tcW w:type="dxa" w:w="1728"/>
          </w:tcPr>
          <w:p>
            <w:r>
              <w:t>Cyber Threat Intelligence Analyst</w:t>
            </w:r>
          </w:p>
        </w:tc>
        <w:tc>
          <w:tcPr>
            <w:tcW w:type="dxa" w:w="1728"/>
          </w:tcPr>
          <w:p>
            <w:r>
              <w:t>[Retention Period]</w:t>
            </w:r>
          </w:p>
        </w:tc>
        <w:tc>
          <w:tcPr>
            <w:tcW w:type="dxa" w:w="1728"/>
          </w:tcPr>
          <w:p>
            <w:r>
              <w:t>Case management system</w:t>
            </w:r>
          </w:p>
        </w:tc>
      </w:tr>
      <w:tr>
        <w:tc>
          <w:tcPr>
            <w:tcW w:type="dxa" w:w="1728"/>
          </w:tcPr>
          <w:p>
            <w:r>
              <w:t>Periodic Intelligence Summary</w:t>
            </w:r>
          </w:p>
        </w:tc>
        <w:tc>
          <w:tcPr>
            <w:tcW w:type="dxa" w:w="1728"/>
          </w:tcPr>
          <w:p>
            <w:r>
              <w:t>Management report on Swift-related intelligence trends and actions.</w:t>
            </w:r>
          </w:p>
        </w:tc>
        <w:tc>
          <w:tcPr>
            <w:tcW w:type="dxa" w:w="1728"/>
          </w:tcPr>
          <w:p>
            <w:r>
              <w:t>Cyber Security Operations Manager</w:t>
            </w:r>
          </w:p>
        </w:tc>
        <w:tc>
          <w:tcPr>
            <w:tcW w:type="dxa" w:w="1728"/>
          </w:tcPr>
          <w:p>
            <w:r>
              <w:t>[Retention Period]</w:t>
            </w:r>
          </w:p>
        </w:tc>
        <w:tc>
          <w:tcPr>
            <w:tcW w:type="dxa" w:w="1728"/>
          </w:tcPr>
          <w:p>
            <w:r>
              <w:t>Security reporting repository</w:t>
            </w:r>
          </w:p>
        </w:tc>
      </w:tr>
    </w:tbl>
    <w:p>
      <w:r>
        <w:t>Records must be:</w:t>
      </w:r>
    </w:p>
    <w:p>
      <w:pPr>
        <w:pStyle w:val="ListBullet"/>
      </w:pPr>
      <w:r>
        <w:t>Accurate, complete, and traceable to the source intelligence.</w:t>
      </w:r>
    </w:p>
    <w:p>
      <w:pPr>
        <w:pStyle w:val="ListBullet"/>
      </w:pPr>
      <w:r>
        <w:t>Stored only in approved repositories.</w:t>
      </w:r>
    </w:p>
    <w:p>
      <w:pPr>
        <w:pStyle w:val="ListBullet"/>
      </w:pPr>
      <w:r>
        <w:t>Protected from unauthorised access or disclosure.</w:t>
      </w:r>
    </w:p>
    <w:p>
      <w:pPr>
        <w:pStyle w:val="ListBullet"/>
      </w:pPr>
      <w:r>
        <w:t>Available for internal review, assurance activities, and audit.</w:t>
      </w:r>
    </w:p>
    <w:p>
      <w:pPr>
        <w:pStyle w:val="ListBullet"/>
      </w:pPr>
      <w:r>
        <w:t>Linked to related incidents, changes, risks, vulnerabilities, or vendor records where applicable.</w:t>
      </w:r>
    </w:p>
    <w:p>
      <w:pPr>
        <w:pStyle w:val="Heading2"/>
      </w:pPr>
      <w:r>
        <w:t>Exceptions &amp; Escalation</w:t>
      </w:r>
    </w:p>
    <w:p>
      <w:pPr>
        <w:pStyle w:val="Heading3"/>
      </w:pPr>
      <w:r>
        <w:t>Exceptions</w:t>
      </w:r>
    </w:p>
    <w:p>
      <w:r>
        <w:t>An exception occurs when this procedure cannot be followed as written. Examples include:</w:t>
      </w:r>
    </w:p>
    <w:p>
      <w:pPr>
        <w:pStyle w:val="ListBullet"/>
      </w:pPr>
      <w:r>
        <w:t>Swift ISAC access is unavailable.</w:t>
      </w:r>
    </w:p>
    <w:p>
      <w:pPr>
        <w:pStyle w:val="ListBullet"/>
      </w:pPr>
      <w:r>
        <w:t>Required logs are not available for the recommended search period.</w:t>
      </w:r>
    </w:p>
    <w:p>
      <w:pPr>
        <w:pStyle w:val="ListBullet"/>
      </w:pPr>
      <w:r>
        <w:t>Indicators cannot be searched due to tool limitations.</w:t>
      </w:r>
    </w:p>
    <w:p>
      <w:pPr>
        <w:pStyle w:val="ListBullet"/>
      </w:pPr>
      <w:r>
        <w:t>Required technical actions cannot be implemented within target timeframes.</w:t>
      </w:r>
    </w:p>
    <w:p>
      <w:pPr>
        <w:pStyle w:val="ListBullet"/>
      </w:pPr>
      <w:r>
        <w:t>A third party cannot provide timely confirmation of exposure or remediation.</w:t>
      </w:r>
    </w:p>
    <w:p>
      <w:pPr>
        <w:pStyle w:val="ListBullet"/>
      </w:pPr>
      <w:r>
        <w:t>Business operations prevent immediate implementation of a recommended defensive action.</w:t>
      </w:r>
    </w:p>
    <w:p>
      <w:pPr>
        <w:pStyle w:val="ListBullet"/>
      </w:pPr>
      <w:r>
        <w:t>Sensitive source restrictions prevent normal internal distribution.</w:t>
      </w:r>
    </w:p>
    <w:p>
      <w:pPr>
        <w:pStyle w:val="ListBullet"/>
      </w:pPr>
      <w:r>
        <w:t>The relevance of intelligence cannot be determined due to incomplete asset or architecture information.</w:t>
      </w:r>
    </w:p>
    <w:p>
      <w:r>
        <w:t>Exceptions must be documented in the case record and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Exception ID</w:t>
            </w:r>
          </w:p>
        </w:tc>
        <w:tc>
          <w:tcPr>
            <w:tcW w:type="dxa" w:w="4320"/>
          </w:tcPr>
          <w:p>
            <w:r>
              <w:t>[ID]</w:t>
            </w:r>
          </w:p>
        </w:tc>
      </w:tr>
      <w:tr>
        <w:tc>
          <w:tcPr>
            <w:tcW w:type="dxa" w:w="4320"/>
          </w:tcPr>
          <w:p>
            <w:r>
              <w:t>Related intelligence ID</w:t>
            </w:r>
          </w:p>
        </w:tc>
        <w:tc>
          <w:tcPr>
            <w:tcW w:type="dxa" w:w="4320"/>
          </w:tcPr>
          <w:p>
            <w:r>
              <w:t>[ID]</w:t>
            </w:r>
          </w:p>
        </w:tc>
      </w:tr>
      <w:tr>
        <w:tc>
          <w:tcPr>
            <w:tcW w:type="dxa" w:w="4320"/>
          </w:tcPr>
          <w:p>
            <w:r>
              <w:t>Description</w:t>
            </w:r>
          </w:p>
        </w:tc>
        <w:tc>
          <w:tcPr>
            <w:tcW w:type="dxa" w:w="4320"/>
          </w:tcPr>
          <w:p>
            <w:r>
              <w:t>[Exception details]</w:t>
            </w:r>
          </w:p>
        </w:tc>
      </w:tr>
      <w:tr>
        <w:tc>
          <w:tcPr>
            <w:tcW w:type="dxa" w:w="4320"/>
          </w:tcPr>
          <w:p>
            <w:r>
              <w:t>Reason</w:t>
            </w:r>
          </w:p>
        </w:tc>
        <w:tc>
          <w:tcPr>
            <w:tcW w:type="dxa" w:w="4320"/>
          </w:tcPr>
          <w:p>
            <w:r>
              <w:t>[Business, technical, legal, operational, or third-party constraint]</w:t>
            </w:r>
          </w:p>
        </w:tc>
      </w:tr>
      <w:tr>
        <w:tc>
          <w:tcPr>
            <w:tcW w:type="dxa" w:w="4320"/>
          </w:tcPr>
          <w:p>
            <w:r>
              <w:t>Risk impact</w:t>
            </w:r>
          </w:p>
        </w:tc>
        <w:tc>
          <w:tcPr>
            <w:tcW w:type="dxa" w:w="4320"/>
          </w:tcPr>
          <w:p>
            <w:r>
              <w:t>[Impact summary]</w:t>
            </w:r>
          </w:p>
        </w:tc>
      </w:tr>
      <w:tr>
        <w:tc>
          <w:tcPr>
            <w:tcW w:type="dxa" w:w="4320"/>
          </w:tcPr>
          <w:p>
            <w:r>
              <w:t>Compensating controls</w:t>
            </w:r>
          </w:p>
        </w:tc>
        <w:tc>
          <w:tcPr>
            <w:tcW w:type="dxa" w:w="4320"/>
          </w:tcPr>
          <w:p>
            <w:r>
              <w:t>[Controls in place]</w:t>
            </w:r>
          </w:p>
        </w:tc>
      </w:tr>
      <w:tr>
        <w:tc>
          <w:tcPr>
            <w:tcW w:type="dxa" w:w="4320"/>
          </w:tcPr>
          <w:p>
            <w:r>
              <w:t>Requested by</w:t>
            </w:r>
          </w:p>
        </w:tc>
        <w:tc>
          <w:tcPr>
            <w:tcW w:type="dxa" w:w="4320"/>
          </w:tcPr>
          <w:p>
            <w:r>
              <w:t>[Name/Role]</w:t>
            </w:r>
          </w:p>
        </w:tc>
      </w:tr>
      <w:tr>
        <w:tc>
          <w:tcPr>
            <w:tcW w:type="dxa" w:w="4320"/>
          </w:tcPr>
          <w:p>
            <w:r>
              <w:t>Approval required from</w:t>
            </w:r>
          </w:p>
        </w:tc>
        <w:tc>
          <w:tcPr>
            <w:tcW w:type="dxa" w:w="4320"/>
          </w:tcPr>
          <w:p>
            <w:r>
              <w:t>[Role]</w:t>
            </w:r>
          </w:p>
        </w:tc>
      </w:tr>
      <w:tr>
        <w:tc>
          <w:tcPr>
            <w:tcW w:type="dxa" w:w="4320"/>
          </w:tcPr>
          <w:p>
            <w:r>
              <w:t>Review date</w:t>
            </w:r>
          </w:p>
        </w:tc>
        <w:tc>
          <w:tcPr>
            <w:tcW w:type="dxa" w:w="4320"/>
          </w:tcPr>
          <w:p>
            <w:r>
              <w:t>[Date]</w:t>
            </w:r>
          </w:p>
        </w:tc>
      </w:tr>
      <w:tr>
        <w:tc>
          <w:tcPr>
            <w:tcW w:type="dxa" w:w="4320"/>
          </w:tcPr>
          <w:p>
            <w:r>
              <w:t>Final disposition</w:t>
            </w:r>
          </w:p>
        </w:tc>
        <w:tc>
          <w:tcPr>
            <w:tcW w:type="dxa" w:w="4320"/>
          </w:tcPr>
          <w:p>
            <w:r>
              <w:t>Approved / Rejected / Expired / Superseded</w:t>
            </w:r>
          </w:p>
        </w:tc>
      </w:tr>
    </w:tbl>
    <w:p>
      <w:r>
        <w:t>Exception approvals are required as follows:</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Minimum Approver</w:t>
            </w:r>
          </w:p>
        </w:tc>
      </w:tr>
      <w:tr>
        <w:tc>
          <w:tcPr>
            <w:tcW w:type="dxa" w:w="4320"/>
          </w:tcPr>
          <w:p>
            <w:r>
              <w:t>Low or Medium severity procedural delay with no material risk increase</w:t>
            </w:r>
          </w:p>
        </w:tc>
        <w:tc>
          <w:tcPr>
            <w:tcW w:type="dxa" w:w="4320"/>
          </w:tcPr>
          <w:p>
            <w:r>
              <w:t>Security Operations Centre Lead</w:t>
            </w:r>
          </w:p>
        </w:tc>
      </w:tr>
      <w:tr>
        <w:tc>
          <w:tcPr>
            <w:tcW w:type="dxa" w:w="4320"/>
          </w:tcPr>
          <w:p>
            <w:r>
              <w:t>High severity delay, incomplete assessment, or deferred remediation</w:t>
            </w:r>
          </w:p>
        </w:tc>
        <w:tc>
          <w:tcPr>
            <w:tcW w:type="dxa" w:w="4320"/>
          </w:tcPr>
          <w:p>
            <w:r>
              <w:t>Cyber Security Operations Manager</w:t>
            </w:r>
          </w:p>
        </w:tc>
      </w:tr>
      <w:tr>
        <w:tc>
          <w:tcPr>
            <w:tcW w:type="dxa" w:w="4320"/>
          </w:tcPr>
          <w:p>
            <w:r>
              <w:t>Critical severity delay or material risk acceptance</w:t>
            </w:r>
          </w:p>
        </w:tc>
        <w:tc>
          <w:tcPr>
            <w:tcW w:type="dxa" w:w="4320"/>
          </w:tcPr>
          <w:p>
            <w:r>
              <w:t>Chief Information Security Officer</w:t>
            </w:r>
          </w:p>
        </w:tc>
      </w:tr>
      <w:tr>
        <w:tc>
          <w:tcPr>
            <w:tcW w:type="dxa" w:w="4320"/>
          </w:tcPr>
          <w:p>
            <w:r>
              <w:t>Action affecting payment processing availability or integrity</w:t>
            </w:r>
          </w:p>
        </w:tc>
        <w:tc>
          <w:tcPr>
            <w:tcW w:type="dxa" w:w="4320"/>
          </w:tcPr>
          <w:p>
            <w:r>
              <w:t>Chief Information Security Officer and Payment Operations Manager</w:t>
            </w:r>
          </w:p>
        </w:tc>
      </w:tr>
      <w:tr>
        <w:tc>
          <w:tcPr>
            <w:tcW w:type="dxa" w:w="4320"/>
          </w:tcPr>
          <w:p>
            <w:r>
              <w:t>Third-party assurance gap affecting Swift services</w:t>
            </w:r>
          </w:p>
        </w:tc>
        <w:tc>
          <w:tcPr>
            <w:tcW w:type="dxa" w:w="4320"/>
          </w:tcPr>
          <w:p>
            <w:r>
              <w:t>Cyber Security Operations Manager and Vendor Risk Manager</w:t>
            </w:r>
          </w:p>
        </w:tc>
      </w:tr>
      <w:tr>
        <w:tc>
          <w:tcPr>
            <w:tcW w:type="dxa" w:w="4320"/>
          </w:tcPr>
          <w:p>
            <w:r>
              <w:t>Legal, confidentiality, or external communication issue</w:t>
            </w:r>
          </w:p>
        </w:tc>
        <w:tc>
          <w:tcPr>
            <w:tcW w:type="dxa" w:w="4320"/>
          </w:tcPr>
          <w:p>
            <w:r>
              <w:t>Legal Counsel or Compliance Lead</w:t>
            </w:r>
          </w:p>
        </w:tc>
      </w:tr>
    </w:tbl>
    <w:p>
      <w:r>
        <w:t>Approved exceptions must have an expiry or review date. Permanent exceptions are not permitted under this procedure; long-term deviations must be converted into a formal risk treatment plan.</w:t>
      </w:r>
    </w:p>
    <w:p>
      <w:pPr>
        <w:pStyle w:val="Heading3"/>
      </w:pPr>
      <w:r>
        <w:t>Escalation</w:t>
      </w:r>
    </w:p>
    <w:p>
      <w:r>
        <w:t>The following escalation paths apply.</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Escalate To</w:t>
            </w:r>
          </w:p>
        </w:tc>
        <w:tc>
          <w:tcPr>
            <w:tcW w:type="dxa" w:w="2880"/>
          </w:tcPr>
          <w:p>
            <w:r>
              <w:t>Target Timeframe</w:t>
            </w:r>
          </w:p>
        </w:tc>
      </w:tr>
      <w:tr>
        <w:tc>
          <w:tcPr>
            <w:tcW w:type="dxa" w:w="2880"/>
          </w:tcPr>
          <w:p>
            <w:r>
              <w:t>Critical Swift ISAC intelligence received</w:t>
            </w:r>
          </w:p>
        </w:tc>
        <w:tc>
          <w:tcPr>
            <w:tcW w:type="dxa" w:w="2880"/>
          </w:tcPr>
          <w:p>
            <w:r>
              <w:t>SOC Lead and Cyber Security Operations Manager</w:t>
            </w:r>
          </w:p>
        </w:tc>
        <w:tc>
          <w:tcPr>
            <w:tcW w:type="dxa" w:w="2880"/>
          </w:tcPr>
          <w:p>
            <w:r>
              <w:t>1 hour</w:t>
            </w:r>
          </w:p>
        </w:tc>
      </w:tr>
      <w:tr>
        <w:tc>
          <w:tcPr>
            <w:tcW w:type="dxa" w:w="2880"/>
          </w:tcPr>
          <w:p>
            <w:r>
              <w:t>Evidence of compromise or indicator match</w:t>
            </w:r>
          </w:p>
        </w:tc>
        <w:tc>
          <w:tcPr>
            <w:tcW w:type="dxa" w:w="2880"/>
          </w:tcPr>
          <w:p>
            <w:r>
              <w:t>Incident Response Manager and Cyber Security Operations Manager</w:t>
            </w:r>
          </w:p>
        </w:tc>
        <w:tc>
          <w:tcPr>
            <w:tcW w:type="dxa" w:w="2880"/>
          </w:tcPr>
          <w:p>
            <w:r>
              <w:t>Immediate</w:t>
            </w:r>
          </w:p>
        </w:tc>
      </w:tr>
      <w:tr>
        <w:tc>
          <w:tcPr>
            <w:tcW w:type="dxa" w:w="2880"/>
          </w:tcPr>
          <w:p>
            <w:r>
              <w:t>Suspicious or unauthorised payment activity</w:t>
            </w:r>
          </w:p>
        </w:tc>
        <w:tc>
          <w:tcPr>
            <w:tcW w:type="dxa" w:w="2880"/>
          </w:tcPr>
          <w:p>
            <w:r>
              <w:t>Payment Operations Manager, Fraud Monitoring Lead, and Incident Response Manager</w:t>
            </w:r>
          </w:p>
        </w:tc>
        <w:tc>
          <w:tcPr>
            <w:tcW w:type="dxa" w:w="2880"/>
          </w:tcPr>
          <w:p>
            <w:r>
              <w:t>Immediate</w:t>
            </w:r>
          </w:p>
        </w:tc>
      </w:tr>
      <w:tr>
        <w:tc>
          <w:tcPr>
            <w:tcW w:type="dxa" w:w="2880"/>
          </w:tcPr>
          <w:p>
            <w:r>
              <w:t>Required urgent production change</w:t>
            </w:r>
          </w:p>
        </w:tc>
        <w:tc>
          <w:tcPr>
            <w:tcW w:type="dxa" w:w="2880"/>
          </w:tcPr>
          <w:p>
            <w:r>
              <w:t>Change Manager and relevant system owner</w:t>
            </w:r>
          </w:p>
        </w:tc>
        <w:tc>
          <w:tcPr>
            <w:tcW w:type="dxa" w:w="2880"/>
          </w:tcPr>
          <w:p>
            <w:r>
              <w:t>Immediate</w:t>
            </w:r>
          </w:p>
        </w:tc>
      </w:tr>
      <w:tr>
        <w:tc>
          <w:tcPr>
            <w:tcW w:type="dxa" w:w="2880"/>
          </w:tcPr>
          <w:p>
            <w:r>
              <w:t>Potential business disruption to Swift messaging</w:t>
            </w:r>
          </w:p>
        </w:tc>
        <w:tc>
          <w:tcPr>
            <w:tcW w:type="dxa" w:w="2880"/>
          </w:tcPr>
          <w:p>
            <w:r>
              <w:t>Swift Operations Manager and CISO</w:t>
            </w:r>
          </w:p>
        </w:tc>
        <w:tc>
          <w:tcPr>
            <w:tcW w:type="dxa" w:w="2880"/>
          </w:tcPr>
          <w:p>
            <w:r>
              <w:t>Immediate</w:t>
            </w:r>
          </w:p>
        </w:tc>
      </w:tr>
      <w:tr>
        <w:tc>
          <w:tcPr>
            <w:tcW w:type="dxa" w:w="2880"/>
          </w:tcPr>
          <w:p>
            <w:r>
              <w:t>Third party unable to provide assurance for Critical or High item</w:t>
            </w:r>
          </w:p>
        </w:tc>
        <w:tc>
          <w:tcPr>
            <w:tcW w:type="dxa" w:w="2880"/>
          </w:tcPr>
          <w:p>
            <w:r>
              <w:t>Vendor Risk Manager and Cyber Security Operations Manager</w:t>
            </w:r>
          </w:p>
        </w:tc>
        <w:tc>
          <w:tcPr>
            <w:tcW w:type="dxa" w:w="2880"/>
          </w:tcPr>
          <w:p>
            <w:r>
              <w:t>Same business day</w:t>
            </w:r>
          </w:p>
        </w:tc>
      </w:tr>
      <w:tr>
        <w:tc>
          <w:tcPr>
            <w:tcW w:type="dxa" w:w="2880"/>
          </w:tcPr>
          <w:p>
            <w:r>
              <w:t>Overdue Critical action</w:t>
            </w:r>
          </w:p>
        </w:tc>
        <w:tc>
          <w:tcPr>
            <w:tcW w:type="dxa" w:w="2880"/>
          </w:tcPr>
          <w:p>
            <w:r>
              <w:t>Cyber Security Operations Manager and CISO</w:t>
            </w:r>
          </w:p>
        </w:tc>
        <w:tc>
          <w:tcPr>
            <w:tcW w:type="dxa" w:w="2880"/>
          </w:tcPr>
          <w:p>
            <w:r>
              <w:t>Same business day</w:t>
            </w:r>
          </w:p>
        </w:tc>
      </w:tr>
      <w:tr>
        <w:tc>
          <w:tcPr>
            <w:tcW w:type="dxa" w:w="2880"/>
          </w:tcPr>
          <w:p>
            <w:r>
              <w:t>Overdue High action</w:t>
            </w:r>
          </w:p>
        </w:tc>
        <w:tc>
          <w:tcPr>
            <w:tcW w:type="dxa" w:w="2880"/>
          </w:tcPr>
          <w:p>
            <w:r>
              <w:t>Cyber Security Operations Manager</w:t>
            </w:r>
          </w:p>
        </w:tc>
        <w:tc>
          <w:tcPr>
            <w:tcW w:type="dxa" w:w="2880"/>
          </w:tcPr>
          <w:p>
            <w:r>
              <w:t>Within 1 business day</w:t>
            </w:r>
          </w:p>
        </w:tc>
      </w:tr>
      <w:tr>
        <w:tc>
          <w:tcPr>
            <w:tcW w:type="dxa" w:w="2880"/>
          </w:tcPr>
          <w:p>
            <w:r>
              <w:t>Disagreement on severity, relevance, or required action</w:t>
            </w:r>
          </w:p>
        </w:tc>
        <w:tc>
          <w:tcPr>
            <w:tcW w:type="dxa" w:w="2880"/>
          </w:tcPr>
          <w:p>
            <w:r>
              <w:t>Cyber Security Operations Manager</w:t>
            </w:r>
          </w:p>
        </w:tc>
        <w:tc>
          <w:tcPr>
            <w:tcW w:type="dxa" w:w="2880"/>
          </w:tcPr>
          <w:p>
            <w:r>
              <w:t>Within 1 business day</w:t>
            </w:r>
          </w:p>
        </w:tc>
      </w:tr>
      <w:tr>
        <w:tc>
          <w:tcPr>
            <w:tcW w:type="dxa" w:w="2880"/>
          </w:tcPr>
          <w:p>
            <w:r>
              <w:t>Potential breach of Swift ISAC handling restrictions</w:t>
            </w:r>
          </w:p>
        </w:tc>
        <w:tc>
          <w:tcPr>
            <w:tcW w:type="dxa" w:w="2880"/>
          </w:tcPr>
          <w:p>
            <w:r>
              <w:t>Information Security Manager and Compliance Lead</w:t>
            </w:r>
          </w:p>
        </w:tc>
        <w:tc>
          <w:tcPr>
            <w:tcW w:type="dxa" w:w="2880"/>
          </w:tcPr>
          <w:p>
            <w:r>
              <w:t>Same business day</w:t>
            </w:r>
          </w:p>
        </w:tc>
      </w:tr>
      <w:tr>
        <w:tc>
          <w:tcPr>
            <w:tcW w:type="dxa" w:w="2880"/>
          </w:tcPr>
          <w:p>
            <w:r>
              <w:t>Media, customer, regulator, or law enforcement implications</w:t>
            </w:r>
          </w:p>
        </w:tc>
        <w:tc>
          <w:tcPr>
            <w:tcW w:type="dxa" w:w="2880"/>
          </w:tcPr>
          <w:p>
            <w:r>
              <w:t>CISO, Legal Counsel, Compliance Lead, and Communications Lead</w:t>
            </w:r>
          </w:p>
        </w:tc>
        <w:tc>
          <w:tcPr>
            <w:tcW w:type="dxa" w:w="2880"/>
          </w:tcPr>
          <w:p>
            <w:r>
              <w:t>Immediate</w:t>
            </w:r>
          </w:p>
        </w:tc>
      </w:tr>
    </w:tbl>
    <w:p>
      <w:r>
        <w:t>Where escalation results in an incident declaration, the Cyber Security Incident Response Procedure governs containment, eradication, recovery, communications, and post-incident review. This procedure continues to govern the intelligence records and evidence trail related to the original Swift ISAC item.</w:t>
      </w:r>
    </w:p>
    <w:p>
      <w:pPr>
        <w:pStyle w:val="Heading2"/>
      </w:pPr>
      <w:r>
        <w:t>Review</w:t>
      </w:r>
    </w:p>
    <w:p>
      <w:r>
        <w:t>This procedure must be reviewed at least annually and whenever significant changes occur that affect Swift-related threat intelligence handling.</w:t>
      </w:r>
    </w:p>
    <w:p>
      <w:r>
        <w:t>Review triggers include:</w:t>
      </w:r>
    </w:p>
    <w:p>
      <w:pPr>
        <w:pStyle w:val="ListBullet"/>
      </w:pPr>
      <w:r>
        <w:t>Changes to the Swift environment, architecture, connectivity, or operating model.</w:t>
      </w:r>
    </w:p>
    <w:p>
      <w:pPr>
        <w:pStyle w:val="ListBullet"/>
      </w:pPr>
      <w:r>
        <w:t>Changes to Swift ISAC access arrangements or approved communication channels.</w:t>
      </w:r>
    </w:p>
    <w:p>
      <w:pPr>
        <w:pStyle w:val="ListBullet"/>
      </w:pPr>
      <w:r>
        <w:t>Significant cyber threat events affecting Swift users or the financial sector.</w:t>
      </w:r>
    </w:p>
    <w:p>
      <w:pPr>
        <w:pStyle w:val="ListBullet"/>
      </w:pPr>
      <w:r>
        <w:t>Lessons learned from incidents, simulations, threat hunts, or fraud investigations.</w:t>
      </w:r>
    </w:p>
    <w:p>
      <w:pPr>
        <w:pStyle w:val="ListBullet"/>
      </w:pPr>
      <w:r>
        <w:t>Audit findings or control assurance observations.</w:t>
      </w:r>
    </w:p>
    <w:p>
      <w:pPr>
        <w:pStyle w:val="ListBullet"/>
      </w:pPr>
      <w:r>
        <w:t>Material changes to security monitoring, logging, or threat intelligence tooling.</w:t>
      </w:r>
    </w:p>
    <w:p>
      <w:pPr>
        <w:pStyle w:val="ListBullet"/>
      </w:pPr>
      <w:r>
        <w:t>Changes to third-party providers supporting Swift systems.</w:t>
      </w:r>
    </w:p>
    <w:p>
      <w:pPr>
        <w:pStyle w:val="ListBullet"/>
      </w:pPr>
      <w:r>
        <w:t>Changes to payment operations processes or fraud monitoring capabilities.</w:t>
      </w:r>
    </w:p>
    <w:p>
      <w:pPr>
        <w:pStyle w:val="ListBullet"/>
      </w:pPr>
      <w:r>
        <w:t>Repeated exceptions, delays, or evidence gaps identified during procedure execution.</w:t>
      </w:r>
    </w:p>
    <w:p>
      <w:r>
        <w:t>The review must confirm that:</w:t>
      </w:r>
    </w:p>
    <w:p>
      <w:pPr>
        <w:pStyle w:val="ListBullet"/>
      </w:pPr>
      <w:r>
        <w:t>Named Swift ISAC recipients remain current.</w:t>
      </w:r>
    </w:p>
    <w:p>
      <w:pPr>
        <w:pStyle w:val="ListBullet"/>
      </w:pPr>
      <w:r>
        <w:t>Access to Swift ISAC and internal repositories is restricted to authorised personnel.</w:t>
      </w:r>
    </w:p>
    <w:p>
      <w:pPr>
        <w:pStyle w:val="ListBullet"/>
      </w:pPr>
      <w:r>
        <w:t>Severity and relevance criteria remain appropriate.</w:t>
      </w:r>
    </w:p>
    <w:p>
      <w:pPr>
        <w:pStyle w:val="ListBullet"/>
      </w:pPr>
      <w:r>
        <w:t>Response targets are achievable and aligned with operational risk.</w:t>
      </w:r>
    </w:p>
    <w:p>
      <w:pPr>
        <w:pStyle w:val="ListBullet"/>
      </w:pPr>
      <w:r>
        <w:t>Required logs and monitoring tools support indicator searches and threat hunting.</w:t>
      </w:r>
    </w:p>
    <w:p>
      <w:pPr>
        <w:pStyle w:val="ListBullet"/>
      </w:pPr>
      <w:r>
        <w:t>Swift asset inventories and architecture information are accurate.</w:t>
      </w:r>
    </w:p>
    <w:p>
      <w:pPr>
        <w:pStyle w:val="ListBullet"/>
      </w:pPr>
      <w:r>
        <w:t>Internal distribution lists remain appropriate.</w:t>
      </w:r>
    </w:p>
    <w:p>
      <w:pPr>
        <w:pStyle w:val="ListBullet"/>
      </w:pPr>
      <w:r>
        <w:t>Records are complete, retained, and retrievable.</w:t>
      </w:r>
    </w:p>
    <w:p>
      <w:pPr>
        <w:pStyle w:val="ListBullet"/>
      </w:pPr>
      <w:r>
        <w:t>Escalation paths and contact details are current.</w:t>
      </w:r>
    </w:p>
    <w:p>
      <w:pPr>
        <w:pStyle w:val="ListBullet"/>
      </w:pPr>
      <w:r>
        <w:t>Lessons learned have been incorporated into the procedure and related playbooks.</w:t>
      </w:r>
    </w:p>
    <w:p>
      <w:r>
        <w:t>Review outcomes must be documented.</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Required Entry</w:t>
            </w:r>
          </w:p>
        </w:tc>
      </w:tr>
      <w:tr>
        <w:tc>
          <w:tcPr>
            <w:tcW w:type="dxa" w:w="4320"/>
          </w:tcPr>
          <w:p>
            <w:r>
              <w:t>Review date</w:t>
            </w:r>
          </w:p>
        </w:tc>
        <w:tc>
          <w:tcPr>
            <w:tcW w:type="dxa" w:w="4320"/>
          </w:tcPr>
          <w:p>
            <w:r>
              <w:t>[Date]</w:t>
            </w:r>
          </w:p>
        </w:tc>
      </w:tr>
      <w:tr>
        <w:tc>
          <w:tcPr>
            <w:tcW w:type="dxa" w:w="4320"/>
          </w:tcPr>
          <w:p>
            <w:r>
              <w:t>Reviewer</w:t>
            </w:r>
          </w:p>
        </w:tc>
        <w:tc>
          <w:tcPr>
            <w:tcW w:type="dxa" w:w="4320"/>
          </w:tcPr>
          <w:p>
            <w:r>
              <w:t>[Name/Role]</w:t>
            </w:r>
          </w:p>
        </w:tc>
      </w:tr>
      <w:tr>
        <w:tc>
          <w:tcPr>
            <w:tcW w:type="dxa" w:w="4320"/>
          </w:tcPr>
          <w:p>
            <w:r>
              <w:t>Participants</w:t>
            </w:r>
          </w:p>
        </w:tc>
        <w:tc>
          <w:tcPr>
            <w:tcW w:type="dxa" w:w="4320"/>
          </w:tcPr>
          <w:p>
            <w:r>
              <w:t>[Names/Roles]</w:t>
            </w:r>
          </w:p>
        </w:tc>
      </w:tr>
      <w:tr>
        <w:tc>
          <w:tcPr>
            <w:tcW w:type="dxa" w:w="4320"/>
          </w:tcPr>
          <w:p>
            <w:r>
              <w:t>Summary of changes</w:t>
            </w:r>
          </w:p>
        </w:tc>
        <w:tc>
          <w:tcPr>
            <w:tcW w:type="dxa" w:w="4320"/>
          </w:tcPr>
          <w:p>
            <w:r>
              <w:t>[Summary]</w:t>
            </w:r>
          </w:p>
        </w:tc>
      </w:tr>
      <w:tr>
        <w:tc>
          <w:tcPr>
            <w:tcW w:type="dxa" w:w="4320"/>
          </w:tcPr>
          <w:p>
            <w:r>
              <w:t>Issues identified</w:t>
            </w:r>
          </w:p>
        </w:tc>
        <w:tc>
          <w:tcPr>
            <w:tcW w:type="dxa" w:w="4320"/>
          </w:tcPr>
          <w:p>
            <w:r>
              <w:t>[Issues]</w:t>
            </w:r>
          </w:p>
        </w:tc>
      </w:tr>
      <w:tr>
        <w:tc>
          <w:tcPr>
            <w:tcW w:type="dxa" w:w="4320"/>
          </w:tcPr>
          <w:p>
            <w:r>
              <w:t>Actions raised</w:t>
            </w:r>
          </w:p>
        </w:tc>
        <w:tc>
          <w:tcPr>
            <w:tcW w:type="dxa" w:w="4320"/>
          </w:tcPr>
          <w:p>
            <w:r>
              <w:t>[Actions]</w:t>
            </w:r>
          </w:p>
        </w:tc>
      </w:tr>
      <w:tr>
        <w:tc>
          <w:tcPr>
            <w:tcW w:type="dxa" w:w="4320"/>
          </w:tcPr>
          <w:p>
            <w:r>
              <w:t>Approval</w:t>
            </w:r>
          </w:p>
        </w:tc>
        <w:tc>
          <w:tcPr>
            <w:tcW w:type="dxa" w:w="4320"/>
          </w:tcPr>
          <w:p>
            <w:r>
              <w:t>[Approver]</w:t>
            </w:r>
          </w:p>
        </w:tc>
      </w:tr>
      <w:tr>
        <w:tc>
          <w:tcPr>
            <w:tcW w:type="dxa" w:w="4320"/>
          </w:tcPr>
          <w:p>
            <w:r>
              <w:t>Next review date</w:t>
            </w:r>
          </w:p>
        </w:tc>
        <w:tc>
          <w:tcPr>
            <w:tcW w:type="dxa" w:w="432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