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Management Body DORA Mandate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[DORA-POL-001]</w:t>
            </w:r>
          </w:p>
        </w:tc>
        <w:tc>
          <w:tcPr>
            <w:tcW w:type="dxa" w:w="1440"/>
          </w:tcPr>
          <w:p>
            <w:r>
              <w:t>1.0</w:t>
            </w:r>
          </w:p>
        </w:tc>
        <w:tc>
          <w:tcPr>
            <w:tcW w:type="dxa" w:w="1440"/>
          </w:tcPr>
          <w:p>
            <w:r>
              <w:t>Management Body / Board Secretariat</w:t>
            </w:r>
          </w:p>
        </w:tc>
        <w:tc>
          <w:tcPr>
            <w:tcW w:type="dxa" w:w="1440"/>
          </w:tcPr>
          <w:p>
            <w:r>
              <w:t>[Effective Date]</w:t>
            </w:r>
          </w:p>
        </w:tc>
        <w:tc>
          <w:tcPr>
            <w:tcW w:type="dxa" w:w="1440"/>
          </w:tcPr>
          <w:p>
            <w:r>
              <w:t>Digital Operational Resilience Act</w:t>
            </w:r>
          </w:p>
        </w:tc>
        <w:tc>
          <w:tcPr>
            <w:tcW w:type="dxa" w:w="1440"/>
          </w:tcPr>
          <w:p>
            <w:r>
              <w:t>Internal</w:t>
            </w:r>
          </w:p>
        </w:tc>
      </w:tr>
    </w:tbl>
    <w:p>
      <w:pPr>
        <w:pStyle w:val="Heading2"/>
      </w:pPr>
      <w:r>
        <w:t>Purpose</w:t>
      </w:r>
    </w:p>
    <w:p>
      <w:r>
        <w:t>This Policy establishes the mandate of the Management Body for governance, approval, oversight and accountability of the organisation’s ICT risk management framework and digital operational resilience arrangements.</w:t>
      </w:r>
    </w:p>
    <w:p>
      <w:r>
        <w:t>The purpose of this Policy is to ensure that the Management Body:</w:t>
      </w:r>
    </w:p>
    <w:p>
      <w:pPr>
        <w:pStyle w:val="ListBullet"/>
      </w:pPr>
      <w:r>
        <w:t>sets clear strategic direction for ICT risk management and digital operational resilience;</w:t>
      </w:r>
    </w:p>
    <w:p>
      <w:pPr>
        <w:pStyle w:val="ListBullet"/>
      </w:pPr>
      <w:r>
        <w:t>approves and oversees a fit-for-purpose ICT risk management framework;</w:t>
      </w:r>
    </w:p>
    <w:p>
      <w:pPr>
        <w:pStyle w:val="ListBullet"/>
      </w:pPr>
      <w:r>
        <w:t>ensures ICT risk is managed as an integral part of enterprise risk management;</w:t>
      </w:r>
    </w:p>
    <w:p>
      <w:pPr>
        <w:pStyle w:val="ListBullet"/>
      </w:pPr>
      <w:r>
        <w:t>remains ultimately accountable for the organisation’s digital operational resilience;</w:t>
      </w:r>
    </w:p>
    <w:p>
      <w:pPr>
        <w:pStyle w:val="ListBullet"/>
      </w:pPr>
      <w:r>
        <w:t>receives timely, reliable and decision-useful information on ICT risk, incidents, control effectiveness and third-party dependencies;</w:t>
      </w:r>
    </w:p>
    <w:p>
      <w:pPr>
        <w:pStyle w:val="ListBullet"/>
      </w:pPr>
      <w:r>
        <w:t>ensures sufficient resources, skills and governance structures are in place to manage ICT risk effectively; and</w:t>
      </w:r>
    </w:p>
    <w:p>
      <w:pPr>
        <w:pStyle w:val="ListBullet"/>
      </w:pPr>
      <w:r>
        <w:t>promotes a culture of resilience, security, accountability and continuous improvement.</w:t>
      </w:r>
    </w:p>
    <w:p>
      <w:pPr>
        <w:pStyle w:val="Heading2"/>
      </w:pPr>
      <w:r>
        <w:t>Scope</w:t>
      </w:r>
    </w:p>
    <w:p>
      <w:r>
        <w:t>This Policy applies to:</w:t>
      </w:r>
    </w:p>
    <w:p>
      <w:pPr>
        <w:pStyle w:val="ListBullet"/>
      </w:pPr>
      <w:r>
        <w:t>the Management Body, including the Board of Directors, Supervisory Board, Executive Committee or equivalent governing body, as applicable to the organisation’s legal and governance structure;</w:t>
      </w:r>
    </w:p>
    <w:p>
      <w:pPr>
        <w:pStyle w:val="ListBullet"/>
      </w:pPr>
      <w:r>
        <w:t>all members of senior management with responsibilities for ICT, information security, operational resilience, risk management, compliance, legal, procurement, finance, internal audit and business operations;</w:t>
      </w:r>
    </w:p>
    <w:p>
      <w:pPr>
        <w:pStyle w:val="ListBullet"/>
      </w:pPr>
      <w:r>
        <w:t>all business units, functions, subsidiaries, branches and controlled entities within the organisation that rely on ICT services;</w:t>
      </w:r>
    </w:p>
    <w:p>
      <w:pPr>
        <w:pStyle w:val="ListBullet"/>
      </w:pPr>
      <w:r>
        <w:t>all ICT systems, information assets, digital services, data processing environments, networks, applications and technology platforms used to support critical or important functions;</w:t>
      </w:r>
    </w:p>
    <w:p>
      <w:pPr>
        <w:pStyle w:val="ListBullet"/>
      </w:pPr>
      <w:r>
        <w:t>all arrangements with ICT third-party service providers, including cloud service providers, managed service providers, software providers, data centre providers, telecommunications providers and outsourced technology services; and</w:t>
      </w:r>
    </w:p>
    <w:p>
      <w:pPr>
        <w:pStyle w:val="ListBullet"/>
      </w:pPr>
      <w:r>
        <w:t>all ICT risk management, incident management, business continuity, disaster recovery, testing, assurance and reporting activities relevant to digital operational resilience.</w:t>
      </w:r>
    </w:p>
    <w:p>
      <w:r>
        <w:t>Where local law, regulatory expectation or group governance imposes a stricter requirement than this Policy, the stricter requirement shall apply.</w:t>
      </w:r>
    </w:p>
    <w:p>
      <w:pPr>
        <w:pStyle w:val="Heading2"/>
      </w:pPr>
      <w:r>
        <w:t>Policy Statements</w:t>
      </w:r>
    </w:p>
    <w:p>
      <w:pPr>
        <w:pStyle w:val="ListBullet"/>
      </w:pPr>
      <w:r>
        <w:t>Ultimate accountability</w:t>
      </w:r>
    </w:p>
    <w:p>
      <w:pPr>
        <w:pStyle w:val="ListBullet"/>
      </w:pPr>
      <w:r>
        <w:t>The Management Body shall retain ultimate accountability for the organisation’s ICT risk management framework and digital operational resilience.</w:t>
      </w:r>
    </w:p>
    <w:p>
      <w:pPr>
        <w:pStyle w:val="ListBullet"/>
      </w:pPr>
      <w:r>
        <w:t>The Management Body shall not delegate its accountability for ICT risk, even where operational responsibilities are assigned to management, committees, control functions or third-party service providers.</w:t>
      </w:r>
    </w:p>
    <w:p>
      <w:pPr>
        <w:pStyle w:val="ListBullet"/>
      </w:pPr>
      <w:r>
        <w:t>The Management Body shall ensure that ICT risk is considered a core business risk and is managed with the same discipline as financial, prudential, conduct, legal and operational risks.</w:t>
      </w:r>
    </w:p>
    <w:p>
      <w:pPr>
        <w:pStyle w:val="ListBullet"/>
      </w:pPr>
      <w:r>
        <w:t>Approval of ICT risk management framework</w:t>
      </w:r>
    </w:p>
    <w:p>
      <w:pPr>
        <w:pStyle w:val="ListBullet"/>
      </w:pPr>
      <w:r>
        <w:t>The Management Body shall approve the organisation’s ICT risk management framework and any material changes to it.</w:t>
      </w:r>
    </w:p>
    <w:p>
      <w:pPr>
        <w:pStyle w:val="ListBullet"/>
      </w:pPr>
      <w:r>
        <w:t>The approved framework shall define how ICT risk is identified, assessed, monitored, controlled, reported and improved across the organisation.</w:t>
      </w:r>
    </w:p>
    <w:p>
      <w:pPr>
        <w:pStyle w:val="ListBullet"/>
      </w:pPr>
      <w:r>
        <w:t>The framework shall cover, at a minimum:</w:t>
      </w:r>
    </w:p>
    <w:p>
      <w:pPr>
        <w:pStyle w:val="ListBullet"/>
      </w:pPr>
      <w:r>
        <w:t>ICT governance and decision-making structures;</w:t>
      </w:r>
    </w:p>
    <w:p>
      <w:pPr>
        <w:pStyle w:val="ListBullet"/>
      </w:pPr>
      <w:r>
        <w:t>ICT risk appetite and tolerances;</w:t>
      </w:r>
    </w:p>
    <w:p>
      <w:pPr>
        <w:pStyle w:val="ListBullet"/>
      </w:pPr>
      <w:r>
        <w:t>identification and classification of information assets and ICT-supported business services;</w:t>
      </w:r>
    </w:p>
    <w:p>
      <w:pPr>
        <w:pStyle w:val="ListBullet"/>
      </w:pPr>
      <w:r>
        <w:t>protection and prevention measures;</w:t>
      </w:r>
    </w:p>
    <w:p>
      <w:pPr>
        <w:pStyle w:val="ListBullet"/>
      </w:pPr>
      <w:r>
        <w:t>detection and monitoring capabilities;</w:t>
      </w:r>
    </w:p>
    <w:p>
      <w:pPr>
        <w:pStyle w:val="ListBullet"/>
      </w:pPr>
      <w:r>
        <w:t>ICT incident management and escalation;</w:t>
      </w:r>
    </w:p>
    <w:p>
      <w:pPr>
        <w:pStyle w:val="ListBullet"/>
      </w:pPr>
      <w:r>
        <w:t>business continuity and disaster recovery arrangements;</w:t>
      </w:r>
    </w:p>
    <w:p>
      <w:pPr>
        <w:pStyle w:val="ListBullet"/>
      </w:pPr>
      <w:r>
        <w:t>ICT third-party risk management;</w:t>
      </w:r>
    </w:p>
    <w:p>
      <w:pPr>
        <w:pStyle w:val="ListBullet"/>
      </w:pPr>
      <w:r>
        <w:t>digital operational resilience testing;</w:t>
      </w:r>
    </w:p>
    <w:p>
      <w:pPr>
        <w:pStyle w:val="ListBullet"/>
      </w:pPr>
      <w:r>
        <w:t>ICT change and project risk management;</w:t>
      </w:r>
    </w:p>
    <w:p>
      <w:pPr>
        <w:pStyle w:val="ListBullet"/>
      </w:pPr>
      <w:r>
        <w:t>ICT security awareness and training;</w:t>
      </w:r>
    </w:p>
    <w:p>
      <w:pPr>
        <w:pStyle w:val="ListBullet"/>
      </w:pPr>
      <w:r>
        <w:t>risk reporting and management information;</w:t>
      </w:r>
    </w:p>
    <w:p>
      <w:pPr>
        <w:pStyle w:val="ListBullet"/>
      </w:pPr>
      <w:r>
        <w:t>assurance, audit and continuous improvement.</w:t>
      </w:r>
    </w:p>
    <w:p>
      <w:pPr>
        <w:pStyle w:val="ListBullet"/>
      </w:pPr>
      <w:r>
        <w:t>The Management Body shall ensure the framework is proportionate to the organisation’s size, business model, risk profile, complexity, systemic relevance and reliance on ICT.</w:t>
      </w:r>
    </w:p>
    <w:p>
      <w:pPr>
        <w:pStyle w:val="ListBullet"/>
      </w:pPr>
      <w:r>
        <w:t>Strategic direction and risk appetite</w:t>
      </w:r>
    </w:p>
    <w:p>
      <w:pPr>
        <w:pStyle w:val="ListBullet"/>
      </w:pPr>
      <w:r>
        <w:t>The Management Body shall approve the organisation’s ICT risk appetite and ensure it is aligned with business strategy, customer obligations, regulatory expectations and operational resilience objectives.</w:t>
      </w:r>
    </w:p>
    <w:p>
      <w:pPr>
        <w:pStyle w:val="ListBullet"/>
      </w:pPr>
      <w:r>
        <w:t>The ICT risk appetite shall include qualitative statements and measurable thresholds for key areas such as service availability, cyber exposure, incident impact, recovery capability, third-party concentration, unresolved critical vulnerabilities and overdue remediation.</w:t>
      </w:r>
    </w:p>
    <w:p>
      <w:pPr>
        <w:pStyle w:val="ListBullet"/>
      </w:pPr>
      <w:r>
        <w:t>The Management Body shall require management to operate within approved ICT risk appetite and to escalate breaches or emerging concerns promptly.</w:t>
      </w:r>
    </w:p>
    <w:p>
      <w:pPr>
        <w:pStyle w:val="ListBullet"/>
      </w:pPr>
      <w:r>
        <w:t>The Management Body shall challenge management where ICT risk exposures are inconsistent with the approved strategy, risk appetite or resilience objectives.</w:t>
      </w:r>
    </w:p>
    <w:p>
      <w:pPr>
        <w:pStyle w:val="ListBullet"/>
      </w:pPr>
      <w:r>
        <w:t>Governance structure</w:t>
      </w:r>
    </w:p>
    <w:p>
      <w:pPr>
        <w:pStyle w:val="ListBullet"/>
      </w:pPr>
      <w:r>
        <w:t>The Management Body shall establish, approve or oversee governance arrangements that provide effective direction and control over ICT risk.</w:t>
      </w:r>
    </w:p>
    <w:p>
      <w:pPr>
        <w:pStyle w:val="ListBullet"/>
      </w:pPr>
      <w:r>
        <w:t>The governance structure shall include clear responsibilities, reporting lines, escalation routes and decision rights for ICT risk management.</w:t>
      </w:r>
    </w:p>
    <w:p>
      <w:pPr>
        <w:pStyle w:val="ListBullet"/>
      </w:pPr>
      <w:r>
        <w:t>The Management Body shall ensure that committees responsible for risk, audit, technology, security or resilience have appropriate mandates and receive relevant information to discharge their duties.</w:t>
      </w:r>
    </w:p>
    <w:p>
      <w:pPr>
        <w:pStyle w:val="ListBullet"/>
      </w:pPr>
      <w:r>
        <w:t>The Management Body shall ensure that responsibility for ICT risk is assigned across the three lines of accountability:</w:t>
      </w:r>
    </w:p>
    <w:p>
      <w:pPr>
        <w:pStyle w:val="ListBullet"/>
      </w:pPr>
      <w:r>
        <w:t>business and technology management owning and managing risk;</w:t>
      </w:r>
    </w:p>
    <w:p>
      <w:pPr>
        <w:pStyle w:val="ListBullet"/>
      </w:pPr>
      <w:r>
        <w:t>risk, compliance and security functions providing oversight and challenge;</w:t>
      </w:r>
    </w:p>
    <w:p>
      <w:pPr>
        <w:pStyle w:val="ListBullet"/>
      </w:pPr>
      <w:r>
        <w:t>internal audit providing independent assurance.</w:t>
      </w:r>
    </w:p>
    <w:p>
      <w:pPr>
        <w:pStyle w:val="ListBullet"/>
      </w:pPr>
      <w:r>
        <w:t>The Management Body shall ensure that conflicts of interest in ICT risk decision-making are identified, disclosed and managed.</w:t>
      </w:r>
    </w:p>
    <w:p>
      <w:pPr>
        <w:pStyle w:val="ListBullet"/>
      </w:pPr>
      <w:r>
        <w:t>Oversight of implementation</w:t>
      </w:r>
    </w:p>
    <w:p>
      <w:pPr>
        <w:pStyle w:val="ListBullet"/>
      </w:pPr>
      <w:r>
        <w:t>The Management Body shall oversee management’s implementation of the approved ICT risk management framework.</w:t>
      </w:r>
    </w:p>
    <w:p>
      <w:pPr>
        <w:pStyle w:val="ListBullet"/>
      </w:pPr>
      <w:r>
        <w:t>The Management Body shall require management to maintain documented policies, standards, procedures and controls necessary to implement the framework effectively.</w:t>
      </w:r>
    </w:p>
    <w:p>
      <w:pPr>
        <w:pStyle w:val="ListBullet"/>
      </w:pPr>
      <w:r>
        <w:t>The Management Body shall require periodic reporting on the maturity, effectiveness and completeness of ICT risk controls.</w:t>
      </w:r>
    </w:p>
    <w:p>
      <w:pPr>
        <w:pStyle w:val="ListBullet"/>
      </w:pPr>
      <w:r>
        <w:t>The Management Body shall ensure that deficiencies in the ICT risk management framework are remediated within agreed timeframes and that overdue actions are escalated.</w:t>
      </w:r>
    </w:p>
    <w:p>
      <w:pPr>
        <w:pStyle w:val="ListBullet"/>
      </w:pPr>
      <w:r>
        <w:t>Resourcing and capability</w:t>
      </w:r>
    </w:p>
    <w:p>
      <w:pPr>
        <w:pStyle w:val="ListBullet"/>
      </w:pPr>
      <w:r>
        <w:t>The Management Body shall ensure that adequate financial, human, technical and organisational resources are allocated to manage ICT risk and digital operational resilience.</w:t>
      </w:r>
    </w:p>
    <w:p>
      <w:pPr>
        <w:pStyle w:val="ListBullet"/>
      </w:pPr>
      <w:r>
        <w:t>The Management Body shall require management to maintain sufficient expertise in ICT risk, cybersecurity, information security, technology operations, resilience, third-party risk and incident response.</w:t>
      </w:r>
    </w:p>
    <w:p>
      <w:pPr>
        <w:pStyle w:val="ListBullet"/>
      </w:pPr>
      <w:r>
        <w:t>The Management Body shall ensure that key ICT and security roles have appropriate authority, independence and access to information.</w:t>
      </w:r>
    </w:p>
    <w:p>
      <w:pPr>
        <w:pStyle w:val="ListBullet"/>
      </w:pPr>
      <w:r>
        <w:t>The Management Body shall oversee whether budget decisions, cost reductions, outsourcing arrangements or transformation programmes materially affect digital operational resilience.</w:t>
      </w:r>
    </w:p>
    <w:p>
      <w:pPr>
        <w:pStyle w:val="ListBullet"/>
      </w:pPr>
      <w:r>
        <w:t>Knowledge and competence of the Management Body</w:t>
      </w:r>
    </w:p>
    <w:p>
      <w:pPr>
        <w:pStyle w:val="ListBullet"/>
      </w:pPr>
      <w:r>
        <w:t>Members of the Management Body shall maintain sufficient knowledge and understanding of ICT risk and digital operational resilience to provide effective oversight and challenge.</w:t>
      </w:r>
    </w:p>
    <w:p>
      <w:pPr>
        <w:pStyle w:val="ListBullet"/>
      </w:pPr>
      <w:r>
        <w:t>The Management Body shall receive periodic training on relevant ICT risk topics, including cyber threats, ICT incidents, resilience testing, third-party dependencies, regulatory expectations and lessons learned from significant events.</w:t>
      </w:r>
    </w:p>
    <w:p>
      <w:pPr>
        <w:pStyle w:val="ListBullet"/>
      </w:pPr>
      <w:r>
        <w:t>New Management Body members shall receive induction covering the organisation’s ICT risk profile, critical or important functions, material ICT dependencies, key third-party service providers and resilience capabilities.</w:t>
      </w:r>
    </w:p>
    <w:p>
      <w:pPr>
        <w:pStyle w:val="ListBullet"/>
      </w:pPr>
      <w:r>
        <w:t>Attendance at ICT risk and resilience training shall be recorded and reported to the Board Secretariat or equivalent governance office.</w:t>
      </w:r>
    </w:p>
    <w:p>
      <w:pPr>
        <w:pStyle w:val="ListBullet"/>
      </w:pPr>
      <w:r>
        <w:t>Oversight of critical or important functions</w:t>
      </w:r>
    </w:p>
    <w:p>
      <w:pPr>
        <w:pStyle w:val="ListBullet"/>
      </w:pPr>
      <w:r>
        <w:t>The Management Body shall ensure that the organisation identifies and maintains an inventory of critical or important functions supported by ICT.</w:t>
      </w:r>
    </w:p>
    <w:p>
      <w:pPr>
        <w:pStyle w:val="ListBullet"/>
      </w:pPr>
      <w:r>
        <w:t>The Management Body shall ensure that ICT dependencies for critical or important functions are understood, documented and subject to appropriate controls.</w:t>
      </w:r>
    </w:p>
    <w:p>
      <w:pPr>
        <w:pStyle w:val="ListBullet"/>
      </w:pPr>
      <w:r>
        <w:t>The Management Body shall require management to define recovery objectives, resilience requirements and contingency arrangements for critical or important functions.</w:t>
      </w:r>
    </w:p>
    <w:p>
      <w:pPr>
        <w:pStyle w:val="ListBullet"/>
      </w:pPr>
      <w:r>
        <w:t>The Management Body shall ensure that material changes affecting critical or important functions are assessed for ICT risk and resilience impact before approval or implementation.</w:t>
      </w:r>
    </w:p>
    <w:p>
      <w:pPr>
        <w:pStyle w:val="ListBullet"/>
      </w:pPr>
      <w:r>
        <w:t>ICT incident governance</w:t>
      </w:r>
    </w:p>
    <w:p>
      <w:pPr>
        <w:pStyle w:val="ListBullet"/>
      </w:pPr>
      <w:r>
        <w:t>The Management Body shall ensure that effective processes are maintained for detecting, managing, escalating, reporting and learning from ICT-related incidents.</w:t>
      </w:r>
    </w:p>
    <w:p>
      <w:pPr>
        <w:pStyle w:val="ListBullet"/>
      </w:pPr>
      <w:r>
        <w:t>The Management Body shall approve or oversee criteria for escalation of major ICT incidents to senior management and the Management Body.</w:t>
      </w:r>
    </w:p>
    <w:p>
      <w:pPr>
        <w:pStyle w:val="ListBullet"/>
      </w:pPr>
      <w:r>
        <w:t>The Management Body shall be informed without undue delay of major ICT incidents, significant cyber events, material service disruptions, data compromise events and incidents affecting critical or important functions.</w:t>
      </w:r>
    </w:p>
    <w:p>
      <w:pPr>
        <w:pStyle w:val="ListBullet"/>
      </w:pPr>
      <w:r>
        <w:t>The Management Body shall ensure that major ICT incidents are subject to post-incident review and that lessons learned are translated into corrective actions.</w:t>
      </w:r>
    </w:p>
    <w:p>
      <w:pPr>
        <w:pStyle w:val="ListBullet"/>
      </w:pPr>
      <w:r>
        <w:t>The Management Body shall ensure that regulatory notification obligations, client communication obligations and contractual notification obligations are supported by clear governance and accountability.</w:t>
      </w:r>
    </w:p>
    <w:p>
      <w:pPr>
        <w:pStyle w:val="ListBullet"/>
      </w:pPr>
      <w:r>
        <w:t>ICT third-party risk oversight</w:t>
      </w:r>
    </w:p>
    <w:p>
      <w:pPr>
        <w:pStyle w:val="ListBullet"/>
      </w:pPr>
      <w:r>
        <w:t>The Management Body shall oversee ICT third-party risk as part of the organisation’s overall ICT risk management framework.</w:t>
      </w:r>
    </w:p>
    <w:p>
      <w:pPr>
        <w:pStyle w:val="ListBullet"/>
      </w:pPr>
      <w:r>
        <w:t>The Management Body shall approve the strategy for the use of ICT third-party service providers supporting critical or important functions.</w:t>
      </w:r>
    </w:p>
    <w:p>
      <w:pPr>
        <w:pStyle w:val="ListBullet"/>
      </w:pPr>
      <w:r>
        <w:t>The Management Body shall ensure that material ICT outsourcing and third-party arrangements are subject to appropriate due diligence, risk assessment, contractual safeguards, ongoing monitoring and exit planning.</w:t>
      </w:r>
    </w:p>
    <w:p>
      <w:pPr>
        <w:pStyle w:val="ListBullet"/>
      </w:pPr>
      <w:r>
        <w:t>The Management Body shall receive reporting on material ICT third-party dependencies, concentration risk, service performance, significant incidents, control weaknesses and exit readiness.</w:t>
      </w:r>
    </w:p>
    <w:p>
      <w:pPr>
        <w:pStyle w:val="ListBullet"/>
      </w:pPr>
      <w:r>
        <w:t>The Management Body shall ensure that reliance on third-party ICT services does not impair the organisation’s accountability, oversight capability or ability to meet regulatory and customer obligations.</w:t>
      </w:r>
    </w:p>
    <w:p>
      <w:pPr>
        <w:pStyle w:val="ListBullet"/>
      </w:pPr>
      <w:r>
        <w:t>Digital operational resilience testing</w:t>
      </w:r>
    </w:p>
    <w:p>
      <w:pPr>
        <w:pStyle w:val="ListBullet"/>
      </w:pPr>
      <w:r>
        <w:t>The Management Body shall ensure that the organisation maintains a risk-based programme for testing digital operational resilience.</w:t>
      </w:r>
    </w:p>
    <w:p>
      <w:pPr>
        <w:pStyle w:val="ListBullet"/>
      </w:pPr>
      <w:r>
        <w:t>The testing programme shall cover relevant ICT systems, security controls, continuity arrangements, disaster recovery capabilities, incident response processes and third-party dependencies.</w:t>
      </w:r>
    </w:p>
    <w:p>
      <w:pPr>
        <w:pStyle w:val="ListBullet"/>
      </w:pPr>
      <w:r>
        <w:t>The Management Body shall receive periodic reporting on testing scope, results, significant findings, remediation progress and residual risk.</w:t>
      </w:r>
    </w:p>
    <w:p>
      <w:pPr>
        <w:pStyle w:val="ListBullet"/>
      </w:pPr>
      <w:r>
        <w:t>The Management Body shall ensure that serious testing findings are prioritised, funded and remediated within agreed timeframes.</w:t>
      </w:r>
    </w:p>
    <w:p>
      <w:pPr>
        <w:pStyle w:val="ListBullet"/>
      </w:pPr>
      <w:r>
        <w:t>Where advanced testing is required or appropriate, the Management Body shall ensure that it is planned, governed and executed in a controlled manner.</w:t>
      </w:r>
    </w:p>
    <w:p>
      <w:pPr>
        <w:pStyle w:val="ListBullet"/>
      </w:pPr>
      <w:r>
        <w:t>Business continuity and disaster recovery oversight</w:t>
      </w:r>
    </w:p>
    <w:p>
      <w:pPr>
        <w:pStyle w:val="ListBullet"/>
      </w:pPr>
      <w:r>
        <w:t>The Management Body shall ensure that ICT business continuity and disaster recovery arrangements are established, documented, tested and maintained.</w:t>
      </w:r>
    </w:p>
    <w:p>
      <w:pPr>
        <w:pStyle w:val="ListBullet"/>
      </w:pPr>
      <w:r>
        <w:t>The Management Body shall approve or oversee recovery expectations for critical or important functions.</w:t>
      </w:r>
    </w:p>
    <w:p>
      <w:pPr>
        <w:pStyle w:val="ListBullet"/>
      </w:pPr>
      <w:r>
        <w:t>The Management Body shall ensure that continuity and recovery arrangements are aligned with business impact assessments, customer obligations and operational resilience priorities.</w:t>
      </w:r>
    </w:p>
    <w:p>
      <w:pPr>
        <w:pStyle w:val="ListBullet"/>
      </w:pPr>
      <w:r>
        <w:t>The Management Body shall require reporting on recovery testing outcomes, capability gaps, plan maintenance and remediation actions.</w:t>
      </w:r>
    </w:p>
    <w:p>
      <w:pPr>
        <w:pStyle w:val="ListBullet"/>
      </w:pPr>
      <w:r>
        <w:t>Management information and reporting</w:t>
      </w:r>
    </w:p>
    <w:p>
      <w:pPr>
        <w:pStyle w:val="ListBullet"/>
      </w:pPr>
      <w:r>
        <w:t>The Management Body shall receive regular, accurate and decision-useful ICT risk and resilience reporting.</w:t>
      </w:r>
    </w:p>
    <w:p>
      <w:pPr>
        <w:pStyle w:val="ListBullet"/>
      </w:pPr>
      <w:r>
        <w:t>Reporting shall be sufficient to enable the Management Body to understand the organisation’s ICT risk profile, control effectiveness, emerging threats and resilience posture.</w:t>
      </w:r>
    </w:p>
    <w:p>
      <w:pPr>
        <w:pStyle w:val="ListBullet"/>
      </w:pPr>
      <w:r>
        <w:t>At a minimum, Management Body reporting shall include:</w:t>
      </w:r>
    </w:p>
    <w:p>
      <w:pPr>
        <w:pStyle w:val="ListBullet"/>
      </w:pPr>
      <w:r>
        <w:t>ICT risk appetite status and breaches;</w:t>
      </w:r>
    </w:p>
    <w:p>
      <w:pPr>
        <w:pStyle w:val="ListBullet"/>
      </w:pPr>
      <w:r>
        <w:t>significant ICT risks and trends;</w:t>
      </w:r>
    </w:p>
    <w:p>
      <w:pPr>
        <w:pStyle w:val="ListBullet"/>
      </w:pPr>
      <w:r>
        <w:t>major ICT incidents and lessons learned;</w:t>
      </w:r>
    </w:p>
    <w:p>
      <w:pPr>
        <w:pStyle w:val="ListBullet"/>
      </w:pPr>
      <w:r>
        <w:t>critical vulnerabilities and remediation status;</w:t>
      </w:r>
    </w:p>
    <w:p>
      <w:pPr>
        <w:pStyle w:val="ListBullet"/>
      </w:pPr>
      <w:r>
        <w:t>cyber threat and control posture updates;</w:t>
      </w:r>
    </w:p>
    <w:p>
      <w:pPr>
        <w:pStyle w:val="ListBullet"/>
      </w:pPr>
      <w:r>
        <w:t>resilience testing outcomes;</w:t>
      </w:r>
    </w:p>
    <w:p>
      <w:pPr>
        <w:pStyle w:val="ListBullet"/>
      </w:pPr>
      <w:r>
        <w:t>disaster recovery and continuity test results;</w:t>
      </w:r>
    </w:p>
    <w:p>
      <w:pPr>
        <w:pStyle w:val="ListBullet"/>
      </w:pPr>
      <w:r>
        <w:t>material ICT change and transformation risks;</w:t>
      </w:r>
    </w:p>
    <w:p>
      <w:pPr>
        <w:pStyle w:val="ListBullet"/>
      </w:pPr>
      <w:r>
        <w:t>third-party ICT risk and concentration exposures;</w:t>
      </w:r>
    </w:p>
    <w:p>
      <w:pPr>
        <w:pStyle w:val="ListBullet"/>
      </w:pPr>
      <w:r>
        <w:t>overdue audit, risk and regulatory actions;</w:t>
      </w:r>
    </w:p>
    <w:p>
      <w:pPr>
        <w:pStyle w:val="ListBullet"/>
      </w:pPr>
      <w:r>
        <w:t>material exceptions to ICT policies or standards;</w:t>
      </w:r>
    </w:p>
    <w:p>
      <w:pPr>
        <w:pStyle w:val="ListBullet"/>
      </w:pPr>
      <w:r>
        <w:t>resource, capability or funding constraints affecting resilience.</w:t>
      </w:r>
    </w:p>
    <w:p>
      <w:pPr>
        <w:pStyle w:val="ListBullet"/>
      </w:pPr>
      <w:r>
        <w:t>The Management Body shall require management information to be timely, clear, complete and supported by reliable data.</w:t>
      </w:r>
    </w:p>
    <w:p>
      <w:pPr>
        <w:pStyle w:val="ListBullet"/>
      </w:pPr>
      <w:r>
        <w:t>The Management Body shall challenge reporting that is incomplete, overly technical, inconsistent, delayed or insufficient for effective oversight.</w:t>
      </w:r>
    </w:p>
    <w:p>
      <w:pPr>
        <w:pStyle w:val="ListBullet"/>
      </w:pPr>
      <w:r>
        <w:t>Decision-making and challenge</w:t>
      </w:r>
    </w:p>
    <w:p>
      <w:pPr>
        <w:pStyle w:val="ListBullet"/>
      </w:pPr>
      <w:r>
        <w:t>The Management Body shall actively review, challenge and approve material ICT risk decisions within its remit.</w:t>
      </w:r>
    </w:p>
    <w:p>
      <w:pPr>
        <w:pStyle w:val="ListBullet"/>
      </w:pPr>
      <w:r>
        <w:t>Management Body minutes shall evidence discussion, challenge, decisions, approvals and follow-up actions relating to ICT risk and digital operational resilience.</w:t>
      </w:r>
    </w:p>
    <w:p>
      <w:pPr>
        <w:pStyle w:val="ListBullet"/>
      </w:pPr>
      <w:r>
        <w:t>The Management Body shall require clear options, risk implications and recommended decisions for material ICT risk matters.</w:t>
      </w:r>
    </w:p>
    <w:p>
      <w:pPr>
        <w:pStyle w:val="ListBullet"/>
      </w:pPr>
      <w:r>
        <w:t>The Management Body shall ensure that decisions accepting material ICT risk are documented, justified, time-bound and aligned with approved risk appetite.</w:t>
      </w:r>
    </w:p>
    <w:p>
      <w:pPr>
        <w:pStyle w:val="ListBullet"/>
      </w:pPr>
      <w:r>
        <w:t>Assurance and independent review</w:t>
      </w:r>
    </w:p>
    <w:p>
      <w:pPr>
        <w:pStyle w:val="ListBullet"/>
      </w:pPr>
      <w:r>
        <w:t>The Management Body shall ensure that the ICT risk management framework is subject to independent assurance at a frequency appropriate to the organisation’s risk profile.</w:t>
      </w:r>
    </w:p>
    <w:p>
      <w:pPr>
        <w:pStyle w:val="ListBullet"/>
      </w:pPr>
      <w:r>
        <w:t>Internal audit or another independent assurance function shall assess the design and operating effectiveness of ICT governance, controls and resilience arrangements.</w:t>
      </w:r>
    </w:p>
    <w:p>
      <w:pPr>
        <w:pStyle w:val="ListBullet"/>
      </w:pPr>
      <w:r>
        <w:t>The Management Body or its delegated committee shall receive and review assurance findings relating to ICT risk.</w:t>
      </w:r>
    </w:p>
    <w:p>
      <w:pPr>
        <w:pStyle w:val="ListBullet"/>
      </w:pPr>
      <w:r>
        <w:t>Management shall provide remediation plans for assurance findings, and the Management Body shall oversee closure of material findings.</w:t>
      </w:r>
    </w:p>
    <w:p>
      <w:pPr>
        <w:pStyle w:val="ListBullet"/>
      </w:pPr>
      <w:r>
        <w:t>Culture and conduct</w:t>
      </w:r>
    </w:p>
    <w:p>
      <w:pPr>
        <w:pStyle w:val="ListBullet"/>
      </w:pPr>
      <w:r>
        <w:t>The Management Body shall promote a culture in which ICT risk management, cybersecurity and resilience are treated as shared responsibilities.</w:t>
      </w:r>
    </w:p>
    <w:p>
      <w:pPr>
        <w:pStyle w:val="ListBullet"/>
      </w:pPr>
      <w:r>
        <w:t>The Management Body shall require management to maintain awareness and training programmes appropriate to staff roles and risk exposure.</w:t>
      </w:r>
    </w:p>
    <w:p>
      <w:pPr>
        <w:pStyle w:val="ListBullet"/>
      </w:pPr>
      <w:r>
        <w:t>The Management Body shall support timely escalation of ICT risks, incidents and control weaknesses without fear of inappropriate retaliation.</w:t>
      </w:r>
    </w:p>
    <w:p>
      <w:pPr>
        <w:pStyle w:val="ListBullet"/>
      </w:pPr>
      <w:r>
        <w:t>The Management Body shall ensure that performance objectives, incentives and accountability arrangements do not encourage excessive ICT risk-taking.</w:t>
      </w:r>
    </w:p>
    <w:p>
      <w:pPr>
        <w:pStyle w:val="ListBullet"/>
      </w:pPr>
      <w:r>
        <w:t>Regulatory engagement</w:t>
      </w:r>
    </w:p>
    <w:p>
      <w:pPr>
        <w:pStyle w:val="ListBullet"/>
      </w:pPr>
      <w:r>
        <w:t>The Management Body shall ensure that the organisation maintains effective processes for meeting ICT risk and digital operational resilience regulatory obligations.</w:t>
      </w:r>
    </w:p>
    <w:p>
      <w:pPr>
        <w:pStyle w:val="ListBullet"/>
      </w:pPr>
      <w:r>
        <w:t>The Management Body shall be informed of material regulatory correspondence, supervisory findings, enforcement concerns or commitments relating to ICT risk or digital operational resilience.</w:t>
      </w:r>
    </w:p>
    <w:p>
      <w:pPr>
        <w:pStyle w:val="ListBullet"/>
      </w:pPr>
      <w:r>
        <w:t>The Management Body shall oversee timely remediation of material regulatory findings and commitments.</w:t>
      </w:r>
    </w:p>
    <w:p>
      <w:pPr>
        <w:pStyle w:val="ListBullet"/>
      </w:pPr>
      <w:r>
        <w:t>Recordkeeping</w:t>
      </w:r>
    </w:p>
    <w:p>
      <w:pPr>
        <w:pStyle w:val="ListBullet"/>
      </w:pPr>
      <w:r>
        <w:t>The organisation shall maintain records sufficient to evidence Management Body approval, oversight, challenge and accountability for ICT risk management and digital operational resilience.</w:t>
      </w:r>
    </w:p>
    <w:p>
      <w:pPr>
        <w:pStyle w:val="ListBullet"/>
      </w:pPr>
      <w:r>
        <w:t>Records shall include relevant meeting papers, minutes, decisions, approvals, risk reports, training records, action trackers, assurance reports and exception approvals.</w:t>
      </w:r>
    </w:p>
    <w:p>
      <w:pPr>
        <w:pStyle w:val="ListBullet"/>
      </w:pPr>
      <w:r>
        <w:t>Records shall be retained in accordance with the organisation’s records retention requirements and made available for audit, assurance or supervisory review when required.</w:t>
      </w:r>
    </w:p>
    <w:p>
      <w:pPr>
        <w:pStyle w:val="ListBullet"/>
      </w:pPr>
      <w:r>
        <w:t>Escalation thresholds</w:t>
      </w:r>
    </w:p>
    <w:p>
      <w:pPr>
        <w:pStyle w:val="ListBullet"/>
      </w:pPr>
      <w:r>
        <w:t>The following matters shall be escalated to the Management Body or an approved delegated committee in accordance with the stated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Matter Requiring Escalation</w:t>
            </w:r>
          </w:p>
        </w:tc>
        <w:tc>
          <w:tcPr>
            <w:tcW w:type="dxa" w:w="2880"/>
          </w:tcPr>
          <w:p>
            <w:r>
              <w:t>Minimum Escalation Destination</w:t>
            </w:r>
          </w:p>
        </w:tc>
        <w:tc>
          <w:tcPr>
            <w:tcW w:type="dxa" w:w="2880"/>
          </w:tcPr>
          <w:p>
            <w:r>
              <w:t>Timeline</w:t>
            </w:r>
          </w:p>
        </w:tc>
      </w:tr>
      <w:tr>
        <w:tc>
          <w:tcPr>
            <w:tcW w:type="dxa" w:w="2880"/>
          </w:tcPr>
          <w:p>
            <w:r>
              <w:t>Major ICT incident affecting critical or important functions</w:t>
            </w:r>
          </w:p>
        </w:tc>
        <w:tc>
          <w:tcPr>
            <w:tcW w:type="dxa" w:w="2880"/>
          </w:tcPr>
          <w:p>
            <w:r>
              <w:t>Management Body Chair, Chief Executive Officer, Chief Risk Officer, Chief Information Officer and Chief Information Security Officer</w:t>
            </w:r>
          </w:p>
        </w:tc>
        <w:tc>
          <w:tcPr>
            <w:tcW w:type="dxa" w:w="2880"/>
          </w:tcPr>
          <w:p>
            <w:r>
              <w:t>Without undue delay</w:t>
            </w:r>
          </w:p>
        </w:tc>
      </w:tr>
      <w:tr>
        <w:tc>
          <w:tcPr>
            <w:tcW w:type="dxa" w:w="2880"/>
          </w:tcPr>
          <w:p>
            <w:r>
              <w:t>Confirmed or suspected material compromise of confidential, regulated or customer data</w:t>
            </w:r>
          </w:p>
        </w:tc>
        <w:tc>
          <w:tcPr>
            <w:tcW w:type="dxa" w:w="2880"/>
          </w:tcPr>
          <w:p>
            <w:r>
              <w:t>Management Body Chair or delegated crisis governance forum</w:t>
            </w:r>
          </w:p>
        </w:tc>
        <w:tc>
          <w:tcPr>
            <w:tcW w:type="dxa" w:w="2880"/>
          </w:tcPr>
          <w:p>
            <w:r>
              <w:t>Without undue delay</w:t>
            </w:r>
          </w:p>
        </w:tc>
      </w:tr>
      <w:tr>
        <w:tc>
          <w:tcPr>
            <w:tcW w:type="dxa" w:w="2880"/>
          </w:tcPr>
          <w:p>
            <w:r>
              <w:t>Breach of approved ICT risk appetite</w:t>
            </w:r>
          </w:p>
        </w:tc>
        <w:tc>
          <w:tcPr>
            <w:tcW w:type="dxa" w:w="2880"/>
          </w:tcPr>
          <w:p>
            <w:r>
              <w:t>Risk Committee or Management Body</w:t>
            </w:r>
          </w:p>
        </w:tc>
        <w:tc>
          <w:tcPr>
            <w:tcW w:type="dxa" w:w="2880"/>
          </w:tcPr>
          <w:p>
            <w:r>
              <w:t>At next scheduled meeting, or earlier where material</w:t>
            </w:r>
          </w:p>
        </w:tc>
      </w:tr>
      <w:tr>
        <w:tc>
          <w:tcPr>
            <w:tcW w:type="dxa" w:w="2880"/>
          </w:tcPr>
          <w:p>
            <w:r>
              <w:t>Material ICT third-party failure or severe service degradation</w:t>
            </w:r>
          </w:p>
        </w:tc>
        <w:tc>
          <w:tcPr>
            <w:tcW w:type="dxa" w:w="2880"/>
          </w:tcPr>
          <w:p>
            <w:r>
              <w:t>Risk Committee or Management Body</w:t>
            </w:r>
          </w:p>
        </w:tc>
        <w:tc>
          <w:tcPr>
            <w:tcW w:type="dxa" w:w="2880"/>
          </w:tcPr>
          <w:p>
            <w:r>
              <w:t>Without undue delay where business impact is material</w:t>
            </w:r>
          </w:p>
        </w:tc>
      </w:tr>
      <w:tr>
        <w:tc>
          <w:tcPr>
            <w:tcW w:type="dxa" w:w="2880"/>
          </w:tcPr>
          <w:p>
            <w:r>
              <w:t>Decision to enter, materially change or exit a critical ICT third-party arrangement</w:t>
            </w:r>
          </w:p>
        </w:tc>
        <w:tc>
          <w:tcPr>
            <w:tcW w:type="dxa" w:w="2880"/>
          </w:tcPr>
          <w:p>
            <w:r>
              <w:t>Management Body or delegated committee</w:t>
            </w:r>
          </w:p>
        </w:tc>
        <w:tc>
          <w:tcPr>
            <w:tcW w:type="dxa" w:w="2880"/>
          </w:tcPr>
          <w:p>
            <w:r>
              <w:t>Before commitment, unless emergency action is required</w:t>
            </w:r>
          </w:p>
        </w:tc>
      </w:tr>
      <w:tr>
        <w:tc>
          <w:tcPr>
            <w:tcW w:type="dxa" w:w="2880"/>
          </w:tcPr>
          <w:p>
            <w:r>
              <w:t>Severe overdue remediation of critical ICT control weakness</w:t>
            </w:r>
          </w:p>
        </w:tc>
        <w:tc>
          <w:tcPr>
            <w:tcW w:type="dxa" w:w="2880"/>
          </w:tcPr>
          <w:p>
            <w:r>
              <w:t>Risk Committee or Management Body</w:t>
            </w:r>
          </w:p>
        </w:tc>
        <w:tc>
          <w:tcPr>
            <w:tcW w:type="dxa" w:w="2880"/>
          </w:tcPr>
          <w:p>
            <w:r>
              <w:t>At next scheduled meeting</w:t>
            </w:r>
          </w:p>
        </w:tc>
      </w:tr>
      <w:tr>
        <w:tc>
          <w:tcPr>
            <w:tcW w:type="dxa" w:w="2880"/>
          </w:tcPr>
          <w:p>
            <w:r>
              <w:t>Significant adverse resilience testing result</w:t>
            </w:r>
          </w:p>
        </w:tc>
        <w:tc>
          <w:tcPr>
            <w:tcW w:type="dxa" w:w="2880"/>
          </w:tcPr>
          <w:p>
            <w:r>
              <w:t>Risk Committee or Management Body</w:t>
            </w:r>
          </w:p>
        </w:tc>
        <w:tc>
          <w:tcPr>
            <w:tcW w:type="dxa" w:w="2880"/>
          </w:tcPr>
          <w:p>
            <w:r>
              <w:t>At next scheduled meeting, or earlier where risk is material</w:t>
            </w:r>
          </w:p>
        </w:tc>
      </w:tr>
      <w:tr>
        <w:tc>
          <w:tcPr>
            <w:tcW w:type="dxa" w:w="2880"/>
          </w:tcPr>
          <w:p>
            <w:r>
              <w:t>Material funding, resource or capability constraint affecting resilience</w:t>
            </w:r>
          </w:p>
        </w:tc>
        <w:tc>
          <w:tcPr>
            <w:tcW w:type="dxa" w:w="2880"/>
          </w:tcPr>
          <w:p>
            <w:r>
              <w:t>Management Body or delegated committee</w:t>
            </w:r>
          </w:p>
        </w:tc>
        <w:tc>
          <w:tcPr>
            <w:tcW w:type="dxa" w:w="2880"/>
          </w:tcPr>
          <w:p>
            <w:r>
              <w:t>At next planning or risk review cycle, or earlier where urgent</w:t>
            </w:r>
          </w:p>
        </w:tc>
      </w:tr>
      <w:tr>
        <w:tc>
          <w:tcPr>
            <w:tcW w:type="dxa" w:w="2880"/>
          </w:tcPr>
          <w:p>
            <w:r>
              <w:t>Regulatory finding or supervisory concern relating to ICT risk</w:t>
            </w:r>
          </w:p>
        </w:tc>
        <w:tc>
          <w:tcPr>
            <w:tcW w:type="dxa" w:w="2880"/>
          </w:tcPr>
          <w:p>
            <w:r>
              <w:t>Management Body or delegated committee</w:t>
            </w:r>
          </w:p>
        </w:tc>
        <w:tc>
          <w:tcPr>
            <w:tcW w:type="dxa" w:w="2880"/>
          </w:tcPr>
          <w:p>
            <w:r>
              <w:t>At next scheduled meeting, or earlier where required</w:t>
            </w:r>
          </w:p>
        </w:tc>
      </w:tr>
      <w:tr>
        <w:tc>
          <w:tcPr>
            <w:tcW w:type="dxa" w:w="2880"/>
          </w:tcPr>
          <w:p>
            <w:r>
              <w:t>Proposed acceptance of material ICT risk outside approved appetite</w:t>
            </w:r>
          </w:p>
        </w:tc>
        <w:tc>
          <w:tcPr>
            <w:tcW w:type="dxa" w:w="2880"/>
          </w:tcPr>
          <w:p>
            <w:r>
              <w:t>Management Body or delegated committee</w:t>
            </w:r>
          </w:p>
        </w:tc>
        <w:tc>
          <w:tcPr>
            <w:tcW w:type="dxa" w:w="2880"/>
          </w:tcPr>
          <w:p>
            <w:r>
              <w:t>Before risk acceptance</w:t>
            </w:r>
          </w:p>
        </w:tc>
      </w:tr>
    </w:tbl>
    <w:p>
      <w:pPr>
        <w:pStyle w:val="ListBullet"/>
      </w:pPr>
      <w:r>
        <w:t>Minimum reporting cadence</w:t>
      </w:r>
    </w:p>
    <w:p>
      <w:pPr>
        <w:pStyle w:val="ListBullet"/>
      </w:pPr>
      <w:r>
        <w:t>The Management Body shall receive ICT risk and digital operational resilience reporting at the following minimum cadence.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Report / Activity</w:t>
            </w:r>
          </w:p>
        </w:tc>
        <w:tc>
          <w:tcPr>
            <w:tcW w:type="dxa" w:w="2160"/>
          </w:tcPr>
          <w:p>
            <w:r>
              <w:t>Minimum Frequency</w:t>
            </w:r>
          </w:p>
        </w:tc>
        <w:tc>
          <w:tcPr>
            <w:tcW w:type="dxa" w:w="2160"/>
          </w:tcPr>
          <w:p>
            <w:r>
              <w:t>Primary Preparer</w:t>
            </w:r>
          </w:p>
        </w:tc>
        <w:tc>
          <w:tcPr>
            <w:tcW w:type="dxa" w:w="2160"/>
          </w:tcPr>
          <w:p>
            <w:r>
              <w:t>Recipient</w:t>
            </w:r>
          </w:p>
        </w:tc>
      </w:tr>
      <w:tr>
        <w:tc>
          <w:tcPr>
            <w:tcW w:type="dxa" w:w="2160"/>
          </w:tcPr>
          <w:p>
            <w:r>
              <w:t>ICT risk and resilience dashboard</w:t>
            </w:r>
          </w:p>
        </w:tc>
        <w:tc>
          <w:tcPr>
            <w:tcW w:type="dxa" w:w="2160"/>
          </w:tcPr>
          <w:p>
            <w:r>
              <w:t>Quarterly</w:t>
            </w:r>
          </w:p>
        </w:tc>
        <w:tc>
          <w:tcPr>
            <w:tcW w:type="dxa" w:w="2160"/>
          </w:tcPr>
          <w:p>
            <w:r>
              <w:t>Chief Risk Officer with Chief Information Officer and Chief Information Security Officer input</w:t>
            </w:r>
          </w:p>
        </w:tc>
        <w:tc>
          <w:tcPr>
            <w:tcW w:type="dxa" w:w="2160"/>
          </w:tcPr>
          <w:p>
            <w:r>
              <w:t>Management Body / Risk Committee</w:t>
            </w:r>
          </w:p>
        </w:tc>
      </w:tr>
      <w:tr>
        <w:tc>
          <w:tcPr>
            <w:tcW w:type="dxa" w:w="2160"/>
          </w:tcPr>
          <w:p>
            <w:r>
              <w:t>ICT risk appetite status</w:t>
            </w:r>
          </w:p>
        </w:tc>
        <w:tc>
          <w:tcPr>
            <w:tcW w:type="dxa" w:w="2160"/>
          </w:tcPr>
          <w:p>
            <w:r>
              <w:t>Quarterly</w:t>
            </w:r>
          </w:p>
        </w:tc>
        <w:tc>
          <w:tcPr>
            <w:tcW w:type="dxa" w:w="2160"/>
          </w:tcPr>
          <w:p>
            <w:r>
              <w:t>Chief Risk Officer</w:t>
            </w:r>
          </w:p>
        </w:tc>
        <w:tc>
          <w:tcPr>
            <w:tcW w:type="dxa" w:w="2160"/>
          </w:tcPr>
          <w:p>
            <w:r>
              <w:t>Management Body / Risk Committee</w:t>
            </w:r>
          </w:p>
        </w:tc>
      </w:tr>
      <w:tr>
        <w:tc>
          <w:tcPr>
            <w:tcW w:type="dxa" w:w="2160"/>
          </w:tcPr>
          <w:p>
            <w:r>
              <w:t>Major ICT incident summary and lessons learned</w:t>
            </w:r>
          </w:p>
        </w:tc>
        <w:tc>
          <w:tcPr>
            <w:tcW w:type="dxa" w:w="2160"/>
          </w:tcPr>
          <w:p>
            <w:r>
              <w:t>As incidents occur and quarterly summary</w:t>
            </w:r>
          </w:p>
        </w:tc>
        <w:tc>
          <w:tcPr>
            <w:tcW w:type="dxa" w:w="2160"/>
          </w:tcPr>
          <w:p>
            <w:r>
              <w:t>Chief Information Officer / Chief Information Security Officer</w:t>
            </w:r>
          </w:p>
        </w:tc>
        <w:tc>
          <w:tcPr>
            <w:tcW w:type="dxa" w:w="2160"/>
          </w:tcPr>
          <w:p>
            <w:r>
              <w:t>Management Body / Risk Committee</w:t>
            </w:r>
          </w:p>
        </w:tc>
      </w:tr>
      <w:tr>
        <w:tc>
          <w:tcPr>
            <w:tcW w:type="dxa" w:w="2160"/>
          </w:tcPr>
          <w:p>
            <w:r>
              <w:t>ICT third-party risk report</w:t>
            </w:r>
          </w:p>
        </w:tc>
        <w:tc>
          <w:tcPr>
            <w:tcW w:type="dxa" w:w="2160"/>
          </w:tcPr>
          <w:p>
            <w:r>
              <w:t>Quarterly</w:t>
            </w:r>
          </w:p>
        </w:tc>
        <w:tc>
          <w:tcPr>
            <w:tcW w:type="dxa" w:w="2160"/>
          </w:tcPr>
          <w:p>
            <w:r>
              <w:t>Head of Third-Party Risk / Procurement with ICT input</w:t>
            </w:r>
          </w:p>
        </w:tc>
        <w:tc>
          <w:tcPr>
            <w:tcW w:type="dxa" w:w="2160"/>
          </w:tcPr>
          <w:p>
            <w:r>
              <w:t>Management Body / Risk Committee</w:t>
            </w:r>
          </w:p>
        </w:tc>
      </w:tr>
      <w:tr>
        <w:tc>
          <w:tcPr>
            <w:tcW w:type="dxa" w:w="2160"/>
          </w:tcPr>
          <w:p>
            <w:r>
              <w:t>Digital operational resilience testing results</w:t>
            </w:r>
          </w:p>
        </w:tc>
        <w:tc>
          <w:tcPr>
            <w:tcW w:type="dxa" w:w="2160"/>
          </w:tcPr>
          <w:p>
            <w:r>
              <w:t>At least annually and after material tests</w:t>
            </w:r>
          </w:p>
        </w:tc>
        <w:tc>
          <w:tcPr>
            <w:tcW w:type="dxa" w:w="2160"/>
          </w:tcPr>
          <w:p>
            <w:r>
              <w:t>Chief Information Security Officer / Head of Resilience</w:t>
            </w:r>
          </w:p>
        </w:tc>
        <w:tc>
          <w:tcPr>
            <w:tcW w:type="dxa" w:w="2160"/>
          </w:tcPr>
          <w:p>
            <w:r>
              <w:t>Management Body / Risk Committee</w:t>
            </w:r>
          </w:p>
        </w:tc>
      </w:tr>
      <w:tr>
        <w:tc>
          <w:tcPr>
            <w:tcW w:type="dxa" w:w="2160"/>
          </w:tcPr>
          <w:p>
            <w:r>
              <w:t>Disaster recovery and continuity capability report</w:t>
            </w:r>
          </w:p>
        </w:tc>
        <w:tc>
          <w:tcPr>
            <w:tcW w:type="dxa" w:w="2160"/>
          </w:tcPr>
          <w:p>
            <w:r>
              <w:t>At least annually</w:t>
            </w:r>
          </w:p>
        </w:tc>
        <w:tc>
          <w:tcPr>
            <w:tcW w:type="dxa" w:w="2160"/>
          </w:tcPr>
          <w:p>
            <w:r>
              <w:t>Head of Operational Resilience / Chief Information Officer</w:t>
            </w:r>
          </w:p>
        </w:tc>
        <w:tc>
          <w:tcPr>
            <w:tcW w:type="dxa" w:w="2160"/>
          </w:tcPr>
          <w:p>
            <w:r>
              <w:t>Management Body / Risk Committee</w:t>
            </w:r>
          </w:p>
        </w:tc>
      </w:tr>
      <w:tr>
        <w:tc>
          <w:tcPr>
            <w:tcW w:type="dxa" w:w="2160"/>
          </w:tcPr>
          <w:p>
            <w:r>
              <w:t>ICT risk framework effectiveness review</w:t>
            </w:r>
          </w:p>
        </w:tc>
        <w:tc>
          <w:tcPr>
            <w:tcW w:type="dxa" w:w="2160"/>
          </w:tcPr>
          <w:p>
            <w:r>
              <w:t>At least annually</w:t>
            </w:r>
          </w:p>
        </w:tc>
        <w:tc>
          <w:tcPr>
            <w:tcW w:type="dxa" w:w="2160"/>
          </w:tcPr>
          <w:p>
            <w:r>
              <w:t>Chief Risk Officer</w:t>
            </w:r>
          </w:p>
        </w:tc>
        <w:tc>
          <w:tcPr>
            <w:tcW w:type="dxa" w:w="2160"/>
          </w:tcPr>
          <w:p>
            <w:r>
              <w:t>Management Body</w:t>
            </w:r>
          </w:p>
        </w:tc>
      </w:tr>
      <w:tr>
        <w:tc>
          <w:tcPr>
            <w:tcW w:type="dxa" w:w="2160"/>
          </w:tcPr>
          <w:p>
            <w:r>
              <w:t>ICT audit and assurance update</w:t>
            </w:r>
          </w:p>
        </w:tc>
        <w:tc>
          <w:tcPr>
            <w:tcW w:type="dxa" w:w="2160"/>
          </w:tcPr>
          <w:p>
            <w:r>
              <w:t>At least semi-annually</w:t>
            </w:r>
          </w:p>
        </w:tc>
        <w:tc>
          <w:tcPr>
            <w:tcW w:type="dxa" w:w="2160"/>
          </w:tcPr>
          <w:p>
            <w:r>
              <w:t>Head of Internal Audit</w:t>
            </w:r>
          </w:p>
        </w:tc>
        <w:tc>
          <w:tcPr>
            <w:tcW w:type="dxa" w:w="2160"/>
          </w:tcPr>
          <w:p>
            <w:r>
              <w:t>Audit Committee / Management Body</w:t>
            </w:r>
          </w:p>
        </w:tc>
      </w:tr>
      <w:tr>
        <w:tc>
          <w:tcPr>
            <w:tcW w:type="dxa" w:w="2160"/>
          </w:tcPr>
          <w:p>
            <w:r>
              <w:t>Management Body ICT risk training record</w:t>
            </w:r>
          </w:p>
        </w:tc>
        <w:tc>
          <w:tcPr>
            <w:tcW w:type="dxa" w:w="2160"/>
          </w:tcPr>
          <w:p>
            <w:r>
              <w:t>At least annually</w:t>
            </w:r>
          </w:p>
        </w:tc>
        <w:tc>
          <w:tcPr>
            <w:tcW w:type="dxa" w:w="2160"/>
          </w:tcPr>
          <w:p>
            <w:r>
              <w:t>Board Secretariat / Compliance</w:t>
            </w:r>
          </w:p>
        </w:tc>
        <w:tc>
          <w:tcPr>
            <w:tcW w:type="dxa" w:w="2160"/>
          </w:tcPr>
          <w:p>
            <w:r>
              <w:t>Management Body Chair</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Management Body</w:t>
            </w:r>
          </w:p>
        </w:tc>
        <w:tc>
          <w:tcPr>
            <w:tcW w:type="dxa" w:w="4320"/>
          </w:tcPr>
          <w:p>
            <w:r>
              <w:t>Approves this Policy and the ICT risk management framework; sets ICT risk appetite; oversees digital operational resilience; challenges management; ensures adequate resources and capabilities; remains ultimately accountable for ICT risk.</w:t>
            </w:r>
          </w:p>
        </w:tc>
      </w:tr>
      <w:tr>
        <w:tc>
          <w:tcPr>
            <w:tcW w:type="dxa" w:w="4320"/>
          </w:tcPr>
          <w:p>
            <w:r>
              <w:t>Management Body Chair</w:t>
            </w:r>
          </w:p>
        </w:tc>
        <w:tc>
          <w:tcPr>
            <w:tcW w:type="dxa" w:w="4320"/>
          </w:tcPr>
          <w:p>
            <w:r>
              <w:t>Ensures ICT risk and resilience matters receive appropriate agenda time; supports timely escalation; promotes effective challenge and decision-making.</w:t>
            </w:r>
          </w:p>
        </w:tc>
      </w:tr>
      <w:tr>
        <w:tc>
          <w:tcPr>
            <w:tcW w:type="dxa" w:w="4320"/>
          </w:tcPr>
          <w:p>
            <w:r>
              <w:t>Risk Committee or Equivalent Delegated Committee</w:t>
            </w:r>
          </w:p>
        </w:tc>
        <w:tc>
          <w:tcPr>
            <w:tcW w:type="dxa" w:w="4320"/>
          </w:tcPr>
          <w:p>
            <w:r>
              <w:t>Reviews ICT risk reporting; monitors risk appetite; oversees remediation; escalates material matters to the Management Body; recommends approval of key ICT risk decisions where delegated.</w:t>
            </w:r>
          </w:p>
        </w:tc>
      </w:tr>
      <w:tr>
        <w:tc>
          <w:tcPr>
            <w:tcW w:type="dxa" w:w="4320"/>
          </w:tcPr>
          <w:p>
            <w:r>
              <w:t>Audit Committee or Equivalent Delegated Committee</w:t>
            </w:r>
          </w:p>
        </w:tc>
        <w:tc>
          <w:tcPr>
            <w:tcW w:type="dxa" w:w="4320"/>
          </w:tcPr>
          <w:p>
            <w:r>
              <w:t>Oversees independent assurance over ICT risk management and resilience controls; monitors audit findings and management remediation.</w:t>
            </w:r>
          </w:p>
        </w:tc>
      </w:tr>
      <w:tr>
        <w:tc>
          <w:tcPr>
            <w:tcW w:type="dxa" w:w="4320"/>
          </w:tcPr>
          <w:p>
            <w:r>
              <w:t>Chief Executive Officer</w:t>
            </w:r>
          </w:p>
        </w:tc>
        <w:tc>
          <w:tcPr>
            <w:tcW w:type="dxa" w:w="4320"/>
          </w:tcPr>
          <w:p>
            <w:r>
              <w:t>Ensures management implements the approved ICT risk management framework; assigns executive accountability; escalates material ICT risks and incidents to the Management Body.</w:t>
            </w:r>
          </w:p>
        </w:tc>
      </w:tr>
      <w:tr>
        <w:tc>
          <w:tcPr>
            <w:tcW w:type="dxa" w:w="4320"/>
          </w:tcPr>
          <w:p>
            <w:r>
              <w:t>Chief Risk Officer</w:t>
            </w:r>
          </w:p>
        </w:tc>
        <w:tc>
          <w:tcPr>
            <w:tcW w:type="dxa" w:w="4320"/>
          </w:tcPr>
          <w:p>
            <w:r>
              <w:t>Maintains oversight of ICT risk within the enterprise risk management framework; develops risk appetite proposals; provides independent challenge; reports ICT risk profile and appetite status.</w:t>
            </w:r>
          </w:p>
        </w:tc>
      </w:tr>
      <w:tr>
        <w:tc>
          <w:tcPr>
            <w:tcW w:type="dxa" w:w="4320"/>
          </w:tcPr>
          <w:p>
            <w:r>
              <w:t>Chief Information Officer</w:t>
            </w:r>
          </w:p>
        </w:tc>
        <w:tc>
          <w:tcPr>
            <w:tcW w:type="dxa" w:w="4320"/>
          </w:tcPr>
          <w:p>
            <w:r>
              <w:t>Owns technology operations and ICT control implementation; ensures ICT systems are managed securely, resiliently and in line with approved policies; reports operational ICT risks and remediation status.</w:t>
            </w:r>
          </w:p>
        </w:tc>
      </w:tr>
      <w:tr>
        <w:tc>
          <w:tcPr>
            <w:tcW w:type="dxa" w:w="4320"/>
          </w:tcPr>
          <w:p>
            <w:r>
              <w:t>Chief Information Security Officer</w:t>
            </w:r>
          </w:p>
        </w:tc>
        <w:tc>
          <w:tcPr>
            <w:tcW w:type="dxa" w:w="4320"/>
          </w:tcPr>
          <w:p>
            <w:r>
              <w:t>Leads information security and cyber risk management; oversees cyber controls, threat monitoring, vulnerability management, security incident response and security testing; reports material security risks.</w:t>
            </w:r>
          </w:p>
        </w:tc>
      </w:tr>
      <w:tr>
        <w:tc>
          <w:tcPr>
            <w:tcW w:type="dxa" w:w="4320"/>
          </w:tcPr>
          <w:p>
            <w:r>
              <w:t>Head of Operational Resilience / Business Continuity</w:t>
            </w:r>
          </w:p>
        </w:tc>
        <w:tc>
          <w:tcPr>
            <w:tcW w:type="dxa" w:w="4320"/>
          </w:tcPr>
          <w:p>
            <w:r>
              <w:t>Coordinates resilience, business continuity and disaster recovery arrangements; supports testing, impact analysis and recovery planning for critical or important functions.</w:t>
            </w:r>
          </w:p>
        </w:tc>
      </w:tr>
      <w:tr>
        <w:tc>
          <w:tcPr>
            <w:tcW w:type="dxa" w:w="4320"/>
          </w:tcPr>
          <w:p>
            <w:r>
              <w:t>Head of Third-Party Risk / Procurement</w:t>
            </w:r>
          </w:p>
        </w:tc>
        <w:tc>
          <w:tcPr>
            <w:tcW w:type="dxa" w:w="4320"/>
          </w:tcPr>
          <w:p>
            <w:r>
              <w:t>Oversees ICT third-party risk processes, due diligence, contract governance, performance monitoring, concentration risk and exit planning in coordination with ICT and business owners.</w:t>
            </w:r>
          </w:p>
        </w:tc>
      </w:tr>
      <w:tr>
        <w:tc>
          <w:tcPr>
            <w:tcW w:type="dxa" w:w="4320"/>
          </w:tcPr>
          <w:p>
            <w:r>
              <w:t>Business Owners</w:t>
            </w:r>
          </w:p>
        </w:tc>
        <w:tc>
          <w:tcPr>
            <w:tcW w:type="dxa" w:w="4320"/>
          </w:tcPr>
          <w:p>
            <w:r>
              <w:t>Identify critical or important functions; own business impacts and service requirements; ensure ICT dependencies are understood; participate in testing, incident response and remediation.</w:t>
            </w:r>
          </w:p>
        </w:tc>
      </w:tr>
      <w:tr>
        <w:tc>
          <w:tcPr>
            <w:tcW w:type="dxa" w:w="4320"/>
          </w:tcPr>
          <w:p>
            <w:r>
              <w:t>Legal and Compliance</w:t>
            </w:r>
          </w:p>
        </w:tc>
        <w:tc>
          <w:tcPr>
            <w:tcW w:type="dxa" w:w="4320"/>
          </w:tcPr>
          <w:p>
            <w:r>
              <w:t>Advises on regulatory, contractual and notification obligations; supports regulatory engagement; monitors compliance with applicable digital operational resilience requirements.</w:t>
            </w:r>
          </w:p>
        </w:tc>
      </w:tr>
      <w:tr>
        <w:tc>
          <w:tcPr>
            <w:tcW w:type="dxa" w:w="4320"/>
          </w:tcPr>
          <w:p>
            <w:r>
              <w:t>Internal Audit</w:t>
            </w:r>
          </w:p>
        </w:tc>
        <w:tc>
          <w:tcPr>
            <w:tcW w:type="dxa" w:w="4320"/>
          </w:tcPr>
          <w:p>
            <w:r>
              <w:t>Provides independent assurance over ICT governance, controls, risk management, third-party oversight, incident management, continuity and resilience testing.</w:t>
            </w:r>
          </w:p>
        </w:tc>
      </w:tr>
      <w:tr>
        <w:tc>
          <w:tcPr>
            <w:tcW w:type="dxa" w:w="4320"/>
          </w:tcPr>
          <w:p>
            <w:r>
              <w:t>Board Secretariat / Governance Office</w:t>
            </w:r>
          </w:p>
        </w:tc>
        <w:tc>
          <w:tcPr>
            <w:tcW w:type="dxa" w:w="4320"/>
          </w:tcPr>
          <w:p>
            <w:r>
              <w:t>Maintains Management Body records, approvals, agendas, minutes, action trackers and training evidence relevant to this Policy.</w:t>
            </w:r>
          </w:p>
        </w:tc>
      </w:tr>
      <w:tr>
        <w:tc>
          <w:tcPr>
            <w:tcW w:type="dxa" w:w="4320"/>
          </w:tcPr>
          <w:p>
            <w:r>
              <w:t>All Employees and Contractors</w:t>
            </w:r>
          </w:p>
        </w:tc>
        <w:tc>
          <w:tcPr>
            <w:tcW w:type="dxa" w:w="4320"/>
          </w:tcPr>
          <w:p>
            <w:r>
              <w:t>Follow approved ICT, information security and resilience requirements; complete assigned training; report ICT incidents, vulnerabilities and control concerns promptly.</w:t>
            </w:r>
          </w:p>
        </w:tc>
      </w:tr>
    </w:tbl>
    <w:p>
      <w:pPr>
        <w:pStyle w:val="Heading2"/>
      </w:pPr>
      <w:r>
        <w:t>Compliance, Monitoring &amp; Enforcement</w:t>
      </w:r>
    </w:p>
    <w:p>
      <w:r>
        <w:t>Compliance with this Policy is mandatory.</w:t>
      </w:r>
    </w:p>
    <w:p>
      <w:r>
        <w:t>The organisation shall monitor compliance through governance reporting, risk reviews, management attestations, assurance activities, internal audit reviews, incident analysis, control testing and regulatory readiness assessments.</w:t>
      </w:r>
    </w:p>
    <w:p>
      <w:r>
        <w:t>At a minimum, 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Accountable Role</w:t>
            </w:r>
          </w:p>
        </w:tc>
        <w:tc>
          <w:tcPr>
            <w:tcW w:type="dxa" w:w="2160"/>
          </w:tcPr>
          <w:p>
            <w:r>
              <w:t>Evidence</w:t>
            </w:r>
          </w:p>
        </w:tc>
      </w:tr>
      <w:tr>
        <w:tc>
          <w:tcPr>
            <w:tcW w:type="dxa" w:w="2160"/>
          </w:tcPr>
          <w:p>
            <w:r>
              <w:t>Confirmation that the ICT risk management framework remains approved and current</w:t>
            </w:r>
          </w:p>
        </w:tc>
        <w:tc>
          <w:tcPr>
            <w:tcW w:type="dxa" w:w="2160"/>
          </w:tcPr>
          <w:p>
            <w:r>
              <w:t>Annually</w:t>
            </w:r>
          </w:p>
        </w:tc>
        <w:tc>
          <w:tcPr>
            <w:tcW w:type="dxa" w:w="2160"/>
          </w:tcPr>
          <w:p>
            <w:r>
              <w:t>Chief Risk Officer</w:t>
            </w:r>
          </w:p>
        </w:tc>
        <w:tc>
          <w:tcPr>
            <w:tcW w:type="dxa" w:w="2160"/>
          </w:tcPr>
          <w:p>
            <w:r>
              <w:t>Framework approval record and review paper</w:t>
            </w:r>
          </w:p>
        </w:tc>
      </w:tr>
      <w:tr>
        <w:tc>
          <w:tcPr>
            <w:tcW w:type="dxa" w:w="2160"/>
          </w:tcPr>
          <w:p>
            <w:r>
              <w:t>Review of ICT risk appetite status and breaches</w:t>
            </w:r>
          </w:p>
        </w:tc>
        <w:tc>
          <w:tcPr>
            <w:tcW w:type="dxa" w:w="2160"/>
          </w:tcPr>
          <w:p>
            <w:r>
              <w:t>Quarterly</w:t>
            </w:r>
          </w:p>
        </w:tc>
        <w:tc>
          <w:tcPr>
            <w:tcW w:type="dxa" w:w="2160"/>
          </w:tcPr>
          <w:p>
            <w:r>
              <w:t>Chief Risk Officer</w:t>
            </w:r>
          </w:p>
        </w:tc>
        <w:tc>
          <w:tcPr>
            <w:tcW w:type="dxa" w:w="2160"/>
          </w:tcPr>
          <w:p>
            <w:r>
              <w:t>Risk dashboard and committee minutes</w:t>
            </w:r>
          </w:p>
        </w:tc>
      </w:tr>
      <w:tr>
        <w:tc>
          <w:tcPr>
            <w:tcW w:type="dxa" w:w="2160"/>
          </w:tcPr>
          <w:p>
            <w:r>
              <w:t>Review of Management Body ICT risk reporting completeness</w:t>
            </w:r>
          </w:p>
        </w:tc>
        <w:tc>
          <w:tcPr>
            <w:tcW w:type="dxa" w:w="2160"/>
          </w:tcPr>
          <w:p>
            <w:r>
              <w:t>Quarterly</w:t>
            </w:r>
          </w:p>
        </w:tc>
        <w:tc>
          <w:tcPr>
            <w:tcW w:type="dxa" w:w="2160"/>
          </w:tcPr>
          <w:p>
            <w:r>
              <w:t>Board Secretariat / Chief Risk Officer</w:t>
            </w:r>
          </w:p>
        </w:tc>
        <w:tc>
          <w:tcPr>
            <w:tcW w:type="dxa" w:w="2160"/>
          </w:tcPr>
          <w:p>
            <w:r>
              <w:t>Board pack quality review and action log</w:t>
            </w:r>
          </w:p>
        </w:tc>
      </w:tr>
      <w:tr>
        <w:tc>
          <w:tcPr>
            <w:tcW w:type="dxa" w:w="2160"/>
          </w:tcPr>
          <w:p>
            <w:r>
              <w:t>Tracking of material ICT risk remediation actions</w:t>
            </w:r>
          </w:p>
        </w:tc>
        <w:tc>
          <w:tcPr>
            <w:tcW w:type="dxa" w:w="2160"/>
          </w:tcPr>
          <w:p>
            <w:r>
              <w:t>Monthly management review and quarterly Management Body reporting</w:t>
            </w:r>
          </w:p>
        </w:tc>
        <w:tc>
          <w:tcPr>
            <w:tcW w:type="dxa" w:w="2160"/>
          </w:tcPr>
          <w:p>
            <w:r>
              <w:t>Chief Risk Officer / Chief Information Officer</w:t>
            </w:r>
          </w:p>
        </w:tc>
        <w:tc>
          <w:tcPr>
            <w:tcW w:type="dxa" w:w="2160"/>
          </w:tcPr>
          <w:p>
            <w:r>
              <w:t>Remediation tracker</w:t>
            </w:r>
          </w:p>
        </w:tc>
      </w:tr>
      <w:tr>
        <w:tc>
          <w:tcPr>
            <w:tcW w:type="dxa" w:w="2160"/>
          </w:tcPr>
          <w:p>
            <w:r>
              <w:t>Review of major ICT incidents and lessons learned</w:t>
            </w:r>
          </w:p>
        </w:tc>
        <w:tc>
          <w:tcPr>
            <w:tcW w:type="dxa" w:w="2160"/>
          </w:tcPr>
          <w:p>
            <w:r>
              <w:t>After each major incident</w:t>
            </w:r>
          </w:p>
        </w:tc>
        <w:tc>
          <w:tcPr>
            <w:tcW w:type="dxa" w:w="2160"/>
          </w:tcPr>
          <w:p>
            <w:r>
              <w:t>Chief Information Officer / Chief Information Security Officer</w:t>
            </w:r>
          </w:p>
        </w:tc>
        <w:tc>
          <w:tcPr>
            <w:tcW w:type="dxa" w:w="2160"/>
          </w:tcPr>
          <w:p>
            <w:r>
              <w:t>Post-incident report and action plan</w:t>
            </w:r>
          </w:p>
        </w:tc>
      </w:tr>
      <w:tr>
        <w:tc>
          <w:tcPr>
            <w:tcW w:type="dxa" w:w="2160"/>
          </w:tcPr>
          <w:p>
            <w:r>
              <w:t>Review of critical ICT third-party dependencies and concentration risk</w:t>
            </w:r>
          </w:p>
        </w:tc>
        <w:tc>
          <w:tcPr>
            <w:tcW w:type="dxa" w:w="2160"/>
          </w:tcPr>
          <w:p>
            <w:r>
              <w:t>Quarterly</w:t>
            </w:r>
          </w:p>
        </w:tc>
        <w:tc>
          <w:tcPr>
            <w:tcW w:type="dxa" w:w="2160"/>
          </w:tcPr>
          <w:p>
            <w:r>
              <w:t>Head of Third-Party Risk</w:t>
            </w:r>
          </w:p>
        </w:tc>
        <w:tc>
          <w:tcPr>
            <w:tcW w:type="dxa" w:w="2160"/>
          </w:tcPr>
          <w:p>
            <w:r>
              <w:t>Third-party risk report</w:t>
            </w:r>
          </w:p>
        </w:tc>
      </w:tr>
      <w:tr>
        <w:tc>
          <w:tcPr>
            <w:tcW w:type="dxa" w:w="2160"/>
          </w:tcPr>
          <w:p>
            <w:r>
              <w:t>Review of resilience testing findings and overdue remediation</w:t>
            </w:r>
          </w:p>
        </w:tc>
        <w:tc>
          <w:tcPr>
            <w:tcW w:type="dxa" w:w="2160"/>
          </w:tcPr>
          <w:p>
            <w:r>
              <w:t>Quarterly</w:t>
            </w:r>
          </w:p>
        </w:tc>
        <w:tc>
          <w:tcPr>
            <w:tcW w:type="dxa" w:w="2160"/>
          </w:tcPr>
          <w:p>
            <w:r>
              <w:t>Head of Operational Resilience / Chief Information Security Officer</w:t>
            </w:r>
          </w:p>
        </w:tc>
        <w:tc>
          <w:tcPr>
            <w:tcW w:type="dxa" w:w="2160"/>
          </w:tcPr>
          <w:p>
            <w:r>
              <w:t>Testing report and action tracker</w:t>
            </w:r>
          </w:p>
        </w:tc>
      </w:tr>
      <w:tr>
        <w:tc>
          <w:tcPr>
            <w:tcW w:type="dxa" w:w="2160"/>
          </w:tcPr>
          <w:p>
            <w:r>
              <w:t>Review of Management Body ICT risk training completion</w:t>
            </w:r>
          </w:p>
        </w:tc>
        <w:tc>
          <w:tcPr>
            <w:tcW w:type="dxa" w:w="2160"/>
          </w:tcPr>
          <w:p>
            <w:r>
              <w:t>Annually</w:t>
            </w:r>
          </w:p>
        </w:tc>
        <w:tc>
          <w:tcPr>
            <w:tcW w:type="dxa" w:w="2160"/>
          </w:tcPr>
          <w:p>
            <w:r>
              <w:t>Board Secretariat / Compliance</w:t>
            </w:r>
          </w:p>
        </w:tc>
        <w:tc>
          <w:tcPr>
            <w:tcW w:type="dxa" w:w="2160"/>
          </w:tcPr>
          <w:p>
            <w:r>
              <w:t>Training attendance record</w:t>
            </w:r>
          </w:p>
        </w:tc>
      </w:tr>
      <w:tr>
        <w:tc>
          <w:tcPr>
            <w:tcW w:type="dxa" w:w="2160"/>
          </w:tcPr>
          <w:p>
            <w:r>
              <w:t>Independent assurance over ICT risk governance</w:t>
            </w:r>
          </w:p>
        </w:tc>
        <w:tc>
          <w:tcPr>
            <w:tcW w:type="dxa" w:w="2160"/>
          </w:tcPr>
          <w:p>
            <w:r>
              <w:t>Risk-based audit cycle</w:t>
            </w:r>
          </w:p>
        </w:tc>
        <w:tc>
          <w:tcPr>
            <w:tcW w:type="dxa" w:w="2160"/>
          </w:tcPr>
          <w:p>
            <w:r>
              <w:t>Head of Internal Audit</w:t>
            </w:r>
          </w:p>
        </w:tc>
        <w:tc>
          <w:tcPr>
            <w:tcW w:type="dxa" w:w="2160"/>
          </w:tcPr>
          <w:p>
            <w:r>
              <w:t>Audit report and findings tracker</w:t>
            </w:r>
          </w:p>
        </w:tc>
      </w:tr>
    </w:tbl>
    <w:p>
      <w:r>
        <w:t>Non-compliance with this Policy shall be escalated based on severity and may result in one or more of the following actions:</w:t>
      </w:r>
    </w:p>
    <w:p>
      <w:pPr>
        <w:pStyle w:val="ListBullet"/>
      </w:pPr>
      <w:r>
        <w:t>formal management escalation;</w:t>
      </w:r>
    </w:p>
    <w:p>
      <w:pPr>
        <w:pStyle w:val="ListBullet"/>
      </w:pPr>
      <w:r>
        <w:t>requirement for documented remediation plans;</w:t>
      </w:r>
    </w:p>
    <w:p>
      <w:pPr>
        <w:pStyle w:val="ListBullet"/>
      </w:pPr>
      <w:r>
        <w:t>increased monitoring or assurance activity;</w:t>
      </w:r>
    </w:p>
    <w:p>
      <w:pPr>
        <w:pStyle w:val="ListBullet"/>
      </w:pPr>
      <w:r>
        <w:t>withdrawal or amendment of delegated authority;</w:t>
      </w:r>
    </w:p>
    <w:p>
      <w:pPr>
        <w:pStyle w:val="ListBullet"/>
      </w:pPr>
      <w:r>
        <w:t>reporting to the Management Body or delegated committee;</w:t>
      </w:r>
    </w:p>
    <w:p>
      <w:pPr>
        <w:pStyle w:val="ListBullet"/>
      </w:pPr>
      <w:r>
        <w:t>disciplinary action in accordance with HR policies;</w:t>
      </w:r>
    </w:p>
    <w:p>
      <w:pPr>
        <w:pStyle w:val="ListBullet"/>
      </w:pPr>
      <w:r>
        <w:t>contractual remedies for third-party non-compliance;</w:t>
      </w:r>
    </w:p>
    <w:p>
      <w:pPr>
        <w:pStyle w:val="ListBullet"/>
      </w:pPr>
      <w:r>
        <w:t>notification to regulators or affected stakeholders where required.</w:t>
      </w:r>
    </w:p>
    <w:p>
      <w:r>
        <w:t>Material non-compliance involving the Management Body’s oversight responsibilities, ICT risk appetite breaches, major incidents, unresolved critical control weaknesses or failures affecting critical or important functions shall be escalated to the Management Body without undue delay.</w:t>
      </w:r>
    </w:p>
    <w:p>
      <w:pPr>
        <w:pStyle w:val="Heading2"/>
      </w:pPr>
      <w:r>
        <w:t>Exceptions</w:t>
      </w:r>
    </w:p>
    <w:p>
      <w:r>
        <w:t>Exceptions to this Policy shall be permitted only where there is a documented business justification, a risk assessment has been completed, compensating controls are defined, and the exception is approved by an appropriate authority.</w:t>
      </w:r>
    </w:p>
    <w:p>
      <w:r>
        <w:t>The following requirements apply to exceptions:</w:t>
      </w:r>
    </w:p>
    <w:p>
      <w:pPr>
        <w:pStyle w:val="ListBullet"/>
      </w:pPr>
      <w:r>
        <w:t>Exceptions shall not remove the Management Body’s ultimate accountability for ICT risk and digital operational resilience.</w:t>
      </w:r>
    </w:p>
    <w:p>
      <w:pPr>
        <w:pStyle w:val="ListBullet"/>
      </w:pPr>
      <w:r>
        <w:t>Exceptions shall be time-bound and shall include an expiry date.</w:t>
      </w:r>
    </w:p>
    <w:p>
      <w:pPr>
        <w:pStyle w:val="ListBullet"/>
      </w:pPr>
      <w:r>
        <w:t>Exceptions shall identify the affected policy requirement, business area, systems, services, third parties and critical or important functions.</w:t>
      </w:r>
    </w:p>
    <w:p>
      <w:pPr>
        <w:pStyle w:val="ListBullet"/>
      </w:pPr>
      <w:r>
        <w:t>Exceptions shall describe the residual risk, compensating controls, remediation plan and target closure date.</w:t>
      </w:r>
    </w:p>
    <w:p>
      <w:pPr>
        <w:pStyle w:val="ListBullet"/>
      </w:pPr>
      <w:r>
        <w:t>Exceptions that may result in operation outside approved ICT risk appetite shall be approved by the Management Body or an authorised delegated committee before acceptance.</w:t>
      </w:r>
    </w:p>
    <w:p>
      <w:pPr>
        <w:pStyle w:val="ListBullet"/>
      </w:pPr>
      <w:r>
        <w:t>Exceptions relating to legal, regulatory or customer obligations shall be reviewed by Legal and Compliance before approval.</w:t>
      </w:r>
    </w:p>
    <w:p>
      <w:pPr>
        <w:pStyle w:val="ListBullet"/>
      </w:pPr>
      <w:r>
        <w:t>Expired exceptions shall not be treated as approved exceptions.</w:t>
      </w:r>
    </w:p>
    <w:p>
      <w:pPr>
        <w:pStyle w:val="ListBullet"/>
      </w:pPr>
      <w:r>
        <w:t>All approved exceptions shall be recorded in the organisation’s exception register and reported to the Risk Committee or equivalent governance forum.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Exception Risk Level</w:t>
            </w:r>
          </w:p>
        </w:tc>
        <w:tc>
          <w:tcPr>
            <w:tcW w:type="dxa" w:w="2160"/>
          </w:tcPr>
          <w:p>
            <w:r>
              <w:t>Minimum Approval Authority</w:t>
            </w:r>
          </w:p>
        </w:tc>
        <w:tc>
          <w:tcPr>
            <w:tcW w:type="dxa" w:w="2160"/>
          </w:tcPr>
          <w:p>
            <w:r>
              <w:t>Maximum Initial Duration</w:t>
            </w:r>
          </w:p>
        </w:tc>
        <w:tc>
          <w:tcPr>
            <w:tcW w:type="dxa" w:w="2160"/>
          </w:tcPr>
          <w:p>
            <w:r>
              <w:t>Reporting Requirement</w:t>
            </w:r>
          </w:p>
        </w:tc>
      </w:tr>
      <w:tr>
        <w:tc>
          <w:tcPr>
            <w:tcW w:type="dxa" w:w="2160"/>
          </w:tcPr>
          <w:p>
            <w:r>
              <w:t>Low</w:t>
            </w:r>
          </w:p>
        </w:tc>
        <w:tc>
          <w:tcPr>
            <w:tcW w:type="dxa" w:w="2160"/>
          </w:tcPr>
          <w:p>
            <w:r>
              <w:t>Relevant Control Owner and Risk Function</w:t>
            </w:r>
          </w:p>
        </w:tc>
        <w:tc>
          <w:tcPr>
            <w:tcW w:type="dxa" w:w="2160"/>
          </w:tcPr>
          <w:p>
            <w:r>
              <w:t>6 months</w:t>
            </w:r>
          </w:p>
        </w:tc>
        <w:tc>
          <w:tcPr>
            <w:tcW w:type="dxa" w:w="2160"/>
          </w:tcPr>
          <w:p>
            <w:r>
              <w:t>Included in periodic risk reporting</w:t>
            </w:r>
          </w:p>
        </w:tc>
      </w:tr>
      <w:tr>
        <w:tc>
          <w:tcPr>
            <w:tcW w:type="dxa" w:w="2160"/>
          </w:tcPr>
          <w:p>
            <w:r>
              <w:t>Medium</w:t>
            </w:r>
          </w:p>
        </w:tc>
        <w:tc>
          <w:tcPr>
            <w:tcW w:type="dxa" w:w="2160"/>
          </w:tcPr>
          <w:p>
            <w:r>
              <w:t>Chief Risk Officer and relevant Executive Owner</w:t>
            </w:r>
          </w:p>
        </w:tc>
        <w:tc>
          <w:tcPr>
            <w:tcW w:type="dxa" w:w="2160"/>
          </w:tcPr>
          <w:p>
            <w:r>
              <w:t>6 months</w:t>
            </w:r>
          </w:p>
        </w:tc>
        <w:tc>
          <w:tcPr>
            <w:tcW w:type="dxa" w:w="2160"/>
          </w:tcPr>
          <w:p>
            <w:r>
              <w:t>Reported to Risk Committee</w:t>
            </w:r>
          </w:p>
        </w:tc>
      </w:tr>
      <w:tr>
        <w:tc>
          <w:tcPr>
            <w:tcW w:type="dxa" w:w="2160"/>
          </w:tcPr>
          <w:p>
            <w:r>
              <w:t>High</w:t>
            </w:r>
          </w:p>
        </w:tc>
        <w:tc>
          <w:tcPr>
            <w:tcW w:type="dxa" w:w="2160"/>
          </w:tcPr>
          <w:p>
            <w:r>
              <w:t>Risk Committee or equivalent delegated committee</w:t>
            </w:r>
          </w:p>
        </w:tc>
        <w:tc>
          <w:tcPr>
            <w:tcW w:type="dxa" w:w="2160"/>
          </w:tcPr>
          <w:p>
            <w:r>
              <w:t>3 months</w:t>
            </w:r>
          </w:p>
        </w:tc>
        <w:tc>
          <w:tcPr>
            <w:tcW w:type="dxa" w:w="2160"/>
          </w:tcPr>
          <w:p>
            <w:r>
              <w:t>Reported to Management Body</w:t>
            </w:r>
          </w:p>
        </w:tc>
      </w:tr>
      <w:tr>
        <w:tc>
          <w:tcPr>
            <w:tcW w:type="dxa" w:w="2160"/>
          </w:tcPr>
          <w:p>
            <w:r>
              <w:t>Material or outside approved risk appetite</w:t>
            </w:r>
          </w:p>
        </w:tc>
        <w:tc>
          <w:tcPr>
            <w:tcW w:type="dxa" w:w="2160"/>
          </w:tcPr>
          <w:p>
            <w:r>
              <w:t>Management Body or expressly delegated committee</w:t>
            </w:r>
          </w:p>
        </w:tc>
        <w:tc>
          <w:tcPr>
            <w:tcW w:type="dxa" w:w="2160"/>
          </w:tcPr>
          <w:p>
            <w:r>
              <w:t>3 months</w:t>
            </w:r>
          </w:p>
        </w:tc>
        <w:tc>
          <w:tcPr>
            <w:tcW w:type="dxa" w:w="2160"/>
          </w:tcPr>
          <w:p>
            <w:r>
              <w:t>Reported to Management Body with remediation status</w:t>
            </w:r>
          </w:p>
        </w:tc>
      </w:tr>
    </w:tbl>
    <w:p>
      <w:pPr>
        <w:pStyle w:val="Heading2"/>
      </w:pPr>
      <w:r>
        <w:t>Review &amp; Maintenance</w:t>
      </w:r>
    </w:p>
    <w:p>
      <w:r>
        <w:t>This Policy shall be reviewed at least annually and whenever a material change occurs that may affect the organisation’s ICT risk governance or digital operational resilience arrangements.</w:t>
      </w:r>
    </w:p>
    <w:p>
      <w:r>
        <w:t>Material changes include, but are not limited to:</w:t>
      </w:r>
    </w:p>
    <w:p>
      <w:pPr>
        <w:pStyle w:val="ListBullet"/>
      </w:pPr>
      <w:r>
        <w:t>significant changes to the organisation’s business model, legal structure or operating model;</w:t>
      </w:r>
    </w:p>
    <w:p>
      <w:pPr>
        <w:pStyle w:val="ListBullet"/>
      </w:pPr>
      <w:r>
        <w:t>new or materially changed critical or important functions;</w:t>
      </w:r>
    </w:p>
    <w:p>
      <w:pPr>
        <w:pStyle w:val="ListBullet"/>
      </w:pPr>
      <w:r>
        <w:t>major ICT transformation, cloud migration or outsourcing initiative;</w:t>
      </w:r>
    </w:p>
    <w:p>
      <w:pPr>
        <w:pStyle w:val="ListBullet"/>
      </w:pPr>
      <w:r>
        <w:t>significant ICT incident or cyber event;</w:t>
      </w:r>
    </w:p>
    <w:p>
      <w:pPr>
        <w:pStyle w:val="ListBullet"/>
      </w:pPr>
      <w:r>
        <w:t>material third-party failure or concentration concern;</w:t>
      </w:r>
    </w:p>
    <w:p>
      <w:pPr>
        <w:pStyle w:val="ListBullet"/>
      </w:pPr>
      <w:r>
        <w:t>significant audit, assurance or regulatory findings;</w:t>
      </w:r>
    </w:p>
    <w:p>
      <w:pPr>
        <w:pStyle w:val="ListBullet"/>
      </w:pPr>
      <w:r>
        <w:t>material change in ICT risk appetite or risk profile;</w:t>
      </w:r>
    </w:p>
    <w:p>
      <w:pPr>
        <w:pStyle w:val="ListBullet"/>
      </w:pPr>
      <w:r>
        <w:t>changes in applicable legal or regulatory obligations;</w:t>
      </w:r>
    </w:p>
    <w:p>
      <w:pPr>
        <w:pStyle w:val="ListBullet"/>
      </w:pPr>
      <w:r>
        <w:t>significant changes in threat landscape or technology dependency.</w:t>
      </w:r>
    </w:p>
    <w:p>
      <w:r>
        <w:t>The Policy Owner shall coordinate the review with input from the Management Body, senior management, risk, compliance, legal, ICT, information security, operational resilience, third-party risk and internal audit, as appropriate.</w:t>
      </w:r>
    </w:p>
    <w:p>
      <w:r>
        <w:t>Changes to this Policy shall be approved by the Management Body.</w:t>
      </w:r>
    </w:p>
    <w:p>
      <w:r>
        <w:t>Version history shall be maintained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[Approval Date]</w:t>
            </w:r>
          </w:p>
        </w:tc>
        <w:tc>
          <w:tcPr>
            <w:tcW w:type="dxa" w:w="2160"/>
          </w:tcPr>
          <w:p>
            <w:r>
              <w:t>Initial version</w:t>
            </w:r>
          </w:p>
        </w:tc>
        <w:tc>
          <w:tcPr>
            <w:tcW w:type="dxa" w:w="2160"/>
          </w:tcPr>
          <w:p>
            <w:r>
              <w:t>Management Body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