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Report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[SOC2-RPT-RA-001]</w:t>
            </w:r>
          </w:p>
        </w:tc>
      </w:tr>
      <w:tr>
        <w:tc>
          <w:tcPr>
            <w:tcW w:type="dxa" w:w="4320"/>
          </w:tcPr>
          <w:p>
            <w:r>
              <w:t>Version</w:t>
            </w:r>
          </w:p>
        </w:tc>
        <w:tc>
          <w:tcPr>
            <w:tcW w:type="dxa" w:w="4320"/>
          </w:tcPr>
          <w:p>
            <w:r>
              <w:t>1.0</w:t>
            </w:r>
          </w:p>
        </w:tc>
      </w:tr>
      <w:tr>
        <w:tc>
          <w:tcPr>
            <w:tcW w:type="dxa" w:w="4320"/>
          </w:tcPr>
          <w:p>
            <w:r>
              <w:t>Owner</w:t>
            </w:r>
          </w:p>
        </w:tc>
        <w:tc>
          <w:tcPr>
            <w:tcW w:type="dxa" w:w="4320"/>
          </w:tcPr>
          <w:p>
            <w:r>
              <w:t>[Risk Owner / Information Security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Confidential</w:t>
            </w:r>
          </w:p>
        </w:tc>
      </w:tr>
    </w:tbl>
    <w:p>
      <w:pPr>
        <w:pStyle w:val="Heading2"/>
      </w:pPr>
      <w:r>
        <w:t>Purpose</w:t>
      </w:r>
    </w:p>
    <w:p>
      <w:r>
        <w:t>This Risk Assessment Report documents the results of the organisation’s assessment of risks that could affect the security, availability, processing integrity, confidentiality, and privacy of systems and services within the SOC 2 scope.</w:t>
      </w:r>
    </w:p>
    <w:p>
      <w:r>
        <w:t>The report is intended to:</w:t>
      </w:r>
    </w:p>
    <w:p>
      <w:pPr>
        <w:pStyle w:val="ListBullet"/>
      </w:pPr>
      <w:r>
        <w:t>Identify material threats, vulnerabilities, and business impacts relevant to in-scope services.</w:t>
      </w:r>
    </w:p>
    <w:p>
      <w:pPr>
        <w:pStyle w:val="ListBullet"/>
      </w:pPr>
      <w:r>
        <w:t>Evaluate inherent and residual risk using a consistent methodology.</w:t>
      </w:r>
    </w:p>
    <w:p>
      <w:pPr>
        <w:pStyle w:val="ListBullet"/>
      </w:pPr>
      <w:r>
        <w:t>Confirm whether risks are managed within the organisation’s risk appetite.</w:t>
      </w:r>
    </w:p>
    <w:p>
      <w:pPr>
        <w:pStyle w:val="ListBullet"/>
      </w:pPr>
      <w:r>
        <w:t>Provide management with actionable recommendations and treatment priorities.</w:t>
      </w:r>
    </w:p>
    <w:p>
      <w:pPr>
        <w:pStyle w:val="ListBullet"/>
      </w:pPr>
      <w:r>
        <w:t>Support evidence of an active, repeatable risk assessment process for SOC 2 readiness and ongoing assurance.</w:t>
      </w:r>
    </w:p>
    <w:p>
      <w:pPr>
        <w:pStyle w:val="ListBullet"/>
      </w:pPr>
      <w:r>
        <w:t>Inform control design, resource allocation, remediation planning, and governance oversight.</w:t>
      </w:r>
    </w:p>
    <w:p>
      <w:r>
        <w:t>This report reflects the state of risk at the time of assessment and should be used together with the risk register, control evidence, incident records, vulnerability management results, vendor assessments, business continuity documentation, and management review outputs.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[Report Date]</w:t>
            </w:r>
          </w:p>
        </w:tc>
      </w:tr>
      <w:tr>
        <w:tc>
          <w:tcPr>
            <w:tcW w:type="dxa" w:w="4320"/>
          </w:tcPr>
          <w:p>
            <w:r>
              <w:t>Prior Assessment Date</w:t>
            </w:r>
          </w:p>
        </w:tc>
        <w:tc>
          <w:tcPr>
            <w:tcW w:type="dxa" w:w="4320"/>
          </w:tcPr>
          <w:p>
            <w:r>
              <w:t>[Prior Assessment Date, if applicable]</w:t>
            </w:r>
          </w:p>
        </w:tc>
      </w:tr>
      <w:tr>
        <w:tc>
          <w:tcPr>
            <w:tcW w:type="dxa" w:w="4320"/>
          </w:tcPr>
          <w:p>
            <w:r>
              <w:t>Next Scheduled Assessment</w:t>
            </w:r>
          </w:p>
        </w:tc>
        <w:tc>
          <w:tcPr>
            <w:tcW w:type="dxa" w:w="4320"/>
          </w:tcPr>
          <w:p>
            <w:r>
              <w:t>[Next Assessment Date]</w:t>
            </w:r>
          </w:p>
        </w:tc>
      </w:tr>
      <w:tr>
        <w:tc>
          <w:tcPr>
            <w:tcW w:type="dxa" w:w="4320"/>
          </w:tcPr>
          <w:p>
            <w:r>
              <w:t>Assessment Type</w:t>
            </w:r>
          </w:p>
        </w:tc>
        <w:tc>
          <w:tcPr>
            <w:tcW w:type="dxa" w:w="4320"/>
          </w:tcPr>
          <w:p>
            <w:r>
              <w:t>[Annual / Quarterly / Event-Driven / Pre-Audit Readiness]</w:t>
            </w:r>
          </w:p>
        </w:tc>
      </w:tr>
    </w:tbl>
    <w:p>
      <w:pPr>
        <w:pStyle w:val="Heading3"/>
      </w:pPr>
      <w:r>
        <w:t>Organisational Scope</w:t>
      </w:r>
    </w:p>
    <w:p>
      <w:r>
        <w:t>This assessment covers the systems, processes, people, and third-party services supporting the delivery of [Service/Product Name] to customers.</w:t>
      </w:r>
    </w:p>
    <w:p>
      <w:r>
        <w:t>In-scope business functions include:</w:t>
      </w:r>
    </w:p>
    <w:p>
      <w:pPr>
        <w:pStyle w:val="ListBullet"/>
      </w:pPr>
      <w:r>
        <w:t>Product engineering and software development.</w:t>
      </w:r>
    </w:p>
    <w:p>
      <w:pPr>
        <w:pStyle w:val="ListBullet"/>
      </w:pPr>
      <w:r>
        <w:t>Cloud infrastructure operations.</w:t>
      </w:r>
    </w:p>
    <w:p>
      <w:pPr>
        <w:pStyle w:val="ListBullet"/>
      </w:pPr>
      <w:r>
        <w:t>Information security operations.</w:t>
      </w:r>
    </w:p>
    <w:p>
      <w:pPr>
        <w:pStyle w:val="ListBullet"/>
      </w:pPr>
      <w:r>
        <w:t>Customer support activities involving customer data.</w:t>
      </w:r>
    </w:p>
    <w:p>
      <w:pPr>
        <w:pStyle w:val="ListBullet"/>
      </w:pPr>
      <w:r>
        <w:t>Identity and access management.</w:t>
      </w:r>
    </w:p>
    <w:p>
      <w:pPr>
        <w:pStyle w:val="ListBullet"/>
      </w:pPr>
      <w:r>
        <w:t>Change management and deployment activities.</w:t>
      </w:r>
    </w:p>
    <w:p>
      <w:pPr>
        <w:pStyle w:val="ListBullet"/>
      </w:pPr>
      <w:r>
        <w:t>Incident response and monitoring.</w:t>
      </w:r>
    </w:p>
    <w:p>
      <w:pPr>
        <w:pStyle w:val="ListBullet"/>
      </w:pPr>
      <w:r>
        <w:t>Vendor management for critical service providers.</w:t>
      </w:r>
    </w:p>
    <w:p>
      <w:pPr>
        <w:pStyle w:val="ListBullet"/>
      </w:pPr>
      <w:r>
        <w:t>Backup, recovery, and business continuity processes.</w:t>
      </w:r>
    </w:p>
    <w:p>
      <w:pPr>
        <w:pStyle w:val="ListBullet"/>
      </w:pPr>
      <w:r>
        <w:t>Data handling, retention, and disposal activities for customer information.</w:t>
      </w:r>
    </w:p>
    <w:p>
      <w:pPr>
        <w:pStyle w:val="Heading3"/>
      </w:pPr>
      <w:r>
        <w:t>In-Scope Systems and Services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Service</w:t>
            </w:r>
          </w:p>
        </w:tc>
        <w:tc>
          <w:tcPr>
            <w:tcW w:type="dxa" w:w="1728"/>
          </w:tcPr>
          <w:p>
            <w:r>
              <w:t>Description</w:t>
            </w:r>
          </w:p>
        </w:tc>
        <w:tc>
          <w:tcPr>
            <w:tcW w:type="dxa" w:w="1728"/>
          </w:tcPr>
          <w:p>
            <w:r>
              <w:t>Data Handled</w:t>
            </w:r>
          </w:p>
        </w:tc>
        <w:tc>
          <w:tcPr>
            <w:tcW w:type="dxa" w:w="1728"/>
          </w:tcPr>
          <w:p>
            <w:r>
              <w:t>Business Owner</w:t>
            </w:r>
          </w:p>
        </w:tc>
        <w:tc>
          <w:tcPr>
            <w:tcW w:type="dxa" w:w="1728"/>
          </w:tcPr>
          <w:p>
            <w:r>
              <w:t>Technical Owner</w:t>
            </w:r>
          </w:p>
        </w:tc>
      </w:tr>
      <w:tr>
        <w:tc>
          <w:tcPr>
            <w:tcW w:type="dxa" w:w="1728"/>
          </w:tcPr>
          <w:p>
            <w:r>
              <w:t>[Production Application]</w:t>
            </w:r>
          </w:p>
        </w:tc>
        <w:tc>
          <w:tcPr>
            <w:tcW w:type="dxa" w:w="1728"/>
          </w:tcPr>
          <w:p>
            <w:r>
              <w:t>Customer-facing application used to deliver [service description]</w:t>
            </w:r>
          </w:p>
        </w:tc>
        <w:tc>
          <w:tcPr>
            <w:tcW w:type="dxa" w:w="1728"/>
          </w:tcPr>
          <w:p>
            <w:r>
              <w:t>Customer account data, application data, metadata</w:t>
            </w:r>
          </w:p>
        </w:tc>
        <w:tc>
          <w:tcPr>
            <w:tcW w:type="dxa" w:w="1728"/>
          </w:tcPr>
          <w:p>
            <w:r>
              <w:t>[Owner]</w:t>
            </w:r>
          </w:p>
        </w:tc>
        <w:tc>
          <w:tcPr>
            <w:tcW w:type="dxa" w:w="1728"/>
          </w:tcPr>
          <w:p>
            <w:r>
              <w:t>[Owner]</w:t>
            </w:r>
          </w:p>
        </w:tc>
      </w:tr>
      <w:tr>
        <w:tc>
          <w:tcPr>
            <w:tcW w:type="dxa" w:w="1728"/>
          </w:tcPr>
          <w:p>
            <w:r>
              <w:t>[Cloud Hosting Platform]</w:t>
            </w:r>
          </w:p>
        </w:tc>
        <w:tc>
          <w:tcPr>
            <w:tcW w:type="dxa" w:w="1728"/>
          </w:tcPr>
          <w:p>
            <w:r>
              <w:t>Cloud infrastructure hosting production workloads</w:t>
            </w:r>
          </w:p>
        </w:tc>
        <w:tc>
          <w:tcPr>
            <w:tcW w:type="dxa" w:w="1728"/>
          </w:tcPr>
          <w:p>
            <w:r>
              <w:t>System logs, configuration data, customer data</w:t>
            </w:r>
          </w:p>
        </w:tc>
        <w:tc>
          <w:tcPr>
            <w:tcW w:type="dxa" w:w="1728"/>
          </w:tcPr>
          <w:p>
            <w:r>
              <w:t>[Owner]</w:t>
            </w:r>
          </w:p>
        </w:tc>
        <w:tc>
          <w:tcPr>
            <w:tcW w:type="dxa" w:w="1728"/>
          </w:tcPr>
          <w:p>
            <w:r>
              <w:t>[Owner]</w:t>
            </w:r>
          </w:p>
        </w:tc>
      </w:tr>
      <w:tr>
        <w:tc>
          <w:tcPr>
            <w:tcW w:type="dxa" w:w="1728"/>
          </w:tcPr>
          <w:p>
            <w:r>
              <w:t>[Identity Provider]</w:t>
            </w:r>
          </w:p>
        </w:tc>
        <w:tc>
          <w:tcPr>
            <w:tcW w:type="dxa" w:w="1728"/>
          </w:tcPr>
          <w:p>
            <w:r>
              <w:t>Central authentication and access management platform</w:t>
            </w:r>
          </w:p>
        </w:tc>
        <w:tc>
          <w:tcPr>
            <w:tcW w:type="dxa" w:w="1728"/>
          </w:tcPr>
          <w:p>
            <w:r>
              <w:t>User identities, roles, access logs</w:t>
            </w:r>
          </w:p>
        </w:tc>
        <w:tc>
          <w:tcPr>
            <w:tcW w:type="dxa" w:w="1728"/>
          </w:tcPr>
          <w:p>
            <w:r>
              <w:t>[Owner]</w:t>
            </w:r>
          </w:p>
        </w:tc>
        <w:tc>
          <w:tcPr>
            <w:tcW w:type="dxa" w:w="1728"/>
          </w:tcPr>
          <w:p>
            <w:r>
              <w:t>[Owner]</w:t>
            </w:r>
          </w:p>
        </w:tc>
      </w:tr>
      <w:tr>
        <w:tc>
          <w:tcPr>
            <w:tcW w:type="dxa" w:w="1728"/>
          </w:tcPr>
          <w:p>
            <w:r>
              <w:t>[Source Code Repository]</w:t>
            </w:r>
          </w:p>
        </w:tc>
        <w:tc>
          <w:tcPr>
            <w:tcW w:type="dxa" w:w="1728"/>
          </w:tcPr>
          <w:p>
            <w:r>
              <w:t>Code hosting and version control platform</w:t>
            </w:r>
          </w:p>
        </w:tc>
        <w:tc>
          <w:tcPr>
            <w:tcW w:type="dxa" w:w="1728"/>
          </w:tcPr>
          <w:p>
            <w:r>
              <w:t>Source code, deployment configuration</w:t>
            </w:r>
          </w:p>
        </w:tc>
        <w:tc>
          <w:tcPr>
            <w:tcW w:type="dxa" w:w="1728"/>
          </w:tcPr>
          <w:p>
            <w:r>
              <w:t>[Owner]</w:t>
            </w:r>
          </w:p>
        </w:tc>
        <w:tc>
          <w:tcPr>
            <w:tcW w:type="dxa" w:w="1728"/>
          </w:tcPr>
          <w:p>
            <w:r>
              <w:t>[Owner]</w:t>
            </w:r>
          </w:p>
        </w:tc>
      </w:tr>
      <w:tr>
        <w:tc>
          <w:tcPr>
            <w:tcW w:type="dxa" w:w="1728"/>
          </w:tcPr>
          <w:p>
            <w:r>
              <w:t>[CI/CD Platform]</w:t>
            </w:r>
          </w:p>
        </w:tc>
        <w:tc>
          <w:tcPr>
            <w:tcW w:type="dxa" w:w="1728"/>
          </w:tcPr>
          <w:p>
            <w:r>
              <w:t>Build, test, and deployment pipeline</w:t>
            </w:r>
          </w:p>
        </w:tc>
        <w:tc>
          <w:tcPr>
            <w:tcW w:type="dxa" w:w="1728"/>
          </w:tcPr>
          <w:p>
            <w:r>
              <w:t>Deployment credentials, build artifacts</w:t>
            </w:r>
          </w:p>
        </w:tc>
        <w:tc>
          <w:tcPr>
            <w:tcW w:type="dxa" w:w="1728"/>
          </w:tcPr>
          <w:p>
            <w:r>
              <w:t>[Owner]</w:t>
            </w:r>
          </w:p>
        </w:tc>
        <w:tc>
          <w:tcPr>
            <w:tcW w:type="dxa" w:w="1728"/>
          </w:tcPr>
          <w:p>
            <w:r>
              <w:t>[Owner]</w:t>
            </w:r>
          </w:p>
        </w:tc>
      </w:tr>
      <w:tr>
        <w:tc>
          <w:tcPr>
            <w:tcW w:type="dxa" w:w="1728"/>
          </w:tcPr>
          <w:p>
            <w:r>
              <w:t>[Monitoring and Logging Platform]</w:t>
            </w:r>
          </w:p>
        </w:tc>
        <w:tc>
          <w:tcPr>
            <w:tcW w:type="dxa" w:w="1728"/>
          </w:tcPr>
          <w:p>
            <w:r>
              <w:t>System monitoring, alerting, and audit logging</w:t>
            </w:r>
          </w:p>
        </w:tc>
        <w:tc>
          <w:tcPr>
            <w:tcW w:type="dxa" w:w="1728"/>
          </w:tcPr>
          <w:p>
            <w:r>
              <w:t>Security logs, operational logs</w:t>
            </w:r>
          </w:p>
        </w:tc>
        <w:tc>
          <w:tcPr>
            <w:tcW w:type="dxa" w:w="1728"/>
          </w:tcPr>
          <w:p>
            <w:r>
              <w:t>[Owner]</w:t>
            </w:r>
          </w:p>
        </w:tc>
        <w:tc>
          <w:tcPr>
            <w:tcW w:type="dxa" w:w="1728"/>
          </w:tcPr>
          <w:p>
            <w:r>
              <w:t>[Owner]</w:t>
            </w:r>
          </w:p>
        </w:tc>
      </w:tr>
      <w:tr>
        <w:tc>
          <w:tcPr>
            <w:tcW w:type="dxa" w:w="1728"/>
          </w:tcPr>
          <w:p>
            <w:r>
              <w:t>[Customer Support Platform]</w:t>
            </w:r>
          </w:p>
        </w:tc>
        <w:tc>
          <w:tcPr>
            <w:tcW w:type="dxa" w:w="1728"/>
          </w:tcPr>
          <w:p>
            <w:r>
              <w:t>Ticketing and customer support workflow</w:t>
            </w:r>
          </w:p>
        </w:tc>
        <w:tc>
          <w:tcPr>
            <w:tcW w:type="dxa" w:w="1728"/>
          </w:tcPr>
          <w:p>
            <w:r>
              <w:t>Customer communications, support attachments</w:t>
            </w:r>
          </w:p>
        </w:tc>
        <w:tc>
          <w:tcPr>
            <w:tcW w:type="dxa" w:w="1728"/>
          </w:tcPr>
          <w:p>
            <w:r>
              <w:t>[Owner]</w:t>
            </w:r>
          </w:p>
        </w:tc>
        <w:tc>
          <w:tcPr>
            <w:tcW w:type="dxa" w:w="1728"/>
          </w:tcPr>
          <w:p>
            <w:r>
              <w:t>[Owner]</w:t>
            </w:r>
          </w:p>
        </w:tc>
      </w:tr>
      <w:tr>
        <w:tc>
          <w:tcPr>
            <w:tcW w:type="dxa" w:w="1728"/>
          </w:tcPr>
          <w:p>
            <w:r>
              <w:t>[Data Warehouse / Analytics Platform]</w:t>
            </w:r>
          </w:p>
        </w:tc>
        <w:tc>
          <w:tcPr>
            <w:tcW w:type="dxa" w:w="1728"/>
          </w:tcPr>
          <w:p>
            <w:r>
              <w:t>Reporting and analytics environment</w:t>
            </w:r>
          </w:p>
        </w:tc>
        <w:tc>
          <w:tcPr>
            <w:tcW w:type="dxa" w:w="1728"/>
          </w:tcPr>
          <w:p>
            <w:r>
              <w:t>Usage data, operational metrics</w:t>
            </w:r>
          </w:p>
        </w:tc>
        <w:tc>
          <w:tcPr>
            <w:tcW w:type="dxa" w:w="1728"/>
          </w:tcPr>
          <w:p>
            <w:r>
              <w:t>[Owner]</w:t>
            </w:r>
          </w:p>
        </w:tc>
        <w:tc>
          <w:tcPr>
            <w:tcW w:type="dxa" w:w="1728"/>
          </w:tcPr>
          <w:p>
            <w:r>
              <w:t>[Owner]</w:t>
            </w:r>
          </w:p>
        </w:tc>
      </w:tr>
    </w:tbl>
    <w:p>
      <w:pPr>
        <w:pStyle w:val="Heading3"/>
      </w:pPr>
      <w:r>
        <w:t>Data Types Considered</w:t>
      </w:r>
    </w:p>
    <w:p>
      <w:r>
        <w:t>The assessment considered risks to the following data categories:</w:t>
      </w:r>
    </w:p>
    <w:p>
      <w:pPr>
        <w:pStyle w:val="ListBullet"/>
      </w:pPr>
      <w:r>
        <w:t>Customer-provided data.</w:t>
      </w:r>
    </w:p>
    <w:p>
      <w:pPr>
        <w:pStyle w:val="ListBullet"/>
      </w:pPr>
      <w:r>
        <w:t>User account and authentication data.</w:t>
      </w:r>
    </w:p>
    <w:p>
      <w:pPr>
        <w:pStyle w:val="ListBullet"/>
      </w:pPr>
      <w:r>
        <w:t>Customer support records.</w:t>
      </w:r>
    </w:p>
    <w:p>
      <w:pPr>
        <w:pStyle w:val="ListBullet"/>
      </w:pPr>
      <w:r>
        <w:t>Application configuration data.</w:t>
      </w:r>
    </w:p>
    <w:p>
      <w:pPr>
        <w:pStyle w:val="ListBullet"/>
      </w:pPr>
      <w:r>
        <w:t>Source code and deployment scripts.</w:t>
      </w:r>
    </w:p>
    <w:p>
      <w:pPr>
        <w:pStyle w:val="ListBullet"/>
      </w:pPr>
      <w:r>
        <w:t>System logs and security event records.</w:t>
      </w:r>
    </w:p>
    <w:p>
      <w:pPr>
        <w:pStyle w:val="ListBullet"/>
      </w:pPr>
      <w:r>
        <w:t>Employee and contractor identity data.</w:t>
      </w:r>
    </w:p>
    <w:p>
      <w:pPr>
        <w:pStyle w:val="ListBullet"/>
      </w:pPr>
      <w:r>
        <w:t>Vendor and integration credentials.</w:t>
      </w:r>
    </w:p>
    <w:p>
      <w:pPr>
        <w:pStyle w:val="ListBullet"/>
      </w:pPr>
      <w:r>
        <w:t>Backups and retained operational data.</w:t>
      </w:r>
    </w:p>
    <w:p>
      <w:pPr>
        <w:pStyle w:val="ListBullet"/>
      </w:pPr>
      <w:r>
        <w:t>Confidential business information.</w:t>
      </w:r>
    </w:p>
    <w:p>
      <w:pPr>
        <w:pStyle w:val="Heading3"/>
      </w:pPr>
      <w:r>
        <w:t>Exclusions</w:t>
      </w:r>
    </w:p>
    <w:p>
      <w:r>
        <w:t>The following areas were excluded from this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Rationale</w:t>
            </w:r>
          </w:p>
        </w:tc>
        <w:tc>
          <w:tcPr>
            <w:tcW w:type="dxa" w:w="2880"/>
          </w:tcPr>
          <w:p>
            <w:r>
              <w:t>Risk Accepted By</w:t>
            </w:r>
          </w:p>
        </w:tc>
      </w:tr>
      <w:tr>
        <w:tc>
          <w:tcPr>
            <w:tcW w:type="dxa" w:w="2880"/>
          </w:tcPr>
          <w:p>
            <w:r>
              <w:t>[Excluded System / Process]</w:t>
            </w:r>
          </w:p>
        </w:tc>
        <w:tc>
          <w:tcPr>
            <w:tcW w:type="dxa" w:w="2880"/>
          </w:tcPr>
          <w:p>
            <w:r>
              <w:t>[Reason for exclusion, such as outside SOC 2 scope or not connected to in-scope service]</w:t>
            </w:r>
          </w:p>
        </w:tc>
        <w:tc>
          <w:tcPr>
            <w:tcW w:type="dxa" w:w="2880"/>
          </w:tcPr>
          <w:p>
            <w:r>
              <w:t>[Approver]</w:t>
            </w:r>
          </w:p>
        </w:tc>
      </w:tr>
      <w:tr>
        <w:tc>
          <w:tcPr>
            <w:tcW w:type="dxa" w:w="2880"/>
          </w:tcPr>
          <w:p>
            <w:r>
              <w:t>[Excluded Location / Business Unit]</w:t>
            </w:r>
          </w:p>
        </w:tc>
        <w:tc>
          <w:tcPr>
            <w:tcW w:type="dxa" w:w="2880"/>
          </w:tcPr>
          <w:p>
            <w:r>
              <w:t>[Reason]</w:t>
            </w:r>
          </w:p>
        </w:tc>
        <w:tc>
          <w:tcPr>
            <w:tcW w:type="dxa" w:w="2880"/>
          </w:tcPr>
          <w:p>
            <w:r>
              <w:t>[Approver]</w:t>
            </w:r>
          </w:p>
        </w:tc>
      </w:tr>
    </w:tbl>
    <w:p>
      <w:r>
        <w:t>Exclusions should be reviewed during the next assessment cycle or sooner if business processes, systems, customer commitments, or service delivery arrangements change.</w:t>
      </w:r>
    </w:p>
    <w:p>
      <w:pPr>
        <w:pStyle w:val="Heading3"/>
      </w:pPr>
      <w:r>
        <w:t>Assumptions and Constraints</w:t>
      </w:r>
    </w:p>
    <w:p>
      <w:r>
        <w:t>This assessment was performed based on the following assumptions:</w:t>
      </w:r>
    </w:p>
    <w:p>
      <w:pPr>
        <w:pStyle w:val="ListBullet"/>
      </w:pPr>
      <w:r>
        <w:t>System inventories, data flow diagrams, and asset ownership records provided during the assessment are accurate and current.</w:t>
      </w:r>
    </w:p>
    <w:p>
      <w:pPr>
        <w:pStyle w:val="ListBullet"/>
      </w:pPr>
      <w:r>
        <w:t>Control operation evidence provided by process owners is complete and representative of the reporting period.</w:t>
      </w:r>
    </w:p>
    <w:p>
      <w:pPr>
        <w:pStyle w:val="ListBullet"/>
      </w:pPr>
      <w:r>
        <w:t>Known incidents, exceptions, and control deficiencies were disclosed by relevant owners.</w:t>
      </w:r>
    </w:p>
    <w:p>
      <w:pPr>
        <w:pStyle w:val="ListBullet"/>
      </w:pPr>
      <w:r>
        <w:t>Third-party risk information was available for critical vendors supporting in-scope services.</w:t>
      </w:r>
    </w:p>
    <w:p>
      <w:pPr>
        <w:pStyle w:val="ListBullet"/>
      </w:pPr>
      <w:r>
        <w:t>Risk ratings reflect conditions during the assessment period and may change as the threat landscape, architecture, or business operations change.</w:t>
      </w:r>
    </w:p>
    <w:p>
      <w:r>
        <w:t>Key constraints included:</w:t>
      </w:r>
    </w:p>
    <w:p>
      <w:pPr>
        <w:pStyle w:val="ListBullet"/>
      </w:pPr>
      <w:r>
        <w:t>[Constraint, such as limited availability of vendor assurance reports].</w:t>
      </w:r>
    </w:p>
    <w:p>
      <w:pPr>
        <w:pStyle w:val="ListBullet"/>
      </w:pPr>
      <w:r>
        <w:t>[Constraint, such as pending completion of penetration testing].</w:t>
      </w:r>
    </w:p>
    <w:p>
      <w:pPr>
        <w:pStyle w:val="ListBullet"/>
      </w:pPr>
      <w:r>
        <w:t>[Constraint, such as incomplete asset tagging in cloud environment].</w:t>
      </w:r>
    </w:p>
    <w:p>
      <w:pPr>
        <w:pStyle w:val="Heading2"/>
      </w:pPr>
      <w:r>
        <w:t>Executive Summary</w:t>
      </w:r>
    </w:p>
    <w:p>
      <w:r>
        <w:t>The organisation completed a risk assessment for the SOC 2 in-scope environment covering critical systems, data flows, operational processes, third-party dependencies, and security controls. The assessment identified risks associated with access management, change control, vulnerability remediation, logging and monitoring, vendor assurance, business continuity, data protection, and incident response.</w:t>
      </w:r>
    </w:p>
    <w:p>
      <w:r>
        <w:t>Overall, the control environment is assessed as [Maturing / Generally Effective / Needs Improvement], with several established practices supporting risk management, including centralised identity management, formal change review, vulnerability scanning, security monitoring, and vendor review processes. However, gaps remain in areas where documentation, evidence consistency, technical enforcement, or management oversight require strengthening.</w:t>
      </w:r>
    </w:p>
    <w:p>
      <w:pPr>
        <w:pStyle w:val="Heading3"/>
      </w:pPr>
      <w:r>
        <w:t>Overall Risk 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Category</w:t>
            </w:r>
          </w:p>
        </w:tc>
        <w:tc>
          <w:tcPr>
            <w:tcW w:type="dxa" w:w="2160"/>
          </w:tcPr>
          <w:p>
            <w:r>
              <w:t>Inherent Risk</w:t>
            </w:r>
          </w:p>
        </w:tc>
        <w:tc>
          <w:tcPr>
            <w:tcW w:type="dxa" w:w="2160"/>
          </w:tcPr>
          <w:p>
            <w:r>
              <w:t>Residual Risk</w:t>
            </w:r>
          </w:p>
        </w:tc>
        <w:tc>
          <w:tcPr>
            <w:tcW w:type="dxa" w:w="2160"/>
          </w:tcPr>
          <w:p>
            <w:r>
              <w:t>Current Status</w:t>
            </w:r>
          </w:p>
        </w:tc>
      </w:tr>
      <w:tr>
        <w:tc>
          <w:tcPr>
            <w:tcW w:type="dxa" w:w="2160"/>
          </w:tcPr>
          <w:p>
            <w:r>
              <w:t>Access Management</w:t>
            </w:r>
          </w:p>
        </w:tc>
        <w:tc>
          <w:tcPr>
            <w:tcW w:type="dxa" w:w="2160"/>
          </w:tcPr>
          <w:p>
            <w:r>
              <w:t>High</w:t>
            </w:r>
          </w:p>
        </w:tc>
        <w:tc>
          <w:tcPr>
            <w:tcW w:type="dxa" w:w="2160"/>
          </w:tcPr>
          <w:p>
            <w:r>
              <w:t>Medium</w:t>
            </w:r>
          </w:p>
        </w:tc>
        <w:tc>
          <w:tcPr>
            <w:tcW w:type="dxa" w:w="2160"/>
          </w:tcPr>
          <w:p>
            <w:r>
              <w:t>Treatment required</w:t>
            </w:r>
          </w:p>
        </w:tc>
      </w:tr>
      <w:tr>
        <w:tc>
          <w:tcPr>
            <w:tcW w:type="dxa" w:w="2160"/>
          </w:tcPr>
          <w:p>
            <w:r>
              <w:t>Change Management</w:t>
            </w:r>
          </w:p>
        </w:tc>
        <w:tc>
          <w:tcPr>
            <w:tcW w:type="dxa" w:w="2160"/>
          </w:tcPr>
          <w:p>
            <w:r>
              <w:t>Medium</w:t>
            </w:r>
          </w:p>
        </w:tc>
        <w:tc>
          <w:tcPr>
            <w:tcW w:type="dxa" w:w="2160"/>
          </w:tcPr>
          <w:p>
            <w:r>
              <w:t>Low</w:t>
            </w:r>
          </w:p>
        </w:tc>
        <w:tc>
          <w:tcPr>
            <w:tcW w:type="dxa" w:w="2160"/>
          </w:tcPr>
          <w:p>
            <w:r>
              <w:t>Managed</w:t>
            </w:r>
          </w:p>
        </w:tc>
      </w:tr>
      <w:tr>
        <w:tc>
          <w:tcPr>
            <w:tcW w:type="dxa" w:w="2160"/>
          </w:tcPr>
          <w:p>
            <w:r>
              <w:t>Vulnerability Management</w:t>
            </w:r>
          </w:p>
        </w:tc>
        <w:tc>
          <w:tcPr>
            <w:tcW w:type="dxa" w:w="2160"/>
          </w:tcPr>
          <w:p>
            <w:r>
              <w:t>High</w:t>
            </w:r>
          </w:p>
        </w:tc>
        <w:tc>
          <w:tcPr>
            <w:tcW w:type="dxa" w:w="2160"/>
          </w:tcPr>
          <w:p>
            <w:r>
              <w:t>Medium</w:t>
            </w:r>
          </w:p>
        </w:tc>
        <w:tc>
          <w:tcPr>
            <w:tcW w:type="dxa" w:w="2160"/>
          </w:tcPr>
          <w:p>
            <w:r>
              <w:t>Treatment required</w:t>
            </w:r>
          </w:p>
        </w:tc>
      </w:tr>
      <w:tr>
        <w:tc>
          <w:tcPr>
            <w:tcW w:type="dxa" w:w="2160"/>
          </w:tcPr>
          <w:p>
            <w:r>
              <w:t>Logging and Monitoring</w:t>
            </w:r>
          </w:p>
        </w:tc>
        <w:tc>
          <w:tcPr>
            <w:tcW w:type="dxa" w:w="2160"/>
          </w:tcPr>
          <w:p>
            <w:r>
              <w:t>High</w:t>
            </w:r>
          </w:p>
        </w:tc>
        <w:tc>
          <w:tcPr>
            <w:tcW w:type="dxa" w:w="2160"/>
          </w:tcPr>
          <w:p>
            <w:r>
              <w:t>Medium</w:t>
            </w:r>
          </w:p>
        </w:tc>
        <w:tc>
          <w:tcPr>
            <w:tcW w:type="dxa" w:w="2160"/>
          </w:tcPr>
          <w:p>
            <w:r>
              <w:t>Treatment required</w:t>
            </w:r>
          </w:p>
        </w:tc>
      </w:tr>
      <w:tr>
        <w:tc>
          <w:tcPr>
            <w:tcW w:type="dxa" w:w="2160"/>
          </w:tcPr>
          <w:p>
            <w:r>
              <w:t>Vendor Risk Management</w:t>
            </w:r>
          </w:p>
        </w:tc>
        <w:tc>
          <w:tcPr>
            <w:tcW w:type="dxa" w:w="2160"/>
          </w:tcPr>
          <w:p>
            <w:r>
              <w:t>Medium</w:t>
            </w:r>
          </w:p>
        </w:tc>
        <w:tc>
          <w:tcPr>
            <w:tcW w:type="dxa" w:w="2160"/>
          </w:tcPr>
          <w:p>
            <w:r>
              <w:t>Medium</w:t>
            </w:r>
          </w:p>
        </w:tc>
        <w:tc>
          <w:tcPr>
            <w:tcW w:type="dxa" w:w="2160"/>
          </w:tcPr>
          <w:p>
            <w:r>
              <w:t>Treatment required</w:t>
            </w:r>
          </w:p>
        </w:tc>
      </w:tr>
      <w:tr>
        <w:tc>
          <w:tcPr>
            <w:tcW w:type="dxa" w:w="2160"/>
          </w:tcPr>
          <w:p>
            <w:r>
              <w:t>Business Continuity and Recovery</w:t>
            </w:r>
          </w:p>
        </w:tc>
        <w:tc>
          <w:tcPr>
            <w:tcW w:type="dxa" w:w="2160"/>
          </w:tcPr>
          <w:p>
            <w:r>
              <w:t>High</w:t>
            </w:r>
          </w:p>
        </w:tc>
        <w:tc>
          <w:tcPr>
            <w:tcW w:type="dxa" w:w="2160"/>
          </w:tcPr>
          <w:p>
            <w:r>
              <w:t>Medium</w:t>
            </w:r>
          </w:p>
        </w:tc>
        <w:tc>
          <w:tcPr>
            <w:tcW w:type="dxa" w:w="2160"/>
          </w:tcPr>
          <w:p>
            <w:r>
              <w:t>Treatment required</w:t>
            </w:r>
          </w:p>
        </w:tc>
      </w:tr>
      <w:tr>
        <w:tc>
          <w:tcPr>
            <w:tcW w:type="dxa" w:w="2160"/>
          </w:tcPr>
          <w:p>
            <w:r>
              <w:t>Data Protection and Confidentiality</w:t>
            </w:r>
          </w:p>
        </w:tc>
        <w:tc>
          <w:tcPr>
            <w:tcW w:type="dxa" w:w="2160"/>
          </w:tcPr>
          <w:p>
            <w:r>
              <w:t>High</w:t>
            </w:r>
          </w:p>
        </w:tc>
        <w:tc>
          <w:tcPr>
            <w:tcW w:type="dxa" w:w="2160"/>
          </w:tcPr>
          <w:p>
            <w:r>
              <w:t>Medium</w:t>
            </w:r>
          </w:p>
        </w:tc>
        <w:tc>
          <w:tcPr>
            <w:tcW w:type="dxa" w:w="2160"/>
          </w:tcPr>
          <w:p>
            <w:r>
              <w:t>Treatment required</w:t>
            </w:r>
          </w:p>
        </w:tc>
      </w:tr>
      <w:tr>
        <w:tc>
          <w:tcPr>
            <w:tcW w:type="dxa" w:w="2160"/>
          </w:tcPr>
          <w:p>
            <w:r>
              <w:t>Incident Response</w:t>
            </w:r>
          </w:p>
        </w:tc>
        <w:tc>
          <w:tcPr>
            <w:tcW w:type="dxa" w:w="2160"/>
          </w:tcPr>
          <w:p>
            <w:r>
              <w:t>Medium</w:t>
            </w:r>
          </w:p>
        </w:tc>
        <w:tc>
          <w:tcPr>
            <w:tcW w:type="dxa" w:w="2160"/>
          </w:tcPr>
          <w:p>
            <w:r>
              <w:t>Low</w:t>
            </w:r>
          </w:p>
        </w:tc>
        <w:tc>
          <w:tcPr>
            <w:tcW w:type="dxa" w:w="2160"/>
          </w:tcPr>
          <w:p>
            <w:r>
              <w:t>Managed with enhancements</w:t>
            </w:r>
          </w:p>
        </w:tc>
      </w:tr>
      <w:tr>
        <w:tc>
          <w:tcPr>
            <w:tcW w:type="dxa" w:w="2160"/>
          </w:tcPr>
          <w:p>
            <w:r>
              <w:t>Asset and Configuration Management</w:t>
            </w:r>
          </w:p>
        </w:tc>
        <w:tc>
          <w:tcPr>
            <w:tcW w:type="dxa" w:w="2160"/>
          </w:tcPr>
          <w:p>
            <w:r>
              <w:t>Medium</w:t>
            </w:r>
          </w:p>
        </w:tc>
        <w:tc>
          <w:tcPr>
            <w:tcW w:type="dxa" w:w="2160"/>
          </w:tcPr>
          <w:p>
            <w:r>
              <w:t>Medium</w:t>
            </w:r>
          </w:p>
        </w:tc>
        <w:tc>
          <w:tcPr>
            <w:tcW w:type="dxa" w:w="2160"/>
          </w:tcPr>
          <w:p>
            <w:r>
              <w:t>Treatment required</w:t>
            </w:r>
          </w:p>
        </w:tc>
      </w:tr>
      <w:tr>
        <w:tc>
          <w:tcPr>
            <w:tcW w:type="dxa" w:w="2160"/>
          </w:tcPr>
          <w:p>
            <w:r>
              <w:t>Security Governance</w:t>
            </w:r>
          </w:p>
        </w:tc>
        <w:tc>
          <w:tcPr>
            <w:tcW w:type="dxa" w:w="2160"/>
          </w:tcPr>
          <w:p>
            <w:r>
              <w:t>Medium</w:t>
            </w:r>
          </w:p>
        </w:tc>
        <w:tc>
          <w:tcPr>
            <w:tcW w:type="dxa" w:w="2160"/>
          </w:tcPr>
          <w:p>
            <w:r>
              <w:t>Low</w:t>
            </w:r>
          </w:p>
        </w:tc>
        <w:tc>
          <w:tcPr>
            <w:tcW w:type="dxa" w:w="2160"/>
          </w:tcPr>
          <w:p>
            <w:r>
              <w:t>Managed</w:t>
            </w:r>
          </w:p>
        </w:tc>
      </w:tr>
    </w:tbl>
    <w:p>
      <w:pPr>
        <w:pStyle w:val="Heading3"/>
      </w:pPr>
      <w:r>
        <w:t>Key Strengths</w:t>
      </w:r>
    </w:p>
    <w:p>
      <w:r>
        <w:t>The assessment identified the following strengths:</w:t>
      </w:r>
    </w:p>
    <w:p>
      <w:pPr>
        <w:pStyle w:val="ListBullet"/>
      </w:pPr>
      <w:r>
        <w:t>Use of a central identity provider for employee authentication.</w:t>
      </w:r>
    </w:p>
    <w:p>
      <w:pPr>
        <w:pStyle w:val="ListBullet"/>
      </w:pPr>
      <w:r>
        <w:t>Multi-factor authentication enabled for key administrative access paths.</w:t>
      </w:r>
    </w:p>
    <w:p>
      <w:pPr>
        <w:pStyle w:val="ListBullet"/>
      </w:pPr>
      <w:r>
        <w:t>Documented onboarding and offboarding processes.</w:t>
      </w:r>
    </w:p>
    <w:p>
      <w:pPr>
        <w:pStyle w:val="ListBullet"/>
      </w:pPr>
      <w:r>
        <w:t>Formal ticketing workflow for production changes.</w:t>
      </w:r>
    </w:p>
    <w:p>
      <w:pPr>
        <w:pStyle w:val="ListBullet"/>
      </w:pPr>
      <w:r>
        <w:t>Routine vulnerability scanning for production infrastructure.</w:t>
      </w:r>
    </w:p>
    <w:p>
      <w:pPr>
        <w:pStyle w:val="ListBullet"/>
      </w:pPr>
      <w:r>
        <w:t>Defined incident response roles and communication channels.</w:t>
      </w:r>
    </w:p>
    <w:p>
      <w:pPr>
        <w:pStyle w:val="ListBullet"/>
      </w:pPr>
      <w:r>
        <w:t>Use of monitoring tools for production infrastructure and application events.</w:t>
      </w:r>
    </w:p>
    <w:p>
      <w:pPr>
        <w:pStyle w:val="ListBullet"/>
      </w:pPr>
      <w:r>
        <w:t>Existing vendor list with ownership assigned for critical third parties.</w:t>
      </w:r>
    </w:p>
    <w:p>
      <w:pPr>
        <w:pStyle w:val="ListBullet"/>
      </w:pPr>
      <w:r>
        <w:t>Regular backups configured for core production databases.</w:t>
      </w:r>
    </w:p>
    <w:p>
      <w:pPr>
        <w:pStyle w:val="ListBullet"/>
      </w:pPr>
      <w:r>
        <w:t>Management awareness of SOC 2 requirements and remediation priorities.</w:t>
      </w:r>
    </w:p>
    <w:p>
      <w:pPr>
        <w:pStyle w:val="Heading3"/>
      </w:pPr>
      <w:r>
        <w:t>Key Risk Themes</w:t>
      </w:r>
    </w:p>
    <w:p>
      <w:r>
        <w:t>The following risk themes require management attention:</w:t>
      </w:r>
    </w:p>
    <w:p>
      <w:pPr>
        <w:pStyle w:val="ListBullet"/>
      </w:pPr>
      <w:r>
        <w:t>Access reviews are not consistently evidenced</w:t>
      </w:r>
    </w:p>
    <w:p>
      <w:pPr>
        <w:pStyle w:val="ListBullet"/>
      </w:pPr>
      <w:r>
        <w:t>Periodic access reviews are performed for some systems but not consistently documented across all in-scope platforms.</w:t>
      </w:r>
    </w:p>
    <w:p>
      <w:pPr>
        <w:pStyle w:val="ListBullet"/>
      </w:pPr>
      <w:r>
        <w:t>Privileged access requires stronger governance</w:t>
      </w:r>
    </w:p>
    <w:p>
      <w:pPr>
        <w:pStyle w:val="ListBullet"/>
      </w:pPr>
      <w:r>
        <w:t>Administrative roles exist in several platforms without fully documented business justification, approval evidence, or periodic recertification.</w:t>
      </w:r>
    </w:p>
    <w:p>
      <w:pPr>
        <w:pStyle w:val="ListBullet"/>
      </w:pPr>
      <w:r>
        <w:t>Vulnerability remediation timelines need formal enforcement</w:t>
      </w:r>
    </w:p>
    <w:p>
      <w:pPr>
        <w:pStyle w:val="ListBullet"/>
      </w:pPr>
      <w:r>
        <w:t>Scanning occurs, but remediation service levels are not consistently tracked through closure for all severity levels.</w:t>
      </w:r>
    </w:p>
    <w:p>
      <w:pPr>
        <w:pStyle w:val="ListBullet"/>
      </w:pPr>
      <w:r>
        <w:t>Logging coverage and alert handling need improvement</w:t>
      </w:r>
    </w:p>
    <w:p>
      <w:pPr>
        <w:pStyle w:val="ListBullet"/>
      </w:pPr>
      <w:r>
        <w:t>Key logs are collected, but coverage, retention, alert triage, and escalation procedures are not uniformly documented.</w:t>
      </w:r>
    </w:p>
    <w:p>
      <w:pPr>
        <w:pStyle w:val="ListBullet"/>
      </w:pPr>
      <w:r>
        <w:t>Vendor risk evidence is incomplete</w:t>
      </w:r>
    </w:p>
    <w:p>
      <w:pPr>
        <w:pStyle w:val="ListBullet"/>
      </w:pPr>
      <w:r>
        <w:t>Assurance evidence, security reviews, and ongoing monitoring records are incomplete for some critical vendors.</w:t>
      </w:r>
    </w:p>
    <w:p>
      <w:pPr>
        <w:pStyle w:val="ListBullet"/>
      </w:pPr>
      <w:r>
        <w:t>Recovery testing requires stronger evidence</w:t>
      </w:r>
    </w:p>
    <w:p>
      <w:pPr>
        <w:pStyle w:val="ListBullet"/>
      </w:pPr>
      <w:r>
        <w:t>Backup configurations exist, but restoration testing and recovery results require more complete documentation.</w:t>
      </w:r>
    </w:p>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Number of Findings</w:t>
            </w:r>
          </w:p>
        </w:tc>
        <w:tc>
          <w:tcPr>
            <w:tcW w:type="dxa" w:w="2880"/>
          </w:tcPr>
          <w:p>
            <w:r>
              <w:t>Management Priority</w:t>
            </w:r>
          </w:p>
        </w:tc>
      </w:tr>
      <w:tr>
        <w:tc>
          <w:tcPr>
            <w:tcW w:type="dxa" w:w="2880"/>
          </w:tcPr>
          <w:p>
            <w:r>
              <w:t>Critical</w:t>
            </w:r>
          </w:p>
        </w:tc>
        <w:tc>
          <w:tcPr>
            <w:tcW w:type="dxa" w:w="2880"/>
          </w:tcPr>
          <w:p>
            <w:r>
              <w:t>0</w:t>
            </w:r>
          </w:p>
        </w:tc>
        <w:tc>
          <w:tcPr>
            <w:tcW w:type="dxa" w:w="2880"/>
          </w:tcPr>
          <w:p>
            <w:r>
              <w:t>Immediate escalation if identified</w:t>
            </w:r>
          </w:p>
        </w:tc>
      </w:tr>
      <w:tr>
        <w:tc>
          <w:tcPr>
            <w:tcW w:type="dxa" w:w="2880"/>
          </w:tcPr>
          <w:p>
            <w:r>
              <w:t>High</w:t>
            </w:r>
          </w:p>
        </w:tc>
        <w:tc>
          <w:tcPr>
            <w:tcW w:type="dxa" w:w="2880"/>
          </w:tcPr>
          <w:p>
            <w:r>
              <w:t>[Number]</w:t>
            </w:r>
          </w:p>
        </w:tc>
        <w:tc>
          <w:tcPr>
            <w:tcW w:type="dxa" w:w="2880"/>
          </w:tcPr>
          <w:p>
            <w:r>
              <w:t>Remediation required within approved timeframe</w:t>
            </w:r>
          </w:p>
        </w:tc>
      </w:tr>
      <w:tr>
        <w:tc>
          <w:tcPr>
            <w:tcW w:type="dxa" w:w="2880"/>
          </w:tcPr>
          <w:p>
            <w:r>
              <w:t>Medium</w:t>
            </w:r>
          </w:p>
        </w:tc>
        <w:tc>
          <w:tcPr>
            <w:tcW w:type="dxa" w:w="2880"/>
          </w:tcPr>
          <w:p>
            <w:r>
              <w:t>[Number]</w:t>
            </w:r>
          </w:p>
        </w:tc>
        <w:tc>
          <w:tcPr>
            <w:tcW w:type="dxa" w:w="2880"/>
          </w:tcPr>
          <w:p>
            <w:r>
              <w:t>Treatment plan required</w:t>
            </w:r>
          </w:p>
        </w:tc>
      </w:tr>
      <w:tr>
        <w:tc>
          <w:tcPr>
            <w:tcW w:type="dxa" w:w="2880"/>
          </w:tcPr>
          <w:p>
            <w:r>
              <w:t>Low</w:t>
            </w:r>
          </w:p>
        </w:tc>
        <w:tc>
          <w:tcPr>
            <w:tcW w:type="dxa" w:w="2880"/>
          </w:tcPr>
          <w:p>
            <w:r>
              <w:t>[Number]</w:t>
            </w:r>
          </w:p>
        </w:tc>
        <w:tc>
          <w:tcPr>
            <w:tcW w:type="dxa" w:w="2880"/>
          </w:tcPr>
          <w:p>
            <w:r>
              <w:t>Track through routine improvement activities</w:t>
            </w:r>
          </w:p>
        </w:tc>
      </w:tr>
      <w:tr>
        <w:tc>
          <w:tcPr>
            <w:tcW w:type="dxa" w:w="2880"/>
          </w:tcPr>
          <w:p>
            <w:r>
              <w:t>Informational</w:t>
            </w:r>
          </w:p>
        </w:tc>
        <w:tc>
          <w:tcPr>
            <w:tcW w:type="dxa" w:w="2880"/>
          </w:tcPr>
          <w:p>
            <w:r>
              <w:t>[Number]</w:t>
            </w:r>
          </w:p>
        </w:tc>
        <w:tc>
          <w:tcPr>
            <w:tcW w:type="dxa" w:w="2880"/>
          </w:tcPr>
          <w:p>
            <w:r>
              <w:t>Consider for maturity enhancement</w:t>
            </w:r>
          </w:p>
        </w:tc>
      </w:tr>
    </w:tbl>
    <w:p>
      <w:pPr>
        <w:pStyle w:val="Heading3"/>
      </w:pPr>
      <w:r>
        <w:t>Management Conclusion</w:t>
      </w:r>
    </w:p>
    <w:p>
      <w:r>
        <w:t>Based on the assessment, the organisation has implemented foundational risk management and control activities appropriate for the SOC 2 in-scope service. Management action is required to improve consistency, evidence quality, and operational enforcement in selected areas. The identified risks are manageable if remediation actions are completed within the target timelines and monitored through the risk governance process.</w:t>
      </w:r>
    </w:p>
    <w:p>
      <w:pPr>
        <w:pStyle w:val="Heading2"/>
      </w:pPr>
      <w:r>
        <w:t>Methodology</w:t>
      </w:r>
    </w:p>
    <w:p>
      <w:pPr>
        <w:pStyle w:val="Heading3"/>
      </w:pPr>
      <w:r>
        <w:t>Assessment Approach</w:t>
      </w:r>
    </w:p>
    <w:p>
      <w:r>
        <w:t>The risk assessment followed a structured approach designed to identify, evaluate, and prioritise risks affecting the in-scope service environment. The assessment considered the likelihood of risk events occurring and the potential impact on customers, systems, data, service commitments, contractual obligations, and business operations.</w:t>
      </w:r>
    </w:p>
    <w:p>
      <w:r>
        <w:t>The assessment process included:</w:t>
      </w:r>
    </w:p>
    <w:p>
      <w:pPr>
        <w:pStyle w:val="ListBullet"/>
      </w:pPr>
      <w:r>
        <w:t>Confirming in-scope systems, services, business processes, and data types.</w:t>
      </w:r>
    </w:p>
    <w:p>
      <w:pPr>
        <w:pStyle w:val="ListBullet"/>
      </w:pPr>
      <w:r>
        <w:t>Reviewing system architecture, data flows, access paths, and third-party dependencies.</w:t>
      </w:r>
    </w:p>
    <w:p>
      <w:pPr>
        <w:pStyle w:val="ListBullet"/>
      </w:pPr>
      <w:r>
        <w:t>Identifying relevant threats and vulnerabilities.</w:t>
      </w:r>
    </w:p>
    <w:p>
      <w:pPr>
        <w:pStyle w:val="ListBullet"/>
      </w:pPr>
      <w:r>
        <w:t>Reviewing existing controls and available evidence.</w:t>
      </w:r>
    </w:p>
    <w:p>
      <w:pPr>
        <w:pStyle w:val="ListBullet"/>
      </w:pPr>
      <w:r>
        <w:t>Evaluating inherent risk before considering controls.</w:t>
      </w:r>
    </w:p>
    <w:p>
      <w:pPr>
        <w:pStyle w:val="ListBullet"/>
      </w:pPr>
      <w:r>
        <w:t>Assessing control design and operation based on available evidence.</w:t>
      </w:r>
    </w:p>
    <w:p>
      <w:pPr>
        <w:pStyle w:val="ListBullet"/>
      </w:pPr>
      <w:r>
        <w:t>Evaluating residual risk after considering existing controls.</w:t>
      </w:r>
    </w:p>
    <w:p>
      <w:pPr>
        <w:pStyle w:val="ListBullet"/>
      </w:pPr>
      <w:r>
        <w:t>Comparing residual risk against the organisation’s risk appetite.</w:t>
      </w:r>
    </w:p>
    <w:p>
      <w:pPr>
        <w:pStyle w:val="ListBullet"/>
      </w:pPr>
      <w:r>
        <w:t>Defining recommended treatments, owners, and target completion dates.</w:t>
      </w:r>
    </w:p>
    <w:p>
      <w:pPr>
        <w:pStyle w:val="ListBullet"/>
      </w:pPr>
      <w:r>
        <w:t>Preparing this report for management review and action tracking.</w:t>
      </w:r>
    </w:p>
    <w:p>
      <w:pPr>
        <w:pStyle w:val="Heading3"/>
      </w:pPr>
      <w:r>
        <w:t>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Reviewed</w:t>
            </w:r>
          </w:p>
        </w:tc>
        <w:tc>
          <w:tcPr>
            <w:tcW w:type="dxa" w:w="2880"/>
          </w:tcPr>
          <w:p>
            <w:r>
              <w:t>Notes</w:t>
            </w:r>
          </w:p>
        </w:tc>
      </w:tr>
      <w:tr>
        <w:tc>
          <w:tcPr>
            <w:tcW w:type="dxa" w:w="2880"/>
          </w:tcPr>
          <w:p>
            <w:r>
              <w:t>Asset inventory</w:t>
            </w:r>
          </w:p>
        </w:tc>
        <w:tc>
          <w:tcPr>
            <w:tcW w:type="dxa" w:w="2880"/>
          </w:tcPr>
          <w:p>
            <w:r>
              <w:t>Yes</w:t>
            </w:r>
          </w:p>
        </w:tc>
        <w:tc>
          <w:tcPr>
            <w:tcW w:type="dxa" w:w="2880"/>
          </w:tcPr>
          <w:p>
            <w:r>
              <w:t>[Notes]</w:t>
            </w:r>
          </w:p>
        </w:tc>
      </w:tr>
      <w:tr>
        <w:tc>
          <w:tcPr>
            <w:tcW w:type="dxa" w:w="2880"/>
          </w:tcPr>
          <w:p>
            <w:r>
              <w:t>Data flow diagrams</w:t>
            </w:r>
          </w:p>
        </w:tc>
        <w:tc>
          <w:tcPr>
            <w:tcW w:type="dxa" w:w="2880"/>
          </w:tcPr>
          <w:p>
            <w:r>
              <w:t>Yes</w:t>
            </w:r>
          </w:p>
        </w:tc>
        <w:tc>
          <w:tcPr>
            <w:tcW w:type="dxa" w:w="2880"/>
          </w:tcPr>
          <w:p>
            <w:r>
              <w:t>[Notes]</w:t>
            </w:r>
          </w:p>
        </w:tc>
      </w:tr>
      <w:tr>
        <w:tc>
          <w:tcPr>
            <w:tcW w:type="dxa" w:w="2880"/>
          </w:tcPr>
          <w:p>
            <w:r>
              <w:t>Network and cloud architecture diagrams</w:t>
            </w:r>
          </w:p>
        </w:tc>
        <w:tc>
          <w:tcPr>
            <w:tcW w:type="dxa" w:w="2880"/>
          </w:tcPr>
          <w:p>
            <w:r>
              <w:t>Yes</w:t>
            </w:r>
          </w:p>
        </w:tc>
        <w:tc>
          <w:tcPr>
            <w:tcW w:type="dxa" w:w="2880"/>
          </w:tcPr>
          <w:p>
            <w:r>
              <w:t>[Notes]</w:t>
            </w:r>
          </w:p>
        </w:tc>
      </w:tr>
      <w:tr>
        <w:tc>
          <w:tcPr>
            <w:tcW w:type="dxa" w:w="2880"/>
          </w:tcPr>
          <w:p>
            <w:r>
              <w:t>Access control records</w:t>
            </w:r>
          </w:p>
        </w:tc>
        <w:tc>
          <w:tcPr>
            <w:tcW w:type="dxa" w:w="2880"/>
          </w:tcPr>
          <w:p>
            <w:r>
              <w:t>Yes</w:t>
            </w:r>
          </w:p>
        </w:tc>
        <w:tc>
          <w:tcPr>
            <w:tcW w:type="dxa" w:w="2880"/>
          </w:tcPr>
          <w:p>
            <w:r>
              <w:t>[Notes]</w:t>
            </w:r>
          </w:p>
        </w:tc>
      </w:tr>
      <w:tr>
        <w:tc>
          <w:tcPr>
            <w:tcW w:type="dxa" w:w="2880"/>
          </w:tcPr>
          <w:p>
            <w:r>
              <w:t>User onboarding and offboarding samples</w:t>
            </w:r>
          </w:p>
        </w:tc>
        <w:tc>
          <w:tcPr>
            <w:tcW w:type="dxa" w:w="2880"/>
          </w:tcPr>
          <w:p>
            <w:r>
              <w:t>Yes</w:t>
            </w:r>
          </w:p>
        </w:tc>
        <w:tc>
          <w:tcPr>
            <w:tcW w:type="dxa" w:w="2880"/>
          </w:tcPr>
          <w:p>
            <w:r>
              <w:t>[Notes]</w:t>
            </w:r>
          </w:p>
        </w:tc>
      </w:tr>
      <w:tr>
        <w:tc>
          <w:tcPr>
            <w:tcW w:type="dxa" w:w="2880"/>
          </w:tcPr>
          <w:p>
            <w:r>
              <w:t>Privileged access listings</w:t>
            </w:r>
          </w:p>
        </w:tc>
        <w:tc>
          <w:tcPr>
            <w:tcW w:type="dxa" w:w="2880"/>
          </w:tcPr>
          <w:p>
            <w:r>
              <w:t>Yes</w:t>
            </w:r>
          </w:p>
        </w:tc>
        <w:tc>
          <w:tcPr>
            <w:tcW w:type="dxa" w:w="2880"/>
          </w:tcPr>
          <w:p>
            <w:r>
              <w:t>[Notes]</w:t>
            </w:r>
          </w:p>
        </w:tc>
      </w:tr>
      <w:tr>
        <w:tc>
          <w:tcPr>
            <w:tcW w:type="dxa" w:w="2880"/>
          </w:tcPr>
          <w:p>
            <w:r>
              <w:t>Change management tickets</w:t>
            </w:r>
          </w:p>
        </w:tc>
        <w:tc>
          <w:tcPr>
            <w:tcW w:type="dxa" w:w="2880"/>
          </w:tcPr>
          <w:p>
            <w:r>
              <w:t>Yes</w:t>
            </w:r>
          </w:p>
        </w:tc>
        <w:tc>
          <w:tcPr>
            <w:tcW w:type="dxa" w:w="2880"/>
          </w:tcPr>
          <w:p>
            <w:r>
              <w:t>[Notes]</w:t>
            </w:r>
          </w:p>
        </w:tc>
      </w:tr>
      <w:tr>
        <w:tc>
          <w:tcPr>
            <w:tcW w:type="dxa" w:w="2880"/>
          </w:tcPr>
          <w:p>
            <w:r>
              <w:t>Vulnerability scan results</w:t>
            </w:r>
          </w:p>
        </w:tc>
        <w:tc>
          <w:tcPr>
            <w:tcW w:type="dxa" w:w="2880"/>
          </w:tcPr>
          <w:p>
            <w:r>
              <w:t>Yes</w:t>
            </w:r>
          </w:p>
        </w:tc>
        <w:tc>
          <w:tcPr>
            <w:tcW w:type="dxa" w:w="2880"/>
          </w:tcPr>
          <w:p>
            <w:r>
              <w:t>[Notes]</w:t>
            </w:r>
          </w:p>
        </w:tc>
      </w:tr>
      <w:tr>
        <w:tc>
          <w:tcPr>
            <w:tcW w:type="dxa" w:w="2880"/>
          </w:tcPr>
          <w:p>
            <w:r>
              <w:t>Penetration test report</w:t>
            </w:r>
          </w:p>
        </w:tc>
        <w:tc>
          <w:tcPr>
            <w:tcW w:type="dxa" w:w="2880"/>
          </w:tcPr>
          <w:p>
            <w:r>
              <w:t>[Yes / No / Pending]</w:t>
            </w:r>
          </w:p>
        </w:tc>
        <w:tc>
          <w:tcPr>
            <w:tcW w:type="dxa" w:w="2880"/>
          </w:tcPr>
          <w:p>
            <w:r>
              <w:t>[Notes]</w:t>
            </w:r>
          </w:p>
        </w:tc>
      </w:tr>
      <w:tr>
        <w:tc>
          <w:tcPr>
            <w:tcW w:type="dxa" w:w="2880"/>
          </w:tcPr>
          <w:p>
            <w:r>
              <w:t>Security monitoring alerts</w:t>
            </w:r>
          </w:p>
        </w:tc>
        <w:tc>
          <w:tcPr>
            <w:tcW w:type="dxa" w:w="2880"/>
          </w:tcPr>
          <w:p>
            <w:r>
              <w:t>Yes</w:t>
            </w:r>
          </w:p>
        </w:tc>
        <w:tc>
          <w:tcPr>
            <w:tcW w:type="dxa" w:w="2880"/>
          </w:tcPr>
          <w:p>
            <w:r>
              <w:t>[Notes]</w:t>
            </w:r>
          </w:p>
        </w:tc>
      </w:tr>
      <w:tr>
        <w:tc>
          <w:tcPr>
            <w:tcW w:type="dxa" w:w="2880"/>
          </w:tcPr>
          <w:p>
            <w:r>
              <w:t>Incident response records</w:t>
            </w:r>
          </w:p>
        </w:tc>
        <w:tc>
          <w:tcPr>
            <w:tcW w:type="dxa" w:w="2880"/>
          </w:tcPr>
          <w:p>
            <w:r>
              <w:t>Yes</w:t>
            </w:r>
          </w:p>
        </w:tc>
        <w:tc>
          <w:tcPr>
            <w:tcW w:type="dxa" w:w="2880"/>
          </w:tcPr>
          <w:p>
            <w:r>
              <w:t>[Notes]</w:t>
            </w:r>
          </w:p>
        </w:tc>
      </w:tr>
      <w:tr>
        <w:tc>
          <w:tcPr>
            <w:tcW w:type="dxa" w:w="2880"/>
          </w:tcPr>
          <w:p>
            <w:r>
              <w:t>Backup configuration and restore evidence</w:t>
            </w:r>
          </w:p>
        </w:tc>
        <w:tc>
          <w:tcPr>
            <w:tcW w:type="dxa" w:w="2880"/>
          </w:tcPr>
          <w:p>
            <w:r>
              <w:t>Yes</w:t>
            </w:r>
          </w:p>
        </w:tc>
        <w:tc>
          <w:tcPr>
            <w:tcW w:type="dxa" w:w="2880"/>
          </w:tcPr>
          <w:p>
            <w:r>
              <w:t>[Notes]</w:t>
            </w:r>
          </w:p>
        </w:tc>
      </w:tr>
      <w:tr>
        <w:tc>
          <w:tcPr>
            <w:tcW w:type="dxa" w:w="2880"/>
          </w:tcPr>
          <w:p>
            <w:r>
              <w:t>Vendor inventory and vendor reviews</w:t>
            </w:r>
          </w:p>
        </w:tc>
        <w:tc>
          <w:tcPr>
            <w:tcW w:type="dxa" w:w="2880"/>
          </w:tcPr>
          <w:p>
            <w:r>
              <w:t>Yes</w:t>
            </w:r>
          </w:p>
        </w:tc>
        <w:tc>
          <w:tcPr>
            <w:tcW w:type="dxa" w:w="2880"/>
          </w:tcPr>
          <w:p>
            <w:r>
              <w:t>[Notes]</w:t>
            </w:r>
          </w:p>
        </w:tc>
      </w:tr>
      <w:tr>
        <w:tc>
          <w:tcPr>
            <w:tcW w:type="dxa" w:w="2880"/>
          </w:tcPr>
          <w:p>
            <w:r>
              <w:t>Policies and procedures</w:t>
            </w:r>
          </w:p>
        </w:tc>
        <w:tc>
          <w:tcPr>
            <w:tcW w:type="dxa" w:w="2880"/>
          </w:tcPr>
          <w:p>
            <w:r>
              <w:t>Yes</w:t>
            </w:r>
          </w:p>
        </w:tc>
        <w:tc>
          <w:tcPr>
            <w:tcW w:type="dxa" w:w="2880"/>
          </w:tcPr>
          <w:p>
            <w:r>
              <w:t>[Notes]</w:t>
            </w:r>
          </w:p>
        </w:tc>
      </w:tr>
      <w:tr>
        <w:tc>
          <w:tcPr>
            <w:tcW w:type="dxa" w:w="2880"/>
          </w:tcPr>
          <w:p>
            <w:r>
              <w:t>Prior risk register</w:t>
            </w:r>
          </w:p>
        </w:tc>
        <w:tc>
          <w:tcPr>
            <w:tcW w:type="dxa" w:w="2880"/>
          </w:tcPr>
          <w:p>
            <w:r>
              <w:t>[Yes / No]</w:t>
            </w:r>
          </w:p>
        </w:tc>
        <w:tc>
          <w:tcPr>
            <w:tcW w:type="dxa" w:w="2880"/>
          </w:tcPr>
          <w:p>
            <w:r>
              <w:t>[Notes]</w:t>
            </w:r>
          </w:p>
        </w:tc>
      </w:tr>
      <w:tr>
        <w:tc>
          <w:tcPr>
            <w:tcW w:type="dxa" w:w="2880"/>
          </w:tcPr>
          <w:p>
            <w:r>
              <w:t>Management meeting minutes</w:t>
            </w:r>
          </w:p>
        </w:tc>
        <w:tc>
          <w:tcPr>
            <w:tcW w:type="dxa" w:w="2880"/>
          </w:tcPr>
          <w:p>
            <w:r>
              <w:t>[Yes / No]</w:t>
            </w:r>
          </w:p>
        </w:tc>
        <w:tc>
          <w:tcPr>
            <w:tcW w:type="dxa" w:w="2880"/>
          </w:tcPr>
          <w:p>
            <w:r>
              <w:t>[Notes]</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 Role</w:t>
            </w:r>
          </w:p>
        </w:tc>
        <w:tc>
          <w:tcPr>
            <w:tcW w:type="dxa" w:w="2880"/>
          </w:tcPr>
          <w:p>
            <w:r>
              <w:t>Area Represented</w:t>
            </w:r>
          </w:p>
        </w:tc>
        <w:tc>
          <w:tcPr>
            <w:tcW w:type="dxa" w:w="2880"/>
          </w:tcPr>
          <w:p>
            <w:r>
              <w:t>Participation</w:t>
            </w:r>
          </w:p>
        </w:tc>
      </w:tr>
      <w:tr>
        <w:tc>
          <w:tcPr>
            <w:tcW w:type="dxa" w:w="2880"/>
          </w:tcPr>
          <w:p>
            <w:r>
              <w:t>[Chief Information Security Officer / Security Lead]</w:t>
            </w:r>
          </w:p>
        </w:tc>
        <w:tc>
          <w:tcPr>
            <w:tcW w:type="dxa" w:w="2880"/>
          </w:tcPr>
          <w:p>
            <w:r>
              <w:t>Security governance and risk management</w:t>
            </w:r>
          </w:p>
        </w:tc>
        <w:tc>
          <w:tcPr>
            <w:tcW w:type="dxa" w:w="2880"/>
          </w:tcPr>
          <w:p>
            <w:r>
              <w:t>Interview and evidence review</w:t>
            </w:r>
          </w:p>
        </w:tc>
      </w:tr>
      <w:tr>
        <w:tc>
          <w:tcPr>
            <w:tcW w:type="dxa" w:w="2880"/>
          </w:tcPr>
          <w:p>
            <w:r>
              <w:t>[Chief Technology Officer / Engineering Lead]</w:t>
            </w:r>
          </w:p>
        </w:tc>
        <w:tc>
          <w:tcPr>
            <w:tcW w:type="dxa" w:w="2880"/>
          </w:tcPr>
          <w:p>
            <w:r>
              <w:t>Engineering and architecture</w:t>
            </w:r>
          </w:p>
        </w:tc>
        <w:tc>
          <w:tcPr>
            <w:tcW w:type="dxa" w:w="2880"/>
          </w:tcPr>
          <w:p>
            <w:r>
              <w:t>Interview and evidence review</w:t>
            </w:r>
          </w:p>
        </w:tc>
      </w:tr>
      <w:tr>
        <w:tc>
          <w:tcPr>
            <w:tcW w:type="dxa" w:w="2880"/>
          </w:tcPr>
          <w:p>
            <w:r>
              <w:t>[Infrastructure / DevOps Lead]</w:t>
            </w:r>
          </w:p>
        </w:tc>
        <w:tc>
          <w:tcPr>
            <w:tcW w:type="dxa" w:w="2880"/>
          </w:tcPr>
          <w:p>
            <w:r>
              <w:t>Cloud operations and deployment</w:t>
            </w:r>
          </w:p>
        </w:tc>
        <w:tc>
          <w:tcPr>
            <w:tcW w:type="dxa" w:w="2880"/>
          </w:tcPr>
          <w:p>
            <w:r>
              <w:t>Interview and evidence review</w:t>
            </w:r>
          </w:p>
        </w:tc>
      </w:tr>
      <w:tr>
        <w:tc>
          <w:tcPr>
            <w:tcW w:type="dxa" w:w="2880"/>
          </w:tcPr>
          <w:p>
            <w:r>
              <w:t>[Product Owner]</w:t>
            </w:r>
          </w:p>
        </w:tc>
        <w:tc>
          <w:tcPr>
            <w:tcW w:type="dxa" w:w="2880"/>
          </w:tcPr>
          <w:p>
            <w:r>
              <w:t>Product functionality and customer commitments</w:t>
            </w:r>
          </w:p>
        </w:tc>
        <w:tc>
          <w:tcPr>
            <w:tcW w:type="dxa" w:w="2880"/>
          </w:tcPr>
          <w:p>
            <w:r>
              <w:t>Interview</w:t>
            </w:r>
          </w:p>
        </w:tc>
      </w:tr>
      <w:tr>
        <w:tc>
          <w:tcPr>
            <w:tcW w:type="dxa" w:w="2880"/>
          </w:tcPr>
          <w:p>
            <w:r>
              <w:t>[Compliance Lead]</w:t>
            </w:r>
          </w:p>
        </w:tc>
        <w:tc>
          <w:tcPr>
            <w:tcW w:type="dxa" w:w="2880"/>
          </w:tcPr>
          <w:p>
            <w:r>
              <w:t>SOC 2 readiness and evidence management</w:t>
            </w:r>
          </w:p>
        </w:tc>
        <w:tc>
          <w:tcPr>
            <w:tcW w:type="dxa" w:w="2880"/>
          </w:tcPr>
          <w:p>
            <w:r>
              <w:t>Interview and evidence review</w:t>
            </w:r>
          </w:p>
        </w:tc>
      </w:tr>
      <w:tr>
        <w:tc>
          <w:tcPr>
            <w:tcW w:type="dxa" w:w="2880"/>
          </w:tcPr>
          <w:p>
            <w:r>
              <w:t>[Customer Support Manager]</w:t>
            </w:r>
          </w:p>
        </w:tc>
        <w:tc>
          <w:tcPr>
            <w:tcW w:type="dxa" w:w="2880"/>
          </w:tcPr>
          <w:p>
            <w:r>
              <w:t>Support workflow and customer data handling</w:t>
            </w:r>
          </w:p>
        </w:tc>
        <w:tc>
          <w:tcPr>
            <w:tcW w:type="dxa" w:w="2880"/>
          </w:tcPr>
          <w:p>
            <w:r>
              <w:t>Interview</w:t>
            </w:r>
          </w:p>
        </w:tc>
      </w:tr>
      <w:tr>
        <w:tc>
          <w:tcPr>
            <w:tcW w:type="dxa" w:w="2880"/>
          </w:tcPr>
          <w:p>
            <w:r>
              <w:t>[Vendor Manager / Procurement Lead]</w:t>
            </w:r>
          </w:p>
        </w:tc>
        <w:tc>
          <w:tcPr>
            <w:tcW w:type="dxa" w:w="2880"/>
          </w:tcPr>
          <w:p>
            <w:r>
              <w:t>Third-party risk management</w:t>
            </w:r>
          </w:p>
        </w:tc>
        <w:tc>
          <w:tcPr>
            <w:tcW w:type="dxa" w:w="2880"/>
          </w:tcPr>
          <w:p>
            <w:r>
              <w:t>Interview and evidence review</w:t>
            </w:r>
          </w:p>
        </w:tc>
      </w:tr>
      <w:tr>
        <w:tc>
          <w:tcPr>
            <w:tcW w:type="dxa" w:w="2880"/>
          </w:tcPr>
          <w:p>
            <w:r>
              <w:t>[HR / People Operations Lead]</w:t>
            </w:r>
          </w:p>
        </w:tc>
        <w:tc>
          <w:tcPr>
            <w:tcW w:type="dxa" w:w="2880"/>
          </w:tcPr>
          <w:p>
            <w:r>
              <w:t>Joiner, mover, leaver process</w:t>
            </w:r>
          </w:p>
        </w:tc>
        <w:tc>
          <w:tcPr>
            <w:tcW w:type="dxa" w:w="2880"/>
          </w:tcPr>
          <w:p>
            <w:r>
              <w:t>Interview and evidence review</w:t>
            </w:r>
          </w:p>
        </w:tc>
      </w:tr>
    </w:tbl>
    <w:p>
      <w:pPr>
        <w:pStyle w:val="Heading3"/>
      </w:pPr>
      <w:r>
        <w:t>Risk Rating Criteria</w:t>
      </w:r>
    </w:p>
    <w:p>
      <w:r>
        <w:t>Risks were rated using likelihood and impact scores. Inherent risk was assessed before considering existing controls. Residual risk was assessed after considering the design and operation of existing controls.</w:t>
      </w:r>
    </w:p>
    <w:p>
      <w:pPr>
        <w:pStyle w:val="Heading4"/>
      </w:pPr>
      <w:r>
        <w:t>Likelihood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Criteria</w:t>
            </w:r>
          </w:p>
        </w:tc>
      </w:tr>
      <w:tr>
        <w:tc>
          <w:tcPr>
            <w:tcW w:type="dxa" w:w="2880"/>
          </w:tcPr>
          <w:p>
            <w:r>
              <w:t>1</w:t>
            </w:r>
          </w:p>
        </w:tc>
        <w:tc>
          <w:tcPr>
            <w:tcW w:type="dxa" w:w="2880"/>
          </w:tcPr>
          <w:p>
            <w:r>
              <w:t>Rare</w:t>
            </w:r>
          </w:p>
        </w:tc>
        <w:tc>
          <w:tcPr>
            <w:tcW w:type="dxa" w:w="2880"/>
          </w:tcPr>
          <w:p>
            <w:r>
              <w:t>Unlikely to occur except in exceptional circumstances; no known recent occurrence</w:t>
            </w:r>
          </w:p>
        </w:tc>
      </w:tr>
      <w:tr>
        <w:tc>
          <w:tcPr>
            <w:tcW w:type="dxa" w:w="2880"/>
          </w:tcPr>
          <w:p>
            <w:r>
              <w:t>2</w:t>
            </w:r>
          </w:p>
        </w:tc>
        <w:tc>
          <w:tcPr>
            <w:tcW w:type="dxa" w:w="2880"/>
          </w:tcPr>
          <w:p>
            <w:r>
              <w:t>Unlikely</w:t>
            </w:r>
          </w:p>
        </w:tc>
        <w:tc>
          <w:tcPr>
            <w:tcW w:type="dxa" w:w="2880"/>
          </w:tcPr>
          <w:p>
            <w:r>
              <w:t>Could occur but not expected under normal operating conditions</w:t>
            </w:r>
          </w:p>
        </w:tc>
      </w:tr>
      <w:tr>
        <w:tc>
          <w:tcPr>
            <w:tcW w:type="dxa" w:w="2880"/>
          </w:tcPr>
          <w:p>
            <w:r>
              <w:t>3</w:t>
            </w:r>
          </w:p>
        </w:tc>
        <w:tc>
          <w:tcPr>
            <w:tcW w:type="dxa" w:w="2880"/>
          </w:tcPr>
          <w:p>
            <w:r>
              <w:t>Possible</w:t>
            </w:r>
          </w:p>
        </w:tc>
        <w:tc>
          <w:tcPr>
            <w:tcW w:type="dxa" w:w="2880"/>
          </w:tcPr>
          <w:p>
            <w:r>
              <w:t>May occur periodically based on known threats, process complexity, or control gaps</w:t>
            </w:r>
          </w:p>
        </w:tc>
      </w:tr>
      <w:tr>
        <w:tc>
          <w:tcPr>
            <w:tcW w:type="dxa" w:w="2880"/>
          </w:tcPr>
          <w:p>
            <w:r>
              <w:t>4</w:t>
            </w:r>
          </w:p>
        </w:tc>
        <w:tc>
          <w:tcPr>
            <w:tcW w:type="dxa" w:w="2880"/>
          </w:tcPr>
          <w:p>
            <w:r>
              <w:t>Likely</w:t>
            </w:r>
          </w:p>
        </w:tc>
        <w:tc>
          <w:tcPr>
            <w:tcW w:type="dxa" w:w="2880"/>
          </w:tcPr>
          <w:p>
            <w:r>
              <w:t>Expected to occur or has occurred in similar environments</w:t>
            </w:r>
          </w:p>
        </w:tc>
      </w:tr>
      <w:tr>
        <w:tc>
          <w:tcPr>
            <w:tcW w:type="dxa" w:w="2880"/>
          </w:tcPr>
          <w:p>
            <w:r>
              <w:t>5</w:t>
            </w:r>
          </w:p>
        </w:tc>
        <w:tc>
          <w:tcPr>
            <w:tcW w:type="dxa" w:w="2880"/>
          </w:tcPr>
          <w:p>
            <w:r>
              <w:t>Almost Certain</w:t>
            </w:r>
          </w:p>
        </w:tc>
        <w:tc>
          <w:tcPr>
            <w:tcW w:type="dxa" w:w="2880"/>
          </w:tcPr>
          <w:p>
            <w:r>
              <w:t>Occurring regularly or highly probable without immediate action</w:t>
            </w:r>
          </w:p>
        </w:tc>
      </w:tr>
    </w:tbl>
    <w:p>
      <w:pPr>
        <w:pStyle w:val="Heading4"/>
      </w:pPr>
      <w:r>
        <w:t>Impact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Criteria</w:t>
            </w:r>
          </w:p>
        </w:tc>
      </w:tr>
      <w:tr>
        <w:tc>
          <w:tcPr>
            <w:tcW w:type="dxa" w:w="2880"/>
          </w:tcPr>
          <w:p>
            <w:r>
              <w:t>1</w:t>
            </w:r>
          </w:p>
        </w:tc>
        <w:tc>
          <w:tcPr>
            <w:tcW w:type="dxa" w:w="2880"/>
          </w:tcPr>
          <w:p>
            <w:r>
              <w:t>Insignificant</w:t>
            </w:r>
          </w:p>
        </w:tc>
        <w:tc>
          <w:tcPr>
            <w:tcW w:type="dxa" w:w="2880"/>
          </w:tcPr>
          <w:p>
            <w:r>
              <w:t>Minimal operational disruption; no customer impact; no sensitive data exposure</w:t>
            </w:r>
          </w:p>
        </w:tc>
      </w:tr>
      <w:tr>
        <w:tc>
          <w:tcPr>
            <w:tcW w:type="dxa" w:w="2880"/>
          </w:tcPr>
          <w:p>
            <w:r>
              <w:t>2</w:t>
            </w:r>
          </w:p>
        </w:tc>
        <w:tc>
          <w:tcPr>
            <w:tcW w:type="dxa" w:w="2880"/>
          </w:tcPr>
          <w:p>
            <w:r>
              <w:t>Minor</w:t>
            </w:r>
          </w:p>
        </w:tc>
        <w:tc>
          <w:tcPr>
            <w:tcW w:type="dxa" w:w="2880"/>
          </w:tcPr>
          <w:p>
            <w:r>
              <w:t>Limited disruption or internal rework; minor control exception; no material customer impact</w:t>
            </w:r>
          </w:p>
        </w:tc>
      </w:tr>
      <w:tr>
        <w:tc>
          <w:tcPr>
            <w:tcW w:type="dxa" w:w="2880"/>
          </w:tcPr>
          <w:p>
            <w:r>
              <w:t>3</w:t>
            </w:r>
          </w:p>
        </w:tc>
        <w:tc>
          <w:tcPr>
            <w:tcW w:type="dxa" w:w="2880"/>
          </w:tcPr>
          <w:p>
            <w:r>
              <w:t>Moderate</w:t>
            </w:r>
          </w:p>
        </w:tc>
        <w:tc>
          <w:tcPr>
            <w:tcW w:type="dxa" w:w="2880"/>
          </w:tcPr>
          <w:p>
            <w:r>
              <w:t>Noticeable service degradation, control failure, limited data exposure, or customer concern</w:t>
            </w:r>
          </w:p>
        </w:tc>
      </w:tr>
      <w:tr>
        <w:tc>
          <w:tcPr>
            <w:tcW w:type="dxa" w:w="2880"/>
          </w:tcPr>
          <w:p>
            <w:r>
              <w:t>4</w:t>
            </w:r>
          </w:p>
        </w:tc>
        <w:tc>
          <w:tcPr>
            <w:tcW w:type="dxa" w:w="2880"/>
          </w:tcPr>
          <w:p>
            <w:r>
              <w:t>Major</w:t>
            </w:r>
          </w:p>
        </w:tc>
        <w:tc>
          <w:tcPr>
            <w:tcW w:type="dxa" w:w="2880"/>
          </w:tcPr>
          <w:p>
            <w:r>
              <w:t>Significant service disruption, material data exposure, contractual impact, or regulatory concern</w:t>
            </w:r>
          </w:p>
        </w:tc>
      </w:tr>
      <w:tr>
        <w:tc>
          <w:tcPr>
            <w:tcW w:type="dxa" w:w="2880"/>
          </w:tcPr>
          <w:p>
            <w:r>
              <w:t>5</w:t>
            </w:r>
          </w:p>
        </w:tc>
        <w:tc>
          <w:tcPr>
            <w:tcW w:type="dxa" w:w="2880"/>
          </w:tcPr>
          <w:p>
            <w:r>
              <w:t>Severe</w:t>
            </w:r>
          </w:p>
        </w:tc>
        <w:tc>
          <w:tcPr>
            <w:tcW w:type="dxa" w:w="2880"/>
          </w:tcPr>
          <w:p>
            <w:r>
              <w:t>Widespread outage, significant customer data compromise, major financial or reputational damage</w:t>
            </w:r>
          </w:p>
        </w:tc>
      </w:tr>
    </w:tbl>
    <w:p>
      <w:pPr>
        <w:pStyle w:val="Heading4"/>
      </w:pPr>
      <w:r>
        <w:t>Risk Level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Impact \ Likelihood</w:t>
            </w:r>
          </w:p>
        </w:tc>
        <w:tc>
          <w:tcPr>
            <w:tcW w:type="dxa" w:w="1440"/>
          </w:tcPr>
          <w:p>
            <w:r>
              <w:t>1 Rare</w:t>
            </w:r>
          </w:p>
        </w:tc>
        <w:tc>
          <w:tcPr>
            <w:tcW w:type="dxa" w:w="1440"/>
          </w:tcPr>
          <w:p>
            <w:r>
              <w:t>2 Unlikely</w:t>
            </w:r>
          </w:p>
        </w:tc>
        <w:tc>
          <w:tcPr>
            <w:tcW w:type="dxa" w:w="1440"/>
          </w:tcPr>
          <w:p>
            <w:r>
              <w:t>3 Possible</w:t>
            </w:r>
          </w:p>
        </w:tc>
        <w:tc>
          <w:tcPr>
            <w:tcW w:type="dxa" w:w="1440"/>
          </w:tcPr>
          <w:p>
            <w:r>
              <w:t>4 Likely</w:t>
            </w:r>
          </w:p>
        </w:tc>
        <w:tc>
          <w:tcPr>
            <w:tcW w:type="dxa" w:w="1440"/>
          </w:tcPr>
          <w:p>
            <w:r>
              <w:t>5 Almost Certain</w:t>
            </w:r>
          </w:p>
        </w:tc>
      </w:tr>
      <w:tr>
        <w:tc>
          <w:tcPr>
            <w:tcW w:type="dxa" w:w="1440"/>
          </w:tcPr>
          <w:p>
            <w:r>
              <w:t>5 Severe</w:t>
            </w:r>
          </w:p>
        </w:tc>
        <w:tc>
          <w:tcPr>
            <w:tcW w:type="dxa" w:w="1440"/>
          </w:tcPr>
          <w:p>
            <w:r>
              <w:t>Medium</w:t>
            </w:r>
          </w:p>
        </w:tc>
        <w:tc>
          <w:tcPr>
            <w:tcW w:type="dxa" w:w="1440"/>
          </w:tcPr>
          <w:p>
            <w:r>
              <w:t>High</w:t>
            </w:r>
          </w:p>
        </w:tc>
        <w:tc>
          <w:tcPr>
            <w:tcW w:type="dxa" w:w="1440"/>
          </w:tcPr>
          <w:p>
            <w:r>
              <w:t>High</w:t>
            </w:r>
          </w:p>
        </w:tc>
        <w:tc>
          <w:tcPr>
            <w:tcW w:type="dxa" w:w="1440"/>
          </w:tcPr>
          <w:p>
            <w:r>
              <w:t>Critical</w:t>
            </w:r>
          </w:p>
        </w:tc>
        <w:tc>
          <w:tcPr>
            <w:tcW w:type="dxa" w:w="1440"/>
          </w:tcPr>
          <w:p>
            <w:r>
              <w:t>Critical</w:t>
            </w:r>
          </w:p>
        </w:tc>
      </w:tr>
      <w:tr>
        <w:tc>
          <w:tcPr>
            <w:tcW w:type="dxa" w:w="1440"/>
          </w:tcPr>
          <w:p>
            <w:r>
              <w:t>4 Major</w:t>
            </w:r>
          </w:p>
        </w:tc>
        <w:tc>
          <w:tcPr>
            <w:tcW w:type="dxa" w:w="1440"/>
          </w:tcPr>
          <w:p>
            <w:r>
              <w:t>Medium</w:t>
            </w:r>
          </w:p>
        </w:tc>
        <w:tc>
          <w:tcPr>
            <w:tcW w:type="dxa" w:w="1440"/>
          </w:tcPr>
          <w:p>
            <w:r>
              <w:t>Medium</w:t>
            </w:r>
          </w:p>
        </w:tc>
        <w:tc>
          <w:tcPr>
            <w:tcW w:type="dxa" w:w="1440"/>
          </w:tcPr>
          <w:p>
            <w:r>
              <w:t>High</w:t>
            </w:r>
          </w:p>
        </w:tc>
        <w:tc>
          <w:tcPr>
            <w:tcW w:type="dxa" w:w="1440"/>
          </w:tcPr>
          <w:p>
            <w:r>
              <w:t>High</w:t>
            </w:r>
          </w:p>
        </w:tc>
        <w:tc>
          <w:tcPr>
            <w:tcW w:type="dxa" w:w="1440"/>
          </w:tcPr>
          <w:p>
            <w:r>
              <w:t>Critical</w:t>
            </w:r>
          </w:p>
        </w:tc>
      </w:tr>
      <w:tr>
        <w:tc>
          <w:tcPr>
            <w:tcW w:type="dxa" w:w="1440"/>
          </w:tcPr>
          <w:p>
            <w:r>
              <w:t>3 Moderate</w:t>
            </w:r>
          </w:p>
        </w:tc>
        <w:tc>
          <w:tcPr>
            <w:tcW w:type="dxa" w:w="1440"/>
          </w:tcPr>
          <w:p>
            <w:r>
              <w:t>Low</w:t>
            </w:r>
          </w:p>
        </w:tc>
        <w:tc>
          <w:tcPr>
            <w:tcW w:type="dxa" w:w="1440"/>
          </w:tcPr>
          <w:p>
            <w:r>
              <w:t>Medium</w:t>
            </w:r>
          </w:p>
        </w:tc>
        <w:tc>
          <w:tcPr>
            <w:tcW w:type="dxa" w:w="1440"/>
          </w:tcPr>
          <w:p>
            <w:r>
              <w:t>Medium</w:t>
            </w:r>
          </w:p>
        </w:tc>
        <w:tc>
          <w:tcPr>
            <w:tcW w:type="dxa" w:w="1440"/>
          </w:tcPr>
          <w:p>
            <w:r>
              <w:t>High</w:t>
            </w:r>
          </w:p>
        </w:tc>
        <w:tc>
          <w:tcPr>
            <w:tcW w:type="dxa" w:w="1440"/>
          </w:tcPr>
          <w:p>
            <w:r>
              <w:t>High</w:t>
            </w:r>
          </w:p>
        </w:tc>
      </w:tr>
      <w:tr>
        <w:tc>
          <w:tcPr>
            <w:tcW w:type="dxa" w:w="1440"/>
          </w:tcPr>
          <w:p>
            <w:r>
              <w:t>2 Minor</w:t>
            </w:r>
          </w:p>
        </w:tc>
        <w:tc>
          <w:tcPr>
            <w:tcW w:type="dxa" w:w="1440"/>
          </w:tcPr>
          <w:p>
            <w:r>
              <w:t>Low</w:t>
            </w:r>
          </w:p>
        </w:tc>
        <w:tc>
          <w:tcPr>
            <w:tcW w:type="dxa" w:w="1440"/>
          </w:tcPr>
          <w:p>
            <w:r>
              <w:t>Low</w:t>
            </w:r>
          </w:p>
        </w:tc>
        <w:tc>
          <w:tcPr>
            <w:tcW w:type="dxa" w:w="1440"/>
          </w:tcPr>
          <w:p>
            <w:r>
              <w:t>Medium</w:t>
            </w:r>
          </w:p>
        </w:tc>
        <w:tc>
          <w:tcPr>
            <w:tcW w:type="dxa" w:w="1440"/>
          </w:tcPr>
          <w:p>
            <w:r>
              <w:t>Medium</w:t>
            </w:r>
          </w:p>
        </w:tc>
        <w:tc>
          <w:tcPr>
            <w:tcW w:type="dxa" w:w="1440"/>
          </w:tcPr>
          <w:p>
            <w:r>
              <w:t>High</w:t>
            </w:r>
          </w:p>
        </w:tc>
      </w:tr>
      <w:tr>
        <w:tc>
          <w:tcPr>
            <w:tcW w:type="dxa" w:w="1440"/>
          </w:tcPr>
          <w:p>
            <w:r>
              <w:t>1 Insignificant</w:t>
            </w:r>
          </w:p>
        </w:tc>
        <w:tc>
          <w:tcPr>
            <w:tcW w:type="dxa" w:w="1440"/>
          </w:tcPr>
          <w:p>
            <w:r>
              <w:t>Low</w:t>
            </w:r>
          </w:p>
        </w:tc>
        <w:tc>
          <w:tcPr>
            <w:tcW w:type="dxa" w:w="1440"/>
          </w:tcPr>
          <w:p>
            <w:r>
              <w:t>Low</w:t>
            </w:r>
          </w:p>
        </w:tc>
        <w:tc>
          <w:tcPr>
            <w:tcW w:type="dxa" w:w="1440"/>
          </w:tcPr>
          <w:p>
            <w:r>
              <w:t>Low</w:t>
            </w:r>
          </w:p>
        </w:tc>
        <w:tc>
          <w:tcPr>
            <w:tcW w:type="dxa" w:w="1440"/>
          </w:tcPr>
          <w:p>
            <w:r>
              <w:t>Medium</w:t>
            </w:r>
          </w:p>
        </w:tc>
        <w:tc>
          <w:tcPr>
            <w:tcW w:type="dxa" w:w="1440"/>
          </w:tcPr>
          <w:p>
            <w:r>
              <w:t>Medium</w:t>
            </w:r>
          </w:p>
        </w:tc>
      </w:tr>
    </w:tbl>
    <w:p>
      <w:pPr>
        <w:pStyle w:val="Heading3"/>
      </w:pPr>
      <w:r>
        <w:t>Risk Treatment Options</w:t>
      </w:r>
    </w:p>
    <w:p>
      <w:r>
        <w:t>The following treatment options were used:</w:t>
      </w:r>
    </w:p>
    <w:tbl>
      <w:tblPr>
        <w:tblStyle w:val="TableGrid"/>
        <w:tblW w:type="auto" w:w="0"/>
        <w:tblLook w:firstColumn="1" w:firstRow="1" w:lastColumn="0" w:lastRow="0" w:noHBand="0" w:noVBand="1" w:val="04A0"/>
      </w:tblPr>
      <w:tblGrid>
        <w:gridCol w:w="4320"/>
        <w:gridCol w:w="4320"/>
      </w:tblGrid>
      <w:tr>
        <w:tc>
          <w:tcPr>
            <w:tcW w:type="dxa" w:w="4320"/>
          </w:tcPr>
          <w:p>
            <w:r>
              <w:t>Treatment Option</w:t>
            </w:r>
          </w:p>
        </w:tc>
        <w:tc>
          <w:tcPr>
            <w:tcW w:type="dxa" w:w="4320"/>
          </w:tcPr>
          <w:p>
            <w:r>
              <w:t>Description</w:t>
            </w:r>
          </w:p>
        </w:tc>
      </w:tr>
      <w:tr>
        <w:tc>
          <w:tcPr>
            <w:tcW w:type="dxa" w:w="4320"/>
          </w:tcPr>
          <w:p>
            <w:r>
              <w:t>Mitigate</w:t>
            </w:r>
          </w:p>
        </w:tc>
        <w:tc>
          <w:tcPr>
            <w:tcW w:type="dxa" w:w="4320"/>
          </w:tcPr>
          <w:p>
            <w:r>
              <w:t>Implement or improve controls to reduce likelihood or impact</w:t>
            </w:r>
          </w:p>
        </w:tc>
      </w:tr>
      <w:tr>
        <w:tc>
          <w:tcPr>
            <w:tcW w:type="dxa" w:w="4320"/>
          </w:tcPr>
          <w:p>
            <w:r>
              <w:t>Accept</w:t>
            </w:r>
          </w:p>
        </w:tc>
        <w:tc>
          <w:tcPr>
            <w:tcW w:type="dxa" w:w="4320"/>
          </w:tcPr>
          <w:p>
            <w:r>
              <w:t>Formally accept the risk within approved risk appetite</w:t>
            </w:r>
          </w:p>
        </w:tc>
      </w:tr>
      <w:tr>
        <w:tc>
          <w:tcPr>
            <w:tcW w:type="dxa" w:w="4320"/>
          </w:tcPr>
          <w:p>
            <w:r>
              <w:t>Transfer</w:t>
            </w:r>
          </w:p>
        </w:tc>
        <w:tc>
          <w:tcPr>
            <w:tcW w:type="dxa" w:w="4320"/>
          </w:tcPr>
          <w:p>
            <w:r>
              <w:t>Shift part of the risk through insurance, contractual protections, or managed services</w:t>
            </w:r>
          </w:p>
        </w:tc>
      </w:tr>
      <w:tr>
        <w:tc>
          <w:tcPr>
            <w:tcW w:type="dxa" w:w="4320"/>
          </w:tcPr>
          <w:p>
            <w:r>
              <w:t>Avoid</w:t>
            </w:r>
          </w:p>
        </w:tc>
        <w:tc>
          <w:tcPr>
            <w:tcW w:type="dxa" w:w="4320"/>
          </w:tcPr>
          <w:p>
            <w:r>
              <w:t>Stop or materially change the activity causing the risk</w:t>
            </w:r>
          </w:p>
        </w:tc>
      </w:tr>
      <w:tr>
        <w:tc>
          <w:tcPr>
            <w:tcW w:type="dxa" w:w="4320"/>
          </w:tcPr>
          <w:p>
            <w:r>
              <w:t>Monitor</w:t>
            </w:r>
          </w:p>
        </w:tc>
        <w:tc>
          <w:tcPr>
            <w:tcW w:type="dxa" w:w="4320"/>
          </w:tcPr>
          <w:p>
            <w:r>
              <w:t>Continue tracking the risk where current exposure is low or controls are adequate</w:t>
            </w:r>
          </w:p>
        </w:tc>
      </w:tr>
    </w:tbl>
    <w:p>
      <w:pPr>
        <w:pStyle w:val="Heading3"/>
      </w:pPr>
      <w:r>
        <w:t>Severity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Residual risk could cause severe business, customer, legal, or service impact and is outside acceptable tolerance</w:t>
            </w:r>
          </w:p>
        </w:tc>
        <w:tc>
          <w:tcPr>
            <w:tcW w:type="dxa" w:w="2880"/>
          </w:tcPr>
          <w:p>
            <w:r>
              <w:t>Immediate executive attention and urgent remediation</w:t>
            </w:r>
          </w:p>
        </w:tc>
      </w:tr>
      <w:tr>
        <w:tc>
          <w:tcPr>
            <w:tcW w:type="dxa" w:w="2880"/>
          </w:tcPr>
          <w:p>
            <w:r>
              <w:t>High</w:t>
            </w:r>
          </w:p>
        </w:tc>
        <w:tc>
          <w:tcPr>
            <w:tcW w:type="dxa" w:w="2880"/>
          </w:tcPr>
          <w:p>
            <w:r>
              <w:t>Residual risk could cause major impact and requires prioritised remediation</w:t>
            </w:r>
          </w:p>
        </w:tc>
        <w:tc>
          <w:tcPr>
            <w:tcW w:type="dxa" w:w="2880"/>
          </w:tcPr>
          <w:p>
            <w:r>
              <w:t>Management-approved action plan required</w:t>
            </w:r>
          </w:p>
        </w:tc>
      </w:tr>
      <w:tr>
        <w:tc>
          <w:tcPr>
            <w:tcW w:type="dxa" w:w="2880"/>
          </w:tcPr>
          <w:p>
            <w:r>
              <w:t>Medium</w:t>
            </w:r>
          </w:p>
        </w:tc>
        <w:tc>
          <w:tcPr>
            <w:tcW w:type="dxa" w:w="2880"/>
          </w:tcPr>
          <w:p>
            <w:r>
              <w:t>Residual risk could cause moderate impact or indicates control inconsistency</w:t>
            </w:r>
          </w:p>
        </w:tc>
        <w:tc>
          <w:tcPr>
            <w:tcW w:type="dxa" w:w="2880"/>
          </w:tcPr>
          <w:p>
            <w:r>
              <w:t>Action plan required and tracked</w:t>
            </w:r>
          </w:p>
        </w:tc>
      </w:tr>
      <w:tr>
        <w:tc>
          <w:tcPr>
            <w:tcW w:type="dxa" w:w="2880"/>
          </w:tcPr>
          <w:p>
            <w:r>
              <w:t>Low</w:t>
            </w:r>
          </w:p>
        </w:tc>
        <w:tc>
          <w:tcPr>
            <w:tcW w:type="dxa" w:w="2880"/>
          </w:tcPr>
          <w:p>
            <w:r>
              <w:t>Limited impact or isolated improvement opportunity</w:t>
            </w:r>
          </w:p>
        </w:tc>
        <w:tc>
          <w:tcPr>
            <w:tcW w:type="dxa" w:w="2880"/>
          </w:tcPr>
          <w:p>
            <w:r>
              <w:t>Remediate through routine operational management</w:t>
            </w:r>
          </w:p>
        </w:tc>
      </w:tr>
      <w:tr>
        <w:tc>
          <w:tcPr>
            <w:tcW w:type="dxa" w:w="2880"/>
          </w:tcPr>
          <w:p>
            <w:r>
              <w:t>Informational</w:t>
            </w:r>
          </w:p>
        </w:tc>
        <w:tc>
          <w:tcPr>
            <w:tcW w:type="dxa" w:w="2880"/>
          </w:tcPr>
          <w:p>
            <w:r>
              <w:t>Maturity enhancement with no immediate material risk</w:t>
            </w:r>
          </w:p>
        </w:tc>
        <w:tc>
          <w:tcPr>
            <w:tcW w:type="dxa" w:w="2880"/>
          </w:tcPr>
          <w:p>
            <w:r>
              <w:t>Consider as part of continuous improvement</w:t>
            </w:r>
          </w:p>
        </w:tc>
      </w:tr>
    </w:tbl>
    <w:p>
      <w:pPr>
        <w:pStyle w:val="Heading2"/>
      </w:pPr>
      <w:r>
        <w:t>Detailed Findings / Results (with structure)</w:t>
      </w:r>
    </w:p>
    <w:p>
      <w:pPr>
        <w:pStyle w:val="Heading3"/>
      </w:pPr>
      <w:r>
        <w:t>Finding RA-01 - Inconsistent Evidence of Periodic Access Reviews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Access Management</w:t>
            </w:r>
          </w:p>
        </w:tc>
      </w:tr>
      <w:tr>
        <w:tc>
          <w:tcPr>
            <w:tcW w:type="dxa" w:w="4320"/>
          </w:tcPr>
          <w:p>
            <w:r>
              <w:t>Affected Areas</w:t>
            </w:r>
          </w:p>
        </w:tc>
        <w:tc>
          <w:tcPr>
            <w:tcW w:type="dxa" w:w="4320"/>
          </w:tcPr>
          <w:p>
            <w:r>
              <w:t>[Identity Provider], [Production Application], [Cloud Platform], [Support Platform]</w:t>
            </w:r>
          </w:p>
        </w:tc>
      </w:tr>
      <w:tr>
        <w:tc>
          <w:tcPr>
            <w:tcW w:type="dxa" w:w="4320"/>
          </w:tcPr>
          <w:p>
            <w:r>
              <w:t>Risk Owner</w:t>
            </w:r>
          </w:p>
        </w:tc>
        <w:tc>
          <w:tcPr>
            <w:tcW w:type="dxa" w:w="4320"/>
          </w:tcPr>
          <w:p>
            <w:r>
              <w:t>[Owner]</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Periodic user access reviews are performed for selected systems; however, evidence is not consistently retained across all in-scope platforms. For some systems, review records did not clearly show the reviewer, review date, population reviewed, exceptions identified, or confirmation that inappropriate access was removed.</w:t>
      </w:r>
    </w:p>
    <w:p>
      <w:pPr>
        <w:pStyle w:val="Heading4"/>
      </w:pPr>
      <w:r>
        <w:t>Risk</w:t>
      </w:r>
    </w:p>
    <w:p>
      <w:r>
        <w:t>Users may retain unnecessary or inappropriate access to systems handling customer data or production operations. This increases the likelihood of unauthorised activity, data exposure, privilege misuse, or failure to demonstrate effective access governance during an audit.</w:t>
      </w:r>
    </w:p>
    <w:p>
      <w:pPr>
        <w:pStyle w:val="Heading4"/>
      </w:pPr>
      <w:r>
        <w:t>Evidence Reviewed</w:t>
      </w:r>
    </w:p>
    <w:p>
      <w:pPr>
        <w:pStyle w:val="ListBullet"/>
      </w:pPr>
      <w:r>
        <w:t>Access listings from [Identity Provider].</w:t>
      </w:r>
    </w:p>
    <w:p>
      <w:pPr>
        <w:pStyle w:val="ListBullet"/>
      </w:pPr>
      <w:r>
        <w:t>User export from [Production Application].</w:t>
      </w:r>
    </w:p>
    <w:p>
      <w:pPr>
        <w:pStyle w:val="ListBullet"/>
      </w:pPr>
      <w:r>
        <w:t>Administrative role listing from [Cloud Platform].</w:t>
      </w:r>
    </w:p>
    <w:p>
      <w:pPr>
        <w:pStyle w:val="ListBullet"/>
      </w:pPr>
      <w:r>
        <w:t>Access review spreadsheet dated [Date].</w:t>
      </w:r>
    </w:p>
    <w:p>
      <w:pPr>
        <w:pStyle w:val="ListBullet"/>
      </w:pPr>
      <w:r>
        <w:t>Offboarding tickets sampled from [Ticketing System].</w:t>
      </w:r>
    </w:p>
    <w:p>
      <w:pPr>
        <w:pStyle w:val="ListBullet"/>
      </w:pPr>
      <w:r>
        <w:t>Interview with [Security Lead / IT Owner].</w:t>
      </w:r>
    </w:p>
    <w:p>
      <w:pPr>
        <w:pStyle w:val="Heading4"/>
      </w:pPr>
      <w:r>
        <w:t>Root Cause</w:t>
      </w:r>
    </w:p>
    <w:p>
      <w:r>
        <w:t>The access review process is defined informally but has not been standardised across all in-scope systems. Review evidence requirements and reviewer accountability are not consistently documented.</w:t>
      </w:r>
    </w:p>
    <w:p>
      <w:pPr>
        <w:pStyle w:val="Heading4"/>
      </w:pPr>
      <w:r>
        <w:t>Existing Controls</w:t>
      </w:r>
    </w:p>
    <w:p>
      <w:pPr>
        <w:pStyle w:val="ListBullet"/>
      </w:pPr>
      <w:r>
        <w:t>Centralised identity provider used for primary authentication.</w:t>
      </w:r>
    </w:p>
    <w:p>
      <w:pPr>
        <w:pStyle w:val="ListBullet"/>
      </w:pPr>
      <w:r>
        <w:t>Multi-factor authentication enabled for key systems.</w:t>
      </w:r>
    </w:p>
    <w:p>
      <w:pPr>
        <w:pStyle w:val="ListBullet"/>
      </w:pPr>
      <w:r>
        <w:t>Manager approval required for new user access.</w:t>
      </w:r>
    </w:p>
    <w:p>
      <w:pPr>
        <w:pStyle w:val="ListBullet"/>
      </w:pPr>
      <w:r>
        <w:t>HR-driven offboarding process.</w:t>
      </w:r>
    </w:p>
    <w:p>
      <w:pPr>
        <w:pStyle w:val="ListBullet"/>
      </w:pPr>
      <w:r>
        <w:t>Access reviews performed for selected platforms.</w:t>
      </w:r>
    </w:p>
    <w:p>
      <w:pPr>
        <w:pStyle w:val="Heading4"/>
      </w:pPr>
      <w:r>
        <w:t>Recommendation</w:t>
      </w:r>
    </w:p>
    <w:p>
      <w:r>
        <w:t>Implement a formal access review process covering all in-scope systems. The process should define review frequency, scope, reviewer responsibilities, evidence retention requirements, exception handling, and closure tracking.</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Create standard access review template and instructions</w:t>
            </w:r>
          </w:p>
        </w:tc>
        <w:tc>
          <w:tcPr>
            <w:tcW w:type="dxa" w:w="2160"/>
          </w:tcPr>
          <w:p>
            <w:r>
              <w:t>[Security Lead]</w:t>
            </w:r>
          </w:p>
        </w:tc>
        <w:tc>
          <w:tcPr>
            <w:tcW w:type="dxa" w:w="2160"/>
          </w:tcPr>
          <w:p>
            <w:r>
              <w:t>[Date]</w:t>
            </w:r>
          </w:p>
        </w:tc>
        <w:tc>
          <w:tcPr>
            <w:tcW w:type="dxa" w:w="2160"/>
          </w:tcPr>
          <w:p>
            <w:r>
              <w:t>Template approved and published</w:t>
            </w:r>
          </w:p>
        </w:tc>
      </w:tr>
      <w:tr>
        <w:tc>
          <w:tcPr>
            <w:tcW w:type="dxa" w:w="2160"/>
          </w:tcPr>
          <w:p>
            <w:r>
              <w:t>Identify all systems requiring periodic review</w:t>
            </w:r>
          </w:p>
        </w:tc>
        <w:tc>
          <w:tcPr>
            <w:tcW w:type="dxa" w:w="2160"/>
          </w:tcPr>
          <w:p>
            <w:r>
              <w:t>[IT Owner]</w:t>
            </w:r>
          </w:p>
        </w:tc>
        <w:tc>
          <w:tcPr>
            <w:tcW w:type="dxa" w:w="2160"/>
          </w:tcPr>
          <w:p>
            <w:r>
              <w:t>[Date]</w:t>
            </w:r>
          </w:p>
        </w:tc>
        <w:tc>
          <w:tcPr>
            <w:tcW w:type="dxa" w:w="2160"/>
          </w:tcPr>
          <w:p>
            <w:r>
              <w:t>Access review inventory completed</w:t>
            </w:r>
          </w:p>
        </w:tc>
      </w:tr>
      <w:tr>
        <w:tc>
          <w:tcPr>
            <w:tcW w:type="dxa" w:w="2160"/>
          </w:tcPr>
          <w:p>
            <w:r>
              <w:t>Complete access review for all in-scope systems</w:t>
            </w:r>
          </w:p>
        </w:tc>
        <w:tc>
          <w:tcPr>
            <w:tcW w:type="dxa" w:w="2160"/>
          </w:tcPr>
          <w:p>
            <w:r>
              <w:t>[System Owners]</w:t>
            </w:r>
          </w:p>
        </w:tc>
        <w:tc>
          <w:tcPr>
            <w:tcW w:type="dxa" w:w="2160"/>
          </w:tcPr>
          <w:p>
            <w:r>
              <w:t>[Date]</w:t>
            </w:r>
          </w:p>
        </w:tc>
        <w:tc>
          <w:tcPr>
            <w:tcW w:type="dxa" w:w="2160"/>
          </w:tcPr>
          <w:p>
            <w:r>
              <w:t>Review evidence retained for each system</w:t>
            </w:r>
          </w:p>
        </w:tc>
      </w:tr>
      <w:tr>
        <w:tc>
          <w:tcPr>
            <w:tcW w:type="dxa" w:w="2160"/>
          </w:tcPr>
          <w:p>
            <w:r>
              <w:t>Track and remediate exceptions</w:t>
            </w:r>
          </w:p>
        </w:tc>
        <w:tc>
          <w:tcPr>
            <w:tcW w:type="dxa" w:w="2160"/>
          </w:tcPr>
          <w:p>
            <w:r>
              <w:t>[System Owners]</w:t>
            </w:r>
          </w:p>
        </w:tc>
        <w:tc>
          <w:tcPr>
            <w:tcW w:type="dxa" w:w="2160"/>
          </w:tcPr>
          <w:p>
            <w:r>
              <w:t>[Date]</w:t>
            </w:r>
          </w:p>
        </w:tc>
        <w:tc>
          <w:tcPr>
            <w:tcW w:type="dxa" w:w="2160"/>
          </w:tcPr>
          <w:p>
            <w:r>
              <w:t>All inappropriate access removed or justified</w:t>
            </w:r>
          </w:p>
        </w:tc>
      </w:tr>
      <w:tr>
        <w:tc>
          <w:tcPr>
            <w:tcW w:type="dxa" w:w="2160"/>
          </w:tcPr>
          <w:p>
            <w:r>
              <w:t>Report completion to management</w:t>
            </w:r>
          </w:p>
        </w:tc>
        <w:tc>
          <w:tcPr>
            <w:tcW w:type="dxa" w:w="2160"/>
          </w:tcPr>
          <w:p>
            <w:r>
              <w:t>[Compliance Lead]</w:t>
            </w:r>
          </w:p>
        </w:tc>
        <w:tc>
          <w:tcPr>
            <w:tcW w:type="dxa" w:w="2160"/>
          </w:tcPr>
          <w:p>
            <w:r>
              <w:t>[Date]</w:t>
            </w:r>
          </w:p>
        </w:tc>
        <w:tc>
          <w:tcPr>
            <w:tcW w:type="dxa" w:w="2160"/>
          </w:tcPr>
          <w:p>
            <w:r>
              <w:t>Management review record updated</w:t>
            </w:r>
          </w:p>
        </w:tc>
      </w:tr>
    </w:tbl>
    <w:p>
      <w:r>
        <w:t>---</w:t>
      </w:r>
    </w:p>
    <w:p>
      <w:pPr>
        <w:pStyle w:val="Heading3"/>
      </w:pPr>
      <w:r>
        <w:t>Finding RA-02 - Privileged Access Governance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Risk Category</w:t>
            </w:r>
          </w:p>
        </w:tc>
        <w:tc>
          <w:tcPr>
            <w:tcW w:type="dxa" w:w="4320"/>
          </w:tcPr>
          <w:p>
            <w:r>
              <w:t>Access Management</w:t>
            </w:r>
          </w:p>
        </w:tc>
      </w:tr>
      <w:tr>
        <w:tc>
          <w:tcPr>
            <w:tcW w:type="dxa" w:w="4320"/>
          </w:tcPr>
          <w:p>
            <w:r>
              <w:t>Affected Areas</w:t>
            </w:r>
          </w:p>
        </w:tc>
        <w:tc>
          <w:tcPr>
            <w:tcW w:type="dxa" w:w="4320"/>
          </w:tcPr>
          <w:p>
            <w:r>
              <w:t>[Cloud Platform], [Database Platform], [CI/CD Platform], [Source Code Repository]</w:t>
            </w:r>
          </w:p>
        </w:tc>
      </w:tr>
      <w:tr>
        <w:tc>
          <w:tcPr>
            <w:tcW w:type="dxa" w:w="4320"/>
          </w:tcPr>
          <w:p>
            <w:r>
              <w:t>Risk Owner</w:t>
            </w:r>
          </w:p>
        </w:tc>
        <w:tc>
          <w:tcPr>
            <w:tcW w:type="dxa" w:w="4320"/>
          </w:tcPr>
          <w:p>
            <w:r>
              <w:t>[Owner]</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Privileged access exists across production infrastructure, deployment tooling, and source code repositories. While access is limited to authorised technical personnel, not all privileged accounts have documented business justification, approval history, and periodic recertification evidence.</w:t>
      </w:r>
    </w:p>
    <w:p>
      <w:pPr>
        <w:pStyle w:val="Heading4"/>
      </w:pPr>
      <w:r>
        <w:t>Risk</w:t>
      </w:r>
    </w:p>
    <w:p>
      <w:r>
        <w:t>Excessive or poorly governed privileged access may allow unauthorised system changes, data access, credential misuse, or disruption of production services. Weak privileged access governance may also reduce the ability to attribute administrative activity to authorised individuals.</w:t>
      </w:r>
    </w:p>
    <w:p>
      <w:pPr>
        <w:pStyle w:val="Heading4"/>
      </w:pPr>
      <w:r>
        <w:t>Evidence Reviewed</w:t>
      </w:r>
    </w:p>
    <w:p>
      <w:pPr>
        <w:pStyle w:val="ListBullet"/>
      </w:pPr>
      <w:r>
        <w:t>Administrator listings from [Cloud Platform].</w:t>
      </w:r>
    </w:p>
    <w:p>
      <w:pPr>
        <w:pStyle w:val="ListBullet"/>
      </w:pPr>
      <w:r>
        <w:t>Maintainer and owner roles from [Source Code Repository].</w:t>
      </w:r>
    </w:p>
    <w:p>
      <w:pPr>
        <w:pStyle w:val="ListBullet"/>
      </w:pPr>
      <w:r>
        <w:t>Deployment role assignments from [CI/CD Platform].</w:t>
      </w:r>
    </w:p>
    <w:p>
      <w:pPr>
        <w:pStyle w:val="ListBullet"/>
      </w:pPr>
      <w:r>
        <w:t>Access request tickets from [Ticketing System].</w:t>
      </w:r>
    </w:p>
    <w:p>
      <w:pPr>
        <w:pStyle w:val="ListBullet"/>
      </w:pPr>
      <w:r>
        <w:t>Interview with [DevOps Lead].</w:t>
      </w:r>
    </w:p>
    <w:p>
      <w:pPr>
        <w:pStyle w:val="Heading4"/>
      </w:pPr>
      <w:r>
        <w:t>Root Cause</w:t>
      </w:r>
    </w:p>
    <w:p>
      <w:r>
        <w:t>Privileged access is granted through operational processes, but privileged role ownership, approval standards, and recertification requirements are not fully centralised.</w:t>
      </w:r>
    </w:p>
    <w:p>
      <w:pPr>
        <w:pStyle w:val="Heading4"/>
      </w:pPr>
      <w:r>
        <w:t>Existing Controls</w:t>
      </w:r>
    </w:p>
    <w:p>
      <w:pPr>
        <w:pStyle w:val="ListBullet"/>
      </w:pPr>
      <w:r>
        <w:t>Multi-factor authentication required for administrative access.</w:t>
      </w:r>
    </w:p>
    <w:p>
      <w:pPr>
        <w:pStyle w:val="ListBullet"/>
      </w:pPr>
      <w:r>
        <w:t>Administrative access limited to selected engineering and operations personnel.</w:t>
      </w:r>
    </w:p>
    <w:p>
      <w:pPr>
        <w:pStyle w:val="ListBullet"/>
      </w:pPr>
      <w:r>
        <w:t>Production changes are logged through deployment tooling.</w:t>
      </w:r>
    </w:p>
    <w:p>
      <w:pPr>
        <w:pStyle w:val="ListBullet"/>
      </w:pPr>
      <w:r>
        <w:t>Cloud platform activity logs are retained.</w:t>
      </w:r>
    </w:p>
    <w:p>
      <w:pPr>
        <w:pStyle w:val="Heading4"/>
      </w:pPr>
      <w:r>
        <w:t>Recommendation</w:t>
      </w:r>
    </w:p>
    <w:p>
      <w:r>
        <w:t>Establish a privileged access governance process that includes role definitions, approval requirements, business justification, emergency access handling, periodic review, and removal standards. Where feasible, use role-based groups rather than direct user assignments.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privileged roles and approval criteria</w:t>
            </w:r>
          </w:p>
        </w:tc>
        <w:tc>
          <w:tcPr>
            <w:tcW w:type="dxa" w:w="2160"/>
          </w:tcPr>
          <w:p>
            <w:r>
              <w:t>[Security Lead]</w:t>
            </w:r>
          </w:p>
        </w:tc>
        <w:tc>
          <w:tcPr>
            <w:tcW w:type="dxa" w:w="2160"/>
          </w:tcPr>
          <w:p>
            <w:r>
              <w:t>[Date]</w:t>
            </w:r>
          </w:p>
        </w:tc>
        <w:tc>
          <w:tcPr>
            <w:tcW w:type="dxa" w:w="2160"/>
          </w:tcPr>
          <w:p>
            <w:r>
              <w:t>Role catalogue approved</w:t>
            </w:r>
          </w:p>
        </w:tc>
      </w:tr>
      <w:tr>
        <w:tc>
          <w:tcPr>
            <w:tcW w:type="dxa" w:w="2160"/>
          </w:tcPr>
          <w:p>
            <w:r>
              <w:t>Revalidate all privileged users</w:t>
            </w:r>
          </w:p>
        </w:tc>
        <w:tc>
          <w:tcPr>
            <w:tcW w:type="dxa" w:w="2160"/>
          </w:tcPr>
          <w:p>
            <w:r>
              <w:t>[System Owners]</w:t>
            </w:r>
          </w:p>
        </w:tc>
        <w:tc>
          <w:tcPr>
            <w:tcW w:type="dxa" w:w="2160"/>
          </w:tcPr>
          <w:p>
            <w:r>
              <w:t>[Date]</w:t>
            </w:r>
          </w:p>
        </w:tc>
        <w:tc>
          <w:tcPr>
            <w:tcW w:type="dxa" w:w="2160"/>
          </w:tcPr>
          <w:p>
            <w:r>
              <w:t>Evidence of approval or removal retained</w:t>
            </w:r>
          </w:p>
        </w:tc>
      </w:tr>
      <w:tr>
        <w:tc>
          <w:tcPr>
            <w:tcW w:type="dxa" w:w="2160"/>
          </w:tcPr>
          <w:p>
            <w:r>
              <w:t>Implement group-based privileged access</w:t>
            </w:r>
          </w:p>
        </w:tc>
        <w:tc>
          <w:tcPr>
            <w:tcW w:type="dxa" w:w="2160"/>
          </w:tcPr>
          <w:p>
            <w:r>
              <w:t>[DevOps Lead]</w:t>
            </w:r>
          </w:p>
        </w:tc>
        <w:tc>
          <w:tcPr>
            <w:tcW w:type="dxa" w:w="2160"/>
          </w:tcPr>
          <w:p>
            <w:r>
              <w:t>[Date]</w:t>
            </w:r>
          </w:p>
        </w:tc>
        <w:tc>
          <w:tcPr>
            <w:tcW w:type="dxa" w:w="2160"/>
          </w:tcPr>
          <w:p>
            <w:r>
              <w:t>Direct privileged assignments reduced</w:t>
            </w:r>
          </w:p>
        </w:tc>
      </w:tr>
      <w:tr>
        <w:tc>
          <w:tcPr>
            <w:tcW w:type="dxa" w:w="2160"/>
          </w:tcPr>
          <w:p>
            <w:r>
              <w:t>Define emergency access process</w:t>
            </w:r>
          </w:p>
        </w:tc>
        <w:tc>
          <w:tcPr>
            <w:tcW w:type="dxa" w:w="2160"/>
          </w:tcPr>
          <w:p>
            <w:r>
              <w:t>[Security Lead]</w:t>
            </w:r>
          </w:p>
        </w:tc>
        <w:tc>
          <w:tcPr>
            <w:tcW w:type="dxa" w:w="2160"/>
          </w:tcPr>
          <w:p>
            <w:r>
              <w:t>[Date]</w:t>
            </w:r>
          </w:p>
        </w:tc>
        <w:tc>
          <w:tcPr>
            <w:tcW w:type="dxa" w:w="2160"/>
          </w:tcPr>
          <w:p>
            <w:r>
              <w:t>Emergency access process approved</w:t>
            </w:r>
          </w:p>
        </w:tc>
      </w:tr>
      <w:tr>
        <w:tc>
          <w:tcPr>
            <w:tcW w:type="dxa" w:w="2160"/>
          </w:tcPr>
          <w:p>
            <w:r>
              <w:t>Monitor privileged access changes</w:t>
            </w:r>
          </w:p>
        </w:tc>
        <w:tc>
          <w:tcPr>
            <w:tcW w:type="dxa" w:w="2160"/>
          </w:tcPr>
          <w:p>
            <w:r>
              <w:t>[Security Operations]</w:t>
            </w:r>
          </w:p>
        </w:tc>
        <w:tc>
          <w:tcPr>
            <w:tcW w:type="dxa" w:w="2160"/>
          </w:tcPr>
          <w:p>
            <w:r>
              <w:t>[Date]</w:t>
            </w:r>
          </w:p>
        </w:tc>
        <w:tc>
          <w:tcPr>
            <w:tcW w:type="dxa" w:w="2160"/>
          </w:tcPr>
          <w:p>
            <w:r>
              <w:t>Alerts or review reports operational</w:t>
            </w:r>
          </w:p>
        </w:tc>
      </w:tr>
    </w:tbl>
    <w:p>
      <w:r>
        <w:t>---</w:t>
      </w:r>
    </w:p>
    <w:p>
      <w:pPr>
        <w:pStyle w:val="Heading3"/>
      </w:pPr>
      <w:r>
        <w:t>Finding RA-03 - Vulnerability Remediation Tracking Is Not Fully Formalised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Vulnerability Management</w:t>
            </w:r>
          </w:p>
        </w:tc>
      </w:tr>
      <w:tr>
        <w:tc>
          <w:tcPr>
            <w:tcW w:type="dxa" w:w="4320"/>
          </w:tcPr>
          <w:p>
            <w:r>
              <w:t>Affected Areas</w:t>
            </w:r>
          </w:p>
        </w:tc>
        <w:tc>
          <w:tcPr>
            <w:tcW w:type="dxa" w:w="4320"/>
          </w:tcPr>
          <w:p>
            <w:r>
              <w:t>[Production Infrastructure], [Container Images], [Application Dependencies]</w:t>
            </w:r>
          </w:p>
        </w:tc>
      </w:tr>
      <w:tr>
        <w:tc>
          <w:tcPr>
            <w:tcW w:type="dxa" w:w="4320"/>
          </w:tcPr>
          <w:p>
            <w:r>
              <w:t>Risk Owner</w:t>
            </w:r>
          </w:p>
        </w:tc>
        <w:tc>
          <w:tcPr>
            <w:tcW w:type="dxa" w:w="4320"/>
          </w:tcPr>
          <w:p>
            <w:r>
              <w:t>[Owner]</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Vulnerability scanning is performed for production infrastructure and application components. However, remediation timelines, exception approvals, and closure evidence are not consistently tracked in a central workflow for all vulnerabilities.</w:t>
      </w:r>
    </w:p>
    <w:p>
      <w:pPr>
        <w:pStyle w:val="Heading4"/>
      </w:pPr>
      <w:r>
        <w:t>Risk</w:t>
      </w:r>
    </w:p>
    <w:p>
      <w:r>
        <w:t>Unresolved vulnerabilities may be exploited to compromise systems, access customer data, disrupt service availability, or establish persistence in the environment. Lack of tracking may delay remediation and reduce management visibility.</w:t>
      </w:r>
    </w:p>
    <w:p>
      <w:pPr>
        <w:pStyle w:val="Heading4"/>
      </w:pPr>
      <w:r>
        <w:t>Evidence Reviewed</w:t>
      </w:r>
    </w:p>
    <w:p>
      <w:pPr>
        <w:pStyle w:val="ListBullet"/>
      </w:pPr>
      <w:r>
        <w:t>Vulnerability scan reports dated [Dates].</w:t>
      </w:r>
    </w:p>
    <w:p>
      <w:pPr>
        <w:pStyle w:val="ListBullet"/>
      </w:pPr>
      <w:r>
        <w:t>Dependency scanning output from [Tool].</w:t>
      </w:r>
    </w:p>
    <w:p>
      <w:pPr>
        <w:pStyle w:val="ListBullet"/>
      </w:pPr>
      <w:r>
        <w:t>Container scanning records from [Tool].</w:t>
      </w:r>
    </w:p>
    <w:p>
      <w:pPr>
        <w:pStyle w:val="ListBullet"/>
      </w:pPr>
      <w:r>
        <w:t>Engineering remediation tickets.</w:t>
      </w:r>
    </w:p>
    <w:p>
      <w:pPr>
        <w:pStyle w:val="ListBullet"/>
      </w:pPr>
      <w:r>
        <w:t>Interview with [Security Engineer / DevOps Lead].</w:t>
      </w:r>
    </w:p>
    <w:p>
      <w:pPr>
        <w:pStyle w:val="Heading4"/>
      </w:pPr>
      <w:r>
        <w:t>Root Cause</w:t>
      </w:r>
    </w:p>
    <w:p>
      <w:r>
        <w:t>Scanning tools are in place, but vulnerability management ownership, remediation service levels, exception criteria, and reporting cadence need stronger formalisation.</w:t>
      </w:r>
    </w:p>
    <w:p>
      <w:pPr>
        <w:pStyle w:val="Heading4"/>
      </w:pPr>
      <w:r>
        <w:t>Existing Controls</w:t>
      </w:r>
    </w:p>
    <w:p>
      <w:pPr>
        <w:pStyle w:val="ListBullet"/>
      </w:pPr>
      <w:r>
        <w:t>Automated vulnerability scanning.</w:t>
      </w:r>
    </w:p>
    <w:p>
      <w:pPr>
        <w:pStyle w:val="ListBullet"/>
      </w:pPr>
      <w:r>
        <w:t>Dependency scanning in development workflows.</w:t>
      </w:r>
    </w:p>
    <w:p>
      <w:pPr>
        <w:pStyle w:val="ListBullet"/>
      </w:pPr>
      <w:r>
        <w:t>Patch management performed by infrastructure team.</w:t>
      </w:r>
    </w:p>
    <w:p>
      <w:pPr>
        <w:pStyle w:val="ListBullet"/>
      </w:pPr>
      <w:r>
        <w:t>Critical findings escalated informally to engineering.</w:t>
      </w:r>
    </w:p>
    <w:p>
      <w:pPr>
        <w:pStyle w:val="Heading4"/>
      </w:pPr>
      <w:r>
        <w:t>Recommendation</w:t>
      </w:r>
    </w:p>
    <w:p>
      <w:r>
        <w:t>Formalise vulnerability remediation standards, including severity-based timelines, exception approval, risk acceptance requirements, retesting, and management reporting.</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remediation timelines by severity</w:t>
            </w:r>
          </w:p>
        </w:tc>
        <w:tc>
          <w:tcPr>
            <w:tcW w:type="dxa" w:w="2160"/>
          </w:tcPr>
          <w:p>
            <w:r>
              <w:t>[Security Lead]</w:t>
            </w:r>
          </w:p>
        </w:tc>
        <w:tc>
          <w:tcPr>
            <w:tcW w:type="dxa" w:w="2160"/>
          </w:tcPr>
          <w:p>
            <w:r>
              <w:t>[Date]</w:t>
            </w:r>
          </w:p>
        </w:tc>
        <w:tc>
          <w:tcPr>
            <w:tcW w:type="dxa" w:w="2160"/>
          </w:tcPr>
          <w:p>
            <w:r>
              <w:t>Standard approved</w:t>
            </w:r>
          </w:p>
        </w:tc>
      </w:tr>
      <w:tr>
        <w:tc>
          <w:tcPr>
            <w:tcW w:type="dxa" w:w="2160"/>
          </w:tcPr>
          <w:p>
            <w:r>
              <w:t>Configure central vulnerability tracking</w:t>
            </w:r>
          </w:p>
        </w:tc>
        <w:tc>
          <w:tcPr>
            <w:tcW w:type="dxa" w:w="2160"/>
          </w:tcPr>
          <w:p>
            <w:r>
              <w:t>[Security Operations]</w:t>
            </w:r>
          </w:p>
        </w:tc>
        <w:tc>
          <w:tcPr>
            <w:tcW w:type="dxa" w:w="2160"/>
          </w:tcPr>
          <w:p>
            <w:r>
              <w:t>[Date]</w:t>
            </w:r>
          </w:p>
        </w:tc>
        <w:tc>
          <w:tcPr>
            <w:tcW w:type="dxa" w:w="2160"/>
          </w:tcPr>
          <w:p>
            <w:r>
              <w:t>Findings tracked to closure</w:t>
            </w:r>
          </w:p>
        </w:tc>
      </w:tr>
      <w:tr>
        <w:tc>
          <w:tcPr>
            <w:tcW w:type="dxa" w:w="2160"/>
          </w:tcPr>
          <w:p>
            <w:r>
              <w:t>Establish exception and risk acceptance workflow</w:t>
            </w:r>
          </w:p>
        </w:tc>
        <w:tc>
          <w:tcPr>
            <w:tcW w:type="dxa" w:w="2160"/>
          </w:tcPr>
          <w:p>
            <w:r>
              <w:t>[Compliance Lead]</w:t>
            </w:r>
          </w:p>
        </w:tc>
        <w:tc>
          <w:tcPr>
            <w:tcW w:type="dxa" w:w="2160"/>
          </w:tcPr>
          <w:p>
            <w:r>
              <w:t>[Date]</w:t>
            </w:r>
          </w:p>
        </w:tc>
        <w:tc>
          <w:tcPr>
            <w:tcW w:type="dxa" w:w="2160"/>
          </w:tcPr>
          <w:p>
            <w:r>
              <w:t>Approved workflow implemented</w:t>
            </w:r>
          </w:p>
        </w:tc>
      </w:tr>
      <w:tr>
        <w:tc>
          <w:tcPr>
            <w:tcW w:type="dxa" w:w="2160"/>
          </w:tcPr>
          <w:p>
            <w:r>
              <w:t>Produce monthly vulnerability metrics</w:t>
            </w:r>
          </w:p>
        </w:tc>
        <w:tc>
          <w:tcPr>
            <w:tcW w:type="dxa" w:w="2160"/>
          </w:tcPr>
          <w:p>
            <w:r>
              <w:t>[Security Operations]</w:t>
            </w:r>
          </w:p>
        </w:tc>
        <w:tc>
          <w:tcPr>
            <w:tcW w:type="dxa" w:w="2160"/>
          </w:tcPr>
          <w:p>
            <w:r>
              <w:t>[Date]</w:t>
            </w:r>
          </w:p>
        </w:tc>
        <w:tc>
          <w:tcPr>
            <w:tcW w:type="dxa" w:w="2160"/>
          </w:tcPr>
          <w:p>
            <w:r>
              <w:t>Reports reviewed by management</w:t>
            </w:r>
          </w:p>
        </w:tc>
      </w:tr>
      <w:tr>
        <w:tc>
          <w:tcPr>
            <w:tcW w:type="dxa" w:w="2160"/>
          </w:tcPr>
          <w:p>
            <w:r>
              <w:t>Validate closure through rescanning</w:t>
            </w:r>
          </w:p>
        </w:tc>
        <w:tc>
          <w:tcPr>
            <w:tcW w:type="dxa" w:w="2160"/>
          </w:tcPr>
          <w:p>
            <w:r>
              <w:t>[Security Operations]</w:t>
            </w:r>
          </w:p>
        </w:tc>
        <w:tc>
          <w:tcPr>
            <w:tcW w:type="dxa" w:w="2160"/>
          </w:tcPr>
          <w:p>
            <w:r>
              <w:t>[Date]</w:t>
            </w:r>
          </w:p>
        </w:tc>
        <w:tc>
          <w:tcPr>
            <w:tcW w:type="dxa" w:w="2160"/>
          </w:tcPr>
          <w:p>
            <w:r>
              <w:t>Closure evidence retained</w:t>
            </w:r>
          </w:p>
        </w:tc>
      </w:tr>
    </w:tbl>
    <w:p>
      <w:r>
        <w:t>---</w:t>
      </w:r>
    </w:p>
    <w:p>
      <w:pPr>
        <w:pStyle w:val="Heading3"/>
      </w:pPr>
      <w:r>
        <w:t>Finding RA-04 - Logging and Alerting Coverage Requires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Monitoring and Detection</w:t>
            </w:r>
          </w:p>
        </w:tc>
      </w:tr>
      <w:tr>
        <w:tc>
          <w:tcPr>
            <w:tcW w:type="dxa" w:w="4320"/>
          </w:tcPr>
          <w:p>
            <w:r>
              <w:t>Affected Areas</w:t>
            </w:r>
          </w:p>
        </w:tc>
        <w:tc>
          <w:tcPr>
            <w:tcW w:type="dxa" w:w="4320"/>
          </w:tcPr>
          <w:p>
            <w:r>
              <w:t>[Cloud Platform], [Production Application], [Identity Provider], [Database Platform]</w:t>
            </w:r>
          </w:p>
        </w:tc>
      </w:tr>
      <w:tr>
        <w:tc>
          <w:tcPr>
            <w:tcW w:type="dxa" w:w="4320"/>
          </w:tcPr>
          <w:p>
            <w:r>
              <w:t>Risk Owner</w:t>
            </w:r>
          </w:p>
        </w:tc>
        <w:tc>
          <w:tcPr>
            <w:tcW w:type="dxa" w:w="4320"/>
          </w:tcPr>
          <w:p>
            <w:r>
              <w:t>[Owner]</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The organisation collects logs from several production and security systems. However, the assessment did not identify a complete logging coverage matrix showing required log sources, retention periods, monitored events, alert thresholds, and response ownership.</w:t>
      </w:r>
    </w:p>
    <w:p>
      <w:pPr>
        <w:pStyle w:val="Heading4"/>
      </w:pPr>
      <w:r>
        <w:t>Risk</w:t>
      </w:r>
    </w:p>
    <w:p>
      <w:r>
        <w:t>Security-relevant activity may not be detected, investigated, or escalated in a timely manner. Incomplete logging may affect incident investigation, forensic analysis, customer notification decisions, and audit evidence.</w:t>
      </w:r>
    </w:p>
    <w:p>
      <w:pPr>
        <w:pStyle w:val="Heading4"/>
      </w:pPr>
      <w:r>
        <w:t>Evidence Reviewed</w:t>
      </w:r>
    </w:p>
    <w:p>
      <w:pPr>
        <w:pStyle w:val="ListBullet"/>
      </w:pPr>
      <w:r>
        <w:t>Log retention settings from [Monitoring Platform].</w:t>
      </w:r>
    </w:p>
    <w:p>
      <w:pPr>
        <w:pStyle w:val="ListBullet"/>
      </w:pPr>
      <w:r>
        <w:t>Cloud activity log configuration.</w:t>
      </w:r>
    </w:p>
    <w:p>
      <w:pPr>
        <w:pStyle w:val="ListBullet"/>
      </w:pPr>
      <w:r>
        <w:t>Identity provider sign-in logs.</w:t>
      </w:r>
    </w:p>
    <w:p>
      <w:pPr>
        <w:pStyle w:val="ListBullet"/>
      </w:pPr>
      <w:r>
        <w:t>Alert routing configuration.</w:t>
      </w:r>
    </w:p>
    <w:p>
      <w:pPr>
        <w:pStyle w:val="ListBullet"/>
      </w:pPr>
      <w:r>
        <w:t>Incident response procedure.</w:t>
      </w:r>
    </w:p>
    <w:p>
      <w:pPr>
        <w:pStyle w:val="ListBullet"/>
      </w:pPr>
      <w:r>
        <w:t>Interview with [Security Operations Lead].</w:t>
      </w:r>
    </w:p>
    <w:p>
      <w:pPr>
        <w:pStyle w:val="Heading4"/>
      </w:pPr>
      <w:r>
        <w:t>Root Cause</w:t>
      </w:r>
    </w:p>
    <w:p>
      <w:r>
        <w:t>Logging has been implemented based on operational needs, but formal security logging requirements have not been fully documented and validated across all in-scope systems.</w:t>
      </w:r>
    </w:p>
    <w:p>
      <w:pPr>
        <w:pStyle w:val="Heading4"/>
      </w:pPr>
      <w:r>
        <w:t>Existing Controls</w:t>
      </w:r>
    </w:p>
    <w:p>
      <w:pPr>
        <w:pStyle w:val="ListBullet"/>
      </w:pPr>
      <w:r>
        <w:t>Centralised monitoring platform in use.</w:t>
      </w:r>
    </w:p>
    <w:p>
      <w:pPr>
        <w:pStyle w:val="ListBullet"/>
      </w:pPr>
      <w:r>
        <w:t>Production infrastructure alerts configured.</w:t>
      </w:r>
    </w:p>
    <w:p>
      <w:pPr>
        <w:pStyle w:val="ListBullet"/>
      </w:pPr>
      <w:r>
        <w:t>Identity provider logs retained.</w:t>
      </w:r>
    </w:p>
    <w:p>
      <w:pPr>
        <w:pStyle w:val="ListBullet"/>
      </w:pPr>
      <w:r>
        <w:t>Incident response channels established.</w:t>
      </w:r>
    </w:p>
    <w:p>
      <w:pPr>
        <w:pStyle w:val="ListBullet"/>
      </w:pPr>
      <w:r>
        <w:t>Selected high-risk events generate alerts.</w:t>
      </w:r>
    </w:p>
    <w:p>
      <w:pPr>
        <w:pStyle w:val="Heading4"/>
      </w:pPr>
      <w:r>
        <w:t>Recommendation</w:t>
      </w:r>
    </w:p>
    <w:p>
      <w:r>
        <w:t>Develop and maintain a logging and monitoring matrix for in-scope systems. Validate that critical security events are logged, retained, monitored, and escalated according to defined requirements.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required log sources and event types</w:t>
            </w:r>
          </w:p>
        </w:tc>
        <w:tc>
          <w:tcPr>
            <w:tcW w:type="dxa" w:w="2160"/>
          </w:tcPr>
          <w:p>
            <w:r>
              <w:t>[Security Operations]</w:t>
            </w:r>
          </w:p>
        </w:tc>
        <w:tc>
          <w:tcPr>
            <w:tcW w:type="dxa" w:w="2160"/>
          </w:tcPr>
          <w:p>
            <w:r>
              <w:t>[Date]</w:t>
            </w:r>
          </w:p>
        </w:tc>
        <w:tc>
          <w:tcPr>
            <w:tcW w:type="dxa" w:w="2160"/>
          </w:tcPr>
          <w:p>
            <w:r>
              <w:t>Logging matrix approved</w:t>
            </w:r>
          </w:p>
        </w:tc>
      </w:tr>
      <w:tr>
        <w:tc>
          <w:tcPr>
            <w:tcW w:type="dxa" w:w="2160"/>
          </w:tcPr>
          <w:p>
            <w:r>
              <w:t>Validate log ingestion from required systems</w:t>
            </w:r>
          </w:p>
        </w:tc>
        <w:tc>
          <w:tcPr>
            <w:tcW w:type="dxa" w:w="2160"/>
          </w:tcPr>
          <w:p>
            <w:r>
              <w:t>[DevOps Lead]</w:t>
            </w:r>
          </w:p>
        </w:tc>
        <w:tc>
          <w:tcPr>
            <w:tcW w:type="dxa" w:w="2160"/>
          </w:tcPr>
          <w:p>
            <w:r>
              <w:t>[Date]</w:t>
            </w:r>
          </w:p>
        </w:tc>
        <w:tc>
          <w:tcPr>
            <w:tcW w:type="dxa" w:w="2160"/>
          </w:tcPr>
          <w:p>
            <w:r>
              <w:t>All required sources confirmed</w:t>
            </w:r>
          </w:p>
        </w:tc>
      </w:tr>
      <w:tr>
        <w:tc>
          <w:tcPr>
            <w:tcW w:type="dxa" w:w="2160"/>
          </w:tcPr>
          <w:p>
            <w:r>
              <w:t>Define alert thresholds and response owners</w:t>
            </w:r>
          </w:p>
        </w:tc>
        <w:tc>
          <w:tcPr>
            <w:tcW w:type="dxa" w:w="2160"/>
          </w:tcPr>
          <w:p>
            <w:r>
              <w:t>[Security Operations]</w:t>
            </w:r>
          </w:p>
        </w:tc>
        <w:tc>
          <w:tcPr>
            <w:tcW w:type="dxa" w:w="2160"/>
          </w:tcPr>
          <w:p>
            <w:r>
              <w:t>[Date]</w:t>
            </w:r>
          </w:p>
        </w:tc>
        <w:tc>
          <w:tcPr>
            <w:tcW w:type="dxa" w:w="2160"/>
          </w:tcPr>
          <w:p>
            <w:r>
              <w:t>Alert runbook updated</w:t>
            </w:r>
          </w:p>
        </w:tc>
      </w:tr>
      <w:tr>
        <w:tc>
          <w:tcPr>
            <w:tcW w:type="dxa" w:w="2160"/>
          </w:tcPr>
          <w:p>
            <w:r>
              <w:t>Test selected alert scenarios</w:t>
            </w:r>
          </w:p>
        </w:tc>
        <w:tc>
          <w:tcPr>
            <w:tcW w:type="dxa" w:w="2160"/>
          </w:tcPr>
          <w:p>
            <w:r>
              <w:t>[Security Operations]</w:t>
            </w:r>
          </w:p>
        </w:tc>
        <w:tc>
          <w:tcPr>
            <w:tcW w:type="dxa" w:w="2160"/>
          </w:tcPr>
          <w:p>
            <w:r>
              <w:t>[Date]</w:t>
            </w:r>
          </w:p>
        </w:tc>
        <w:tc>
          <w:tcPr>
            <w:tcW w:type="dxa" w:w="2160"/>
          </w:tcPr>
          <w:p>
            <w:r>
              <w:t>Test results documented</w:t>
            </w:r>
          </w:p>
        </w:tc>
      </w:tr>
      <w:tr>
        <w:tc>
          <w:tcPr>
            <w:tcW w:type="dxa" w:w="2160"/>
          </w:tcPr>
          <w:p>
            <w:r>
              <w:t>Review log retention settings</w:t>
            </w:r>
          </w:p>
        </w:tc>
        <w:tc>
          <w:tcPr>
            <w:tcW w:type="dxa" w:w="2160"/>
          </w:tcPr>
          <w:p>
            <w:r>
              <w:t>[Compliance Lead]</w:t>
            </w:r>
          </w:p>
        </w:tc>
        <w:tc>
          <w:tcPr>
            <w:tcW w:type="dxa" w:w="2160"/>
          </w:tcPr>
          <w:p>
            <w:r>
              <w:t>[Date]</w:t>
            </w:r>
          </w:p>
        </w:tc>
        <w:tc>
          <w:tcPr>
            <w:tcW w:type="dxa" w:w="2160"/>
          </w:tcPr>
          <w:p>
            <w:r>
              <w:t>Retention aligned with business and audit needs</w:t>
            </w:r>
          </w:p>
        </w:tc>
      </w:tr>
    </w:tbl>
    <w:p>
      <w:r>
        <w:t>---</w:t>
      </w:r>
    </w:p>
    <w:p>
      <w:pPr>
        <w:pStyle w:val="Heading3"/>
      </w:pPr>
      <w:r>
        <w:t>Finding RA-05 - Vendor Risk Evidence Is Incomplete for Critical Providers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Third-Party Risk Management</w:t>
            </w:r>
          </w:p>
        </w:tc>
      </w:tr>
      <w:tr>
        <w:tc>
          <w:tcPr>
            <w:tcW w:type="dxa" w:w="4320"/>
          </w:tcPr>
          <w:p>
            <w:r>
              <w:t>Affected Areas</w:t>
            </w:r>
          </w:p>
        </w:tc>
        <w:tc>
          <w:tcPr>
            <w:tcW w:type="dxa" w:w="4320"/>
          </w:tcPr>
          <w:p>
            <w:r>
              <w:t>[Cloud Provider], [Payment Processor], [Customer Support Platform], [Monitoring Provider]</w:t>
            </w:r>
          </w:p>
        </w:tc>
      </w:tr>
      <w:tr>
        <w:tc>
          <w:tcPr>
            <w:tcW w:type="dxa" w:w="4320"/>
          </w:tcPr>
          <w:p>
            <w:r>
              <w:t>Risk Owner</w:t>
            </w:r>
          </w:p>
        </w:tc>
        <w:tc>
          <w:tcPr>
            <w:tcW w:type="dxa" w:w="4320"/>
          </w:tcPr>
          <w:p>
            <w:r>
              <w:t>[Owner]</w:t>
            </w:r>
          </w:p>
        </w:tc>
      </w:tr>
      <w:tr>
        <w:tc>
          <w:tcPr>
            <w:tcW w:type="dxa" w:w="4320"/>
          </w:tcPr>
          <w:p>
            <w:r>
              <w:t>Inherent Risk</w:t>
            </w:r>
          </w:p>
        </w:tc>
        <w:tc>
          <w:tcPr>
            <w:tcW w:type="dxa" w:w="4320"/>
          </w:tcPr>
          <w:p>
            <w:r>
              <w:t>Medium</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The organisation maintains a vendor inventory and has identified several critical service providers supporting the in-scope environment. Assurance documentation, security review records, data handling assessments, and contract security terms were not consistently available for all critical vendors.</w:t>
      </w:r>
    </w:p>
    <w:p>
      <w:pPr>
        <w:pStyle w:val="Heading4"/>
      </w:pPr>
      <w:r>
        <w:t>Risk</w:t>
      </w:r>
    </w:p>
    <w:p>
      <w:r>
        <w:t>Third-party weaknesses may affect customer data, service availability, confidentiality commitments, or incident response obligations. Incomplete vendor review evidence may limit management’s ability to understand and manage outsourced risk.</w:t>
      </w:r>
    </w:p>
    <w:p>
      <w:pPr>
        <w:pStyle w:val="Heading4"/>
      </w:pPr>
      <w:r>
        <w:t>Evidence Reviewed</w:t>
      </w:r>
    </w:p>
    <w:p>
      <w:pPr>
        <w:pStyle w:val="ListBullet"/>
      </w:pPr>
      <w:r>
        <w:t>Vendor inventory.</w:t>
      </w:r>
    </w:p>
    <w:p>
      <w:pPr>
        <w:pStyle w:val="ListBullet"/>
      </w:pPr>
      <w:r>
        <w:t>Vendor contracts and order forms.</w:t>
      </w:r>
    </w:p>
    <w:p>
      <w:pPr>
        <w:pStyle w:val="ListBullet"/>
      </w:pPr>
      <w:r>
        <w:t>Available vendor assurance reports.</w:t>
      </w:r>
    </w:p>
    <w:p>
      <w:pPr>
        <w:pStyle w:val="ListBullet"/>
      </w:pPr>
      <w:r>
        <w:t>Security questionnaires.</w:t>
      </w:r>
    </w:p>
    <w:p>
      <w:pPr>
        <w:pStyle w:val="ListBullet"/>
      </w:pPr>
      <w:r>
        <w:t>Data processing agreements.</w:t>
      </w:r>
    </w:p>
    <w:p>
      <w:pPr>
        <w:pStyle w:val="ListBullet"/>
      </w:pPr>
      <w:r>
        <w:t>Interview with [Vendor Manager / Compliance Lead].</w:t>
      </w:r>
    </w:p>
    <w:p>
      <w:pPr>
        <w:pStyle w:val="Heading4"/>
      </w:pPr>
      <w:r>
        <w:t>Root Cause</w:t>
      </w:r>
    </w:p>
    <w:p>
      <w:r>
        <w:t>Vendor management activities are performed but are not fully standardised across onboarding, periodic review, evidence collection, and risk acceptance.</w:t>
      </w:r>
    </w:p>
    <w:p>
      <w:pPr>
        <w:pStyle w:val="Heading4"/>
      </w:pPr>
      <w:r>
        <w:t>Existing Controls</w:t>
      </w:r>
    </w:p>
    <w:p>
      <w:pPr>
        <w:pStyle w:val="ListBullet"/>
      </w:pPr>
      <w:r>
        <w:t>Critical vendors are identified in a vendor inventory.</w:t>
      </w:r>
    </w:p>
    <w:p>
      <w:pPr>
        <w:pStyle w:val="ListBullet"/>
      </w:pPr>
      <w:r>
        <w:t>Security reviews are performed for some new vendors.</w:t>
      </w:r>
    </w:p>
    <w:p>
      <w:pPr>
        <w:pStyle w:val="ListBullet"/>
      </w:pPr>
      <w:r>
        <w:t>Contracts are reviewed by business owners.</w:t>
      </w:r>
    </w:p>
    <w:p>
      <w:pPr>
        <w:pStyle w:val="ListBullet"/>
      </w:pPr>
      <w:r>
        <w:t>Vendor assurance reports are collected for selected providers.</w:t>
      </w:r>
    </w:p>
    <w:p>
      <w:pPr>
        <w:pStyle w:val="Heading4"/>
      </w:pPr>
      <w:r>
        <w:t>Recommendation</w:t>
      </w:r>
    </w:p>
    <w:p>
      <w:r>
        <w:t>Implement a formal third-party risk management process for critical vendors, including onboarding review, periodic reassessment, assurance evidence collection, issue tracking, contract review, and exit considerations.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Classify vendors by criticality and data access</w:t>
            </w:r>
          </w:p>
        </w:tc>
        <w:tc>
          <w:tcPr>
            <w:tcW w:type="dxa" w:w="2160"/>
          </w:tcPr>
          <w:p>
            <w:r>
              <w:t>[Vendor Manager]</w:t>
            </w:r>
          </w:p>
        </w:tc>
        <w:tc>
          <w:tcPr>
            <w:tcW w:type="dxa" w:w="2160"/>
          </w:tcPr>
          <w:p>
            <w:r>
              <w:t>[Date]</w:t>
            </w:r>
          </w:p>
        </w:tc>
        <w:tc>
          <w:tcPr>
            <w:tcW w:type="dxa" w:w="2160"/>
          </w:tcPr>
          <w:p>
            <w:r>
              <w:t>Vendor inventory updated</w:t>
            </w:r>
          </w:p>
        </w:tc>
      </w:tr>
      <w:tr>
        <w:tc>
          <w:tcPr>
            <w:tcW w:type="dxa" w:w="2160"/>
          </w:tcPr>
          <w:p>
            <w:r>
              <w:t>Collect current assurance evidence for critical vendors</w:t>
            </w:r>
          </w:p>
        </w:tc>
        <w:tc>
          <w:tcPr>
            <w:tcW w:type="dxa" w:w="2160"/>
          </w:tcPr>
          <w:p>
            <w:r>
              <w:t>[Compliance Lead]</w:t>
            </w:r>
          </w:p>
        </w:tc>
        <w:tc>
          <w:tcPr>
            <w:tcW w:type="dxa" w:w="2160"/>
          </w:tcPr>
          <w:p>
            <w:r>
              <w:t>[Date]</w:t>
            </w:r>
          </w:p>
        </w:tc>
        <w:tc>
          <w:tcPr>
            <w:tcW w:type="dxa" w:w="2160"/>
          </w:tcPr>
          <w:p>
            <w:r>
              <w:t>Evidence retained for all critical vendors</w:t>
            </w:r>
          </w:p>
        </w:tc>
      </w:tr>
      <w:tr>
        <w:tc>
          <w:tcPr>
            <w:tcW w:type="dxa" w:w="2160"/>
          </w:tcPr>
          <w:p>
            <w:r>
              <w:t>Complete risk reviews for critical vendors</w:t>
            </w:r>
          </w:p>
        </w:tc>
        <w:tc>
          <w:tcPr>
            <w:tcW w:type="dxa" w:w="2160"/>
          </w:tcPr>
          <w:p>
            <w:r>
              <w:t>[Vendor Manager]</w:t>
            </w:r>
          </w:p>
        </w:tc>
        <w:tc>
          <w:tcPr>
            <w:tcW w:type="dxa" w:w="2160"/>
          </w:tcPr>
          <w:p>
            <w:r>
              <w:t>[Date]</w:t>
            </w:r>
          </w:p>
        </w:tc>
        <w:tc>
          <w:tcPr>
            <w:tcW w:type="dxa" w:w="2160"/>
          </w:tcPr>
          <w:p>
            <w:r>
              <w:t>Reviews completed and approved</w:t>
            </w:r>
          </w:p>
        </w:tc>
      </w:tr>
      <w:tr>
        <w:tc>
          <w:tcPr>
            <w:tcW w:type="dxa" w:w="2160"/>
          </w:tcPr>
          <w:p>
            <w:r>
              <w:t>Define periodic review schedule</w:t>
            </w:r>
          </w:p>
        </w:tc>
        <w:tc>
          <w:tcPr>
            <w:tcW w:type="dxa" w:w="2160"/>
          </w:tcPr>
          <w:p>
            <w:r>
              <w:t>[Compliance Lead]</w:t>
            </w:r>
          </w:p>
        </w:tc>
        <w:tc>
          <w:tcPr>
            <w:tcW w:type="dxa" w:w="2160"/>
          </w:tcPr>
          <w:p>
            <w:r>
              <w:t>[Date]</w:t>
            </w:r>
          </w:p>
        </w:tc>
        <w:tc>
          <w:tcPr>
            <w:tcW w:type="dxa" w:w="2160"/>
          </w:tcPr>
          <w:p>
            <w:r>
              <w:t>Review calendar established</w:t>
            </w:r>
          </w:p>
        </w:tc>
      </w:tr>
      <w:tr>
        <w:tc>
          <w:tcPr>
            <w:tcW w:type="dxa" w:w="2160"/>
          </w:tcPr>
          <w:p>
            <w:r>
              <w:t>Track vendor issues and exceptions</w:t>
            </w:r>
          </w:p>
        </w:tc>
        <w:tc>
          <w:tcPr>
            <w:tcW w:type="dxa" w:w="2160"/>
          </w:tcPr>
          <w:p>
            <w:r>
              <w:t>[Vendor Manager]</w:t>
            </w:r>
          </w:p>
        </w:tc>
        <w:tc>
          <w:tcPr>
            <w:tcW w:type="dxa" w:w="2160"/>
          </w:tcPr>
          <w:p>
            <w:r>
              <w:t>[Date]</w:t>
            </w:r>
          </w:p>
        </w:tc>
        <w:tc>
          <w:tcPr>
            <w:tcW w:type="dxa" w:w="2160"/>
          </w:tcPr>
          <w:p>
            <w:r>
              <w:t>Issues tracked through closure</w:t>
            </w:r>
          </w:p>
        </w:tc>
      </w:tr>
    </w:tbl>
    <w:p>
      <w:r>
        <w:t>---</w:t>
      </w:r>
    </w:p>
    <w:p>
      <w:pPr>
        <w:pStyle w:val="Heading3"/>
      </w:pPr>
      <w:r>
        <w:t>Finding RA-06 - Backup Restoration Testing Evidence Requires Improvement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Availability and Resilience</w:t>
            </w:r>
          </w:p>
        </w:tc>
      </w:tr>
      <w:tr>
        <w:tc>
          <w:tcPr>
            <w:tcW w:type="dxa" w:w="4320"/>
          </w:tcPr>
          <w:p>
            <w:r>
              <w:t>Affected Areas</w:t>
            </w:r>
          </w:p>
        </w:tc>
        <w:tc>
          <w:tcPr>
            <w:tcW w:type="dxa" w:w="4320"/>
          </w:tcPr>
          <w:p>
            <w:r>
              <w:t>[Production Database], [Object Storage], [Configuration Repositories]</w:t>
            </w:r>
          </w:p>
        </w:tc>
      </w:tr>
      <w:tr>
        <w:tc>
          <w:tcPr>
            <w:tcW w:type="dxa" w:w="4320"/>
          </w:tcPr>
          <w:p>
            <w:r>
              <w:t>Risk Owner</w:t>
            </w:r>
          </w:p>
        </w:tc>
        <w:tc>
          <w:tcPr>
            <w:tcW w:type="dxa" w:w="4320"/>
          </w:tcPr>
          <w:p>
            <w:r>
              <w:t>[Owner]</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Backups are configured for core production data stores. However, evidence of restoration testing, test outcomes, recovery time achieved, recovery point achieved, and remediation of issues identified during testing was incomplete.</w:t>
      </w:r>
    </w:p>
    <w:p>
      <w:pPr>
        <w:pStyle w:val="Heading4"/>
      </w:pPr>
      <w:r>
        <w:t>Risk</w:t>
      </w:r>
    </w:p>
    <w:p>
      <w:r>
        <w:t>Backups may not restore successfully when needed, increasing the risk of prolonged outage, data loss, customer impact, contractual failure, or reputational damage.</w:t>
      </w:r>
    </w:p>
    <w:p>
      <w:pPr>
        <w:pStyle w:val="Heading4"/>
      </w:pPr>
      <w:r>
        <w:t>Evidence Reviewed</w:t>
      </w:r>
    </w:p>
    <w:p>
      <w:pPr>
        <w:pStyle w:val="ListBullet"/>
      </w:pPr>
      <w:r>
        <w:t>Backup configuration screenshots.</w:t>
      </w:r>
    </w:p>
    <w:p>
      <w:pPr>
        <w:pStyle w:val="ListBullet"/>
      </w:pPr>
      <w:r>
        <w:t>Cloud backup policy settings.</w:t>
      </w:r>
    </w:p>
    <w:p>
      <w:pPr>
        <w:pStyle w:val="ListBullet"/>
      </w:pPr>
      <w:r>
        <w:t>Database snapshot schedules.</w:t>
      </w:r>
    </w:p>
    <w:p>
      <w:pPr>
        <w:pStyle w:val="ListBullet"/>
      </w:pPr>
      <w:r>
        <w:t>Disaster recovery procedure.</w:t>
      </w:r>
    </w:p>
    <w:p>
      <w:pPr>
        <w:pStyle w:val="ListBullet"/>
      </w:pPr>
      <w:r>
        <w:t>Restoration test records dated [Date].</w:t>
      </w:r>
    </w:p>
    <w:p>
      <w:pPr>
        <w:pStyle w:val="ListBullet"/>
      </w:pPr>
      <w:r>
        <w:t>Interview with [Infrastructure Lead].</w:t>
      </w:r>
    </w:p>
    <w:p>
      <w:pPr>
        <w:pStyle w:val="Heading4"/>
      </w:pPr>
      <w:r>
        <w:t>Root Cause</w:t>
      </w:r>
    </w:p>
    <w:p>
      <w:r>
        <w:t>Backup configuration is operationally managed, but restoration testing has not been consistently documented using a standard test plan and results format.</w:t>
      </w:r>
    </w:p>
    <w:p>
      <w:pPr>
        <w:pStyle w:val="Heading4"/>
      </w:pPr>
      <w:r>
        <w:t>Existing Controls</w:t>
      </w:r>
    </w:p>
    <w:p>
      <w:pPr>
        <w:pStyle w:val="ListBullet"/>
      </w:pPr>
      <w:r>
        <w:t>Automated backups configured for critical data stores.</w:t>
      </w:r>
    </w:p>
    <w:p>
      <w:pPr>
        <w:pStyle w:val="ListBullet"/>
      </w:pPr>
      <w:r>
        <w:t>Production database snapshots retained.</w:t>
      </w:r>
    </w:p>
    <w:p>
      <w:pPr>
        <w:pStyle w:val="ListBullet"/>
      </w:pPr>
      <w:r>
        <w:t>Infrastructure-as-code repositories maintained.</w:t>
      </w:r>
    </w:p>
    <w:p>
      <w:pPr>
        <w:pStyle w:val="ListBullet"/>
      </w:pPr>
      <w:r>
        <w:t>Recovery responsibilities assigned to operations personnel.</w:t>
      </w:r>
    </w:p>
    <w:p>
      <w:pPr>
        <w:pStyle w:val="Heading4"/>
      </w:pPr>
      <w:r>
        <w:t>Recommendation</w:t>
      </w:r>
    </w:p>
    <w:p>
      <w:r>
        <w:t>Establish a formal backup restoration testing process. Tests should be performed at defined intervals, documented, reviewed, and used to validate recovery objectives.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restoration test schedule</w:t>
            </w:r>
          </w:p>
        </w:tc>
        <w:tc>
          <w:tcPr>
            <w:tcW w:type="dxa" w:w="2160"/>
          </w:tcPr>
          <w:p>
            <w:r>
              <w:t>[Infrastructure Lead]</w:t>
            </w:r>
          </w:p>
        </w:tc>
        <w:tc>
          <w:tcPr>
            <w:tcW w:type="dxa" w:w="2160"/>
          </w:tcPr>
          <w:p>
            <w:r>
              <w:t>[Date]</w:t>
            </w:r>
          </w:p>
        </w:tc>
        <w:tc>
          <w:tcPr>
            <w:tcW w:type="dxa" w:w="2160"/>
          </w:tcPr>
          <w:p>
            <w:r>
              <w:t>Schedule approved</w:t>
            </w:r>
          </w:p>
        </w:tc>
      </w:tr>
      <w:tr>
        <w:tc>
          <w:tcPr>
            <w:tcW w:type="dxa" w:w="2160"/>
          </w:tcPr>
          <w:p>
            <w:r>
              <w:t>Create restoration test plan template</w:t>
            </w:r>
          </w:p>
        </w:tc>
        <w:tc>
          <w:tcPr>
            <w:tcW w:type="dxa" w:w="2160"/>
          </w:tcPr>
          <w:p>
            <w:r>
              <w:t>[Compliance Lead]</w:t>
            </w:r>
          </w:p>
        </w:tc>
        <w:tc>
          <w:tcPr>
            <w:tcW w:type="dxa" w:w="2160"/>
          </w:tcPr>
          <w:p>
            <w:r>
              <w:t>[Date]</w:t>
            </w:r>
          </w:p>
        </w:tc>
        <w:tc>
          <w:tcPr>
            <w:tcW w:type="dxa" w:w="2160"/>
          </w:tcPr>
          <w:p>
            <w:r>
              <w:t>Template published</w:t>
            </w:r>
          </w:p>
        </w:tc>
      </w:tr>
      <w:tr>
        <w:tc>
          <w:tcPr>
            <w:tcW w:type="dxa" w:w="2160"/>
          </w:tcPr>
          <w:p>
            <w:r>
              <w:t>Perform restoration test for critical data stores</w:t>
            </w:r>
          </w:p>
        </w:tc>
        <w:tc>
          <w:tcPr>
            <w:tcW w:type="dxa" w:w="2160"/>
          </w:tcPr>
          <w:p>
            <w:r>
              <w:t>[Infrastructure Lead]</w:t>
            </w:r>
          </w:p>
        </w:tc>
        <w:tc>
          <w:tcPr>
            <w:tcW w:type="dxa" w:w="2160"/>
          </w:tcPr>
          <w:p>
            <w:r>
              <w:t>[Date]</w:t>
            </w:r>
          </w:p>
        </w:tc>
        <w:tc>
          <w:tcPr>
            <w:tcW w:type="dxa" w:w="2160"/>
          </w:tcPr>
          <w:p>
            <w:r>
              <w:t>Test results documented</w:t>
            </w:r>
          </w:p>
        </w:tc>
      </w:tr>
      <w:tr>
        <w:tc>
          <w:tcPr>
            <w:tcW w:type="dxa" w:w="2160"/>
          </w:tcPr>
          <w:p>
            <w:r>
              <w:t>Record achieved recovery metrics</w:t>
            </w:r>
          </w:p>
        </w:tc>
        <w:tc>
          <w:tcPr>
            <w:tcW w:type="dxa" w:w="2160"/>
          </w:tcPr>
          <w:p>
            <w:r>
              <w:t>[Infrastructure Lead]</w:t>
            </w:r>
          </w:p>
        </w:tc>
        <w:tc>
          <w:tcPr>
            <w:tcW w:type="dxa" w:w="2160"/>
          </w:tcPr>
          <w:p>
            <w:r>
              <w:t>[Date]</w:t>
            </w:r>
          </w:p>
        </w:tc>
        <w:tc>
          <w:tcPr>
            <w:tcW w:type="dxa" w:w="2160"/>
          </w:tcPr>
          <w:p>
            <w:r>
              <w:t>Recovery results reviewed</w:t>
            </w:r>
          </w:p>
        </w:tc>
      </w:tr>
      <w:tr>
        <w:tc>
          <w:tcPr>
            <w:tcW w:type="dxa" w:w="2160"/>
          </w:tcPr>
          <w:p>
            <w:r>
              <w:t>Track and remediate test issues</w:t>
            </w:r>
          </w:p>
        </w:tc>
        <w:tc>
          <w:tcPr>
            <w:tcW w:type="dxa" w:w="2160"/>
          </w:tcPr>
          <w:p>
            <w:r>
              <w:t>[Infrastructure Lead]</w:t>
            </w:r>
          </w:p>
        </w:tc>
        <w:tc>
          <w:tcPr>
            <w:tcW w:type="dxa" w:w="2160"/>
          </w:tcPr>
          <w:p>
            <w:r>
              <w:t>[Date]</w:t>
            </w:r>
          </w:p>
        </w:tc>
        <w:tc>
          <w:tcPr>
            <w:tcW w:type="dxa" w:w="2160"/>
          </w:tcPr>
          <w:p>
            <w:r>
              <w:t>Issues closed or accepted</w:t>
            </w:r>
          </w:p>
        </w:tc>
      </w:tr>
    </w:tbl>
    <w:p>
      <w:r>
        <w:t>---</w:t>
      </w:r>
    </w:p>
    <w:p>
      <w:pPr>
        <w:pStyle w:val="Heading3"/>
      </w:pPr>
      <w:r>
        <w:t>Finding RA-07 - Asset Inventory Requires Reconciliation with Production Environment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Risk Category</w:t>
            </w:r>
          </w:p>
        </w:tc>
        <w:tc>
          <w:tcPr>
            <w:tcW w:type="dxa" w:w="4320"/>
          </w:tcPr>
          <w:p>
            <w:r>
              <w:t>Asset and Configuration Management</w:t>
            </w:r>
          </w:p>
        </w:tc>
      </w:tr>
      <w:tr>
        <w:tc>
          <w:tcPr>
            <w:tcW w:type="dxa" w:w="4320"/>
          </w:tcPr>
          <w:p>
            <w:r>
              <w:t>Affected Areas</w:t>
            </w:r>
          </w:p>
        </w:tc>
        <w:tc>
          <w:tcPr>
            <w:tcW w:type="dxa" w:w="4320"/>
          </w:tcPr>
          <w:p>
            <w:r>
              <w:t>[Cloud Platform], [Production Application], [Monitoring Platform]</w:t>
            </w:r>
          </w:p>
        </w:tc>
      </w:tr>
      <w:tr>
        <w:tc>
          <w:tcPr>
            <w:tcW w:type="dxa" w:w="4320"/>
          </w:tcPr>
          <w:p>
            <w:r>
              <w:t>Risk Owner</w:t>
            </w:r>
          </w:p>
        </w:tc>
        <w:tc>
          <w:tcPr>
            <w:tcW w:type="dxa" w:w="4320"/>
          </w:tcPr>
          <w:p>
            <w:r>
              <w:t>[Owner]</w:t>
            </w:r>
          </w:p>
        </w:tc>
      </w:tr>
      <w:tr>
        <w:tc>
          <w:tcPr>
            <w:tcW w:type="dxa" w:w="4320"/>
          </w:tcPr>
          <w:p>
            <w:r>
              <w:t>Inherent Risk</w:t>
            </w:r>
          </w:p>
        </w:tc>
        <w:tc>
          <w:tcPr>
            <w:tcW w:type="dxa" w:w="4320"/>
          </w:tcPr>
          <w:p>
            <w:r>
              <w:t>Medium</w:t>
            </w:r>
          </w:p>
        </w:tc>
      </w:tr>
      <w:tr>
        <w:tc>
          <w:tcPr>
            <w:tcW w:type="dxa" w:w="4320"/>
          </w:tcPr>
          <w:p>
            <w:r>
              <w:t>Residual Risk</w:t>
            </w:r>
          </w:p>
        </w:tc>
        <w:tc>
          <w:tcPr>
            <w:tcW w:type="dxa" w:w="4320"/>
          </w:tcPr>
          <w:p>
            <w:r>
              <w:t>Medium</w:t>
            </w:r>
          </w:p>
        </w:tc>
      </w:tr>
      <w:tr>
        <w:tc>
          <w:tcPr>
            <w:tcW w:type="dxa" w:w="4320"/>
          </w:tcPr>
          <w:p>
            <w:r>
              <w:t>Treatment Decision</w:t>
            </w:r>
          </w:p>
        </w:tc>
        <w:tc>
          <w:tcPr>
            <w:tcW w:type="dxa" w:w="4320"/>
          </w:tcPr>
          <w:p>
            <w:r>
              <w:t>Mitigate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An asset inventory exists for key systems, but reconciliation between the inventory and production cloud resources is not fully automated or consistently documented. Some assets lacked clearly assigned business owners, technical owners, environment classification, or data classification.</w:t>
      </w:r>
    </w:p>
    <w:p>
      <w:pPr>
        <w:pStyle w:val="Heading4"/>
      </w:pPr>
      <w:r>
        <w:t>Risk</w:t>
      </w:r>
    </w:p>
    <w:p>
      <w:r>
        <w:t>Incomplete asset visibility may result in unmanaged systems, missed vulnerability scans, inadequate monitoring, unclear ownership, and delayed incident response.</w:t>
      </w:r>
    </w:p>
    <w:p>
      <w:pPr>
        <w:pStyle w:val="Heading4"/>
      </w:pPr>
      <w:r>
        <w:t>Evidence Reviewed</w:t>
      </w:r>
    </w:p>
    <w:p>
      <w:pPr>
        <w:pStyle w:val="ListBullet"/>
      </w:pPr>
      <w:r>
        <w:t>Asset inventory export.</w:t>
      </w:r>
    </w:p>
    <w:p>
      <w:pPr>
        <w:pStyle w:val="ListBullet"/>
      </w:pPr>
      <w:r>
        <w:t>Cloud resource listing.</w:t>
      </w:r>
    </w:p>
    <w:p>
      <w:pPr>
        <w:pStyle w:val="ListBullet"/>
      </w:pPr>
      <w:r>
        <w:t>Tagging policy.</w:t>
      </w:r>
    </w:p>
    <w:p>
      <w:pPr>
        <w:pStyle w:val="ListBullet"/>
      </w:pPr>
      <w:r>
        <w:t>Monitoring tool inventory.</w:t>
      </w:r>
    </w:p>
    <w:p>
      <w:pPr>
        <w:pStyle w:val="ListBullet"/>
      </w:pPr>
      <w:r>
        <w:t>Interview with [DevOps Lead].</w:t>
      </w:r>
    </w:p>
    <w:p>
      <w:pPr>
        <w:pStyle w:val="Heading4"/>
      </w:pPr>
      <w:r>
        <w:t>Root Cause</w:t>
      </w:r>
    </w:p>
    <w:p>
      <w:r>
        <w:t>Asset ownership and tagging requirements are defined but not consistently enforced across production resources.</w:t>
      </w:r>
    </w:p>
    <w:p>
      <w:pPr>
        <w:pStyle w:val="Heading4"/>
      </w:pPr>
      <w:r>
        <w:t>Existing Controls</w:t>
      </w:r>
    </w:p>
    <w:p>
      <w:pPr>
        <w:pStyle w:val="ListBullet"/>
      </w:pPr>
      <w:r>
        <w:t>Cloud resource tagging is used for many assets.</w:t>
      </w:r>
    </w:p>
    <w:p>
      <w:pPr>
        <w:pStyle w:val="ListBullet"/>
      </w:pPr>
      <w:r>
        <w:t>Infrastructure-as-code is used for selected environments.</w:t>
      </w:r>
    </w:p>
    <w:p>
      <w:pPr>
        <w:pStyle w:val="ListBullet"/>
      </w:pPr>
      <w:r>
        <w:t>Monitoring platform tracks primary production services.</w:t>
      </w:r>
    </w:p>
    <w:p>
      <w:pPr>
        <w:pStyle w:val="ListBullet"/>
      </w:pPr>
      <w:r>
        <w:t>Technical ownership is informally understood by engineering teams.</w:t>
      </w:r>
    </w:p>
    <w:p>
      <w:pPr>
        <w:pStyle w:val="Heading4"/>
      </w:pPr>
      <w:r>
        <w:t>Recommendation</w:t>
      </w:r>
    </w:p>
    <w:p>
      <w:r>
        <w:t>Reconcile the asset inventory against production cloud resources and implement required ownership, environment, and data classification attributes. Establish periodic inventory review.</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required asset inventory fields</w:t>
            </w:r>
          </w:p>
        </w:tc>
        <w:tc>
          <w:tcPr>
            <w:tcW w:type="dxa" w:w="2160"/>
          </w:tcPr>
          <w:p>
            <w:r>
              <w:t>[Security Lead]</w:t>
            </w:r>
          </w:p>
        </w:tc>
        <w:tc>
          <w:tcPr>
            <w:tcW w:type="dxa" w:w="2160"/>
          </w:tcPr>
          <w:p>
            <w:r>
              <w:t>[Date]</w:t>
            </w:r>
          </w:p>
        </w:tc>
        <w:tc>
          <w:tcPr>
            <w:tcW w:type="dxa" w:w="2160"/>
          </w:tcPr>
          <w:p>
            <w:r>
              <w:t>Required fields approved</w:t>
            </w:r>
          </w:p>
        </w:tc>
      </w:tr>
      <w:tr>
        <w:tc>
          <w:tcPr>
            <w:tcW w:type="dxa" w:w="2160"/>
          </w:tcPr>
          <w:p>
            <w:r>
              <w:t>Reconcile inventory with cloud resources</w:t>
            </w:r>
          </w:p>
        </w:tc>
        <w:tc>
          <w:tcPr>
            <w:tcW w:type="dxa" w:w="2160"/>
          </w:tcPr>
          <w:p>
            <w:r>
              <w:t>[DevOps Lead]</w:t>
            </w:r>
          </w:p>
        </w:tc>
        <w:tc>
          <w:tcPr>
            <w:tcW w:type="dxa" w:w="2160"/>
          </w:tcPr>
          <w:p>
            <w:r>
              <w:t>[Date]</w:t>
            </w:r>
          </w:p>
        </w:tc>
        <w:tc>
          <w:tcPr>
            <w:tcW w:type="dxa" w:w="2160"/>
          </w:tcPr>
          <w:p>
            <w:r>
              <w:t>Inventory accuracy validated</w:t>
            </w:r>
          </w:p>
        </w:tc>
      </w:tr>
      <w:tr>
        <w:tc>
          <w:tcPr>
            <w:tcW w:type="dxa" w:w="2160"/>
          </w:tcPr>
          <w:p>
            <w:r>
              <w:t>Assign missing owners and classifications</w:t>
            </w:r>
          </w:p>
        </w:tc>
        <w:tc>
          <w:tcPr>
            <w:tcW w:type="dxa" w:w="2160"/>
          </w:tcPr>
          <w:p>
            <w:r>
              <w:t>[System Owners]</w:t>
            </w:r>
          </w:p>
        </w:tc>
        <w:tc>
          <w:tcPr>
            <w:tcW w:type="dxa" w:w="2160"/>
          </w:tcPr>
          <w:p>
            <w:r>
              <w:t>[Date]</w:t>
            </w:r>
          </w:p>
        </w:tc>
        <w:tc>
          <w:tcPr>
            <w:tcW w:type="dxa" w:w="2160"/>
          </w:tcPr>
          <w:p>
            <w:r>
              <w:t>No critical assets missing ownership</w:t>
            </w:r>
          </w:p>
        </w:tc>
      </w:tr>
      <w:tr>
        <w:tc>
          <w:tcPr>
            <w:tcW w:type="dxa" w:w="2160"/>
          </w:tcPr>
          <w:p>
            <w:r>
              <w:t>Implement tagging enforcement</w:t>
            </w:r>
          </w:p>
        </w:tc>
        <w:tc>
          <w:tcPr>
            <w:tcW w:type="dxa" w:w="2160"/>
          </w:tcPr>
          <w:p>
            <w:r>
              <w:t>[DevOps Lead]</w:t>
            </w:r>
          </w:p>
        </w:tc>
        <w:tc>
          <w:tcPr>
            <w:tcW w:type="dxa" w:w="2160"/>
          </w:tcPr>
          <w:p>
            <w:r>
              <w:t>[Date]</w:t>
            </w:r>
          </w:p>
        </w:tc>
        <w:tc>
          <w:tcPr>
            <w:tcW w:type="dxa" w:w="2160"/>
          </w:tcPr>
          <w:p>
            <w:r>
              <w:t>New resources tagged by default</w:t>
            </w:r>
          </w:p>
        </w:tc>
      </w:tr>
      <w:tr>
        <w:tc>
          <w:tcPr>
            <w:tcW w:type="dxa" w:w="2160"/>
          </w:tcPr>
          <w:p>
            <w:r>
              <w:t>Schedule periodic inventory review</w:t>
            </w:r>
          </w:p>
        </w:tc>
        <w:tc>
          <w:tcPr>
            <w:tcW w:type="dxa" w:w="2160"/>
          </w:tcPr>
          <w:p>
            <w:r>
              <w:t>[Compliance Lead]</w:t>
            </w:r>
          </w:p>
        </w:tc>
        <w:tc>
          <w:tcPr>
            <w:tcW w:type="dxa" w:w="2160"/>
          </w:tcPr>
          <w:p>
            <w:r>
              <w:t>[Date]</w:t>
            </w:r>
          </w:p>
        </w:tc>
        <w:tc>
          <w:tcPr>
            <w:tcW w:type="dxa" w:w="2160"/>
          </w:tcPr>
          <w:p>
            <w:r>
              <w:t>Review cadence established</w:t>
            </w:r>
          </w:p>
        </w:tc>
      </w:tr>
    </w:tbl>
    <w:p>
      <w:r>
        <w:t>---</w:t>
      </w:r>
    </w:p>
    <w:p>
      <w:pPr>
        <w:pStyle w:val="Heading3"/>
      </w:pPr>
      <w:r>
        <w:t>Finding RA-08 - Incident Response Process Is Defined but Testing Should Be Expanded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Risk Category</w:t>
            </w:r>
          </w:p>
        </w:tc>
        <w:tc>
          <w:tcPr>
            <w:tcW w:type="dxa" w:w="4320"/>
          </w:tcPr>
          <w:p>
            <w:r>
              <w:t>Incident Response</w:t>
            </w:r>
          </w:p>
        </w:tc>
      </w:tr>
      <w:tr>
        <w:tc>
          <w:tcPr>
            <w:tcW w:type="dxa" w:w="4320"/>
          </w:tcPr>
          <w:p>
            <w:r>
              <w:t>Affected Areas</w:t>
            </w:r>
          </w:p>
        </w:tc>
        <w:tc>
          <w:tcPr>
            <w:tcW w:type="dxa" w:w="4320"/>
          </w:tcPr>
          <w:p>
            <w:r>
              <w:t>[Security Operations], [Engineering], [Customer Support], [Legal / Communications]</w:t>
            </w:r>
          </w:p>
        </w:tc>
      </w:tr>
      <w:tr>
        <w:tc>
          <w:tcPr>
            <w:tcW w:type="dxa" w:w="4320"/>
          </w:tcPr>
          <w:p>
            <w:r>
              <w:t>Risk Owner</w:t>
            </w:r>
          </w:p>
        </w:tc>
        <w:tc>
          <w:tcPr>
            <w:tcW w:type="dxa" w:w="4320"/>
          </w:tcPr>
          <w:p>
            <w:r>
              <w:t>[Owner]</w:t>
            </w:r>
          </w:p>
        </w:tc>
      </w:tr>
      <w:tr>
        <w:tc>
          <w:tcPr>
            <w:tcW w:type="dxa" w:w="4320"/>
          </w:tcPr>
          <w:p>
            <w:r>
              <w:t>Inherent Risk</w:t>
            </w:r>
          </w:p>
        </w:tc>
        <w:tc>
          <w:tcPr>
            <w:tcW w:type="dxa" w:w="4320"/>
          </w:tcPr>
          <w:p>
            <w:r>
              <w:t>Medium</w:t>
            </w:r>
          </w:p>
        </w:tc>
      </w:tr>
      <w:tr>
        <w:tc>
          <w:tcPr>
            <w:tcW w:type="dxa" w:w="4320"/>
          </w:tcPr>
          <w:p>
            <w:r>
              <w:t>Residual Risk</w:t>
            </w:r>
          </w:p>
        </w:tc>
        <w:tc>
          <w:tcPr>
            <w:tcW w:type="dxa" w:w="4320"/>
          </w:tcPr>
          <w:p>
            <w:r>
              <w:t>Low</w:t>
            </w:r>
          </w:p>
        </w:tc>
      </w:tr>
      <w:tr>
        <w:tc>
          <w:tcPr>
            <w:tcW w:type="dxa" w:w="4320"/>
          </w:tcPr>
          <w:p>
            <w:r>
              <w:t>Treatment Decision</w:t>
            </w:r>
          </w:p>
        </w:tc>
        <w:tc>
          <w:tcPr>
            <w:tcW w:type="dxa" w:w="4320"/>
          </w:tcPr>
          <w:p>
            <w:r>
              <w:t>Monitor and Improve</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Observation</w:t>
      </w:r>
    </w:p>
    <w:p>
      <w:r>
        <w:t>The organisation has an incident response process and defined communication channels. Recent incident records show that events are triaged and resolved. However, tabletop testing has not yet covered all relevant scenarios, including customer data exposure, vendor outage, credential compromise, and extended service disruption.</w:t>
      </w:r>
    </w:p>
    <w:p>
      <w:pPr>
        <w:pStyle w:val="Heading4"/>
      </w:pPr>
      <w:r>
        <w:t>Risk</w:t>
      </w:r>
    </w:p>
    <w:p>
      <w:r>
        <w:t>Incident responders may be less prepared for complex or high-impact incidents involving customers, legal obligations, vendors, or executive communications. This could delay containment, investigation, notification, or service recovery.</w:t>
      </w:r>
    </w:p>
    <w:p>
      <w:pPr>
        <w:pStyle w:val="Heading4"/>
      </w:pPr>
      <w:r>
        <w:t>Evidence Reviewed</w:t>
      </w:r>
    </w:p>
    <w:p>
      <w:pPr>
        <w:pStyle w:val="ListBullet"/>
      </w:pPr>
      <w:r>
        <w:t>Incident response plan.</w:t>
      </w:r>
    </w:p>
    <w:p>
      <w:pPr>
        <w:pStyle w:val="ListBullet"/>
      </w:pPr>
      <w:r>
        <w:t>Incident tickets from [Dates].</w:t>
      </w:r>
    </w:p>
    <w:p>
      <w:pPr>
        <w:pStyle w:val="ListBullet"/>
      </w:pPr>
      <w:r>
        <w:t>On-call schedule.</w:t>
      </w:r>
    </w:p>
    <w:p>
      <w:pPr>
        <w:pStyle w:val="ListBullet"/>
      </w:pPr>
      <w:r>
        <w:t>Communication channel records.</w:t>
      </w:r>
    </w:p>
    <w:p>
      <w:pPr>
        <w:pStyle w:val="ListBullet"/>
      </w:pPr>
      <w:r>
        <w:t>Tabletop exercise notes from [Date].</w:t>
      </w:r>
    </w:p>
    <w:p>
      <w:pPr>
        <w:pStyle w:val="ListBullet"/>
      </w:pPr>
      <w:r>
        <w:t>Interview with [Security Lead].</w:t>
      </w:r>
    </w:p>
    <w:p>
      <w:pPr>
        <w:pStyle w:val="Heading4"/>
      </w:pPr>
      <w:r>
        <w:t>Root Cause</w:t>
      </w:r>
    </w:p>
    <w:p>
      <w:r>
        <w:t>Incident response capabilities are operational, but scenario-based testing has not been expanded to cover the full range of high-impact SOC 2-relevant events.</w:t>
      </w:r>
    </w:p>
    <w:p>
      <w:pPr>
        <w:pStyle w:val="Heading4"/>
      </w:pPr>
      <w:r>
        <w:t>Existing Controls</w:t>
      </w:r>
    </w:p>
    <w:p>
      <w:pPr>
        <w:pStyle w:val="ListBullet"/>
      </w:pPr>
      <w:r>
        <w:t>Documented incident response process.</w:t>
      </w:r>
    </w:p>
    <w:p>
      <w:pPr>
        <w:pStyle w:val="ListBullet"/>
      </w:pPr>
      <w:r>
        <w:t>Security and operations escalation channels.</w:t>
      </w:r>
    </w:p>
    <w:p>
      <w:pPr>
        <w:pStyle w:val="ListBullet"/>
      </w:pPr>
      <w:r>
        <w:t>On-call coverage for production issues.</w:t>
      </w:r>
    </w:p>
    <w:p>
      <w:pPr>
        <w:pStyle w:val="ListBullet"/>
      </w:pPr>
      <w:r>
        <w:t>Incident records maintained in ticketing system.</w:t>
      </w:r>
    </w:p>
    <w:p>
      <w:pPr>
        <w:pStyle w:val="ListBullet"/>
      </w:pPr>
      <w:r>
        <w:t>Post-incident reviews performed for selected events.</w:t>
      </w:r>
    </w:p>
    <w:p>
      <w:pPr>
        <w:pStyle w:val="Heading4"/>
      </w:pPr>
      <w:r>
        <w:t>Recommendation</w:t>
      </w:r>
    </w:p>
    <w:p>
      <w:r>
        <w:t>Conduct scenario-based incident response exercises at planned intervals and document participants, decisions, lessons learned, action items, and management review.</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annual incident exercise plan</w:t>
            </w:r>
          </w:p>
        </w:tc>
        <w:tc>
          <w:tcPr>
            <w:tcW w:type="dxa" w:w="2160"/>
          </w:tcPr>
          <w:p>
            <w:r>
              <w:t>[Security Lead]</w:t>
            </w:r>
          </w:p>
        </w:tc>
        <w:tc>
          <w:tcPr>
            <w:tcW w:type="dxa" w:w="2160"/>
          </w:tcPr>
          <w:p>
            <w:r>
              <w:t>[Date]</w:t>
            </w:r>
          </w:p>
        </w:tc>
        <w:tc>
          <w:tcPr>
            <w:tcW w:type="dxa" w:w="2160"/>
          </w:tcPr>
          <w:p>
            <w:r>
              <w:t>Exercise plan approved</w:t>
            </w:r>
          </w:p>
        </w:tc>
      </w:tr>
      <w:tr>
        <w:tc>
          <w:tcPr>
            <w:tcW w:type="dxa" w:w="2160"/>
          </w:tcPr>
          <w:p>
            <w:r>
              <w:t>Conduct customer data exposure tabletop</w:t>
            </w:r>
          </w:p>
        </w:tc>
        <w:tc>
          <w:tcPr>
            <w:tcW w:type="dxa" w:w="2160"/>
          </w:tcPr>
          <w:p>
            <w:r>
              <w:t>[Security Lead]</w:t>
            </w:r>
          </w:p>
        </w:tc>
        <w:tc>
          <w:tcPr>
            <w:tcW w:type="dxa" w:w="2160"/>
          </w:tcPr>
          <w:p>
            <w:r>
              <w:t>[Date]</w:t>
            </w:r>
          </w:p>
        </w:tc>
        <w:tc>
          <w:tcPr>
            <w:tcW w:type="dxa" w:w="2160"/>
          </w:tcPr>
          <w:p>
            <w:r>
              <w:t>Exercise completed and documented</w:t>
            </w:r>
          </w:p>
        </w:tc>
      </w:tr>
      <w:tr>
        <w:tc>
          <w:tcPr>
            <w:tcW w:type="dxa" w:w="2160"/>
          </w:tcPr>
          <w:p>
            <w:r>
              <w:t>Conduct vendor outage scenario</w:t>
            </w:r>
          </w:p>
        </w:tc>
        <w:tc>
          <w:tcPr>
            <w:tcW w:type="dxa" w:w="2160"/>
          </w:tcPr>
          <w:p>
            <w:r>
              <w:t>[Operations Lead]</w:t>
            </w:r>
          </w:p>
        </w:tc>
        <w:tc>
          <w:tcPr>
            <w:tcW w:type="dxa" w:w="2160"/>
          </w:tcPr>
          <w:p>
            <w:r>
              <w:t>[Date]</w:t>
            </w:r>
          </w:p>
        </w:tc>
        <w:tc>
          <w:tcPr>
            <w:tcW w:type="dxa" w:w="2160"/>
          </w:tcPr>
          <w:p>
            <w:r>
              <w:t>Exercise completed and documented</w:t>
            </w:r>
          </w:p>
        </w:tc>
      </w:tr>
      <w:tr>
        <w:tc>
          <w:tcPr>
            <w:tcW w:type="dxa" w:w="2160"/>
          </w:tcPr>
          <w:p>
            <w:r>
              <w:t>Track lessons learned</w:t>
            </w:r>
          </w:p>
        </w:tc>
        <w:tc>
          <w:tcPr>
            <w:tcW w:type="dxa" w:w="2160"/>
          </w:tcPr>
          <w:p>
            <w:r>
              <w:t>[Compliance Lead]</w:t>
            </w:r>
          </w:p>
        </w:tc>
        <w:tc>
          <w:tcPr>
            <w:tcW w:type="dxa" w:w="2160"/>
          </w:tcPr>
          <w:p>
            <w:r>
              <w:t>[Date]</w:t>
            </w:r>
          </w:p>
        </w:tc>
        <w:tc>
          <w:tcPr>
            <w:tcW w:type="dxa" w:w="2160"/>
          </w:tcPr>
          <w:p>
            <w:r>
              <w:t>Actions logged and assigned</w:t>
            </w:r>
          </w:p>
        </w:tc>
      </w:tr>
      <w:tr>
        <w:tc>
          <w:tcPr>
            <w:tcW w:type="dxa" w:w="2160"/>
          </w:tcPr>
          <w:p>
            <w:r>
              <w:t>Report results to management</w:t>
            </w:r>
          </w:p>
        </w:tc>
        <w:tc>
          <w:tcPr>
            <w:tcW w:type="dxa" w:w="2160"/>
          </w:tcPr>
          <w:p>
            <w:r>
              <w:t>[Security Lead]</w:t>
            </w:r>
          </w:p>
        </w:tc>
        <w:tc>
          <w:tcPr>
            <w:tcW w:type="dxa" w:w="2160"/>
          </w:tcPr>
          <w:p>
            <w:r>
              <w:t>[Date]</w:t>
            </w:r>
          </w:p>
        </w:tc>
        <w:tc>
          <w:tcPr>
            <w:tcW w:type="dxa" w:w="2160"/>
          </w:tcPr>
          <w:p>
            <w:r>
              <w:t>Management review documented</w:t>
            </w:r>
          </w:p>
        </w:tc>
      </w:tr>
    </w:tbl>
    <w:p>
      <w:r>
        <w:t>---</w:t>
      </w:r>
    </w:p>
    <w:p>
      <w:pPr>
        <w:pStyle w:val="Heading3"/>
      </w:pPr>
      <w:r>
        <w:t>Risk Register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Risk ID</w:t>
            </w:r>
          </w:p>
        </w:tc>
        <w:tc>
          <w:tcPr>
            <w:tcW w:type="dxa" w:w="1080"/>
          </w:tcPr>
          <w:p>
            <w:r>
              <w:t>Risk Description</w:t>
            </w:r>
          </w:p>
        </w:tc>
        <w:tc>
          <w:tcPr>
            <w:tcW w:type="dxa" w:w="1080"/>
          </w:tcPr>
          <w:p>
            <w:r>
              <w:t>Category</w:t>
            </w:r>
          </w:p>
        </w:tc>
        <w:tc>
          <w:tcPr>
            <w:tcW w:type="dxa" w:w="1080"/>
          </w:tcPr>
          <w:p>
            <w:r>
              <w:t>Inherent Risk</w:t>
            </w:r>
          </w:p>
        </w:tc>
        <w:tc>
          <w:tcPr>
            <w:tcW w:type="dxa" w:w="1080"/>
          </w:tcPr>
          <w:p>
            <w:r>
              <w:t>Residual Risk</w:t>
            </w:r>
          </w:p>
        </w:tc>
        <w:tc>
          <w:tcPr>
            <w:tcW w:type="dxa" w:w="1080"/>
          </w:tcPr>
          <w:p>
            <w:r>
              <w:t>Treatment</w:t>
            </w:r>
          </w:p>
        </w:tc>
        <w:tc>
          <w:tcPr>
            <w:tcW w:type="dxa" w:w="1080"/>
          </w:tcPr>
          <w:p>
            <w:r>
              <w:t>Owner</w:t>
            </w:r>
          </w:p>
        </w:tc>
        <w:tc>
          <w:tcPr>
            <w:tcW w:type="dxa" w:w="1080"/>
          </w:tcPr>
          <w:p>
            <w:r>
              <w:t>Status</w:t>
            </w:r>
          </w:p>
        </w:tc>
      </w:tr>
      <w:tr>
        <w:tc>
          <w:tcPr>
            <w:tcW w:type="dxa" w:w="1080"/>
          </w:tcPr>
          <w:p>
            <w:r>
              <w:t>RA-01</w:t>
            </w:r>
          </w:p>
        </w:tc>
        <w:tc>
          <w:tcPr>
            <w:tcW w:type="dxa" w:w="1080"/>
          </w:tcPr>
          <w:p>
            <w:r>
              <w:t>Inconsistent evidence of periodic access reviews</w:t>
            </w:r>
          </w:p>
        </w:tc>
        <w:tc>
          <w:tcPr>
            <w:tcW w:type="dxa" w:w="1080"/>
          </w:tcPr>
          <w:p>
            <w:r>
              <w:t>Access Management</w:t>
            </w:r>
          </w:p>
        </w:tc>
        <w:tc>
          <w:tcPr>
            <w:tcW w:type="dxa" w:w="1080"/>
          </w:tcPr>
          <w:p>
            <w:r>
              <w:t>High</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RA-02</w:t>
            </w:r>
          </w:p>
        </w:tc>
        <w:tc>
          <w:tcPr>
            <w:tcW w:type="dxa" w:w="1080"/>
          </w:tcPr>
          <w:p>
            <w:r>
              <w:t>Privileged access governance requires strengthening</w:t>
            </w:r>
          </w:p>
        </w:tc>
        <w:tc>
          <w:tcPr>
            <w:tcW w:type="dxa" w:w="1080"/>
          </w:tcPr>
          <w:p>
            <w:r>
              <w:t>Access Management</w:t>
            </w:r>
          </w:p>
        </w:tc>
        <w:tc>
          <w:tcPr>
            <w:tcW w:type="dxa" w:w="1080"/>
          </w:tcPr>
          <w:p>
            <w:r>
              <w:t>High</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RA-03</w:t>
            </w:r>
          </w:p>
        </w:tc>
        <w:tc>
          <w:tcPr>
            <w:tcW w:type="dxa" w:w="1080"/>
          </w:tcPr>
          <w:p>
            <w:r>
              <w:t>Vulnerability remediation tracking is not fully formalised</w:t>
            </w:r>
          </w:p>
        </w:tc>
        <w:tc>
          <w:tcPr>
            <w:tcW w:type="dxa" w:w="1080"/>
          </w:tcPr>
          <w:p>
            <w:r>
              <w:t>Vulnerability Management</w:t>
            </w:r>
          </w:p>
        </w:tc>
        <w:tc>
          <w:tcPr>
            <w:tcW w:type="dxa" w:w="1080"/>
          </w:tcPr>
          <w:p>
            <w:r>
              <w:t>High</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RA-04</w:t>
            </w:r>
          </w:p>
        </w:tc>
        <w:tc>
          <w:tcPr>
            <w:tcW w:type="dxa" w:w="1080"/>
          </w:tcPr>
          <w:p>
            <w:r>
              <w:t>Logging and alerting coverage requires validation</w:t>
            </w:r>
          </w:p>
        </w:tc>
        <w:tc>
          <w:tcPr>
            <w:tcW w:type="dxa" w:w="1080"/>
          </w:tcPr>
          <w:p>
            <w:r>
              <w:t>Monitoring and Detection</w:t>
            </w:r>
          </w:p>
        </w:tc>
        <w:tc>
          <w:tcPr>
            <w:tcW w:type="dxa" w:w="1080"/>
          </w:tcPr>
          <w:p>
            <w:r>
              <w:t>High</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RA-05</w:t>
            </w:r>
          </w:p>
        </w:tc>
        <w:tc>
          <w:tcPr>
            <w:tcW w:type="dxa" w:w="1080"/>
          </w:tcPr>
          <w:p>
            <w:r>
              <w:t>Vendor risk evidence is incomplete for critical providers</w:t>
            </w:r>
          </w:p>
        </w:tc>
        <w:tc>
          <w:tcPr>
            <w:tcW w:type="dxa" w:w="1080"/>
          </w:tcPr>
          <w:p>
            <w:r>
              <w:t>Third-Party Risk</w:t>
            </w:r>
          </w:p>
        </w:tc>
        <w:tc>
          <w:tcPr>
            <w:tcW w:type="dxa" w:w="1080"/>
          </w:tcPr>
          <w:p>
            <w:r>
              <w:t>Medium</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RA-06</w:t>
            </w:r>
          </w:p>
        </w:tc>
        <w:tc>
          <w:tcPr>
            <w:tcW w:type="dxa" w:w="1080"/>
          </w:tcPr>
          <w:p>
            <w:r>
              <w:t>Backup restoration testing evidence requires improvement</w:t>
            </w:r>
          </w:p>
        </w:tc>
        <w:tc>
          <w:tcPr>
            <w:tcW w:type="dxa" w:w="1080"/>
          </w:tcPr>
          <w:p>
            <w:r>
              <w:t>Availability and Resilience</w:t>
            </w:r>
          </w:p>
        </w:tc>
        <w:tc>
          <w:tcPr>
            <w:tcW w:type="dxa" w:w="1080"/>
          </w:tcPr>
          <w:p>
            <w:r>
              <w:t>High</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RA-07</w:t>
            </w:r>
          </w:p>
        </w:tc>
        <w:tc>
          <w:tcPr>
            <w:tcW w:type="dxa" w:w="1080"/>
          </w:tcPr>
          <w:p>
            <w:r>
              <w:t>Asset inventory requires reconciliation with production environment</w:t>
            </w:r>
          </w:p>
        </w:tc>
        <w:tc>
          <w:tcPr>
            <w:tcW w:type="dxa" w:w="1080"/>
          </w:tcPr>
          <w:p>
            <w:r>
              <w:t>Asset Management</w:t>
            </w:r>
          </w:p>
        </w:tc>
        <w:tc>
          <w:tcPr>
            <w:tcW w:type="dxa" w:w="1080"/>
          </w:tcPr>
          <w:p>
            <w:r>
              <w:t>Medium</w:t>
            </w:r>
          </w:p>
        </w:tc>
        <w:tc>
          <w:tcPr>
            <w:tcW w:type="dxa" w:w="1080"/>
          </w:tcPr>
          <w:p>
            <w:r>
              <w:t>Medium</w:t>
            </w:r>
          </w:p>
        </w:tc>
        <w:tc>
          <w:tcPr>
            <w:tcW w:type="dxa" w:w="1080"/>
          </w:tcPr>
          <w:p>
            <w:r>
              <w:t>Mitigate</w:t>
            </w:r>
          </w:p>
        </w:tc>
        <w:tc>
          <w:tcPr>
            <w:tcW w:type="dxa" w:w="1080"/>
          </w:tcPr>
          <w:p>
            <w:r>
              <w:t>[Owner]</w:t>
            </w:r>
          </w:p>
        </w:tc>
        <w:tc>
          <w:tcPr>
            <w:tcW w:type="dxa" w:w="1080"/>
          </w:tcPr>
          <w:p>
            <w:r>
              <w:t>Open</w:t>
            </w:r>
          </w:p>
        </w:tc>
      </w:tr>
      <w:tr>
        <w:tc>
          <w:tcPr>
            <w:tcW w:type="dxa" w:w="1080"/>
          </w:tcPr>
          <w:p>
            <w:r>
              <w:t>RA-08</w:t>
            </w:r>
          </w:p>
        </w:tc>
        <w:tc>
          <w:tcPr>
            <w:tcW w:type="dxa" w:w="1080"/>
          </w:tcPr>
          <w:p>
            <w:r>
              <w:t>Incident response testing should be expanded</w:t>
            </w:r>
          </w:p>
        </w:tc>
        <w:tc>
          <w:tcPr>
            <w:tcW w:type="dxa" w:w="1080"/>
          </w:tcPr>
          <w:p>
            <w:r>
              <w:t>Incident Response</w:t>
            </w:r>
          </w:p>
        </w:tc>
        <w:tc>
          <w:tcPr>
            <w:tcW w:type="dxa" w:w="1080"/>
          </w:tcPr>
          <w:p>
            <w:r>
              <w:t>Medium</w:t>
            </w:r>
          </w:p>
        </w:tc>
        <w:tc>
          <w:tcPr>
            <w:tcW w:type="dxa" w:w="1080"/>
          </w:tcPr>
          <w:p>
            <w:r>
              <w:t>Low</w:t>
            </w:r>
          </w:p>
        </w:tc>
        <w:tc>
          <w:tcPr>
            <w:tcW w:type="dxa" w:w="1080"/>
          </w:tcPr>
          <w:p>
            <w:r>
              <w:t>Monitor and Improve</w:t>
            </w:r>
          </w:p>
        </w:tc>
        <w:tc>
          <w:tcPr>
            <w:tcW w:type="dxa" w:w="1080"/>
          </w:tcPr>
          <w:p>
            <w:r>
              <w:t>[Owner]</w:t>
            </w:r>
          </w:p>
        </w:tc>
        <w:tc>
          <w:tcPr>
            <w:tcW w:type="dxa" w:w="1080"/>
          </w:tcPr>
          <w:p>
            <w:r>
              <w:t>Open</w:t>
            </w:r>
          </w:p>
        </w:tc>
      </w:tr>
    </w:tbl>
    <w:p>
      <w:pPr>
        <w:pStyle w:val="Heading2"/>
      </w:pPr>
      <w:r>
        <w:t>Analysis</w:t>
      </w:r>
    </w:p>
    <w:p>
      <w:pPr>
        <w:pStyle w:val="Heading3"/>
      </w:pPr>
      <w:r>
        <w:t>Overall Control Environment</w:t>
      </w:r>
    </w:p>
    <w:p>
      <w:r>
        <w:t>The organisation has established a practical foundation for managing risks to the in-scope service environment. Core security and operational controls exist, including identity management, multi-factor authentication, production change tracking, infrastructure monitoring, vulnerability scanning, backups, and incident response processes.</w:t>
      </w:r>
    </w:p>
    <w:p>
      <w:r>
        <w:t>The primary risk management challenge is not the absence of controls, but inconsistency in formalisation, evidence retention, and repeatable execution across all in-scope systems. Several processes are working operationally but require stronger documentation and governance to support reliable audit evidence and management oversight.</w:t>
      </w:r>
    </w:p>
    <w:p>
      <w:pPr>
        <w:pStyle w:val="Heading3"/>
      </w:pPr>
      <w:r>
        <w:t>Inherent Risk Profile</w:t>
      </w:r>
    </w:p>
    <w:p>
      <w:r>
        <w:t>The in-scope environment has a naturally elevated inherent risk profile due to the following factors:</w:t>
      </w:r>
    </w:p>
    <w:p>
      <w:pPr>
        <w:pStyle w:val="ListBullet"/>
      </w:pPr>
      <w:r>
        <w:t>Customer data is processed and stored in production systems.</w:t>
      </w:r>
    </w:p>
    <w:p>
      <w:pPr>
        <w:pStyle w:val="ListBullet"/>
      </w:pPr>
      <w:r>
        <w:t>Cloud infrastructure supports externally accessible services.</w:t>
      </w:r>
    </w:p>
    <w:p>
      <w:pPr>
        <w:pStyle w:val="ListBullet"/>
      </w:pPr>
      <w:r>
        <w:t>Engineering teams use automated deployment tooling.</w:t>
      </w:r>
    </w:p>
    <w:p>
      <w:pPr>
        <w:pStyle w:val="ListBullet"/>
      </w:pPr>
      <w:r>
        <w:t>Third-party providers support critical service delivery.</w:t>
      </w:r>
    </w:p>
    <w:p>
      <w:pPr>
        <w:pStyle w:val="ListBullet"/>
      </w:pPr>
      <w:r>
        <w:t>Administrative access exists across cloud, code, database, and support platforms.</w:t>
      </w:r>
    </w:p>
    <w:p>
      <w:pPr>
        <w:pStyle w:val="ListBullet"/>
      </w:pPr>
      <w:r>
        <w:t>Service availability is important to customer commitments.</w:t>
      </w:r>
    </w:p>
    <w:p>
      <w:pPr>
        <w:pStyle w:val="ListBullet"/>
      </w:pPr>
      <w:r>
        <w:t>Threats such as credential compromise, vulnerability exploitation, ransomware, insider misuse, and vendor disruption are relevant.</w:t>
      </w:r>
    </w:p>
    <w:p>
      <w:r>
        <w:t>Given these conditions, strong preventive, detective, and corrective controls are necessary to maintain risk within acceptable limits.</w:t>
      </w:r>
    </w:p>
    <w:p>
      <w:pPr>
        <w:pStyle w:val="Heading3"/>
      </w:pPr>
      <w:r>
        <w:t>Residual Risk Position</w:t>
      </w:r>
    </w:p>
    <w:p>
      <w:r>
        <w:t>Residual risk is assessed as generally manageable, provided that remediation actions are completed. No critical residual risks were identified during this assessment. However, several medium residual risks require treatment because they affect audit readiness, control reliability, and management visibility.</w:t>
      </w:r>
    </w:p>
    <w:p>
      <w:r>
        <w:t>The most significant residual risk areas are:</w:t>
      </w:r>
    </w:p>
    <w:p>
      <w:pPr>
        <w:pStyle w:val="ListBullet"/>
      </w:pPr>
      <w:r>
        <w:t>Privileged access governance.</w:t>
      </w:r>
    </w:p>
    <w:p>
      <w:pPr>
        <w:pStyle w:val="ListBullet"/>
      </w:pPr>
      <w:r>
        <w:t>Vulnerability remediation tracking.</w:t>
      </w:r>
    </w:p>
    <w:p>
      <w:pPr>
        <w:pStyle w:val="ListBullet"/>
      </w:pPr>
      <w:r>
        <w:t>Logging and alerting validation.</w:t>
      </w:r>
    </w:p>
    <w:p>
      <w:pPr>
        <w:pStyle w:val="ListBullet"/>
      </w:pPr>
      <w:r>
        <w:t>Vendor risk evidence.</w:t>
      </w:r>
    </w:p>
    <w:p>
      <w:pPr>
        <w:pStyle w:val="ListBullet"/>
      </w:pPr>
      <w:r>
        <w:t>Backup restoration evidence.</w:t>
      </w:r>
    </w:p>
    <w:p>
      <w:pPr>
        <w:pStyle w:val="ListBullet"/>
      </w:pPr>
      <w:r>
        <w:t>Asset inventory completeness.</w:t>
      </w:r>
    </w:p>
    <w:p>
      <w:pPr>
        <w:pStyle w:val="Heading3"/>
      </w:pPr>
      <w:r>
        <w:t>Risk Appetite Alignment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Area</w:t>
            </w:r>
          </w:p>
        </w:tc>
        <w:tc>
          <w:tcPr>
            <w:tcW w:type="dxa" w:w="2160"/>
          </w:tcPr>
          <w:p>
            <w:r>
              <w:t>Residual Risk</w:t>
            </w:r>
          </w:p>
        </w:tc>
        <w:tc>
          <w:tcPr>
            <w:tcW w:type="dxa" w:w="2160"/>
          </w:tcPr>
          <w:p>
            <w:r>
              <w:t>Within Risk Appetite?</w:t>
            </w:r>
          </w:p>
        </w:tc>
        <w:tc>
          <w:tcPr>
            <w:tcW w:type="dxa" w:w="2160"/>
          </w:tcPr>
          <w:p>
            <w:r>
              <w:t>Management Comment</w:t>
            </w:r>
          </w:p>
        </w:tc>
      </w:tr>
      <w:tr>
        <w:tc>
          <w:tcPr>
            <w:tcW w:type="dxa" w:w="2160"/>
          </w:tcPr>
          <w:p>
            <w:r>
              <w:t>Access Management</w:t>
            </w:r>
          </w:p>
        </w:tc>
        <w:tc>
          <w:tcPr>
            <w:tcW w:type="dxa" w:w="2160"/>
          </w:tcPr>
          <w:p>
            <w:r>
              <w:t>Medium</w:t>
            </w:r>
          </w:p>
        </w:tc>
        <w:tc>
          <w:tcPr>
            <w:tcW w:type="dxa" w:w="2160"/>
          </w:tcPr>
          <w:p>
            <w:r>
              <w:t>[Yes / No]</w:t>
            </w:r>
          </w:p>
        </w:tc>
        <w:tc>
          <w:tcPr>
            <w:tcW w:type="dxa" w:w="2160"/>
          </w:tcPr>
          <w:p>
            <w:r>
              <w:t>Requires improved review evidence and privileged access governance</w:t>
            </w:r>
          </w:p>
        </w:tc>
      </w:tr>
      <w:tr>
        <w:tc>
          <w:tcPr>
            <w:tcW w:type="dxa" w:w="2160"/>
          </w:tcPr>
          <w:p>
            <w:r>
              <w:t>Vulnerability Management</w:t>
            </w:r>
          </w:p>
        </w:tc>
        <w:tc>
          <w:tcPr>
            <w:tcW w:type="dxa" w:w="2160"/>
          </w:tcPr>
          <w:p>
            <w:r>
              <w:t>Medium</w:t>
            </w:r>
          </w:p>
        </w:tc>
        <w:tc>
          <w:tcPr>
            <w:tcW w:type="dxa" w:w="2160"/>
          </w:tcPr>
          <w:p>
            <w:r>
              <w:t>[Yes / No]</w:t>
            </w:r>
          </w:p>
        </w:tc>
        <w:tc>
          <w:tcPr>
            <w:tcW w:type="dxa" w:w="2160"/>
          </w:tcPr>
          <w:p>
            <w:r>
              <w:t>Requires formal remediation tracking and reporting</w:t>
            </w:r>
          </w:p>
        </w:tc>
      </w:tr>
      <w:tr>
        <w:tc>
          <w:tcPr>
            <w:tcW w:type="dxa" w:w="2160"/>
          </w:tcPr>
          <w:p>
            <w:r>
              <w:t>Logging and Monitoring</w:t>
            </w:r>
          </w:p>
        </w:tc>
        <w:tc>
          <w:tcPr>
            <w:tcW w:type="dxa" w:w="2160"/>
          </w:tcPr>
          <w:p>
            <w:r>
              <w:t>Medium</w:t>
            </w:r>
          </w:p>
        </w:tc>
        <w:tc>
          <w:tcPr>
            <w:tcW w:type="dxa" w:w="2160"/>
          </w:tcPr>
          <w:p>
            <w:r>
              <w:t>[Yes / No]</w:t>
            </w:r>
          </w:p>
        </w:tc>
        <w:tc>
          <w:tcPr>
            <w:tcW w:type="dxa" w:w="2160"/>
          </w:tcPr>
          <w:p>
            <w:r>
              <w:t>Requires coverage validation and alert testing</w:t>
            </w:r>
          </w:p>
        </w:tc>
      </w:tr>
      <w:tr>
        <w:tc>
          <w:tcPr>
            <w:tcW w:type="dxa" w:w="2160"/>
          </w:tcPr>
          <w:p>
            <w:r>
              <w:t>Vendor Risk Management</w:t>
            </w:r>
          </w:p>
        </w:tc>
        <w:tc>
          <w:tcPr>
            <w:tcW w:type="dxa" w:w="2160"/>
          </w:tcPr>
          <w:p>
            <w:r>
              <w:t>Medium</w:t>
            </w:r>
          </w:p>
        </w:tc>
        <w:tc>
          <w:tcPr>
            <w:tcW w:type="dxa" w:w="2160"/>
          </w:tcPr>
          <w:p>
            <w:r>
              <w:t>[Yes / No]</w:t>
            </w:r>
          </w:p>
        </w:tc>
        <w:tc>
          <w:tcPr>
            <w:tcW w:type="dxa" w:w="2160"/>
          </w:tcPr>
          <w:p>
            <w:r>
              <w:t>Requires complete assurance evidence for critical vendors</w:t>
            </w:r>
          </w:p>
        </w:tc>
      </w:tr>
      <w:tr>
        <w:tc>
          <w:tcPr>
            <w:tcW w:type="dxa" w:w="2160"/>
          </w:tcPr>
          <w:p>
            <w:r>
              <w:t>Business Continuity and Recovery</w:t>
            </w:r>
          </w:p>
        </w:tc>
        <w:tc>
          <w:tcPr>
            <w:tcW w:type="dxa" w:w="2160"/>
          </w:tcPr>
          <w:p>
            <w:r>
              <w:t>Medium</w:t>
            </w:r>
          </w:p>
        </w:tc>
        <w:tc>
          <w:tcPr>
            <w:tcW w:type="dxa" w:w="2160"/>
          </w:tcPr>
          <w:p>
            <w:r>
              <w:t>[Yes / No]</w:t>
            </w:r>
          </w:p>
        </w:tc>
        <w:tc>
          <w:tcPr>
            <w:tcW w:type="dxa" w:w="2160"/>
          </w:tcPr>
          <w:p>
            <w:r>
              <w:t>Requires documented restore testing</w:t>
            </w:r>
          </w:p>
        </w:tc>
      </w:tr>
      <w:tr>
        <w:tc>
          <w:tcPr>
            <w:tcW w:type="dxa" w:w="2160"/>
          </w:tcPr>
          <w:p>
            <w:r>
              <w:t>Incident Response</w:t>
            </w:r>
          </w:p>
        </w:tc>
        <w:tc>
          <w:tcPr>
            <w:tcW w:type="dxa" w:w="2160"/>
          </w:tcPr>
          <w:p>
            <w:r>
              <w:t>Low</w:t>
            </w:r>
          </w:p>
        </w:tc>
        <w:tc>
          <w:tcPr>
            <w:tcW w:type="dxa" w:w="2160"/>
          </w:tcPr>
          <w:p>
            <w:r>
              <w:t>[Yes / No]</w:t>
            </w:r>
          </w:p>
        </w:tc>
        <w:tc>
          <w:tcPr>
            <w:tcW w:type="dxa" w:w="2160"/>
          </w:tcPr>
          <w:p>
            <w:r>
              <w:t>Generally managed; scenario testing should be expanded</w:t>
            </w:r>
          </w:p>
        </w:tc>
      </w:tr>
      <w:tr>
        <w:tc>
          <w:tcPr>
            <w:tcW w:type="dxa" w:w="2160"/>
          </w:tcPr>
          <w:p>
            <w:r>
              <w:t>Change Management</w:t>
            </w:r>
          </w:p>
        </w:tc>
        <w:tc>
          <w:tcPr>
            <w:tcW w:type="dxa" w:w="2160"/>
          </w:tcPr>
          <w:p>
            <w:r>
              <w:t>Low</w:t>
            </w:r>
          </w:p>
        </w:tc>
        <w:tc>
          <w:tcPr>
            <w:tcW w:type="dxa" w:w="2160"/>
          </w:tcPr>
          <w:p>
            <w:r>
              <w:t>[Yes / No]</w:t>
            </w:r>
          </w:p>
        </w:tc>
        <w:tc>
          <w:tcPr>
            <w:tcW w:type="dxa" w:w="2160"/>
          </w:tcPr>
          <w:p>
            <w:r>
              <w:t>Existing workflow appears effective based on sampled evidence</w:t>
            </w:r>
          </w:p>
        </w:tc>
      </w:tr>
      <w:tr>
        <w:tc>
          <w:tcPr>
            <w:tcW w:type="dxa" w:w="2160"/>
          </w:tcPr>
          <w:p>
            <w:r>
              <w:t>Security Governance</w:t>
            </w:r>
          </w:p>
        </w:tc>
        <w:tc>
          <w:tcPr>
            <w:tcW w:type="dxa" w:w="2160"/>
          </w:tcPr>
          <w:p>
            <w:r>
              <w:t>Low</w:t>
            </w:r>
          </w:p>
        </w:tc>
        <w:tc>
          <w:tcPr>
            <w:tcW w:type="dxa" w:w="2160"/>
          </w:tcPr>
          <w:p>
            <w:r>
              <w:t>[Yes / No]</w:t>
            </w:r>
          </w:p>
        </w:tc>
        <w:tc>
          <w:tcPr>
            <w:tcW w:type="dxa" w:w="2160"/>
          </w:tcPr>
          <w:p>
            <w:r>
              <w:t>Governance structure is in place; action tracking should continue</w:t>
            </w:r>
          </w:p>
        </w:tc>
      </w:tr>
    </w:tbl>
    <w:p>
      <w:r>
        <w:t>Where residual risk is outside appetite, the relevant risk owner must implement a treatment plan or obtain formal risk acceptance from authorised management.</w:t>
      </w:r>
    </w:p>
    <w:p>
      <w:pPr>
        <w:pStyle w:val="Heading3"/>
      </w:pPr>
      <w:r>
        <w:t>Trend Analysis</w:t>
      </w:r>
    </w:p>
    <w:p>
      <w:r>
        <w:t>Compared with the prior assessment period, the organisation’s risk posture is assessed as: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Trend</w:t>
            </w:r>
          </w:p>
        </w:tc>
        <w:tc>
          <w:tcPr>
            <w:tcW w:type="dxa" w:w="2880"/>
          </w:tcPr>
          <w:p>
            <w:r>
              <w:t>Rationale</w:t>
            </w:r>
          </w:p>
        </w:tc>
      </w:tr>
      <w:tr>
        <w:tc>
          <w:tcPr>
            <w:tcW w:type="dxa" w:w="2880"/>
          </w:tcPr>
          <w:p>
            <w:r>
              <w:t>Access Management</w:t>
            </w:r>
          </w:p>
        </w:tc>
        <w:tc>
          <w:tcPr>
            <w:tcW w:type="dxa" w:w="2880"/>
          </w:tcPr>
          <w:p>
            <w:r>
              <w:t>Stable / Needs Improvement</w:t>
            </w:r>
          </w:p>
        </w:tc>
        <w:tc>
          <w:tcPr>
            <w:tcW w:type="dxa" w:w="2880"/>
          </w:tcPr>
          <w:p>
            <w:r>
              <w:t>Central identity controls are in place, but review evidence remains inconsistent</w:t>
            </w:r>
          </w:p>
        </w:tc>
      </w:tr>
      <w:tr>
        <w:tc>
          <w:tcPr>
            <w:tcW w:type="dxa" w:w="2880"/>
          </w:tcPr>
          <w:p>
            <w:r>
              <w:t>Vulnerability Management</w:t>
            </w:r>
          </w:p>
        </w:tc>
        <w:tc>
          <w:tcPr>
            <w:tcW w:type="dxa" w:w="2880"/>
          </w:tcPr>
          <w:p>
            <w:r>
              <w:t>Improving</w:t>
            </w:r>
          </w:p>
        </w:tc>
        <w:tc>
          <w:tcPr>
            <w:tcW w:type="dxa" w:w="2880"/>
          </w:tcPr>
          <w:p>
            <w:r>
              <w:t>Scanning capabilities have improved; tracking needs formalisation</w:t>
            </w:r>
          </w:p>
        </w:tc>
      </w:tr>
      <w:tr>
        <w:tc>
          <w:tcPr>
            <w:tcW w:type="dxa" w:w="2880"/>
          </w:tcPr>
          <w:p>
            <w:r>
              <w:t>Logging and Monitoring</w:t>
            </w:r>
          </w:p>
        </w:tc>
        <w:tc>
          <w:tcPr>
            <w:tcW w:type="dxa" w:w="2880"/>
          </w:tcPr>
          <w:p>
            <w:r>
              <w:t>Stable</w:t>
            </w:r>
          </w:p>
        </w:tc>
        <w:tc>
          <w:tcPr>
            <w:tcW w:type="dxa" w:w="2880"/>
          </w:tcPr>
          <w:p>
            <w:r>
              <w:t>Monitoring tools are operational; coverage validation is needed</w:t>
            </w:r>
          </w:p>
        </w:tc>
      </w:tr>
      <w:tr>
        <w:tc>
          <w:tcPr>
            <w:tcW w:type="dxa" w:w="2880"/>
          </w:tcPr>
          <w:p>
            <w:r>
              <w:t>Vendor Risk Management</w:t>
            </w:r>
          </w:p>
        </w:tc>
        <w:tc>
          <w:tcPr>
            <w:tcW w:type="dxa" w:w="2880"/>
          </w:tcPr>
          <w:p>
            <w:r>
              <w:t>Needs Improvement</w:t>
            </w:r>
          </w:p>
        </w:tc>
        <w:tc>
          <w:tcPr>
            <w:tcW w:type="dxa" w:w="2880"/>
          </w:tcPr>
          <w:p>
            <w:r>
              <w:t>Vendor inventory exists, but evidence completeness is inconsistent</w:t>
            </w:r>
          </w:p>
        </w:tc>
      </w:tr>
      <w:tr>
        <w:tc>
          <w:tcPr>
            <w:tcW w:type="dxa" w:w="2880"/>
          </w:tcPr>
          <w:p>
            <w:r>
              <w:t>Backup and Recovery</w:t>
            </w:r>
          </w:p>
        </w:tc>
        <w:tc>
          <w:tcPr>
            <w:tcW w:type="dxa" w:w="2880"/>
          </w:tcPr>
          <w:p>
            <w:r>
              <w:t>Stable</w:t>
            </w:r>
          </w:p>
        </w:tc>
        <w:tc>
          <w:tcPr>
            <w:tcW w:type="dxa" w:w="2880"/>
          </w:tcPr>
          <w:p>
            <w:r>
              <w:t>Backups are configured; restoration evidence requires improvement</w:t>
            </w:r>
          </w:p>
        </w:tc>
      </w:tr>
      <w:tr>
        <w:tc>
          <w:tcPr>
            <w:tcW w:type="dxa" w:w="2880"/>
          </w:tcPr>
          <w:p>
            <w:r>
              <w:t>Incident Response</w:t>
            </w:r>
          </w:p>
        </w:tc>
        <w:tc>
          <w:tcPr>
            <w:tcW w:type="dxa" w:w="2880"/>
          </w:tcPr>
          <w:p>
            <w:r>
              <w:t>Improving</w:t>
            </w:r>
          </w:p>
        </w:tc>
        <w:tc>
          <w:tcPr>
            <w:tcW w:type="dxa" w:w="2880"/>
          </w:tcPr>
          <w:p>
            <w:r>
              <w:t>Process exists and incidents are handled; exercises should be expanded</w:t>
            </w:r>
          </w:p>
        </w:tc>
      </w:tr>
      <w:tr>
        <w:tc>
          <w:tcPr>
            <w:tcW w:type="dxa" w:w="2880"/>
          </w:tcPr>
          <w:p>
            <w:r>
              <w:t>Asset Management</w:t>
            </w:r>
          </w:p>
        </w:tc>
        <w:tc>
          <w:tcPr>
            <w:tcW w:type="dxa" w:w="2880"/>
          </w:tcPr>
          <w:p>
            <w:r>
              <w:t>Needs Improvement</w:t>
            </w:r>
          </w:p>
        </w:tc>
        <w:tc>
          <w:tcPr>
            <w:tcW w:type="dxa" w:w="2880"/>
          </w:tcPr>
          <w:p>
            <w:r>
              <w:t>Inventory exists but requires reconciliation with production resources</w:t>
            </w:r>
          </w:p>
        </w:tc>
      </w:tr>
      <w:tr>
        <w:tc>
          <w:tcPr>
            <w:tcW w:type="dxa" w:w="2880"/>
          </w:tcPr>
          <w:p>
            <w:r>
              <w:t>Change Management</w:t>
            </w:r>
          </w:p>
        </w:tc>
        <w:tc>
          <w:tcPr>
            <w:tcW w:type="dxa" w:w="2880"/>
          </w:tcPr>
          <w:p>
            <w:r>
              <w:t>Stable</w:t>
            </w:r>
          </w:p>
        </w:tc>
        <w:tc>
          <w:tcPr>
            <w:tcW w:type="dxa" w:w="2880"/>
          </w:tcPr>
          <w:p>
            <w:r>
              <w:t>Ticketing and deployment practices provide useful evidence</w:t>
            </w:r>
          </w:p>
        </w:tc>
      </w:tr>
    </w:tbl>
    <w:p>
      <w:pPr>
        <w:pStyle w:val="Heading3"/>
      </w:pPr>
      <w:r>
        <w:t>Root Cause Themes</w:t>
      </w:r>
    </w:p>
    <w:p>
      <w:r>
        <w:t>The assessment identified recurring root causes:</w:t>
      </w:r>
    </w:p>
    <w:p>
      <w:pPr>
        <w:pStyle w:val="ListBullet"/>
      </w:pPr>
      <w:r>
        <w:t>Process ownership is assigned but not always documented at the required level of detail.</w:t>
      </w:r>
    </w:p>
    <w:p>
      <w:pPr>
        <w:pStyle w:val="ListBullet"/>
      </w:pPr>
      <w:r>
        <w:t>Evidence expectations are not standardised across teams.</w:t>
      </w:r>
    </w:p>
    <w:p>
      <w:pPr>
        <w:pStyle w:val="ListBullet"/>
      </w:pPr>
      <w:r>
        <w:t>Some controls rely on informal knowledge rather than repeatable procedures.</w:t>
      </w:r>
    </w:p>
    <w:p>
      <w:pPr>
        <w:pStyle w:val="ListBullet"/>
      </w:pPr>
      <w:r>
        <w:t>Security and compliance workflows are not always integrated into engineering tools.</w:t>
      </w:r>
    </w:p>
    <w:p>
      <w:pPr>
        <w:pStyle w:val="ListBullet"/>
      </w:pPr>
      <w:r>
        <w:t>Periodic review activities occur but are not consistently retained as audit evidence.</w:t>
      </w:r>
    </w:p>
    <w:p>
      <w:pPr>
        <w:pStyle w:val="ListBullet"/>
      </w:pPr>
      <w:r>
        <w:t>Management reporting exists but could provide clearer visibility into open risks and overdue actions.</w:t>
      </w:r>
    </w:p>
    <w:p>
      <w:pPr>
        <w:pStyle w:val="Heading3"/>
      </w:pPr>
      <w:r>
        <w:t>Potential Business Impact</w:t>
      </w:r>
    </w:p>
    <w:p>
      <w:r>
        <w:t>If not remediated, the identified risks could result in:</w:t>
      </w:r>
    </w:p>
    <w:p>
      <w:pPr>
        <w:pStyle w:val="ListBullet"/>
      </w:pPr>
      <w:r>
        <w:t>Unauthorised access to customer data or production systems.</w:t>
      </w:r>
    </w:p>
    <w:p>
      <w:pPr>
        <w:pStyle w:val="ListBullet"/>
      </w:pPr>
      <w:r>
        <w:t>Delayed detection of suspicious activity.</w:t>
      </w:r>
    </w:p>
    <w:p>
      <w:pPr>
        <w:pStyle w:val="ListBullet"/>
      </w:pPr>
      <w:r>
        <w:t>Prolonged service disruption following a system failure or incident.</w:t>
      </w:r>
    </w:p>
    <w:p>
      <w:pPr>
        <w:pStyle w:val="ListBullet"/>
      </w:pPr>
      <w:r>
        <w:t>Incomplete response to customer security questionnaires or audit requests.</w:t>
      </w:r>
    </w:p>
    <w:p>
      <w:pPr>
        <w:pStyle w:val="ListBullet"/>
      </w:pPr>
      <w:r>
        <w:t>Increased likelihood of control exceptions during SOC 2 examination.</w:t>
      </w:r>
    </w:p>
    <w:p>
      <w:pPr>
        <w:pStyle w:val="ListBullet"/>
      </w:pPr>
      <w:r>
        <w:t>Delayed vulnerability remediation.</w:t>
      </w:r>
    </w:p>
    <w:p>
      <w:pPr>
        <w:pStyle w:val="ListBullet"/>
      </w:pPr>
      <w:r>
        <w:t>Weak visibility into third-party risk exposure.</w:t>
      </w:r>
    </w:p>
    <w:p>
      <w:pPr>
        <w:pStyle w:val="ListBullet"/>
      </w:pPr>
      <w:r>
        <w:t>Inability to demonstrate that risks are identified, evaluated, and managed consistently.</w:t>
      </w:r>
    </w:p>
    <w:p>
      <w:pPr>
        <w:pStyle w:val="Heading3"/>
      </w:pPr>
      <w:r>
        <w:t>Positive Observations</w:t>
      </w:r>
    </w:p>
    <w:p>
      <w:r>
        <w:t>The following positive observations support the organisation’s readiness:</w:t>
      </w:r>
    </w:p>
    <w:p>
      <w:pPr>
        <w:pStyle w:val="ListBullet"/>
      </w:pPr>
      <w:r>
        <w:t>Management is engaged in SOC 2 preparation.</w:t>
      </w:r>
    </w:p>
    <w:p>
      <w:pPr>
        <w:pStyle w:val="ListBullet"/>
      </w:pPr>
      <w:r>
        <w:t>Core technical controls are implemented for major production systems.</w:t>
      </w:r>
    </w:p>
    <w:p>
      <w:pPr>
        <w:pStyle w:val="ListBullet"/>
      </w:pPr>
      <w:r>
        <w:t>Engineering and security teams demonstrated awareness of key risks.</w:t>
      </w:r>
    </w:p>
    <w:p>
      <w:pPr>
        <w:pStyle w:val="ListBullet"/>
      </w:pPr>
      <w:r>
        <w:t>Cloud and application environments have monitoring and backup capabilities.</w:t>
      </w:r>
    </w:p>
    <w:p>
      <w:pPr>
        <w:pStyle w:val="ListBullet"/>
      </w:pPr>
      <w:r>
        <w:t>Access management is centralised for key systems.</w:t>
      </w:r>
    </w:p>
    <w:p>
      <w:pPr>
        <w:pStyle w:val="ListBullet"/>
      </w:pPr>
      <w:r>
        <w:t>Change records are generally available and traceable.</w:t>
      </w:r>
    </w:p>
    <w:p>
      <w:pPr>
        <w:pStyle w:val="ListBullet"/>
      </w:pPr>
      <w:r>
        <w:t>The organisation has begun formalising risk governance and compliance evidence.</w:t>
      </w:r>
    </w:p>
    <w:p>
      <w:pPr>
        <w:pStyle w:val="Heading2"/>
      </w:pPr>
      <w:r>
        <w:t>Recommendations &amp; Actions</w:t>
      </w:r>
    </w:p>
    <w:p>
      <w:pPr>
        <w:pStyle w:val="Heading3"/>
      </w:pPr>
      <w:r>
        <w:t>Priority Recommendations</w:t>
      </w:r>
    </w:p>
    <w:p>
      <w:r>
        <w:t>Management should prioritise remediation in the following order:</w:t>
      </w:r>
    </w:p>
    <w:p>
      <w:pPr>
        <w:pStyle w:val="ListBullet"/>
      </w:pPr>
      <w:r>
        <w:t>Privileged access governance</w:t>
      </w:r>
    </w:p>
    <w:p>
      <w:pPr>
        <w:pStyle w:val="ListBullet"/>
      </w:pPr>
      <w:r>
        <w:t>Complete privileged access revalidation.</w:t>
      </w:r>
    </w:p>
    <w:p>
      <w:pPr>
        <w:pStyle w:val="ListBullet"/>
      </w:pPr>
      <w:r>
        <w:t>Document role justification and approval evidence.</w:t>
      </w:r>
    </w:p>
    <w:p>
      <w:pPr>
        <w:pStyle w:val="ListBullet"/>
      </w:pPr>
      <w:r>
        <w:t>Implement periodic privileged access review.</w:t>
      </w:r>
    </w:p>
    <w:p>
      <w:pPr>
        <w:pStyle w:val="ListBullet"/>
      </w:pPr>
      <w:r>
        <w:t>Access review standardisation</w:t>
      </w:r>
    </w:p>
    <w:p>
      <w:pPr>
        <w:pStyle w:val="ListBullet"/>
      </w:pPr>
      <w:r>
        <w:t>Apply consistent review procedures across all in-scope systems.</w:t>
      </w:r>
    </w:p>
    <w:p>
      <w:pPr>
        <w:pStyle w:val="ListBullet"/>
      </w:pPr>
      <w:r>
        <w:t>Retain evidence showing review scope, reviewer, date, exceptions, and closure.</w:t>
      </w:r>
    </w:p>
    <w:p>
      <w:pPr>
        <w:pStyle w:val="ListBullet"/>
      </w:pPr>
      <w:r>
        <w:t>Vulnerability management formalisation</w:t>
      </w:r>
    </w:p>
    <w:p>
      <w:pPr>
        <w:pStyle w:val="ListBullet"/>
      </w:pPr>
      <w:r>
        <w:t>Define severity-based remediation timelines.</w:t>
      </w:r>
    </w:p>
    <w:p>
      <w:pPr>
        <w:pStyle w:val="ListBullet"/>
      </w:pPr>
      <w:r>
        <w:t>Track findings through closure.</w:t>
      </w:r>
    </w:p>
    <w:p>
      <w:pPr>
        <w:pStyle w:val="ListBullet"/>
      </w:pPr>
      <w:r>
        <w:t>Document exceptions and risk acceptances.</w:t>
      </w:r>
    </w:p>
    <w:p>
      <w:pPr>
        <w:pStyle w:val="ListBullet"/>
      </w:pPr>
      <w:r>
        <w:t>Logging and monitoring validation</w:t>
      </w:r>
    </w:p>
    <w:p>
      <w:pPr>
        <w:pStyle w:val="ListBullet"/>
      </w:pPr>
      <w:r>
        <w:t>Confirm required log sources are collected and retained.</w:t>
      </w:r>
    </w:p>
    <w:p>
      <w:pPr>
        <w:pStyle w:val="ListBullet"/>
      </w:pPr>
      <w:r>
        <w:t>Define alert thresholds and response ownership.</w:t>
      </w:r>
    </w:p>
    <w:p>
      <w:pPr>
        <w:pStyle w:val="ListBullet"/>
      </w:pPr>
      <w:r>
        <w:t>Test alerting for critical scenarios.</w:t>
      </w:r>
    </w:p>
    <w:p>
      <w:pPr>
        <w:pStyle w:val="ListBullet"/>
      </w:pPr>
      <w:r>
        <w:t>Vendor risk evidence completion</w:t>
      </w:r>
    </w:p>
    <w:p>
      <w:pPr>
        <w:pStyle w:val="ListBullet"/>
      </w:pPr>
      <w:r>
        <w:t>Obtain current assurance evidence for critical vendors.</w:t>
      </w:r>
    </w:p>
    <w:p>
      <w:pPr>
        <w:pStyle w:val="ListBullet"/>
      </w:pPr>
      <w:r>
        <w:t>Document vendor risk reviews and open issues.</w:t>
      </w:r>
    </w:p>
    <w:p>
      <w:pPr>
        <w:pStyle w:val="ListBullet"/>
      </w:pPr>
      <w:r>
        <w:t>Establish review cadence.</w:t>
      </w:r>
    </w:p>
    <w:p>
      <w:pPr>
        <w:pStyle w:val="ListBullet"/>
      </w:pPr>
      <w:r>
        <w:t>Backup restoration testing</w:t>
      </w:r>
    </w:p>
    <w:p>
      <w:pPr>
        <w:pStyle w:val="ListBullet"/>
      </w:pPr>
      <w:r>
        <w:t>Perform restoration tests for critical systems.</w:t>
      </w:r>
    </w:p>
    <w:p>
      <w:pPr>
        <w:pStyle w:val="ListBullet"/>
      </w:pPr>
      <w:r>
        <w:t>Document recovery results and improvement actions.</w:t>
      </w:r>
    </w:p>
    <w:p>
      <w:pPr>
        <w:pStyle w:val="ListBullet"/>
      </w:pPr>
      <w:r>
        <w:t>Asset inventory reconciliation</w:t>
      </w:r>
    </w:p>
    <w:p>
      <w:pPr>
        <w:pStyle w:val="ListBullet"/>
      </w:pPr>
      <w:r>
        <w:t>Reconcile inventory against production resources.</w:t>
      </w:r>
    </w:p>
    <w:p>
      <w:pPr>
        <w:pStyle w:val="ListBullet"/>
      </w:pPr>
      <w:r>
        <w:t>Assign missing owners and classifications.</w:t>
      </w:r>
    </w:p>
    <w:p>
      <w:pPr>
        <w:pStyle w:val="ListBullet"/>
      </w:pPr>
      <w:r>
        <w:t>Enforce tagging standards.</w:t>
      </w:r>
    </w:p>
    <w:p>
      <w:pPr>
        <w:pStyle w:val="ListBullet"/>
      </w:pPr>
      <w:r>
        <w:t>Incident response exercise expansion</w:t>
      </w:r>
    </w:p>
    <w:p>
      <w:pPr>
        <w:pStyle w:val="ListBullet"/>
      </w:pPr>
      <w:r>
        <w:t>Conduct scenario-based exercises.</w:t>
      </w:r>
    </w:p>
    <w:p>
      <w:pPr>
        <w:pStyle w:val="ListBullet"/>
      </w:pPr>
      <w:r>
        <w:t>Track lessons learned to closure.</w:t>
      </w:r>
    </w:p>
    <w:p>
      <w:pPr>
        <w:pStyle w:val="Heading3"/>
      </w:pPr>
      <w:r>
        <w:t>Consolidated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Action</w:t>
            </w:r>
          </w:p>
        </w:tc>
        <w:tc>
          <w:tcPr>
            <w:tcW w:type="dxa" w:w="1440"/>
          </w:tcPr>
          <w:p>
            <w:r>
              <w:t>Related Finding</w:t>
            </w:r>
          </w:p>
        </w:tc>
        <w:tc>
          <w:tcPr>
            <w:tcW w:type="dxa" w:w="1440"/>
          </w:tcPr>
          <w:p>
            <w:r>
              <w:t>Owner</w:t>
            </w:r>
          </w:p>
        </w:tc>
        <w:tc>
          <w:tcPr>
            <w:tcW w:type="dxa" w:w="1440"/>
          </w:tcPr>
          <w:p>
            <w:r>
              <w:t>Target Date</w:t>
            </w:r>
          </w:p>
        </w:tc>
        <w:tc>
          <w:tcPr>
            <w:tcW w:type="dxa" w:w="1440"/>
          </w:tcPr>
          <w:p>
            <w:r>
              <w:t>Status</w:t>
            </w:r>
          </w:p>
        </w:tc>
      </w:tr>
      <w:tr>
        <w:tc>
          <w:tcPr>
            <w:tcW w:type="dxa" w:w="1440"/>
          </w:tcPr>
          <w:p>
            <w:r>
              <w:t>1</w:t>
            </w:r>
          </w:p>
        </w:tc>
        <w:tc>
          <w:tcPr>
            <w:tcW w:type="dxa" w:w="1440"/>
          </w:tcPr>
          <w:p>
            <w:r>
              <w:t>Revalidate all privileged access and retain approval evidence</w:t>
            </w:r>
          </w:p>
        </w:tc>
        <w:tc>
          <w:tcPr>
            <w:tcW w:type="dxa" w:w="1440"/>
          </w:tcPr>
          <w:p>
            <w:r>
              <w:t>RA-02</w:t>
            </w:r>
          </w:p>
        </w:tc>
        <w:tc>
          <w:tcPr>
            <w:tcW w:type="dxa" w:w="1440"/>
          </w:tcPr>
          <w:p>
            <w:r>
              <w:t>[Owner]</w:t>
            </w:r>
          </w:p>
        </w:tc>
        <w:tc>
          <w:tcPr>
            <w:tcW w:type="dxa" w:w="1440"/>
          </w:tcPr>
          <w:p>
            <w:r>
              <w:t>[Date]</w:t>
            </w:r>
          </w:p>
        </w:tc>
        <w:tc>
          <w:tcPr>
            <w:tcW w:type="dxa" w:w="1440"/>
          </w:tcPr>
          <w:p>
            <w:r>
              <w:t>Open</w:t>
            </w:r>
          </w:p>
        </w:tc>
      </w:tr>
      <w:tr>
        <w:tc>
          <w:tcPr>
            <w:tcW w:type="dxa" w:w="1440"/>
          </w:tcPr>
          <w:p>
            <w:r>
              <w:t>2</w:t>
            </w:r>
          </w:p>
        </w:tc>
        <w:tc>
          <w:tcPr>
            <w:tcW w:type="dxa" w:w="1440"/>
          </w:tcPr>
          <w:p>
            <w:r>
              <w:t>Implement standard access review process for all in-scope systems</w:t>
            </w:r>
          </w:p>
        </w:tc>
        <w:tc>
          <w:tcPr>
            <w:tcW w:type="dxa" w:w="1440"/>
          </w:tcPr>
          <w:p>
            <w:r>
              <w:t>RA-01</w:t>
            </w:r>
          </w:p>
        </w:tc>
        <w:tc>
          <w:tcPr>
            <w:tcW w:type="dxa" w:w="1440"/>
          </w:tcPr>
          <w:p>
            <w:r>
              <w:t>[Owner]</w:t>
            </w:r>
          </w:p>
        </w:tc>
        <w:tc>
          <w:tcPr>
            <w:tcW w:type="dxa" w:w="1440"/>
          </w:tcPr>
          <w:p>
            <w:r>
              <w:t>[Date]</w:t>
            </w:r>
          </w:p>
        </w:tc>
        <w:tc>
          <w:tcPr>
            <w:tcW w:type="dxa" w:w="1440"/>
          </w:tcPr>
          <w:p>
            <w:r>
              <w:t>Open</w:t>
            </w:r>
          </w:p>
        </w:tc>
      </w:tr>
      <w:tr>
        <w:tc>
          <w:tcPr>
            <w:tcW w:type="dxa" w:w="1440"/>
          </w:tcPr>
          <w:p>
            <w:r>
              <w:t>3</w:t>
            </w:r>
          </w:p>
        </w:tc>
        <w:tc>
          <w:tcPr>
            <w:tcW w:type="dxa" w:w="1440"/>
          </w:tcPr>
          <w:p>
            <w:r>
              <w:t>Define vulnerability remediation timelines and tracking workflow</w:t>
            </w:r>
          </w:p>
        </w:tc>
        <w:tc>
          <w:tcPr>
            <w:tcW w:type="dxa" w:w="1440"/>
          </w:tcPr>
          <w:p>
            <w:r>
              <w:t>RA-03</w:t>
            </w:r>
          </w:p>
        </w:tc>
        <w:tc>
          <w:tcPr>
            <w:tcW w:type="dxa" w:w="1440"/>
          </w:tcPr>
          <w:p>
            <w:r>
              <w:t>[Owner]</w:t>
            </w:r>
          </w:p>
        </w:tc>
        <w:tc>
          <w:tcPr>
            <w:tcW w:type="dxa" w:w="1440"/>
          </w:tcPr>
          <w:p>
            <w:r>
              <w:t>[Date]</w:t>
            </w:r>
          </w:p>
        </w:tc>
        <w:tc>
          <w:tcPr>
            <w:tcW w:type="dxa" w:w="1440"/>
          </w:tcPr>
          <w:p>
            <w:r>
              <w:t>Open</w:t>
            </w:r>
          </w:p>
        </w:tc>
      </w:tr>
      <w:tr>
        <w:tc>
          <w:tcPr>
            <w:tcW w:type="dxa" w:w="1440"/>
          </w:tcPr>
          <w:p>
            <w:r>
              <w:t>4</w:t>
            </w:r>
          </w:p>
        </w:tc>
        <w:tc>
          <w:tcPr>
            <w:tcW w:type="dxa" w:w="1440"/>
          </w:tcPr>
          <w:p>
            <w:r>
              <w:t>Create logging coverage matrix and validate ingestion</w:t>
            </w:r>
          </w:p>
        </w:tc>
        <w:tc>
          <w:tcPr>
            <w:tcW w:type="dxa" w:w="1440"/>
          </w:tcPr>
          <w:p>
            <w:r>
              <w:t>RA-04</w:t>
            </w:r>
          </w:p>
        </w:tc>
        <w:tc>
          <w:tcPr>
            <w:tcW w:type="dxa" w:w="1440"/>
          </w:tcPr>
          <w:p>
            <w:r>
              <w:t>[Owner]</w:t>
            </w:r>
          </w:p>
        </w:tc>
        <w:tc>
          <w:tcPr>
            <w:tcW w:type="dxa" w:w="1440"/>
          </w:tcPr>
          <w:p>
            <w:r>
              <w:t>[Date]</w:t>
            </w:r>
          </w:p>
        </w:tc>
        <w:tc>
          <w:tcPr>
            <w:tcW w:type="dxa" w:w="1440"/>
          </w:tcPr>
          <w:p>
            <w:r>
              <w:t>Open</w:t>
            </w:r>
          </w:p>
        </w:tc>
      </w:tr>
      <w:tr>
        <w:tc>
          <w:tcPr>
            <w:tcW w:type="dxa" w:w="1440"/>
          </w:tcPr>
          <w:p>
            <w:r>
              <w:t>5</w:t>
            </w:r>
          </w:p>
        </w:tc>
        <w:tc>
          <w:tcPr>
            <w:tcW w:type="dxa" w:w="1440"/>
          </w:tcPr>
          <w:p>
            <w:r>
              <w:t>Collect and review assurance evidence for critical vendors</w:t>
            </w:r>
          </w:p>
        </w:tc>
        <w:tc>
          <w:tcPr>
            <w:tcW w:type="dxa" w:w="1440"/>
          </w:tcPr>
          <w:p>
            <w:r>
              <w:t>RA-05</w:t>
            </w:r>
          </w:p>
        </w:tc>
        <w:tc>
          <w:tcPr>
            <w:tcW w:type="dxa" w:w="1440"/>
          </w:tcPr>
          <w:p>
            <w:r>
              <w:t>[Owner]</w:t>
            </w:r>
          </w:p>
        </w:tc>
        <w:tc>
          <w:tcPr>
            <w:tcW w:type="dxa" w:w="1440"/>
          </w:tcPr>
          <w:p>
            <w:r>
              <w:t>[Date]</w:t>
            </w:r>
          </w:p>
        </w:tc>
        <w:tc>
          <w:tcPr>
            <w:tcW w:type="dxa" w:w="1440"/>
          </w:tcPr>
          <w:p>
            <w:r>
              <w:t>Open</w:t>
            </w:r>
          </w:p>
        </w:tc>
      </w:tr>
      <w:tr>
        <w:tc>
          <w:tcPr>
            <w:tcW w:type="dxa" w:w="1440"/>
          </w:tcPr>
          <w:p>
            <w:r>
              <w:t>6</w:t>
            </w:r>
          </w:p>
        </w:tc>
        <w:tc>
          <w:tcPr>
            <w:tcW w:type="dxa" w:w="1440"/>
          </w:tcPr>
          <w:p>
            <w:r>
              <w:t>Complete restoration testing for critical backups</w:t>
            </w:r>
          </w:p>
        </w:tc>
        <w:tc>
          <w:tcPr>
            <w:tcW w:type="dxa" w:w="1440"/>
          </w:tcPr>
          <w:p>
            <w:r>
              <w:t>RA-06</w:t>
            </w:r>
          </w:p>
        </w:tc>
        <w:tc>
          <w:tcPr>
            <w:tcW w:type="dxa" w:w="1440"/>
          </w:tcPr>
          <w:p>
            <w:r>
              <w:t>[Owner]</w:t>
            </w:r>
          </w:p>
        </w:tc>
        <w:tc>
          <w:tcPr>
            <w:tcW w:type="dxa" w:w="1440"/>
          </w:tcPr>
          <w:p>
            <w:r>
              <w:t>[Date]</w:t>
            </w:r>
          </w:p>
        </w:tc>
        <w:tc>
          <w:tcPr>
            <w:tcW w:type="dxa" w:w="1440"/>
          </w:tcPr>
          <w:p>
            <w:r>
              <w:t>Open</w:t>
            </w:r>
          </w:p>
        </w:tc>
      </w:tr>
      <w:tr>
        <w:tc>
          <w:tcPr>
            <w:tcW w:type="dxa" w:w="1440"/>
          </w:tcPr>
          <w:p>
            <w:r>
              <w:t>7</w:t>
            </w:r>
          </w:p>
        </w:tc>
        <w:tc>
          <w:tcPr>
            <w:tcW w:type="dxa" w:w="1440"/>
          </w:tcPr>
          <w:p>
            <w:r>
              <w:t>Reconcile asset inventory with production cloud resources</w:t>
            </w:r>
          </w:p>
        </w:tc>
        <w:tc>
          <w:tcPr>
            <w:tcW w:type="dxa" w:w="1440"/>
          </w:tcPr>
          <w:p>
            <w:r>
              <w:t>RA-07</w:t>
            </w:r>
          </w:p>
        </w:tc>
        <w:tc>
          <w:tcPr>
            <w:tcW w:type="dxa" w:w="1440"/>
          </w:tcPr>
          <w:p>
            <w:r>
              <w:t>[Owner]</w:t>
            </w:r>
          </w:p>
        </w:tc>
        <w:tc>
          <w:tcPr>
            <w:tcW w:type="dxa" w:w="1440"/>
          </w:tcPr>
          <w:p>
            <w:r>
              <w:t>[Date]</w:t>
            </w:r>
          </w:p>
        </w:tc>
        <w:tc>
          <w:tcPr>
            <w:tcW w:type="dxa" w:w="1440"/>
          </w:tcPr>
          <w:p>
            <w:r>
              <w:t>Open</w:t>
            </w:r>
          </w:p>
        </w:tc>
      </w:tr>
      <w:tr>
        <w:tc>
          <w:tcPr>
            <w:tcW w:type="dxa" w:w="1440"/>
          </w:tcPr>
          <w:p>
            <w:r>
              <w:t>8</w:t>
            </w:r>
          </w:p>
        </w:tc>
        <w:tc>
          <w:tcPr>
            <w:tcW w:type="dxa" w:w="1440"/>
          </w:tcPr>
          <w:p>
            <w:r>
              <w:t>Conduct expanded incident response tabletop exercise</w:t>
            </w:r>
          </w:p>
        </w:tc>
        <w:tc>
          <w:tcPr>
            <w:tcW w:type="dxa" w:w="1440"/>
          </w:tcPr>
          <w:p>
            <w:r>
              <w:t>RA-08</w:t>
            </w:r>
          </w:p>
        </w:tc>
        <w:tc>
          <w:tcPr>
            <w:tcW w:type="dxa" w:w="1440"/>
          </w:tcPr>
          <w:p>
            <w:r>
              <w:t>[Owner]</w:t>
            </w:r>
          </w:p>
        </w:tc>
        <w:tc>
          <w:tcPr>
            <w:tcW w:type="dxa" w:w="1440"/>
          </w:tcPr>
          <w:p>
            <w:r>
              <w:t>[Date]</w:t>
            </w:r>
          </w:p>
        </w:tc>
        <w:tc>
          <w:tcPr>
            <w:tcW w:type="dxa" w:w="1440"/>
          </w:tcPr>
          <w:p>
            <w:r>
              <w:t>Open</w:t>
            </w:r>
          </w:p>
        </w:tc>
      </w:tr>
      <w:tr>
        <w:tc>
          <w:tcPr>
            <w:tcW w:type="dxa" w:w="1440"/>
          </w:tcPr>
          <w:p>
            <w:r>
              <w:t>9</w:t>
            </w:r>
          </w:p>
        </w:tc>
        <w:tc>
          <w:tcPr>
            <w:tcW w:type="dxa" w:w="1440"/>
          </w:tcPr>
          <w:p>
            <w:r>
              <w:t>Establish monthly risk remediation reporting</w:t>
            </w:r>
          </w:p>
        </w:tc>
        <w:tc>
          <w:tcPr>
            <w:tcW w:type="dxa" w:w="1440"/>
          </w:tcPr>
          <w:p>
            <w:r>
              <w:t>All</w:t>
            </w:r>
          </w:p>
        </w:tc>
        <w:tc>
          <w:tcPr>
            <w:tcW w:type="dxa" w:w="1440"/>
          </w:tcPr>
          <w:p>
            <w:r>
              <w:t>[Owner]</w:t>
            </w:r>
          </w:p>
        </w:tc>
        <w:tc>
          <w:tcPr>
            <w:tcW w:type="dxa" w:w="1440"/>
          </w:tcPr>
          <w:p>
            <w:r>
              <w:t>[Date]</w:t>
            </w:r>
          </w:p>
        </w:tc>
        <w:tc>
          <w:tcPr>
            <w:tcW w:type="dxa" w:w="1440"/>
          </w:tcPr>
          <w:p>
            <w:r>
              <w:t>Open</w:t>
            </w:r>
          </w:p>
        </w:tc>
      </w:tr>
      <w:tr>
        <w:tc>
          <w:tcPr>
            <w:tcW w:type="dxa" w:w="1440"/>
          </w:tcPr>
          <w:p>
            <w:r>
              <w:t>10</w:t>
            </w:r>
          </w:p>
        </w:tc>
        <w:tc>
          <w:tcPr>
            <w:tcW w:type="dxa" w:w="1440"/>
          </w:tcPr>
          <w:p>
            <w:r>
              <w:t>Present remediation status to management</w:t>
            </w:r>
          </w:p>
        </w:tc>
        <w:tc>
          <w:tcPr>
            <w:tcW w:type="dxa" w:w="1440"/>
          </w:tcPr>
          <w:p>
            <w:r>
              <w:t>All</w:t>
            </w:r>
          </w:p>
        </w:tc>
        <w:tc>
          <w:tcPr>
            <w:tcW w:type="dxa" w:w="1440"/>
          </w:tcPr>
          <w:p>
            <w:r>
              <w:t>[Owner]</w:t>
            </w:r>
          </w:p>
        </w:tc>
        <w:tc>
          <w:tcPr>
            <w:tcW w:type="dxa" w:w="1440"/>
          </w:tcPr>
          <w:p>
            <w:r>
              <w:t>[Date]</w:t>
            </w:r>
          </w:p>
        </w:tc>
        <w:tc>
          <w:tcPr>
            <w:tcW w:type="dxa" w:w="1440"/>
          </w:tcPr>
          <w:p>
            <w:r>
              <w:t>Open</w:t>
            </w:r>
          </w:p>
        </w:tc>
      </w:tr>
    </w:tbl>
    <w:p>
      <w:pPr>
        <w:pStyle w:val="Heading3"/>
      </w:pPr>
      <w:r>
        <w:t>Management Review Requirements</w:t>
      </w:r>
    </w:p>
    <w:p>
      <w:r>
        <w:t>Risk owners should provide updates on open actions at least monthly until remediation is complete. Management review should include:</w:t>
      </w:r>
    </w:p>
    <w:p>
      <w:pPr>
        <w:pStyle w:val="ListBullet"/>
      </w:pPr>
      <w:r>
        <w:t>Status of each open risk.</w:t>
      </w:r>
    </w:p>
    <w:p>
      <w:pPr>
        <w:pStyle w:val="ListBullet"/>
      </w:pPr>
      <w:r>
        <w:t>Overdue remediation actions.</w:t>
      </w:r>
    </w:p>
    <w:p>
      <w:pPr>
        <w:pStyle w:val="ListBullet"/>
      </w:pPr>
      <w:r>
        <w:t>Changes in residual risk.</w:t>
      </w:r>
    </w:p>
    <w:p>
      <w:pPr>
        <w:pStyle w:val="ListBullet"/>
      </w:pPr>
      <w:r>
        <w:t>New risks identified since the assessment.</w:t>
      </w:r>
    </w:p>
    <w:p>
      <w:pPr>
        <w:pStyle w:val="ListBullet"/>
      </w:pPr>
      <w:r>
        <w:t>Exceptions requiring risk acceptance.</w:t>
      </w:r>
    </w:p>
    <w:p>
      <w:pPr>
        <w:pStyle w:val="ListBullet"/>
      </w:pPr>
      <w:r>
        <w:t>Resource constraints affecting remediation.</w:t>
      </w:r>
    </w:p>
    <w:p>
      <w:pPr>
        <w:pStyle w:val="ListBullet"/>
      </w:pPr>
      <w:r>
        <w:t>Evidence of completed remediation.</w:t>
      </w:r>
    </w:p>
    <w:p>
      <w:pPr>
        <w:pStyle w:val="ListBullet"/>
      </w:pPr>
      <w:r>
        <w:t>Decisions requiring executive approval.</w:t>
      </w:r>
    </w:p>
    <w:p>
      <w:pPr>
        <w:pStyle w:val="Heading3"/>
      </w:pPr>
      <w:r>
        <w:t>Risk Acceptance Requirements</w:t>
      </w:r>
    </w:p>
    <w:p>
      <w:r>
        <w:t>Where management chooses not to remediate a risk, or where remediation cannot be completed within the expected timeframe, a formal risk acceptance must be documented. Risk acceptance should include:</w:t>
      </w:r>
    </w:p>
    <w:tbl>
      <w:tblPr>
        <w:tblStyle w:val="TableGrid"/>
        <w:tblW w:type="auto" w:w="0"/>
        <w:tblLook w:firstColumn="1" w:firstRow="1" w:lastColumn="0" w:lastRow="0" w:noHBand="0" w:noVBand="1" w:val="04A0"/>
      </w:tblPr>
      <w:tblGrid>
        <w:gridCol w:w="4320"/>
        <w:gridCol w:w="4320"/>
      </w:tblGrid>
      <w:tr>
        <w:tc>
          <w:tcPr>
            <w:tcW w:type="dxa" w:w="4320"/>
          </w:tcPr>
          <w:p>
            <w:r>
              <w:t>Required Element</w:t>
            </w:r>
          </w:p>
        </w:tc>
        <w:tc>
          <w:tcPr>
            <w:tcW w:type="dxa" w:w="4320"/>
          </w:tcPr>
          <w:p>
            <w:r>
              <w:t>Description</w:t>
            </w:r>
          </w:p>
        </w:tc>
      </w:tr>
      <w:tr>
        <w:tc>
          <w:tcPr>
            <w:tcW w:type="dxa" w:w="4320"/>
          </w:tcPr>
          <w:p>
            <w:r>
              <w:t>Risk description</w:t>
            </w:r>
          </w:p>
        </w:tc>
        <w:tc>
          <w:tcPr>
            <w:tcW w:type="dxa" w:w="4320"/>
          </w:tcPr>
          <w:p>
            <w:r>
              <w:t>Clear statement of the risk being accepted</w:t>
            </w:r>
          </w:p>
        </w:tc>
      </w:tr>
      <w:tr>
        <w:tc>
          <w:tcPr>
            <w:tcW w:type="dxa" w:w="4320"/>
          </w:tcPr>
          <w:p>
            <w:r>
              <w:t>Business rationale</w:t>
            </w:r>
          </w:p>
        </w:tc>
        <w:tc>
          <w:tcPr>
            <w:tcW w:type="dxa" w:w="4320"/>
          </w:tcPr>
          <w:p>
            <w:r>
              <w:t>Reason remediation is not being completed or is being deferred</w:t>
            </w:r>
          </w:p>
        </w:tc>
      </w:tr>
      <w:tr>
        <w:tc>
          <w:tcPr>
            <w:tcW w:type="dxa" w:w="4320"/>
          </w:tcPr>
          <w:p>
            <w:r>
              <w:t>Compensating controls</w:t>
            </w:r>
          </w:p>
        </w:tc>
        <w:tc>
          <w:tcPr>
            <w:tcW w:type="dxa" w:w="4320"/>
          </w:tcPr>
          <w:p>
            <w:r>
              <w:t>Existing controls that reduce exposure</w:t>
            </w:r>
          </w:p>
        </w:tc>
      </w:tr>
      <w:tr>
        <w:tc>
          <w:tcPr>
            <w:tcW w:type="dxa" w:w="4320"/>
          </w:tcPr>
          <w:p>
            <w:r>
              <w:t>Residual risk level</w:t>
            </w:r>
          </w:p>
        </w:tc>
        <w:tc>
          <w:tcPr>
            <w:tcW w:type="dxa" w:w="4320"/>
          </w:tcPr>
          <w:p>
            <w:r>
              <w:t>Current risk level after controls</w:t>
            </w:r>
          </w:p>
        </w:tc>
      </w:tr>
      <w:tr>
        <w:tc>
          <w:tcPr>
            <w:tcW w:type="dxa" w:w="4320"/>
          </w:tcPr>
          <w:p>
            <w:r>
              <w:t>Acceptance period</w:t>
            </w:r>
          </w:p>
        </w:tc>
        <w:tc>
          <w:tcPr>
            <w:tcW w:type="dxa" w:w="4320"/>
          </w:tcPr>
          <w:p>
            <w:r>
              <w:t>Defined time period for acceptance</w:t>
            </w:r>
          </w:p>
        </w:tc>
      </w:tr>
      <w:tr>
        <w:tc>
          <w:tcPr>
            <w:tcW w:type="dxa" w:w="4320"/>
          </w:tcPr>
          <w:p>
            <w:r>
              <w:t>Approver</w:t>
            </w:r>
          </w:p>
        </w:tc>
        <w:tc>
          <w:tcPr>
            <w:tcW w:type="dxa" w:w="4320"/>
          </w:tcPr>
          <w:p>
            <w:r>
              <w:t>Authorised management approver</w:t>
            </w:r>
          </w:p>
        </w:tc>
      </w:tr>
      <w:tr>
        <w:tc>
          <w:tcPr>
            <w:tcW w:type="dxa" w:w="4320"/>
          </w:tcPr>
          <w:p>
            <w:r>
              <w:t>Review date</w:t>
            </w:r>
          </w:p>
        </w:tc>
        <w:tc>
          <w:tcPr>
            <w:tcW w:type="dxa" w:w="4320"/>
          </w:tcPr>
          <w:p>
            <w:r>
              <w:t>Date the acceptance will be reconsidered</w:t>
            </w:r>
          </w:p>
        </w:tc>
      </w:tr>
    </w:tbl>
    <w:p>
      <w:r>
        <w:t>Risk acceptance should not be indefinite and should be reviewed when systems, threats, customer commitments, or business operations change.</w:t>
      </w:r>
    </w:p>
    <w:p>
      <w:pPr>
        <w:pStyle w:val="Heading3"/>
      </w:pPr>
      <w:r>
        <w:t>Remediation Evidence Expectations</w:t>
      </w:r>
    </w:p>
    <w:p>
      <w:r>
        <w:t>Completed actions should be supported by evidence sufficient to demonstrate both implementation and operation. Examples include:</w:t>
      </w:r>
    </w:p>
    <w:tbl>
      <w:tblPr>
        <w:tblStyle w:val="TableGrid"/>
        <w:tblW w:type="auto" w:w="0"/>
        <w:tblLook w:firstColumn="1" w:firstRow="1" w:lastColumn="0" w:lastRow="0" w:noHBand="0" w:noVBand="1" w:val="04A0"/>
      </w:tblPr>
      <w:tblGrid>
        <w:gridCol w:w="4320"/>
        <w:gridCol w:w="4320"/>
      </w:tblGrid>
      <w:tr>
        <w:tc>
          <w:tcPr>
            <w:tcW w:type="dxa" w:w="4320"/>
          </w:tcPr>
          <w:p>
            <w:r>
              <w:t>Action Type</w:t>
            </w:r>
          </w:p>
        </w:tc>
        <w:tc>
          <w:tcPr>
            <w:tcW w:type="dxa" w:w="4320"/>
          </w:tcPr>
          <w:p>
            <w:r>
              <w:t>Expected Evidence</w:t>
            </w:r>
          </w:p>
        </w:tc>
      </w:tr>
      <w:tr>
        <w:tc>
          <w:tcPr>
            <w:tcW w:type="dxa" w:w="4320"/>
          </w:tcPr>
          <w:p>
            <w:r>
              <w:t>Access review completion</w:t>
            </w:r>
          </w:p>
        </w:tc>
        <w:tc>
          <w:tcPr>
            <w:tcW w:type="dxa" w:w="4320"/>
          </w:tcPr>
          <w:p>
            <w:r>
              <w:t>User list reviewed, reviewer sign-off, exceptions identified, removal tickets</w:t>
            </w:r>
          </w:p>
        </w:tc>
      </w:tr>
      <w:tr>
        <w:tc>
          <w:tcPr>
            <w:tcW w:type="dxa" w:w="4320"/>
          </w:tcPr>
          <w:p>
            <w:r>
              <w:t>Privileged access revalidation</w:t>
            </w:r>
          </w:p>
        </w:tc>
        <w:tc>
          <w:tcPr>
            <w:tcW w:type="dxa" w:w="4320"/>
          </w:tcPr>
          <w:p>
            <w:r>
              <w:t>Admin role list, approval records, business justification, removal evidence</w:t>
            </w:r>
          </w:p>
        </w:tc>
      </w:tr>
      <w:tr>
        <w:tc>
          <w:tcPr>
            <w:tcW w:type="dxa" w:w="4320"/>
          </w:tcPr>
          <w:p>
            <w:r>
              <w:t>Vulnerability remediation</w:t>
            </w:r>
          </w:p>
        </w:tc>
        <w:tc>
          <w:tcPr>
            <w:tcW w:type="dxa" w:w="4320"/>
          </w:tcPr>
          <w:p>
            <w:r>
              <w:t>Scan result, remediation ticket, closure note, rescanning confirmation</w:t>
            </w:r>
          </w:p>
        </w:tc>
      </w:tr>
      <w:tr>
        <w:tc>
          <w:tcPr>
            <w:tcW w:type="dxa" w:w="4320"/>
          </w:tcPr>
          <w:p>
            <w:r>
              <w:t>Logging validation</w:t>
            </w:r>
          </w:p>
        </w:tc>
        <w:tc>
          <w:tcPr>
            <w:tcW w:type="dxa" w:w="4320"/>
          </w:tcPr>
          <w:p>
            <w:r>
              <w:t>Logging matrix, ingestion proof, alert test result, retention configuration</w:t>
            </w:r>
          </w:p>
        </w:tc>
      </w:tr>
      <w:tr>
        <w:tc>
          <w:tcPr>
            <w:tcW w:type="dxa" w:w="4320"/>
          </w:tcPr>
          <w:p>
            <w:r>
              <w:t>Vendor review</w:t>
            </w:r>
          </w:p>
        </w:tc>
        <w:tc>
          <w:tcPr>
            <w:tcW w:type="dxa" w:w="4320"/>
          </w:tcPr>
          <w:p>
            <w:r>
              <w:t>Vendor assessment, assurance report, contract security terms, issue tracking</w:t>
            </w:r>
          </w:p>
        </w:tc>
      </w:tr>
      <w:tr>
        <w:tc>
          <w:tcPr>
            <w:tcW w:type="dxa" w:w="4320"/>
          </w:tcPr>
          <w:p>
            <w:r>
              <w:t>Backup testing</w:t>
            </w:r>
          </w:p>
        </w:tc>
        <w:tc>
          <w:tcPr>
            <w:tcW w:type="dxa" w:w="4320"/>
          </w:tcPr>
          <w:p>
            <w:r>
              <w:t>Test plan, restore logs, recovery results, issues and closure evidence</w:t>
            </w:r>
          </w:p>
        </w:tc>
      </w:tr>
      <w:tr>
        <w:tc>
          <w:tcPr>
            <w:tcW w:type="dxa" w:w="4320"/>
          </w:tcPr>
          <w:p>
            <w:r>
              <w:t>Asset inventory update</w:t>
            </w:r>
          </w:p>
        </w:tc>
        <w:tc>
          <w:tcPr>
            <w:tcW w:type="dxa" w:w="4320"/>
          </w:tcPr>
          <w:p>
            <w:r>
              <w:t>Inventory export, ownership fields, tagging validation, reconciliation record</w:t>
            </w:r>
          </w:p>
        </w:tc>
      </w:tr>
      <w:tr>
        <w:tc>
          <w:tcPr>
            <w:tcW w:type="dxa" w:w="4320"/>
          </w:tcPr>
          <w:p>
            <w:r>
              <w:t>Incident exercise</w:t>
            </w:r>
          </w:p>
        </w:tc>
        <w:tc>
          <w:tcPr>
            <w:tcW w:type="dxa" w:w="4320"/>
          </w:tcPr>
          <w:p>
            <w:r>
              <w:t>Scenario, participants, timeline, decisions, lessons learned, action items</w:t>
            </w:r>
          </w:p>
        </w:tc>
      </w:tr>
    </w:tbl>
    <w:p>
      <w:pPr>
        <w:pStyle w:val="Heading3"/>
      </w:pPr>
      <w:r>
        <w:t>Target Completion Timeline</w:t>
      </w:r>
    </w:p>
    <w:tbl>
      <w:tblPr>
        <w:tblStyle w:val="TableGrid"/>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Expected Activities</w:t>
            </w:r>
          </w:p>
        </w:tc>
      </w:tr>
      <w:tr>
        <w:tc>
          <w:tcPr>
            <w:tcW w:type="dxa" w:w="4320"/>
          </w:tcPr>
          <w:p>
            <w:r>
              <w:t>0-30 days</w:t>
            </w:r>
          </w:p>
        </w:tc>
        <w:tc>
          <w:tcPr>
            <w:tcW w:type="dxa" w:w="4320"/>
          </w:tcPr>
          <w:p>
            <w:r>
              <w:t>Confirm risk owners, approve action plan, complete privileged access review, define access review template</w:t>
            </w:r>
          </w:p>
        </w:tc>
      </w:tr>
      <w:tr>
        <w:tc>
          <w:tcPr>
            <w:tcW w:type="dxa" w:w="4320"/>
          </w:tcPr>
          <w:p>
            <w:r>
              <w:t>31-60 days</w:t>
            </w:r>
          </w:p>
        </w:tc>
        <w:tc>
          <w:tcPr>
            <w:tcW w:type="dxa" w:w="4320"/>
          </w:tcPr>
          <w:p>
            <w:r>
              <w:t>Complete access reviews, define vulnerability remediation standards, collect critical vendor evidence</w:t>
            </w:r>
          </w:p>
        </w:tc>
      </w:tr>
      <w:tr>
        <w:tc>
          <w:tcPr>
            <w:tcW w:type="dxa" w:w="4320"/>
          </w:tcPr>
          <w:p>
            <w:r>
              <w:t>61-90 days</w:t>
            </w:r>
          </w:p>
        </w:tc>
        <w:tc>
          <w:tcPr>
            <w:tcW w:type="dxa" w:w="4320"/>
          </w:tcPr>
          <w:p>
            <w:r>
              <w:t>Validate logging coverage, complete backup restore testing, reconcile asset inventory</w:t>
            </w:r>
          </w:p>
        </w:tc>
      </w:tr>
      <w:tr>
        <w:tc>
          <w:tcPr>
            <w:tcW w:type="dxa" w:w="4320"/>
          </w:tcPr>
          <w:p>
            <w:r>
              <w:t>91-120 days</w:t>
            </w:r>
          </w:p>
        </w:tc>
        <w:tc>
          <w:tcPr>
            <w:tcW w:type="dxa" w:w="4320"/>
          </w:tcPr>
          <w:p>
            <w:r>
              <w:t>Complete tabletop exercises, close remaining medium-risk actions, update risk register</w:t>
            </w:r>
          </w:p>
        </w:tc>
      </w:tr>
      <w:tr>
        <w:tc>
          <w:tcPr>
            <w:tcW w:type="dxa" w:w="4320"/>
          </w:tcPr>
          <w:p>
            <w:r>
              <w:t>Ongoing</w:t>
            </w:r>
          </w:p>
        </w:tc>
        <w:tc>
          <w:tcPr>
            <w:tcW w:type="dxa" w:w="4320"/>
          </w:tcPr>
          <w:p>
            <w:r>
              <w:t>Monthly risk reporting, periodic access reviews, vendor reassessments, vulnerability metrics, management review</w:t>
            </w:r>
          </w:p>
        </w:tc>
      </w:tr>
    </w:tbl>
    <w:p>
      <w:pPr>
        <w:pStyle w:val="Heading3"/>
      </w:pPr>
      <w:r>
        <w:t>Success Criteria</w:t>
      </w:r>
    </w:p>
    <w:p>
      <w:r>
        <w:t>The risk treatment programme will be considered effective when:</w:t>
      </w:r>
    </w:p>
    <w:p>
      <w:pPr>
        <w:pStyle w:val="ListBullet"/>
      </w:pPr>
      <w:r>
        <w:t>All high and medium residual risks have approved treatment plans or documented acceptance.</w:t>
      </w:r>
    </w:p>
    <w:p>
      <w:pPr>
        <w:pStyle w:val="ListBullet"/>
      </w:pPr>
      <w:r>
        <w:t>Access reviews are completed and evidenced for all in-scope systems.</w:t>
      </w:r>
    </w:p>
    <w:p>
      <w:pPr>
        <w:pStyle w:val="ListBullet"/>
      </w:pPr>
      <w:r>
        <w:t>Privileged access is approved, justified, and periodically reviewed.</w:t>
      </w:r>
    </w:p>
    <w:p>
      <w:pPr>
        <w:pStyle w:val="ListBullet"/>
      </w:pPr>
      <w:r>
        <w:t>Vulnerabilities are tracked against defined remediation timelines.</w:t>
      </w:r>
    </w:p>
    <w:p>
      <w:pPr>
        <w:pStyle w:val="ListBullet"/>
      </w:pPr>
      <w:r>
        <w:t>Critical log sources are identified, collected, retained, and monitored.</w:t>
      </w:r>
    </w:p>
    <w:p>
      <w:pPr>
        <w:pStyle w:val="ListBullet"/>
      </w:pPr>
      <w:r>
        <w:t>Critical vendors have current risk review evidence.</w:t>
      </w:r>
    </w:p>
    <w:p>
      <w:pPr>
        <w:pStyle w:val="ListBullet"/>
      </w:pPr>
      <w:r>
        <w:t>Backup restoration tests are completed and documented.</w:t>
      </w:r>
    </w:p>
    <w:p>
      <w:pPr>
        <w:pStyle w:val="ListBullet"/>
      </w:pPr>
      <w:r>
        <w:t>The asset inventory is reconciled with production resources.</w:t>
      </w:r>
    </w:p>
    <w:p>
      <w:pPr>
        <w:pStyle w:val="ListBullet"/>
      </w:pPr>
      <w:r>
        <w:t>Incident response exercises are performed and lessons learned are tracked.</w:t>
      </w:r>
    </w:p>
    <w:p>
      <w:pPr>
        <w:pStyle w:val="ListBullet"/>
      </w:pPr>
      <w:r>
        <w:t>Management receives regular reporting on risk status and remediation progress.</w:t>
      </w:r>
    </w:p>
    <w:p>
      <w:pPr>
        <w:pStyle w:val="Heading2"/>
      </w:pPr>
      <w:r>
        <w:t>Distribution &amp; Confidentiality</w:t>
      </w:r>
    </w:p>
    <w:p>
      <w:pPr>
        <w:pStyle w:val="Heading3"/>
      </w:pPr>
      <w:r>
        <w:t>Distribution</w:t>
      </w:r>
    </w:p>
    <w:p>
      <w:r>
        <w:t>This report is intended for internal use by authorised personnel responsible for SOC 2 governance, risk management, security operations, technology operations, compliance, and executive oversight.</w:t>
      </w:r>
    </w:p>
    <w:p>
      <w:r>
        <w:t>Approved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Risk oversight and approval of remediation priorities</w:t>
            </w:r>
          </w:p>
        </w:tc>
      </w:tr>
      <w:tr>
        <w:tc>
          <w:tcPr>
            <w:tcW w:type="dxa" w:w="4320"/>
          </w:tcPr>
          <w:p>
            <w:r>
              <w:t>[Security Lead / CISO]</w:t>
            </w:r>
          </w:p>
        </w:tc>
        <w:tc>
          <w:tcPr>
            <w:tcW w:type="dxa" w:w="4320"/>
          </w:tcPr>
          <w:p>
            <w:r>
              <w:t>Security risk ownership and remediation coordination</w:t>
            </w:r>
          </w:p>
        </w:tc>
      </w:tr>
      <w:tr>
        <w:tc>
          <w:tcPr>
            <w:tcW w:type="dxa" w:w="4320"/>
          </w:tcPr>
          <w:p>
            <w:r>
              <w:t>[Compliance Lead]</w:t>
            </w:r>
          </w:p>
        </w:tc>
        <w:tc>
          <w:tcPr>
            <w:tcW w:type="dxa" w:w="4320"/>
          </w:tcPr>
          <w:p>
            <w:r>
              <w:t>SOC 2 readiness and evidence management</w:t>
            </w:r>
          </w:p>
        </w:tc>
      </w:tr>
      <w:tr>
        <w:tc>
          <w:tcPr>
            <w:tcW w:type="dxa" w:w="4320"/>
          </w:tcPr>
          <w:p>
            <w:r>
              <w:t>[Technology Leadership]</w:t>
            </w:r>
          </w:p>
        </w:tc>
        <w:tc>
          <w:tcPr>
            <w:tcW w:type="dxa" w:w="4320"/>
          </w:tcPr>
          <w:p>
            <w:r>
              <w:t>Remediation of technical control gaps</w:t>
            </w:r>
          </w:p>
        </w:tc>
      </w:tr>
      <w:tr>
        <w:tc>
          <w:tcPr>
            <w:tcW w:type="dxa" w:w="4320"/>
          </w:tcPr>
          <w:p>
            <w:r>
              <w:t>[System Owners]</w:t>
            </w:r>
          </w:p>
        </w:tc>
        <w:tc>
          <w:tcPr>
            <w:tcW w:type="dxa" w:w="4320"/>
          </w:tcPr>
          <w:p>
            <w:r>
              <w:t>Ownership of system-specific actions</w:t>
            </w:r>
          </w:p>
        </w:tc>
      </w:tr>
      <w:tr>
        <w:tc>
          <w:tcPr>
            <w:tcW w:type="dxa" w:w="4320"/>
          </w:tcPr>
          <w:p>
            <w:r>
              <w:t>[Vendor Manager]</w:t>
            </w:r>
          </w:p>
        </w:tc>
        <w:tc>
          <w:tcPr>
            <w:tcW w:type="dxa" w:w="4320"/>
          </w:tcPr>
          <w:p>
            <w:r>
              <w:t>Third-party risk remediation</w:t>
            </w:r>
          </w:p>
        </w:tc>
      </w:tr>
      <w:tr>
        <w:tc>
          <w:tcPr>
            <w:tcW w:type="dxa" w:w="4320"/>
          </w:tcPr>
          <w:p>
            <w:r>
              <w:t>[Internal Audit / Assurance Function]</w:t>
            </w:r>
          </w:p>
        </w:tc>
        <w:tc>
          <w:tcPr>
            <w:tcW w:type="dxa" w:w="4320"/>
          </w:tcPr>
          <w:p>
            <w:r>
              <w:t>Independent review, if applicable</w:t>
            </w:r>
          </w:p>
        </w:tc>
      </w:tr>
      <w:tr>
        <w:tc>
          <w:tcPr>
            <w:tcW w:type="dxa" w:w="4320"/>
          </w:tcPr>
          <w:p>
            <w:r>
              <w:t>[External Auditor]</w:t>
            </w:r>
          </w:p>
        </w:tc>
        <w:tc>
          <w:tcPr>
            <w:tcW w:type="dxa" w:w="4320"/>
          </w:tcPr>
          <w:p>
            <w:r>
              <w:t>Provided only through approved audit evidence channels</w:t>
            </w:r>
          </w:p>
        </w:tc>
      </w:tr>
    </w:tbl>
    <w:p>
      <w:pPr>
        <w:pStyle w:val="Heading3"/>
      </w:pPr>
      <w:r>
        <w:t>Confidentiality Requirements</w:t>
      </w:r>
    </w:p>
    <w:p>
      <w:r>
        <w:t>This report is classified as Confidential. It contains sensitive information about the organisation’s systems, risks, security controls, vulnerabilities, vendors, and remediation plans.</w:t>
      </w:r>
    </w:p>
    <w:p>
      <w:r>
        <w:t>Recipients must:</w:t>
      </w:r>
    </w:p>
    <w:p>
      <w:pPr>
        <w:pStyle w:val="ListBullet"/>
      </w:pPr>
      <w:r>
        <w:t>Use the report only for authorised business, audit, risk, and compliance purposes.</w:t>
      </w:r>
    </w:p>
    <w:p>
      <w:pPr>
        <w:pStyle w:val="ListBullet"/>
      </w:pPr>
      <w:r>
        <w:t>Not distribute the report outside approved channels without written authorisation.</w:t>
      </w:r>
    </w:p>
    <w:p>
      <w:pPr>
        <w:pStyle w:val="ListBullet"/>
      </w:pPr>
      <w:r>
        <w:t>Store the report in an approved secure repository.</w:t>
      </w:r>
    </w:p>
    <w:p>
      <w:pPr>
        <w:pStyle w:val="ListBullet"/>
      </w:pPr>
      <w:r>
        <w:t>Avoid copying report content into unsecured systems or communications.</w:t>
      </w:r>
    </w:p>
    <w:p>
      <w:pPr>
        <w:pStyle w:val="ListBullet"/>
      </w:pPr>
      <w:r>
        <w:t>Redact sensitive details before sharing externally, unless approved by management.</w:t>
      </w:r>
    </w:p>
    <w:p>
      <w:pPr>
        <w:pStyle w:val="ListBullet"/>
      </w:pPr>
      <w:r>
        <w:t>Report any suspected unauthorised disclosure to [Security Contact / Incident Response Team].</w:t>
      </w:r>
    </w:p>
    <w:p>
      <w:pPr>
        <w:pStyle w:val="Heading3"/>
      </w:pPr>
      <w:r>
        <w:t>External Sharing</w:t>
      </w:r>
    </w:p>
    <w:p>
      <w:r>
        <w:t>External sharing of this report must be approved by [Authorised Approver]. Where external sharing is necessary, the organisation should consider providing a redacted version that removes:</w:t>
      </w:r>
    </w:p>
    <w:p>
      <w:pPr>
        <w:pStyle w:val="ListBullet"/>
      </w:pPr>
      <w:r>
        <w:t>System architecture details.</w:t>
      </w:r>
    </w:p>
    <w:p>
      <w:pPr>
        <w:pStyle w:val="ListBullet"/>
      </w:pPr>
      <w:r>
        <w:t>Specific vulnerabilities.</w:t>
      </w:r>
    </w:p>
    <w:p>
      <w:pPr>
        <w:pStyle w:val="ListBullet"/>
      </w:pPr>
      <w:r>
        <w:t>Names of internal systems not publicly known.</w:t>
      </w:r>
    </w:p>
    <w:p>
      <w:pPr>
        <w:pStyle w:val="ListBullet"/>
      </w:pPr>
      <w:r>
        <w:t>Security tooling configurations.</w:t>
      </w:r>
    </w:p>
    <w:p>
      <w:pPr>
        <w:pStyle w:val="ListBullet"/>
      </w:pPr>
      <w:r>
        <w:t>Vendor weaknesses or assurance gaps.</w:t>
      </w:r>
    </w:p>
    <w:p>
      <w:pPr>
        <w:pStyle w:val="ListBullet"/>
      </w:pPr>
      <w:r>
        <w:t>Remediation timelines that could increase risk if disclosed.</w:t>
      </w:r>
    </w:p>
    <w:p>
      <w:pPr>
        <w:pStyle w:val="ListBullet"/>
      </w:pPr>
      <w:r>
        <w:t>Names of individual employees or administrators.</w:t>
      </w:r>
    </w:p>
    <w:p>
      <w:pPr>
        <w:pStyle w:val="Heading3"/>
      </w:pPr>
      <w:r>
        <w:t>Retention</w:t>
      </w:r>
    </w:p>
    <w:p>
      <w:r>
        <w:t>This report and supporting evidence must be retained in accordance with the organisation’s records retention requirements and audit evidence management practices. At a minimum, the organisation should retain:</w:t>
      </w:r>
    </w:p>
    <w:p>
      <w:pPr>
        <w:pStyle w:val="ListBullet"/>
      </w:pPr>
      <w:r>
        <w:t>The final approved report.</w:t>
      </w:r>
    </w:p>
    <w:p>
      <w:pPr>
        <w:pStyle w:val="ListBullet"/>
      </w:pPr>
      <w:r>
        <w:t>Supporting assessment evidence.</w:t>
      </w:r>
    </w:p>
    <w:p>
      <w:pPr>
        <w:pStyle w:val="ListBullet"/>
      </w:pPr>
      <w:r>
        <w:t>Risk rating worksheets.</w:t>
      </w:r>
    </w:p>
    <w:p>
      <w:pPr>
        <w:pStyle w:val="ListBullet"/>
      </w:pPr>
      <w:r>
        <w:t>Interview notes or summaries.</w:t>
      </w:r>
    </w:p>
    <w:p>
      <w:pPr>
        <w:pStyle w:val="ListBullet"/>
      </w:pPr>
      <w:r>
        <w:t>Management review records.</w:t>
      </w:r>
    </w:p>
    <w:p>
      <w:pPr>
        <w:pStyle w:val="ListBullet"/>
      </w:pPr>
      <w:r>
        <w:t>Remediation status updates.</w:t>
      </w:r>
    </w:p>
    <w:p>
      <w:pPr>
        <w:pStyle w:val="ListBullet"/>
      </w:pPr>
      <w:r>
        <w:t>Evidence of completed corrective actions.</w:t>
      </w:r>
    </w:p>
    <w:p>
      <w:pPr>
        <w:pStyle w:val="ListBullet"/>
      </w:pPr>
      <w:r>
        <w:t>Documented risk acceptances.</w:t>
      </w:r>
    </w:p>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Date</w:t>
            </w:r>
          </w:p>
        </w:tc>
        <w:tc>
          <w:tcPr>
            <w:tcW w:type="dxa" w:w="2160"/>
          </w:tcPr>
          <w:p>
            <w:r>
              <w:t>Signature / Evidence</w:t>
            </w:r>
          </w:p>
        </w:tc>
      </w:tr>
      <w:tr>
        <w:tc>
          <w:tcPr>
            <w:tcW w:type="dxa" w:w="2160"/>
          </w:tcPr>
          <w:p>
            <w:r>
              <w:t>Report Owner</w:t>
            </w:r>
          </w:p>
        </w:tc>
        <w:tc>
          <w:tcPr>
            <w:tcW w:type="dxa" w:w="2160"/>
          </w:tcPr>
          <w:p>
            <w:r>
              <w:t>[Name]</w:t>
            </w:r>
          </w:p>
        </w:tc>
        <w:tc>
          <w:tcPr>
            <w:tcW w:type="dxa" w:w="2160"/>
          </w:tcPr>
          <w:p>
            <w:r>
              <w:t>[Date]</w:t>
            </w:r>
          </w:p>
        </w:tc>
        <w:tc>
          <w:tcPr>
            <w:tcW w:type="dxa" w:w="2160"/>
          </w:tcPr>
          <w:p>
            <w:r>
              <w:t>[Approval Record]</w:t>
            </w:r>
          </w:p>
        </w:tc>
      </w:tr>
      <w:tr>
        <w:tc>
          <w:tcPr>
            <w:tcW w:type="dxa" w:w="2160"/>
          </w:tcPr>
          <w:p>
            <w:r>
              <w:t>Executive Sponsor</w:t>
            </w:r>
          </w:p>
        </w:tc>
        <w:tc>
          <w:tcPr>
            <w:tcW w:type="dxa" w:w="2160"/>
          </w:tcPr>
          <w:p>
            <w:r>
              <w:t>[Name]</w:t>
            </w:r>
          </w:p>
        </w:tc>
        <w:tc>
          <w:tcPr>
            <w:tcW w:type="dxa" w:w="2160"/>
          </w:tcPr>
          <w:p>
            <w:r>
              <w:t>[Date]</w:t>
            </w:r>
          </w:p>
        </w:tc>
        <w:tc>
          <w:tcPr>
            <w:tcW w:type="dxa" w:w="2160"/>
          </w:tcPr>
          <w:p>
            <w:r>
              <w:t>[Approval Record]</w:t>
            </w:r>
          </w:p>
        </w:tc>
      </w:tr>
      <w:tr>
        <w:tc>
          <w:tcPr>
            <w:tcW w:type="dxa" w:w="2160"/>
          </w:tcPr>
          <w:p>
            <w:r>
              <w:t>Security Lead</w:t>
            </w:r>
          </w:p>
        </w:tc>
        <w:tc>
          <w:tcPr>
            <w:tcW w:type="dxa" w:w="2160"/>
          </w:tcPr>
          <w:p>
            <w:r>
              <w:t>[Name]</w:t>
            </w:r>
          </w:p>
        </w:tc>
        <w:tc>
          <w:tcPr>
            <w:tcW w:type="dxa" w:w="2160"/>
          </w:tcPr>
          <w:p>
            <w:r>
              <w:t>[Date]</w:t>
            </w:r>
          </w:p>
        </w:tc>
        <w:tc>
          <w:tcPr>
            <w:tcW w:type="dxa" w:w="2160"/>
          </w:tcPr>
          <w:p>
            <w:r>
              <w:t>[Approval Record]</w:t>
            </w:r>
          </w:p>
        </w:tc>
      </w:tr>
      <w:tr>
        <w:tc>
          <w:tcPr>
            <w:tcW w:type="dxa" w:w="2160"/>
          </w:tcPr>
          <w:p>
            <w:r>
              <w:t>Compliance Lead</w:t>
            </w:r>
          </w:p>
        </w:tc>
        <w:tc>
          <w:tcPr>
            <w:tcW w:type="dxa" w:w="2160"/>
          </w:tcPr>
          <w:p>
            <w:r>
              <w:t>[Name]</w:t>
            </w:r>
          </w:p>
        </w:tc>
        <w:tc>
          <w:tcPr>
            <w:tcW w:type="dxa" w:w="2160"/>
          </w:tcPr>
          <w:p>
            <w:r>
              <w:t>[Date]</w:t>
            </w:r>
          </w:p>
        </w:tc>
        <w:tc>
          <w:tcPr>
            <w:tcW w:type="dxa" w:w="2160"/>
          </w:tcPr>
          <w:p>
            <w:r>
              <w:t>[Approval Record]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