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System Hardening Standards</w:t>
      </w:r>
    </w:p>
    <w:p>
      <w:pPr>
        <w:pStyle w:val="Heading1"/>
      </w:pPr>
      <w:r>
        <w:t>Swift System Hardening Standards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[POL-SWIFT-HARDENING]</w:t>
            </w:r>
          </w:p>
        </w:tc>
        <w:tc>
          <w:tcPr>
            <w:tcW w:type="dxa" w:w="1440"/>
          </w:tcPr>
          <w:p>
            <w:r>
              <w:t>1.0</w:t>
            </w:r>
          </w:p>
        </w:tc>
        <w:tc>
          <w:tcPr>
            <w:tcW w:type="dxa" w:w="1440"/>
          </w:tcPr>
          <w:p>
            <w:r>
              <w:t>[Information Security / CISO]</w:t>
            </w:r>
          </w:p>
        </w:tc>
        <w:tc>
          <w:tcPr>
            <w:tcW w:type="dxa" w:w="1440"/>
          </w:tcPr>
          <w:p>
            <w:r>
              <w:t>[YYYY-MM-DD]</w:t>
            </w:r>
          </w:p>
        </w:tc>
        <w:tc>
          <w:tcPr>
            <w:tcW w:type="dxa" w:w="1440"/>
          </w:tcPr>
          <w:p>
            <w:r>
              <w:t>SWIFT Customer Security Controls Framework</w:t>
            </w:r>
          </w:p>
        </w:tc>
        <w:tc>
          <w:tcPr>
            <w:tcW w:type="dxa" w:w="1440"/>
          </w:tcPr>
          <w:p>
            <w:r>
              <w:t>Internal Restricted</w:t>
            </w:r>
          </w:p>
        </w:tc>
      </w:tr>
    </w:tbl>
    <w:p>
      <w:pPr>
        <w:pStyle w:val="Heading2"/>
      </w:pPr>
      <w:r>
        <w:t>Purpose</w:t>
      </w:r>
    </w:p>
    <w:p>
      <w:r>
        <w:t>This Policy establishes mandatory system hardening requirements for all technology components that support the organisation’s Swift environment. Its purpose is to reduce the attack surface, prevent unauthorised access, protect the confidentiality and integrity of Swift-related systems and data, and ensure a consistent baseline of secure configuration across servers, workstations, network devices, security devices, virtualisation platforms, databases, middleware, and supporting services.</w:t>
      </w:r>
    </w:p>
    <w:p>
      <w:r>
        <w:t>This Policy supports the organisation’s obligation to maintain a secure Swift operating environment through documented, approved, implemented, and monitored hardening baselines.</w:t>
      </w:r>
    </w:p>
    <w:p>
      <w:pPr>
        <w:pStyle w:val="Heading2"/>
      </w:pPr>
      <w:r>
        <w:t>Scope</w:t>
      </w:r>
    </w:p>
    <w:p>
      <w:r>
        <w:t>This Policy applies to all systems, applications, infrastructure, users, administrators, service providers, and third parties that design, build, operate, maintain, connect to, or support the organisation’s Swift environment.</w:t>
      </w:r>
    </w:p>
    <w:p>
      <w:r>
        <w:t>In scope components include, but are not limited to:</w:t>
      </w:r>
    </w:p>
    <w:p>
      <w:pPr>
        <w:pStyle w:val="ListBullet"/>
      </w:pPr>
      <w:r>
        <w:t>Swift messaging interfaces, connectors, gateways, and related application servers.</w:t>
      </w:r>
    </w:p>
    <w:p>
      <w:pPr>
        <w:pStyle w:val="ListBullet"/>
      </w:pPr>
      <w:r>
        <w:t>Systems used to access, administer, monitor, or support Swift services.</w:t>
      </w:r>
    </w:p>
    <w:p>
      <w:pPr>
        <w:pStyle w:val="ListBullet"/>
      </w:pPr>
      <w:r>
        <w:t>Servers, databases, storage, middleware, and virtual infrastructure supporting Swift operations.</w:t>
      </w:r>
    </w:p>
    <w:p>
      <w:pPr>
        <w:pStyle w:val="ListBullet"/>
      </w:pPr>
      <w:r>
        <w:t>Privileged access workstations and administrative jump hosts used for Swift support.</w:t>
      </w:r>
    </w:p>
    <w:p>
      <w:pPr>
        <w:pStyle w:val="ListBullet"/>
      </w:pPr>
      <w:r>
        <w:t>Network devices, firewalls, routers, switches, proxies, remote access platforms, and security appliances protecting or connecting Swift systems.</w:t>
      </w:r>
    </w:p>
    <w:p>
      <w:pPr>
        <w:pStyle w:val="ListBullet"/>
      </w:pPr>
      <w:r>
        <w:t>Endpoints used for Swift transaction preparation, approval, release, reconciliation, or monitoring.</w:t>
      </w:r>
    </w:p>
    <w:p>
      <w:pPr>
        <w:pStyle w:val="ListBullet"/>
      </w:pPr>
      <w:r>
        <w:t>Logging, monitoring, backup, vulnerability management, malware protection, and endpoint detection platforms supporting the Swift environment.</w:t>
      </w:r>
    </w:p>
    <w:p>
      <w:pPr>
        <w:pStyle w:val="ListBullet"/>
      </w:pPr>
      <w:r>
        <w:t>Cloud, hosted, managed, or outsourced services where they process, transmit, store, administer, or secure Swift-related systems or data.</w:t>
      </w:r>
    </w:p>
    <w:p>
      <w:r>
        <w:t>This Policy applies to production, disaster recovery, test, development, and staging environments where those environments host Swift software, contain Swift configuration, process Swift-like traffic, store production data, or have administrative connectivity to the Swift environment.</w:t>
      </w:r>
    </w:p>
    <w:p>
      <w:pPr>
        <w:pStyle w:val="Heading2"/>
      </w:pPr>
      <w:r>
        <w:t>Policy Statements</w:t>
      </w:r>
    </w:p>
    <w:p>
      <w:pPr>
        <w:pStyle w:val="ListBullet"/>
      </w:pPr>
      <w:r>
        <w:t>Approved hardening baselines</w:t>
      </w:r>
    </w:p>
    <w:p>
      <w:pPr>
        <w:pStyle w:val="ListBullet"/>
      </w:pPr>
      <w:r>
        <w:t>The organisation shall maintain documented hardening baselines for all system types within the Swift environment.</w:t>
      </w:r>
    </w:p>
    <w:p>
      <w:pPr>
        <w:pStyle w:val="ListBullet"/>
      </w:pPr>
      <w:r>
        <w:t>Hardening baselines shall be approved by Information Security and the relevant System Owner before use.</w:t>
      </w:r>
    </w:p>
    <w:p>
      <w:pPr>
        <w:pStyle w:val="ListBullet"/>
      </w:pPr>
      <w:r>
        <w:t>Hardening baselines shall reflect vendor security guidance, industry-recognised secure configuration practices, internal risk requirements, and the operational needs of Swift processing.</w:t>
      </w:r>
    </w:p>
    <w:p>
      <w:pPr>
        <w:pStyle w:val="ListBullet"/>
      </w:pPr>
      <w:r>
        <w:t>Hardening baselines shall be specific enough to be implemented and tested, including required configuration values where practical.</w:t>
      </w:r>
    </w:p>
    <w:p>
      <w:pPr>
        <w:pStyle w:val="ListBullet"/>
      </w:pPr>
      <w:r>
        <w:t>Mandatory secure build standard</w:t>
      </w:r>
    </w:p>
    <w:p>
      <w:pPr>
        <w:pStyle w:val="ListBullet"/>
      </w:pPr>
      <w:r>
        <w:t>All Swift-related systems shall be built from approved secure build standards before being connected to any Swift production or supporting network segment.</w:t>
      </w:r>
    </w:p>
    <w:p>
      <w:pPr>
        <w:pStyle w:val="ListBullet"/>
      </w:pPr>
      <w:r>
        <w:t>Default vendor configurations shall not be used unless formally assessed, documented, and approved as secure.</w:t>
      </w:r>
    </w:p>
    <w:p>
      <w:pPr>
        <w:pStyle w:val="ListBullet"/>
      </w:pPr>
      <w:r>
        <w:t>Systems shall not be promoted to production until hardening validation has been completed and evidence retained.</w:t>
      </w:r>
    </w:p>
    <w:p>
      <w:pPr>
        <w:pStyle w:val="ListBullet"/>
      </w:pPr>
      <w:r>
        <w:t>Build images, templates, scripts, infrastructure-as-code, and gold images used for Swift systems shall be controlled, versioned, access-restricted, and reviewed before release.</w:t>
      </w:r>
    </w:p>
    <w:p>
      <w:pPr>
        <w:pStyle w:val="ListBullet"/>
      </w:pPr>
      <w:r>
        <w:t>Configuration ownership and accountability</w:t>
      </w:r>
    </w:p>
    <w:p>
      <w:pPr>
        <w:pStyle w:val="ListBullet"/>
      </w:pPr>
      <w:r>
        <w:t>Each Swift-related system shall have an assigned System Owner responsible for ensuring compliance with the approved hardening baseline.</w:t>
      </w:r>
    </w:p>
    <w:p>
      <w:pPr>
        <w:pStyle w:val="ListBullet"/>
      </w:pPr>
      <w:r>
        <w:t>Each hardening baseline shall have an assigned Technical Owner responsible for maintaining technical accuracy and implementation guidance.</w:t>
      </w:r>
    </w:p>
    <w:p>
      <w:pPr>
        <w:pStyle w:val="ListBullet"/>
      </w:pPr>
      <w:r>
        <w:t>Information Security shall define minimum security requirements and shall have authority to reject insecure builds or configuration changes that expose the Swift environment to unacceptable risk.</w:t>
      </w:r>
    </w:p>
    <w:p>
      <w:pPr>
        <w:pStyle w:val="ListBullet"/>
      </w:pPr>
      <w:r>
        <w:t>Minimisation of services, software, and functions</w:t>
      </w:r>
    </w:p>
    <w:p>
      <w:pPr>
        <w:pStyle w:val="ListBullet"/>
      </w:pPr>
      <w:r>
        <w:t>Swift systems shall run only the operating system components, applications, services, ports, protocols, and utilities required for their approved business and technical purpose.</w:t>
      </w:r>
    </w:p>
    <w:p>
      <w:pPr>
        <w:pStyle w:val="ListBullet"/>
      </w:pPr>
      <w:r>
        <w:t>Unused services, packages, drivers, network listeners, sample applications, demonstration accounts, and vendor test functions shall be removed or disabled.</w:t>
      </w:r>
    </w:p>
    <w:p>
      <w:pPr>
        <w:pStyle w:val="ListBullet"/>
      </w:pPr>
      <w:r>
        <w:t>Compilers, scripting engines, administrative tools, packet capture tools, file transfer utilities, remote management tools, and troubleshooting utilities shall be removed from production systems unless explicitly required and approved.</w:t>
      </w:r>
    </w:p>
    <w:p>
      <w:pPr>
        <w:pStyle w:val="ListBullet"/>
      </w:pPr>
      <w:r>
        <w:t>Internet browsing, email access, productivity software, and non-business applications shall be prohibited on Swift servers and administrative systems unless formally approved for a documented operational need.</w:t>
      </w:r>
    </w:p>
    <w:p>
      <w:pPr>
        <w:pStyle w:val="ListBullet"/>
      </w:pPr>
      <w:r>
        <w:t>Secure operating system configuration</w:t>
      </w:r>
    </w:p>
    <w:p>
      <w:pPr>
        <w:pStyle w:val="ListBullet"/>
      </w:pPr>
      <w:r>
        <w:t>Operating systems supporting Swift services shall be configured using approved security baselines before production use.</w:t>
      </w:r>
    </w:p>
    <w:p>
      <w:pPr>
        <w:pStyle w:val="ListBullet"/>
      </w:pPr>
      <w:r>
        <w:t>Host firewalls shall be enabled where supported and shall allow only approved inbound and outbound traffic.</w:t>
      </w:r>
    </w:p>
    <w:p>
      <w:pPr>
        <w:pStyle w:val="ListBullet"/>
      </w:pPr>
      <w:r>
        <w:t>Local security settings shall enforce secure authentication, session control, logging, service restrictions, file permissions, and administrative access controls.</w:t>
      </w:r>
    </w:p>
    <w:p>
      <w:pPr>
        <w:pStyle w:val="ListBullet"/>
      </w:pPr>
      <w:r>
        <w:t>Unnecessary removable media access, auto-run functions, peer-to-peer services, consumer cloud synchronisation, and unauthorised device redirection shall be disabled.</w:t>
      </w:r>
    </w:p>
    <w:p>
      <w:pPr>
        <w:pStyle w:val="ListBullet"/>
      </w:pPr>
      <w:r>
        <w:t>Operating system telemetry, remote support, update sharing, or external connectivity features shall be disabled unless required and risk-assessed.</w:t>
      </w:r>
    </w:p>
    <w:p>
      <w:pPr>
        <w:pStyle w:val="ListBullet"/>
      </w:pPr>
      <w:r>
        <w:t>Secure application and middleware configuration</w:t>
      </w:r>
    </w:p>
    <w:p>
      <w:pPr>
        <w:pStyle w:val="ListBullet"/>
      </w:pPr>
      <w:r>
        <w:t>Swift applications, interfaces, middleware, web services, databases, and supporting platforms shall be securely configured according to approved baseline standards.</w:t>
      </w:r>
    </w:p>
    <w:p>
      <w:pPr>
        <w:pStyle w:val="ListBullet"/>
      </w:pPr>
      <w:r>
        <w:t>Default credentials, default certificates, default keys, default community strings, default ports, and vendor demonstration configurations shall be changed or removed before use.</w:t>
      </w:r>
    </w:p>
    <w:p>
      <w:pPr>
        <w:pStyle w:val="ListBullet"/>
      </w:pPr>
      <w:r>
        <w:t>Application management consoles shall be restricted to approved administrative networks and authorised administrators only.</w:t>
      </w:r>
    </w:p>
    <w:p>
      <w:pPr>
        <w:pStyle w:val="ListBullet"/>
      </w:pPr>
      <w:r>
        <w:t>Administrative interfaces shall not be exposed to the internet or general corporate networks unless explicitly approved through a risk assessment.</w:t>
      </w:r>
    </w:p>
    <w:p>
      <w:pPr>
        <w:pStyle w:val="ListBullet"/>
      </w:pPr>
      <w:r>
        <w:t>Application error messages shall not disclose sensitive system information, credentials, paths, keys, configuration details, or transaction data.</w:t>
      </w:r>
    </w:p>
    <w:p>
      <w:pPr>
        <w:pStyle w:val="ListBullet"/>
      </w:pPr>
      <w:r>
        <w:t>Network hardening</w:t>
      </w:r>
    </w:p>
    <w:p>
      <w:pPr>
        <w:pStyle w:val="ListBullet"/>
      </w:pPr>
      <w:r>
        <w:t>Network devices supporting the Swift environment shall be configured using approved secure configuration baselines.</w:t>
      </w:r>
    </w:p>
    <w:p>
      <w:pPr>
        <w:pStyle w:val="ListBullet"/>
      </w:pPr>
      <w:r>
        <w:t>Only required network paths shall be permitted between Swift systems, corporate systems, external providers, administrative zones, monitoring services, and backup platforms.</w:t>
      </w:r>
    </w:p>
    <w:p>
      <w:pPr>
        <w:pStyle w:val="ListBullet"/>
      </w:pPr>
      <w:r>
        <w:t>Management protocols shall use secure, encrypted versions and shall be restricted to authorised administrative hosts.</w:t>
      </w:r>
    </w:p>
    <w:p>
      <w:pPr>
        <w:pStyle w:val="ListBullet"/>
      </w:pPr>
      <w:r>
        <w:t>Insecure protocols shall be disabled unless a documented business requirement exists and compensating controls are approved.</w:t>
      </w:r>
    </w:p>
    <w:p>
      <w:pPr>
        <w:pStyle w:val="ListBullet"/>
      </w:pPr>
      <w:r>
        <w:t>Network device configuration files shall be protected from unauthorised access, unauthorised modification, and unauthorised export.</w:t>
      </w:r>
    </w:p>
    <w:p>
      <w:pPr>
        <w:pStyle w:val="ListBullet"/>
      </w:pPr>
      <w:r>
        <w:t>Unused network ports, unused interfaces, unused virtual networks, and unauthorised wireless connectivity shall be disabled in Swift-related network segments.</w:t>
      </w:r>
    </w:p>
    <w:p>
      <w:pPr>
        <w:pStyle w:val="ListBullet"/>
      </w:pPr>
      <w:r>
        <w:t>Identity and access hardening</w:t>
      </w:r>
    </w:p>
    <w:p>
      <w:pPr>
        <w:pStyle w:val="ListBullet"/>
      </w:pPr>
      <w:r>
        <w:t>Swift systems shall be integrated with approved identity and access management services wherever technically feasible.</w:t>
      </w:r>
    </w:p>
    <w:p>
      <w:pPr>
        <w:pStyle w:val="ListBullet"/>
      </w:pPr>
      <w:r>
        <w:t>Local accounts shall be limited to approved operational, emergency, or service account use and shall be documented.</w:t>
      </w:r>
    </w:p>
    <w:p>
      <w:pPr>
        <w:pStyle w:val="ListBullet"/>
      </w:pPr>
      <w:r>
        <w:t>Administrative access shall be restricted to authorised personnel with a documented business need.</w:t>
      </w:r>
    </w:p>
    <w:p>
      <w:pPr>
        <w:pStyle w:val="ListBullet"/>
      </w:pPr>
      <w:r>
        <w:t>Privileged access shall be assigned individually and shall not rely on shared administrator accounts except where technically unavoidable and approved.</w:t>
      </w:r>
    </w:p>
    <w:p>
      <w:pPr>
        <w:pStyle w:val="ListBullet"/>
      </w:pPr>
      <w:r>
        <w:t>Privileged access shall use multi-factor authentication where supported.</w:t>
      </w:r>
    </w:p>
    <w:p>
      <w:pPr>
        <w:pStyle w:val="ListBullet"/>
      </w:pPr>
      <w:r>
        <w:t>Administrative sessions shall be logged, time-bound, and terminated after inactivity.</w:t>
      </w:r>
    </w:p>
    <w:p>
      <w:pPr>
        <w:pStyle w:val="ListBullet"/>
      </w:pPr>
      <w:r>
        <w:t>Password, passphrase, key, and credential settings shall meet the organisation’s approved authentication standards.</w:t>
      </w:r>
    </w:p>
    <w:p>
      <w:pPr>
        <w:pStyle w:val="ListBullet"/>
      </w:pPr>
      <w:r>
        <w:t>Dormant, orphaned, expired, duplicate, or unauthorised accounts shall be removed or disabled within defined operational timeframes.</w:t>
      </w:r>
    </w:p>
    <w:p>
      <w:pPr>
        <w:pStyle w:val="ListBullet"/>
      </w:pPr>
      <w:r>
        <w:t>Service account hardening</w:t>
      </w:r>
    </w:p>
    <w:p>
      <w:pPr>
        <w:pStyle w:val="ListBullet"/>
      </w:pPr>
      <w:r>
        <w:t>Service accounts used by Swift-related systems shall be uniquely assigned to a defined service, application, or process.</w:t>
      </w:r>
    </w:p>
    <w:p>
      <w:pPr>
        <w:pStyle w:val="ListBullet"/>
      </w:pPr>
      <w:r>
        <w:t>Service accounts shall have only the permissions required to perform their approved function.</w:t>
      </w:r>
    </w:p>
    <w:p>
      <w:pPr>
        <w:pStyle w:val="ListBullet"/>
      </w:pPr>
      <w:r>
        <w:t>Interactive login shall be disabled for service accounts unless explicitly required and approved.</w:t>
      </w:r>
    </w:p>
    <w:p>
      <w:pPr>
        <w:pStyle w:val="ListBullet"/>
      </w:pPr>
      <w:r>
        <w:t>Service account credentials shall be stored in approved secure credential management solutions.</w:t>
      </w:r>
    </w:p>
    <w:p>
      <w:pPr>
        <w:pStyle w:val="ListBullet"/>
      </w:pPr>
      <w:r>
        <w:t>Service account credentials shall not be embedded in scripts, source code, configuration files, automation jobs, or documentation unless protected using approved secrets management controls.</w:t>
      </w:r>
    </w:p>
    <w:p>
      <w:pPr>
        <w:pStyle w:val="ListBullet"/>
      </w:pPr>
      <w:r>
        <w:t>Service account ownership, usage, permissions, and rotation requirements shall be documented and reviewed periodically.</w:t>
      </w:r>
    </w:p>
    <w:p>
      <w:pPr>
        <w:pStyle w:val="ListBullet"/>
      </w:pPr>
      <w:r>
        <w:t>Privileged administration hardening</w:t>
      </w:r>
    </w:p>
    <w:p>
      <w:pPr>
        <w:pStyle w:val="ListBullet"/>
      </w:pPr>
      <w:r>
        <w:t>Administration of Swift systems shall be performed only from approved hardened administrative workstations, jump hosts, or privileged access management platforms.</w:t>
      </w:r>
    </w:p>
    <w:p>
      <w:pPr>
        <w:pStyle w:val="ListBullet"/>
      </w:pPr>
      <w:r>
        <w:t>Administrative systems shall be dedicated to administrative activity and shall not be used for general email, internet browsing, or routine office work.</w:t>
      </w:r>
    </w:p>
    <w:p>
      <w:pPr>
        <w:pStyle w:val="ListBullet"/>
      </w:pPr>
      <w:r>
        <w:t>Administrative access paths shall be segregated from standard user network access paths.</w:t>
      </w:r>
    </w:p>
    <w:p>
      <w:pPr>
        <w:pStyle w:val="ListBullet"/>
      </w:pPr>
      <w:r>
        <w:t>Copy-and-paste, file transfer, drive mapping, printer redirection, and clipboard redirection for administrative sessions shall be restricted where not required.</w:t>
      </w:r>
    </w:p>
    <w:p>
      <w:pPr>
        <w:pStyle w:val="ListBullet"/>
      </w:pPr>
      <w:r>
        <w:t>Privileged administrative tools shall be installed only where authorised and shall be protected from unauthorised use.</w:t>
      </w:r>
    </w:p>
    <w:p>
      <w:pPr>
        <w:pStyle w:val="ListBullet"/>
      </w:pPr>
      <w:r>
        <w:t>Endpoint and server protection</w:t>
      </w:r>
    </w:p>
    <w:p>
      <w:pPr>
        <w:pStyle w:val="ListBullet"/>
      </w:pPr>
      <w:r>
        <w:t>All Swift servers, administrative workstations, and relevant endpoints shall run approved malware protection, endpoint detection, or equivalent preventive and detective security controls.</w:t>
      </w:r>
    </w:p>
    <w:p>
      <w:pPr>
        <w:pStyle w:val="ListBullet"/>
      </w:pPr>
      <w:r>
        <w:t>Security agents shall be configured to start automatically, update regularly, and prevent unauthorised disabling or tampering.</w:t>
      </w:r>
    </w:p>
    <w:p>
      <w:pPr>
        <w:pStyle w:val="ListBullet"/>
      </w:pPr>
      <w:r>
        <w:t>Exclusions from malware scanning or endpoint detection shall be limited, documented, justified, and approved by Information Security.</w:t>
      </w:r>
    </w:p>
    <w:p>
      <w:pPr>
        <w:pStyle w:val="ListBullet"/>
      </w:pPr>
      <w:r>
        <w:t>Security alerts from Swift-related systems shall be monitored and investigated according to the organisation’s incident response procedures.</w:t>
      </w:r>
    </w:p>
    <w:p>
      <w:pPr>
        <w:pStyle w:val="ListBullet"/>
      </w:pPr>
      <w:r>
        <w:t>Host-based intrusion prevention, application control, exploit protection, or equivalent controls shall be enabled where supported and operationally feasible.</w:t>
      </w:r>
    </w:p>
    <w:p>
      <w:pPr>
        <w:pStyle w:val="ListBullet"/>
      </w:pPr>
      <w:r>
        <w:t>Patch and vulnerability hardening</w:t>
      </w:r>
    </w:p>
    <w:p>
      <w:pPr>
        <w:pStyle w:val="ListBullet"/>
      </w:pPr>
      <w:r>
        <w:t>Swift-related systems shall be maintained at supported versions of operating systems, applications, firmware, agents, libraries, and security tools.</w:t>
      </w:r>
    </w:p>
    <w:p>
      <w:pPr>
        <w:pStyle w:val="ListBullet"/>
      </w:pPr>
      <w:r>
        <w:t>Unsupported software, operating systems, middleware, firmware, and hardware shall not be used in the Swift environment unless a formal exception is approved.</w:t>
      </w:r>
    </w:p>
    <w:p>
      <w:pPr>
        <w:pStyle w:val="ListBullet"/>
      </w:pPr>
      <w:r>
        <w:t>Security patches shall be tested and deployed within organisation-defined timelines based on risk severity and operational impact.</w:t>
      </w:r>
    </w:p>
    <w:p>
      <w:pPr>
        <w:pStyle w:val="ListBullet"/>
      </w:pPr>
      <w:r>
        <w:t>Vulnerability scans or equivalent configuration assessments shall be performed against Swift-related systems on a regular schedule and after material changes.</w:t>
      </w:r>
    </w:p>
    <w:p>
      <w:pPr>
        <w:pStyle w:val="ListBullet"/>
      </w:pPr>
      <w:r>
        <w:t>Identified vulnerabilities shall be tracked to remediation or formally accepted through the exception process.</w:t>
      </w:r>
    </w:p>
    <w:p>
      <w:pPr>
        <w:pStyle w:val="ListBullet"/>
      </w:pPr>
      <w:r>
        <w:t>Emergency security updates shall be prioritised when credible exploitation risk exists.</w:t>
      </w:r>
    </w:p>
    <w:p>
      <w:pPr>
        <w:pStyle w:val="ListBullet"/>
      </w:pPr>
      <w:r>
        <w:t>Encryption and cryptographic configuration</w:t>
      </w:r>
    </w:p>
    <w:p>
      <w:pPr>
        <w:pStyle w:val="ListBullet"/>
      </w:pPr>
      <w:r>
        <w:t>Swift-related systems shall use approved cryptographic protocols, algorithms, key lengths, certificates, and configuration settings.</w:t>
      </w:r>
    </w:p>
    <w:p>
      <w:pPr>
        <w:pStyle w:val="ListBullet"/>
      </w:pPr>
      <w:r>
        <w:t>Weak, obsolete, or deprecated cryptographic protocols and algorithms shall be disabled.</w:t>
      </w:r>
    </w:p>
    <w:p>
      <w:pPr>
        <w:pStyle w:val="ListBullet"/>
      </w:pPr>
      <w:r>
        <w:t>Private keys, certificates, and cryptographic material shall be protected against unauthorised access, export, replacement, and deletion.</w:t>
      </w:r>
    </w:p>
    <w:p>
      <w:pPr>
        <w:pStyle w:val="ListBullet"/>
      </w:pPr>
      <w:r>
        <w:t>Certificate expiry shall be monitored, and certificates shall be renewed before expiry.</w:t>
      </w:r>
    </w:p>
    <w:p>
      <w:pPr>
        <w:pStyle w:val="ListBullet"/>
      </w:pPr>
      <w:r>
        <w:t>Cryptographic keys used for Swift-related services shall be generated, stored, rotated, backed up, and destroyed according to approved key management requirements.</w:t>
      </w:r>
    </w:p>
    <w:p>
      <w:pPr>
        <w:pStyle w:val="ListBullet"/>
      </w:pPr>
      <w:r>
        <w:t>Logging and audit configuration</w:t>
      </w:r>
    </w:p>
    <w:p>
      <w:pPr>
        <w:pStyle w:val="ListBullet"/>
      </w:pPr>
      <w:r>
        <w:t>Swift systems shall generate security-relevant logs for authentication, privilege use, configuration changes, system events, service activity, security tool activity, application activity, and administrative actions.</w:t>
      </w:r>
    </w:p>
    <w:p>
      <w:pPr>
        <w:pStyle w:val="ListBullet"/>
      </w:pPr>
      <w:r>
        <w:t>Logs shall be forwarded to an approved central logging or monitoring platform where technically feasible.</w:t>
      </w:r>
    </w:p>
    <w:p>
      <w:pPr>
        <w:pStyle w:val="ListBullet"/>
      </w:pPr>
      <w:r>
        <w:t>System clocks shall be synchronised to approved time sources to support reliable investigation and audit.</w:t>
      </w:r>
    </w:p>
    <w:p>
      <w:pPr>
        <w:pStyle w:val="ListBullet"/>
      </w:pPr>
      <w:r>
        <w:t>Log storage shall be protected from unauthorised access, alteration, deletion, and excessive retention reduction.</w:t>
      </w:r>
    </w:p>
    <w:p>
      <w:pPr>
        <w:pStyle w:val="ListBullet"/>
      </w:pPr>
      <w:r>
        <w:t>Logging shall be configured to capture sufficient detail to support investigation of unauthorised access, transaction manipulation, system misuse, malware activity, configuration drift, and operational failures.</w:t>
      </w:r>
    </w:p>
    <w:p>
      <w:pPr>
        <w:pStyle w:val="ListBullet"/>
      </w:pPr>
      <w:r>
        <w:t>Logging shall not expose sensitive credentials, private keys, authentication secrets, or unnecessary payment message content.</w:t>
      </w:r>
    </w:p>
    <w:p>
      <w:pPr>
        <w:pStyle w:val="ListBullet"/>
      </w:pPr>
      <w:r>
        <w:t>File system and data protection</w:t>
      </w:r>
    </w:p>
    <w:p>
      <w:pPr>
        <w:pStyle w:val="ListBullet"/>
      </w:pPr>
      <w:r>
        <w:t>File and directory permissions on Swift systems shall follow least privilege principles.</w:t>
      </w:r>
    </w:p>
    <w:p>
      <w:pPr>
        <w:pStyle w:val="ListBullet"/>
      </w:pPr>
      <w:r>
        <w:t>Sensitive Swift data, configuration files, authentication materials, certificates, keys, logs, backups, and message files shall be accessible only to authorised users, services, and administrators.</w:t>
      </w:r>
    </w:p>
    <w:p>
      <w:pPr>
        <w:pStyle w:val="ListBullet"/>
      </w:pPr>
      <w:r>
        <w:t>Temporary folders, transfer directories, export locations, and shared folders shall be secured, monitored, and cleared according to approved retention requirements.</w:t>
      </w:r>
    </w:p>
    <w:p>
      <w:pPr>
        <w:pStyle w:val="ListBullet"/>
      </w:pPr>
      <w:r>
        <w:t>Unauthorised local sharing, anonymous access, and broad group permissions shall be prohibited.</w:t>
      </w:r>
    </w:p>
    <w:p>
      <w:pPr>
        <w:pStyle w:val="ListBullet"/>
      </w:pPr>
      <w:r>
        <w:t>Full-disk encryption, volume encryption, database encryption, or equivalent controls shall be implemented where required by risk assessment or internal standard.</w:t>
      </w:r>
    </w:p>
    <w:p>
      <w:pPr>
        <w:pStyle w:val="ListBullet"/>
      </w:pPr>
      <w:r>
        <w:t>Database hardening</w:t>
      </w:r>
    </w:p>
    <w:p>
      <w:pPr>
        <w:pStyle w:val="ListBullet"/>
      </w:pPr>
      <w:r>
        <w:t>Databases supporting Swift services shall be configured according to approved database hardening baselines.</w:t>
      </w:r>
    </w:p>
    <w:p>
      <w:pPr>
        <w:pStyle w:val="ListBullet"/>
      </w:pPr>
      <w:r>
        <w:t>Default database accounts, sample schemas, default passwords, public privileges, unnecessary stored procedures, and unused features shall be removed or disabled.</w:t>
      </w:r>
    </w:p>
    <w:p>
      <w:pPr>
        <w:pStyle w:val="ListBullet"/>
      </w:pPr>
      <w:r>
        <w:t>Database administrative access shall be restricted to authorised database administrators and approved service accounts.</w:t>
      </w:r>
    </w:p>
    <w:p>
      <w:pPr>
        <w:pStyle w:val="ListBullet"/>
      </w:pPr>
      <w:r>
        <w:t>Direct database access by users or applications shall be limited to approved interfaces and defined business requirements.</w:t>
      </w:r>
    </w:p>
    <w:p>
      <w:pPr>
        <w:pStyle w:val="ListBullet"/>
      </w:pPr>
      <w:r>
        <w:t>Database audit logging shall be enabled for privileged actions, authentication events, schema changes, permission changes, and access to sensitive data.</w:t>
      </w:r>
    </w:p>
    <w:p>
      <w:pPr>
        <w:pStyle w:val="ListBullet"/>
      </w:pPr>
      <w:r>
        <w:t>Database backups shall be encrypted or otherwise protected according to the sensitivity of the data.</w:t>
      </w:r>
    </w:p>
    <w:p>
      <w:pPr>
        <w:pStyle w:val="ListBullet"/>
      </w:pPr>
      <w:r>
        <w:t>Virtualisation and cloud platform hardening</w:t>
      </w:r>
    </w:p>
    <w:p>
      <w:pPr>
        <w:pStyle w:val="ListBullet"/>
      </w:pPr>
      <w:r>
        <w:t>Virtualisation hosts, hypervisors, cloud workloads, management consoles, storage platforms, and orchestration tools supporting Swift services shall be hardened according to approved baselines.</w:t>
      </w:r>
    </w:p>
    <w:p>
      <w:pPr>
        <w:pStyle w:val="ListBullet"/>
      </w:pPr>
      <w:r>
        <w:t>Management plane access shall be restricted to authorised administrators and approved administrative networks.</w:t>
      </w:r>
    </w:p>
    <w:p>
      <w:pPr>
        <w:pStyle w:val="ListBullet"/>
      </w:pPr>
      <w:r>
        <w:t>Virtual machine templates, snapshots, images, and backups containing Swift components or data shall be protected from unauthorised access and modification.</w:t>
      </w:r>
    </w:p>
    <w:p>
      <w:pPr>
        <w:pStyle w:val="ListBullet"/>
      </w:pPr>
      <w:r>
        <w:t>Unused virtual devices, shared clipboard functions, host-guest file sharing, and unnecessary virtual hardware shall be disabled.</w:t>
      </w:r>
    </w:p>
    <w:p>
      <w:pPr>
        <w:pStyle w:val="ListBullet"/>
      </w:pPr>
      <w:r>
        <w:t>Cloud security groups, routing rules, identity permissions, storage policies, and management interfaces shall be configured to enforce least privilege and approved network segmentation.</w:t>
      </w:r>
    </w:p>
    <w:p>
      <w:pPr>
        <w:pStyle w:val="ListBullet"/>
      </w:pPr>
      <w:r>
        <w:t>Remote access hardening</w:t>
      </w:r>
    </w:p>
    <w:p>
      <w:pPr>
        <w:pStyle w:val="ListBullet"/>
      </w:pPr>
      <w:r>
        <w:t>Remote access to Swift-related systems shall be prohibited unless explicitly approved for a documented business requirement.</w:t>
      </w:r>
    </w:p>
    <w:p>
      <w:pPr>
        <w:pStyle w:val="ListBullet"/>
      </w:pPr>
      <w:r>
        <w:t>Approved remote access shall use organisation-managed secure access solutions with strong authentication, encryption, logging, and session control.</w:t>
      </w:r>
    </w:p>
    <w:p>
      <w:pPr>
        <w:pStyle w:val="ListBullet"/>
      </w:pPr>
      <w:r>
        <w:t>Direct remote administration from the internet to Swift systems shall be prohibited.</w:t>
      </w:r>
    </w:p>
    <w:p>
      <w:pPr>
        <w:pStyle w:val="ListBullet"/>
      </w:pPr>
      <w:r>
        <w:t>Remote access by vendors or service providers shall be time-bound, approved, monitored, and disabled when no longer required.</w:t>
      </w:r>
    </w:p>
    <w:p>
      <w:pPr>
        <w:pStyle w:val="ListBullet"/>
      </w:pPr>
      <w:r>
        <w:t>Remote access sessions to Swift systems shall be recorded or logged where technically feasible and legally permissible.</w:t>
      </w:r>
    </w:p>
    <w:p>
      <w:pPr>
        <w:pStyle w:val="ListBullet"/>
      </w:pPr>
      <w:r>
        <w:t>Backup and recovery configuration hardening</w:t>
      </w:r>
    </w:p>
    <w:p>
      <w:pPr>
        <w:pStyle w:val="ListBullet"/>
      </w:pPr>
      <w:r>
        <w:t>Backup agents, repositories, media, schedules, and recovery tools supporting Swift systems shall be securely configured and access-restricted.</w:t>
      </w:r>
    </w:p>
    <w:p>
      <w:pPr>
        <w:pStyle w:val="ListBullet"/>
      </w:pPr>
      <w:r>
        <w:t>Backups containing Swift systems, configuration, credentials, keys, message data, or logs shall be protected against unauthorised access, modification, deletion, and ransomware impact.</w:t>
      </w:r>
    </w:p>
    <w:p>
      <w:pPr>
        <w:pStyle w:val="ListBullet"/>
      </w:pPr>
      <w:r>
        <w:t>Backup administration shall be restricted to authorised personnel.</w:t>
      </w:r>
    </w:p>
    <w:p>
      <w:pPr>
        <w:pStyle w:val="ListBullet"/>
      </w:pPr>
      <w:r>
        <w:t>Backup integrity and recoverability shall be tested on a defined schedule.</w:t>
      </w:r>
    </w:p>
    <w:p>
      <w:pPr>
        <w:pStyle w:val="ListBullet"/>
      </w:pPr>
      <w:r>
        <w:t>Recovery environments shall be hardened before restored Swift systems are connected to production or disaster recovery networks.</w:t>
      </w:r>
    </w:p>
    <w:p>
      <w:pPr>
        <w:pStyle w:val="ListBullet"/>
      </w:pPr>
      <w:r>
        <w:t>Change control</w:t>
      </w:r>
    </w:p>
    <w:p>
      <w:pPr>
        <w:pStyle w:val="ListBullet"/>
      </w:pPr>
      <w:r>
        <w:t>Changes to Swift system hardening baselines shall be reviewed and approved through the organisation’s change management process.</w:t>
      </w:r>
    </w:p>
    <w:p>
      <w:pPr>
        <w:pStyle w:val="ListBullet"/>
      </w:pPr>
      <w:r>
        <w:t>Changes that weaken an approved baseline shall require Information Security approval and a documented risk assessment.</w:t>
      </w:r>
    </w:p>
    <w:p>
      <w:pPr>
        <w:pStyle w:val="ListBullet"/>
      </w:pPr>
      <w:r>
        <w:t>Emergency changes shall be retrospectively reviewed and documented within the organisation’s approved timeframe.</w:t>
      </w:r>
    </w:p>
    <w:p>
      <w:pPr>
        <w:pStyle w:val="ListBullet"/>
      </w:pPr>
      <w:r>
        <w:t>Configuration changes shall include rollback plans where feasible.</w:t>
      </w:r>
    </w:p>
    <w:p>
      <w:pPr>
        <w:pStyle w:val="ListBullet"/>
      </w:pPr>
      <w:r>
        <w:t>Evidence of approved changes shall be retained for audit and operational review.</w:t>
      </w:r>
    </w:p>
    <w:p>
      <w:pPr>
        <w:pStyle w:val="ListBullet"/>
      </w:pPr>
      <w:r>
        <w:t>Configuration drift management</w:t>
      </w:r>
    </w:p>
    <w:p>
      <w:pPr>
        <w:pStyle w:val="ListBullet"/>
      </w:pPr>
      <w:r>
        <w:t>Swift systems shall be monitored for deviation from approved hardening baselines.</w:t>
      </w:r>
    </w:p>
    <w:p>
      <w:pPr>
        <w:pStyle w:val="ListBullet"/>
      </w:pPr>
      <w:r>
        <w:t>Configuration drift shall be investigated and remediated according to risk priority.</w:t>
      </w:r>
    </w:p>
    <w:p>
      <w:pPr>
        <w:pStyle w:val="ListBullet"/>
      </w:pPr>
      <w:r>
        <w:t>Unauthorised changes to hardened configurations shall be treated as security events and escalated where appropriate.</w:t>
      </w:r>
    </w:p>
    <w:p>
      <w:pPr>
        <w:pStyle w:val="ListBullet"/>
      </w:pPr>
      <w:r>
        <w:t>Automated configuration compliance tools shall be used where technically feasible.</w:t>
      </w:r>
    </w:p>
    <w:p>
      <w:pPr>
        <w:pStyle w:val="ListBullet"/>
      </w:pPr>
      <w:r>
        <w:t>Repeated or systemic drift shall trigger root cause analysis and corrective action.</w:t>
      </w:r>
    </w:p>
    <w:p>
      <w:pPr>
        <w:pStyle w:val="ListBullet"/>
      </w:pPr>
      <w:r>
        <w:t>Segregation of environments</w:t>
      </w:r>
    </w:p>
    <w:p>
      <w:pPr>
        <w:pStyle w:val="ListBullet"/>
      </w:pPr>
      <w:r>
        <w:t>Production Swift systems shall be segregated from development, test, user, office, and general corporate environments.</w:t>
      </w:r>
    </w:p>
    <w:p>
      <w:pPr>
        <w:pStyle w:val="ListBullet"/>
      </w:pPr>
      <w:r>
        <w:t>Non-production environments shall not use production Swift data unless the data is protected, masked, or otherwise approved.</w:t>
      </w:r>
    </w:p>
    <w:p>
      <w:pPr>
        <w:pStyle w:val="ListBullet"/>
      </w:pPr>
      <w:r>
        <w:t>Access permissions, administrative rights, credentials, certificates, and keys shall not be shared between production and non-production environments unless explicitly approved and securely controlled.</w:t>
      </w:r>
    </w:p>
    <w:p>
      <w:pPr>
        <w:pStyle w:val="ListBullet"/>
      </w:pPr>
      <w:r>
        <w:t>Hardening requirements shall apply to non-production environments where compromise could affect production Swift systems or data.</w:t>
      </w:r>
    </w:p>
    <w:p>
      <w:pPr>
        <w:pStyle w:val="ListBullet"/>
      </w:pPr>
      <w:r>
        <w:t>Secure disposal and decommissioning</w:t>
      </w:r>
    </w:p>
    <w:p>
      <w:pPr>
        <w:pStyle w:val="ListBullet"/>
      </w:pPr>
      <w:r>
        <w:t>Swift-related systems shall be securely decommissioned when no longer required.</w:t>
      </w:r>
    </w:p>
    <w:p>
      <w:pPr>
        <w:pStyle w:val="ListBullet"/>
      </w:pPr>
      <w:r>
        <w:t>Sensitive data, credentials, keys, certificates, configuration files, logs, backups, and storage media shall be securely removed or destroyed before disposal, reuse, or return to a vendor.</w:t>
      </w:r>
    </w:p>
    <w:p>
      <w:pPr>
        <w:pStyle w:val="ListBullet"/>
      </w:pPr>
      <w:r>
        <w:t>Accounts, network rules, monitoring entries, backup jobs, certificates, and access permissions associated with decommissioned systems shall be removed or disabled.</w:t>
      </w:r>
    </w:p>
    <w:p>
      <w:pPr>
        <w:pStyle w:val="ListBullet"/>
      </w:pPr>
      <w:r>
        <w:t>Decommissioning activities shall be documented and retained.</w:t>
      </w:r>
    </w:p>
    <w:p>
      <w:pPr>
        <w:pStyle w:val="ListBullet"/>
      </w:pPr>
      <w:r>
        <w:t>Third-party and managed service hardening</w:t>
      </w:r>
    </w:p>
    <w:p>
      <w:pPr>
        <w:pStyle w:val="ListBullet"/>
      </w:pPr>
      <w:r>
        <w:t>Third parties operating or supporting Swift-related systems shall comply with this Policy or an approved equivalent hardening standard.</w:t>
      </w:r>
    </w:p>
    <w:p>
      <w:pPr>
        <w:pStyle w:val="ListBullet"/>
      </w:pPr>
      <w:r>
        <w:t>Contracts and service agreements for Swift-related services shall require secure configuration, patching, logging, vulnerability remediation, access control, and evidence provision.</w:t>
      </w:r>
    </w:p>
    <w:p>
      <w:pPr>
        <w:pStyle w:val="ListBullet"/>
      </w:pPr>
      <w:r>
        <w:t>The organisation shall retain the right to request evidence of hardening compliance from third parties supporting Swift systems.</w:t>
      </w:r>
    </w:p>
    <w:p>
      <w:pPr>
        <w:pStyle w:val="ListBullet"/>
      </w:pPr>
      <w:r>
        <w:t>Third-party remote administration paths shall be subject to the same hardening, monitoring, and approval requirements as internal access paths.</w:t>
      </w:r>
    </w:p>
    <w:p>
      <w:pPr>
        <w:pStyle w:val="ListBullet"/>
      </w:pPr>
      <w:r>
        <w:t>Evidence retention</w:t>
      </w:r>
    </w:p>
    <w:p>
      <w:pPr>
        <w:pStyle w:val="ListBullet"/>
      </w:pPr>
      <w:r>
        <w:t>Evidence of hardening implementation, validation, exceptions, approvals, changes, scans, reviews, and remediation shall be retained according to the organisation’s record retention requirements.</w:t>
      </w:r>
    </w:p>
    <w:p>
      <w:pPr>
        <w:pStyle w:val="ListBullet"/>
      </w:pPr>
      <w:r>
        <w:t>Evidence shall be complete, accurate, date-stamped where practical, and attributable to the responsible person, system, or tool.</w:t>
      </w:r>
    </w:p>
    <w:p>
      <w:pPr>
        <w:pStyle w:val="ListBullet"/>
      </w:pPr>
      <w:r>
        <w:t>Evidence shall be made available to authorised internal reviewers, external assessors, and auditors when required.</w:t>
      </w:r>
    </w:p>
    <w:p>
      <w:r>
        <w:t>The following table defines minimum hardening baseline coverage required for Swift-related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 Type</w:t>
            </w:r>
          </w:p>
        </w:tc>
        <w:tc>
          <w:tcPr>
            <w:tcW w:type="dxa" w:w="2880"/>
          </w:tcPr>
          <w:p>
            <w:r>
              <w:t>Minimum Baseline Coverage</w:t>
            </w:r>
          </w:p>
        </w:tc>
        <w:tc>
          <w:tcPr>
            <w:tcW w:type="dxa" w:w="2880"/>
          </w:tcPr>
          <w:p>
            <w:r>
              <w:t>Minimum Validation Evidence</w:t>
            </w:r>
          </w:p>
        </w:tc>
      </w:tr>
      <w:tr>
        <w:tc>
          <w:tcPr>
            <w:tcW w:type="dxa" w:w="2880"/>
          </w:tcPr>
          <w:p>
            <w:r>
              <w:t>Operating systems</w:t>
            </w:r>
          </w:p>
        </w:tc>
        <w:tc>
          <w:tcPr>
            <w:tcW w:type="dxa" w:w="2880"/>
          </w:tcPr>
          <w:p>
            <w:r>
              <w:t>Services, ports, authentication, logging, patch level, local policies, host firewall, file permissions, time synchronisation</w:t>
            </w:r>
          </w:p>
        </w:tc>
        <w:tc>
          <w:tcPr>
            <w:tcW w:type="dxa" w:w="2880"/>
          </w:tcPr>
          <w:p>
            <w:r>
              <w:t>Build checklist, configuration scan, security review sign-off</w:t>
            </w:r>
          </w:p>
        </w:tc>
      </w:tr>
      <w:tr>
        <w:tc>
          <w:tcPr>
            <w:tcW w:type="dxa" w:w="2880"/>
          </w:tcPr>
          <w:p>
            <w:r>
              <w:t>Swift applications and interfaces</w:t>
            </w:r>
          </w:p>
        </w:tc>
        <w:tc>
          <w:tcPr>
            <w:tcW w:type="dxa" w:w="2880"/>
          </w:tcPr>
          <w:p>
            <w:r>
              <w:t>Default settings, administrative access, secure communications, logging, service accounts, sensitive file permissions</w:t>
            </w:r>
          </w:p>
        </w:tc>
        <w:tc>
          <w:tcPr>
            <w:tcW w:type="dxa" w:w="2880"/>
          </w:tcPr>
          <w:p>
            <w:r>
              <w:t>Application configuration review, access review, deployment approval</w:t>
            </w:r>
          </w:p>
        </w:tc>
      </w:tr>
      <w:tr>
        <w:tc>
          <w:tcPr>
            <w:tcW w:type="dxa" w:w="2880"/>
          </w:tcPr>
          <w:p>
            <w:r>
              <w:t>Databases</w:t>
            </w:r>
          </w:p>
        </w:tc>
        <w:tc>
          <w:tcPr>
            <w:tcW w:type="dxa" w:w="2880"/>
          </w:tcPr>
          <w:p>
            <w:r>
              <w:t>Administrative accounts, default objects, encryption, audit settings, privileges, patch level, backup protection</w:t>
            </w:r>
          </w:p>
        </w:tc>
        <w:tc>
          <w:tcPr>
            <w:tcW w:type="dxa" w:w="2880"/>
          </w:tcPr>
          <w:p>
            <w:r>
              <w:t>Database hardening checklist, privilege review, vulnerability scan</w:t>
            </w:r>
          </w:p>
        </w:tc>
      </w:tr>
      <w:tr>
        <w:tc>
          <w:tcPr>
            <w:tcW w:type="dxa" w:w="2880"/>
          </w:tcPr>
          <w:p>
            <w:r>
              <w:t>Network devices</w:t>
            </w:r>
          </w:p>
        </w:tc>
        <w:tc>
          <w:tcPr>
            <w:tcW w:type="dxa" w:w="2880"/>
          </w:tcPr>
          <w:p>
            <w:r>
              <w:t>Management access, secure protocols, routing, firewall rules, unused interfaces, configuration backup protection</w:t>
            </w:r>
          </w:p>
        </w:tc>
        <w:tc>
          <w:tcPr>
            <w:tcW w:type="dxa" w:w="2880"/>
          </w:tcPr>
          <w:p>
            <w:r>
              <w:t>Network configuration review, rule review, device compliance report</w:t>
            </w:r>
          </w:p>
        </w:tc>
      </w:tr>
      <w:tr>
        <w:tc>
          <w:tcPr>
            <w:tcW w:type="dxa" w:w="2880"/>
          </w:tcPr>
          <w:p>
            <w:r>
              <w:t>Administrative workstations and jump hosts</w:t>
            </w:r>
          </w:p>
        </w:tc>
        <w:tc>
          <w:tcPr>
            <w:tcW w:type="dxa" w:w="2880"/>
          </w:tcPr>
          <w:p>
            <w:r>
              <w:t>Dedicated use, endpoint protection, restricted internet/email, session logging, privileged tools, device control</w:t>
            </w:r>
          </w:p>
        </w:tc>
        <w:tc>
          <w:tcPr>
            <w:tcW w:type="dxa" w:w="2880"/>
          </w:tcPr>
          <w:p>
            <w:r>
              <w:t>Workstation compliance scan, access approval, security agent report</w:t>
            </w:r>
          </w:p>
        </w:tc>
      </w:tr>
      <w:tr>
        <w:tc>
          <w:tcPr>
            <w:tcW w:type="dxa" w:w="2880"/>
          </w:tcPr>
          <w:p>
            <w:r>
              <w:t>Virtualisation and cloud platforms</w:t>
            </w:r>
          </w:p>
        </w:tc>
        <w:tc>
          <w:tcPr>
            <w:tcW w:type="dxa" w:w="2880"/>
          </w:tcPr>
          <w:p>
            <w:r>
              <w:t>Management plane access, workload isolation, images, snapshots, storage controls, logging, identity permissions</w:t>
            </w:r>
          </w:p>
        </w:tc>
        <w:tc>
          <w:tcPr>
            <w:tcW w:type="dxa" w:w="2880"/>
          </w:tcPr>
          <w:p>
            <w:r>
              <w:t>Platform configuration assessment, access review, architecture approval</w:t>
            </w:r>
          </w:p>
        </w:tc>
      </w:tr>
      <w:tr>
        <w:tc>
          <w:tcPr>
            <w:tcW w:type="dxa" w:w="2880"/>
          </w:tcPr>
          <w:p>
            <w:r>
              <w:t>Backup platforms</w:t>
            </w:r>
          </w:p>
        </w:tc>
        <w:tc>
          <w:tcPr>
            <w:tcW w:type="dxa" w:w="2880"/>
          </w:tcPr>
          <w:p>
            <w:r>
              <w:t>Repository access, encryption, immutability or deletion protection, recovery testing, administrative roles</w:t>
            </w:r>
          </w:p>
        </w:tc>
        <w:tc>
          <w:tcPr>
            <w:tcW w:type="dxa" w:w="2880"/>
          </w:tcPr>
          <w:p>
            <w:r>
              <w:t>Backup configuration review, restore test result, access review</w:t>
            </w:r>
          </w:p>
        </w:tc>
      </w:tr>
      <w:tr>
        <w:tc>
          <w:tcPr>
            <w:tcW w:type="dxa" w:w="2880"/>
          </w:tcPr>
          <w:p>
            <w:r>
              <w:t>Security monitoring tools</w:t>
            </w:r>
          </w:p>
        </w:tc>
        <w:tc>
          <w:tcPr>
            <w:tcW w:type="dxa" w:w="2880"/>
          </w:tcPr>
          <w:p>
            <w:r>
              <w:t>Agent deployment, log forwarding, alert coverage, tamper protection, time synchronisation</w:t>
            </w:r>
          </w:p>
        </w:tc>
        <w:tc>
          <w:tcPr>
            <w:tcW w:type="dxa" w:w="2880"/>
          </w:tcPr>
          <w:p>
            <w:r>
              <w:t>Monitoring coverage report, alert test evidence, log ingestion record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and support for secure operation of the Swift environment; ensure sufficient resources are available to implement and maintain system hardening.</w:t>
            </w:r>
          </w:p>
        </w:tc>
      </w:tr>
      <w:tr>
        <w:tc>
          <w:tcPr>
            <w:tcW w:type="dxa" w:w="4320"/>
          </w:tcPr>
          <w:p>
            <w:r>
              <w:t>Chief Information Security Officer or Security Lead</w:t>
            </w:r>
          </w:p>
        </w:tc>
        <w:tc>
          <w:tcPr>
            <w:tcW w:type="dxa" w:w="4320"/>
          </w:tcPr>
          <w:p>
            <w:r>
              <w:t>Own this Policy; define minimum hardening requirements; approve security exceptions; oversee compliance monitoring and escalation.</w:t>
            </w:r>
          </w:p>
        </w:tc>
      </w:tr>
      <w:tr>
        <w:tc>
          <w:tcPr>
            <w:tcW w:type="dxa" w:w="4320"/>
          </w:tcPr>
          <w:p>
            <w:r>
              <w:t>Swift Business Owner</w:t>
            </w:r>
          </w:p>
        </w:tc>
        <w:tc>
          <w:tcPr>
            <w:tcW w:type="dxa" w:w="4320"/>
          </w:tcPr>
          <w:p>
            <w:r>
              <w:t>Ensure Swift business processes are supported by securely configured systems; approve business risk decisions related to Swift operations.</w:t>
            </w:r>
          </w:p>
        </w:tc>
      </w:tr>
      <w:tr>
        <w:tc>
          <w:tcPr>
            <w:tcW w:type="dxa" w:w="4320"/>
          </w:tcPr>
          <w:p>
            <w:r>
              <w:t>Swift System Owner</w:t>
            </w:r>
          </w:p>
        </w:tc>
        <w:tc>
          <w:tcPr>
            <w:tcW w:type="dxa" w:w="4320"/>
          </w:tcPr>
          <w:p>
            <w:r>
              <w:t>Ensure assigned Swift systems are hardened, documented, maintained, monitored, and reviewed; approve system-specific configuration requirements.</w:t>
            </w:r>
          </w:p>
        </w:tc>
      </w:tr>
      <w:tr>
        <w:tc>
          <w:tcPr>
            <w:tcW w:type="dxa" w:w="4320"/>
          </w:tcPr>
          <w:p>
            <w:r>
              <w:t>Infrastructure and Platform Teams</w:t>
            </w:r>
          </w:p>
        </w:tc>
        <w:tc>
          <w:tcPr>
            <w:tcW w:type="dxa" w:w="4320"/>
          </w:tcPr>
          <w:p>
            <w:r>
              <w:t>Implement approved hardening baselines for servers, endpoints, virtualisation, cloud platforms, storage, and backup services; remediate configuration drift.</w:t>
            </w:r>
          </w:p>
        </w:tc>
      </w:tr>
      <w:tr>
        <w:tc>
          <w:tcPr>
            <w:tcW w:type="dxa" w:w="4320"/>
          </w:tcPr>
          <w:p>
            <w:r>
              <w:t>Network Team</w:t>
            </w:r>
          </w:p>
        </w:tc>
        <w:tc>
          <w:tcPr>
            <w:tcW w:type="dxa" w:w="4320"/>
          </w:tcPr>
          <w:p>
            <w:r>
              <w:t>Implement secure configuration for network devices, firewalls, routing, remote access, segmentation, and management access supporting the Swift environment.</w:t>
            </w:r>
          </w:p>
        </w:tc>
      </w:tr>
      <w:tr>
        <w:tc>
          <w:tcPr>
            <w:tcW w:type="dxa" w:w="4320"/>
          </w:tcPr>
          <w:p>
            <w:r>
              <w:t>Database Administrators</w:t>
            </w:r>
          </w:p>
        </w:tc>
        <w:tc>
          <w:tcPr>
            <w:tcW w:type="dxa" w:w="4320"/>
          </w:tcPr>
          <w:p>
            <w:r>
              <w:t>Harden and maintain databases supporting Swift services; manage database privileges, audit logging, patching, backup protection, and configuration evidence.</w:t>
            </w:r>
          </w:p>
        </w:tc>
      </w:tr>
      <w:tr>
        <w:tc>
          <w:tcPr>
            <w:tcW w:type="dxa" w:w="4320"/>
          </w:tcPr>
          <w:p>
            <w:r>
              <w:t>Application Support Teams</w:t>
            </w:r>
          </w:p>
        </w:tc>
        <w:tc>
          <w:tcPr>
            <w:tcW w:type="dxa" w:w="4320"/>
          </w:tcPr>
          <w:p>
            <w:r>
              <w:t>Harden Swift applications and supporting middleware; maintain application configuration documentation; support access, logging, patching, and change control.</w:t>
            </w:r>
          </w:p>
        </w:tc>
      </w:tr>
      <w:tr>
        <w:tc>
          <w:tcPr>
            <w:tcW w:type="dxa" w:w="4320"/>
          </w:tcPr>
          <w:p>
            <w:r>
              <w:t>Identity and Access Management Team</w:t>
            </w:r>
          </w:p>
        </w:tc>
        <w:tc>
          <w:tcPr>
            <w:tcW w:type="dxa" w:w="4320"/>
          </w:tcPr>
          <w:p>
            <w:r>
              <w:t>Enforce secure authentication, privileged access, service account management, multi-factor authentication, and periodic access review requirements.</w:t>
            </w:r>
          </w:p>
        </w:tc>
      </w:tr>
      <w:tr>
        <w:tc>
          <w:tcPr>
            <w:tcW w:type="dxa" w:w="4320"/>
          </w:tcPr>
          <w:p>
            <w:r>
              <w:t>Security Operations Team</w:t>
            </w:r>
          </w:p>
        </w:tc>
        <w:tc>
          <w:tcPr>
            <w:tcW w:type="dxa" w:w="4320"/>
          </w:tcPr>
          <w:p>
            <w:r>
              <w:t>Monitor security events, configuration drift, endpoint alerts, vulnerability findings, and suspicious activity affecting Swift systems.</w:t>
            </w:r>
          </w:p>
        </w:tc>
      </w:tr>
      <w:tr>
        <w:tc>
          <w:tcPr>
            <w:tcW w:type="dxa" w:w="4320"/>
          </w:tcPr>
          <w:p>
            <w:r>
              <w:t>Vulnerability Management Team</w:t>
            </w:r>
          </w:p>
        </w:tc>
        <w:tc>
          <w:tcPr>
            <w:tcW w:type="dxa" w:w="4320"/>
          </w:tcPr>
          <w:p>
            <w:r>
              <w:t>Coordinate vulnerability scanning, risk rating, remediation tracking, reporting, and verification for Swift-related systems.</w:t>
            </w:r>
          </w:p>
        </w:tc>
      </w:tr>
      <w:tr>
        <w:tc>
          <w:tcPr>
            <w:tcW w:type="dxa" w:w="4320"/>
          </w:tcPr>
          <w:p>
            <w:r>
              <w:t>Change Advisory Function</w:t>
            </w:r>
          </w:p>
        </w:tc>
        <w:tc>
          <w:tcPr>
            <w:tcW w:type="dxa" w:w="4320"/>
          </w:tcPr>
          <w:p>
            <w:r>
              <w:t>Ensure changes affecting Swift system hardening are reviewed, risk-assessed, approved, documented, and traceable.</w:t>
            </w:r>
          </w:p>
        </w:tc>
      </w:tr>
      <w:tr>
        <w:tc>
          <w:tcPr>
            <w:tcW w:type="dxa" w:w="4320"/>
          </w:tcPr>
          <w:p>
            <w:r>
              <w:t>Internal Audit or Independent Assurance</w:t>
            </w:r>
          </w:p>
        </w:tc>
        <w:tc>
          <w:tcPr>
            <w:tcW w:type="dxa" w:w="4320"/>
          </w:tcPr>
          <w:p>
            <w:r>
              <w:t>Perform independent review of hardening controls, evidence, exceptions, and policy compliance as part of the assurance programme.</w:t>
            </w:r>
          </w:p>
        </w:tc>
      </w:tr>
      <w:tr>
        <w:tc>
          <w:tcPr>
            <w:tcW w:type="dxa" w:w="4320"/>
          </w:tcPr>
          <w:p>
            <w:r>
              <w:t>Third-Party Service Providers</w:t>
            </w:r>
          </w:p>
        </w:tc>
        <w:tc>
          <w:tcPr>
            <w:tcW w:type="dxa" w:w="4320"/>
          </w:tcPr>
          <w:p>
            <w:r>
              <w:t>Comply with contractual and policy requirements for hardening, monitoring, patching, access control, evidence provision, and timely remediation.</w:t>
            </w:r>
          </w:p>
        </w:tc>
      </w:tr>
      <w:tr>
        <w:tc>
          <w:tcPr>
            <w:tcW w:type="dxa" w:w="4320"/>
          </w:tcPr>
          <w:p>
            <w:r>
              <w:t>All Users and Administrators</w:t>
            </w:r>
          </w:p>
        </w:tc>
        <w:tc>
          <w:tcPr>
            <w:tcW w:type="dxa" w:w="4320"/>
          </w:tcPr>
          <w:p>
            <w:r>
              <w:t>Use Swift-related systems only as authorised; protect credentials; report suspected misconfiguration, unauthorised changes, or security weaknesses.</w:t>
            </w:r>
          </w:p>
        </w:tc>
      </w:tr>
    </w:tbl>
    <w:p>
      <w:pPr>
        <w:pStyle w:val="Heading2"/>
      </w:pPr>
      <w:r>
        <w:t>Compliance, Monitoring &amp; Enforcement</w:t>
      </w:r>
    </w:p>
    <w:p>
      <w:r>
        <w:t>Compliance with this Policy is mandatory for all in-scope systems and parties.</w:t>
      </w:r>
    </w:p>
    <w:p>
      <w:r>
        <w:t>The organisation shall monitor compliance through a combination of technical controls, manual reviews, independent assurance, and management oversight. Monitoring activities shall be risk-based and shall prioritise production Swift systems, administrative access paths, internet-facing dependencies, remote access mechanisms, and systems containing sensitive Swift data or credentials.</w:t>
      </w:r>
    </w:p>
    <w:p>
      <w:r>
        <w:t>Minimum compliance monitoring requirements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Expected Evidence</w:t>
            </w:r>
          </w:p>
        </w:tc>
      </w:tr>
      <w:tr>
        <w:tc>
          <w:tcPr>
            <w:tcW w:type="dxa" w:w="2160"/>
          </w:tcPr>
          <w:p>
            <w:r>
              <w:t>Hardening baseline review</w:t>
            </w:r>
          </w:p>
        </w:tc>
        <w:tc>
          <w:tcPr>
            <w:tcW w:type="dxa" w:w="2160"/>
          </w:tcPr>
          <w:p>
            <w:r>
              <w:t>At least annually and after material technology change</w:t>
            </w:r>
          </w:p>
        </w:tc>
        <w:tc>
          <w:tcPr>
            <w:tcW w:type="dxa" w:w="2160"/>
          </w:tcPr>
          <w:p>
            <w:r>
              <w:t>Information Security and Technical Owner</w:t>
            </w:r>
          </w:p>
        </w:tc>
        <w:tc>
          <w:tcPr>
            <w:tcW w:type="dxa" w:w="2160"/>
          </w:tcPr>
          <w:p>
            <w:r>
              <w:t>Approved baseline version, review record, change history</w:t>
            </w:r>
          </w:p>
        </w:tc>
      </w:tr>
      <w:tr>
        <w:tc>
          <w:tcPr>
            <w:tcW w:type="dxa" w:w="2160"/>
          </w:tcPr>
          <w:p>
            <w:r>
              <w:t>Secure build validation for new systems</w:t>
            </w:r>
          </w:p>
        </w:tc>
        <w:tc>
          <w:tcPr>
            <w:tcW w:type="dxa" w:w="2160"/>
          </w:tcPr>
          <w:p>
            <w:r>
              <w:t>Before production deployment</w:t>
            </w:r>
          </w:p>
        </w:tc>
        <w:tc>
          <w:tcPr>
            <w:tcW w:type="dxa" w:w="2160"/>
          </w:tcPr>
          <w:p>
            <w:r>
              <w:t>System Owner and Infrastructure/Application Team</w:t>
            </w:r>
          </w:p>
        </w:tc>
        <w:tc>
          <w:tcPr>
            <w:tcW w:type="dxa" w:w="2160"/>
          </w:tcPr>
          <w:p>
            <w:r>
              <w:t>Completed checklist, scan result, deployment approval</w:t>
            </w:r>
          </w:p>
        </w:tc>
      </w:tr>
      <w:tr>
        <w:tc>
          <w:tcPr>
            <w:tcW w:type="dxa" w:w="2160"/>
          </w:tcPr>
          <w:p>
            <w:r>
              <w:t>Configuration compliance scanning or assessment</w:t>
            </w:r>
          </w:p>
        </w:tc>
        <w:tc>
          <w:tcPr>
            <w:tcW w:type="dxa" w:w="2160"/>
          </w:tcPr>
          <w:p>
            <w:r>
              <w:t>At least quarterly for production Swift systems</w:t>
            </w:r>
          </w:p>
        </w:tc>
        <w:tc>
          <w:tcPr>
            <w:tcW w:type="dxa" w:w="2160"/>
          </w:tcPr>
          <w:p>
            <w:r>
              <w:t>Security Operations or Vulnerability Management</w:t>
            </w:r>
          </w:p>
        </w:tc>
        <w:tc>
          <w:tcPr>
            <w:tcW w:type="dxa" w:w="2160"/>
          </w:tcPr>
          <w:p>
            <w:r>
              <w:t>Compliance report, exceptions, remediation tickets</w:t>
            </w:r>
          </w:p>
        </w:tc>
      </w:tr>
      <w:tr>
        <w:tc>
          <w:tcPr>
            <w:tcW w:type="dxa" w:w="2160"/>
          </w:tcPr>
          <w:p>
            <w:r>
              <w:t>Vulnerability scanning</w:t>
            </w:r>
          </w:p>
        </w:tc>
        <w:tc>
          <w:tcPr>
            <w:tcW w:type="dxa" w:w="2160"/>
          </w:tcPr>
          <w:p>
            <w:r>
              <w:t>At least quarterly and after significant changes</w:t>
            </w:r>
          </w:p>
        </w:tc>
        <w:tc>
          <w:tcPr>
            <w:tcW w:type="dxa" w:w="2160"/>
          </w:tcPr>
          <w:p>
            <w:r>
              <w:t>Vulnerability Management</w:t>
            </w:r>
          </w:p>
        </w:tc>
        <w:tc>
          <w:tcPr>
            <w:tcW w:type="dxa" w:w="2160"/>
          </w:tcPr>
          <w:p>
            <w:r>
              <w:t>Scan report, risk rating, remediation tracking</w:t>
            </w:r>
          </w:p>
        </w:tc>
      </w:tr>
      <w:tr>
        <w:tc>
          <w:tcPr>
            <w:tcW w:type="dxa" w:w="2160"/>
          </w:tcPr>
          <w:p>
            <w:r>
              <w:t>Privileged access review</w:t>
            </w:r>
          </w:p>
        </w:tc>
        <w:tc>
          <w:tcPr>
            <w:tcW w:type="dxa" w:w="2160"/>
          </w:tcPr>
          <w:p>
            <w:r>
              <w:t>At least quarterly</w:t>
            </w:r>
          </w:p>
        </w:tc>
        <w:tc>
          <w:tcPr>
            <w:tcW w:type="dxa" w:w="2160"/>
          </w:tcPr>
          <w:p>
            <w:r>
              <w:t>System Owner and IAM Team</w:t>
            </w:r>
          </w:p>
        </w:tc>
        <w:tc>
          <w:tcPr>
            <w:tcW w:type="dxa" w:w="2160"/>
          </w:tcPr>
          <w:p>
            <w:r>
              <w:t>Access review record, removals, approvals</w:t>
            </w:r>
          </w:p>
        </w:tc>
      </w:tr>
      <w:tr>
        <w:tc>
          <w:tcPr>
            <w:tcW w:type="dxa" w:w="2160"/>
          </w:tcPr>
          <w:p>
            <w:r>
              <w:t>Service account review</w:t>
            </w:r>
          </w:p>
        </w:tc>
        <w:tc>
          <w:tcPr>
            <w:tcW w:type="dxa" w:w="2160"/>
          </w:tcPr>
          <w:p>
            <w:r>
              <w:t>At least semi-annually</w:t>
            </w:r>
          </w:p>
        </w:tc>
        <w:tc>
          <w:tcPr>
            <w:tcW w:type="dxa" w:w="2160"/>
          </w:tcPr>
          <w:p>
            <w:r>
              <w:t>System Owner and IAM Team</w:t>
            </w:r>
          </w:p>
        </w:tc>
        <w:tc>
          <w:tcPr>
            <w:tcW w:type="dxa" w:w="2160"/>
          </w:tcPr>
          <w:p>
            <w:r>
              <w:t>Account inventory, owner confirmation, permission review</w:t>
            </w:r>
          </w:p>
        </w:tc>
      </w:tr>
      <w:tr>
        <w:tc>
          <w:tcPr>
            <w:tcW w:type="dxa" w:w="2160"/>
          </w:tcPr>
          <w:p>
            <w:r>
              <w:t>Firewall and network rule review for Swift zones</w:t>
            </w:r>
          </w:p>
        </w:tc>
        <w:tc>
          <w:tcPr>
            <w:tcW w:type="dxa" w:w="2160"/>
          </w:tcPr>
          <w:p>
            <w:r>
              <w:t>At least semi-annually</w:t>
            </w:r>
          </w:p>
        </w:tc>
        <w:tc>
          <w:tcPr>
            <w:tcW w:type="dxa" w:w="2160"/>
          </w:tcPr>
          <w:p>
            <w:r>
              <w:t>Network Team and Information Security</w:t>
            </w:r>
          </w:p>
        </w:tc>
        <w:tc>
          <w:tcPr>
            <w:tcW w:type="dxa" w:w="2160"/>
          </w:tcPr>
          <w:p>
            <w:r>
              <w:t>Rule review evidence, approved changes, removals</w:t>
            </w:r>
          </w:p>
        </w:tc>
      </w:tr>
      <w:tr>
        <w:tc>
          <w:tcPr>
            <w:tcW w:type="dxa" w:w="2160"/>
          </w:tcPr>
          <w:p>
            <w:r>
              <w:t>Log forwarding and monitoring coverage review</w:t>
            </w:r>
          </w:p>
        </w:tc>
        <w:tc>
          <w:tcPr>
            <w:tcW w:type="dxa" w:w="2160"/>
          </w:tcPr>
          <w:p>
            <w:r>
              <w:t>At least quarterly</w:t>
            </w:r>
          </w:p>
        </w:tc>
        <w:tc>
          <w:tcPr>
            <w:tcW w:type="dxa" w:w="2160"/>
          </w:tcPr>
          <w:p>
            <w:r>
              <w:t>Security Operations</w:t>
            </w:r>
          </w:p>
        </w:tc>
        <w:tc>
          <w:tcPr>
            <w:tcW w:type="dxa" w:w="2160"/>
          </w:tcPr>
          <w:p>
            <w:r>
              <w:t>Log source inventory, coverage gaps, remediation actions</w:t>
            </w:r>
          </w:p>
        </w:tc>
      </w:tr>
      <w:tr>
        <w:tc>
          <w:tcPr>
            <w:tcW w:type="dxa" w:w="2160"/>
          </w:tcPr>
          <w:p>
            <w:r>
              <w:t>Backup configuration and recovery test</w:t>
            </w:r>
          </w:p>
        </w:tc>
        <w:tc>
          <w:tcPr>
            <w:tcW w:type="dxa" w:w="2160"/>
          </w:tcPr>
          <w:p>
            <w:r>
              <w:t>At least annually, or more frequently based on criticality</w:t>
            </w:r>
          </w:p>
        </w:tc>
        <w:tc>
          <w:tcPr>
            <w:tcW w:type="dxa" w:w="2160"/>
          </w:tcPr>
          <w:p>
            <w:r>
              <w:t>Backup Owner and System Owner</w:t>
            </w:r>
          </w:p>
        </w:tc>
        <w:tc>
          <w:tcPr>
            <w:tcW w:type="dxa" w:w="2160"/>
          </w:tcPr>
          <w:p>
            <w:r>
              <w:t>Restore test record, backup configuration review</w:t>
            </w:r>
          </w:p>
        </w:tc>
      </w:tr>
      <w:tr>
        <w:tc>
          <w:tcPr>
            <w:tcW w:type="dxa" w:w="2160"/>
          </w:tcPr>
          <w:p>
            <w:r>
              <w:t>Third-party hardening evidence review</w:t>
            </w:r>
          </w:p>
        </w:tc>
        <w:tc>
          <w:tcPr>
            <w:tcW w:type="dxa" w:w="2160"/>
          </w:tcPr>
          <w:p>
            <w:r>
              <w:t>At least annually or as contractually required</w:t>
            </w:r>
          </w:p>
        </w:tc>
        <w:tc>
          <w:tcPr>
            <w:tcW w:type="dxa" w:w="2160"/>
          </w:tcPr>
          <w:p>
            <w:r>
              <w:t>Vendor Owner and Information Security</w:t>
            </w:r>
          </w:p>
        </w:tc>
        <w:tc>
          <w:tcPr>
            <w:tcW w:type="dxa" w:w="2160"/>
          </w:tcPr>
          <w:p>
            <w:r>
              <w:t>Attestation, report, remediation plan, acceptance record</w:t>
            </w:r>
          </w:p>
        </w:tc>
      </w:tr>
    </w:tbl>
    <w:p>
      <w:r>
        <w:t>Non-compliance shall be recorded, risk-rated, assigned to an accountable owner, and remediated within agreed timeframes. High-risk non-compliance affecting Swift confidentiality, integrity, availability, transaction processing, privileged access, or segmentation shall be escalated to the CISO or equivalent security authority.</w:t>
      </w:r>
    </w:p>
    <w:p>
      <w:r>
        <w:t>Enforcement actions may include:</w:t>
      </w:r>
    </w:p>
    <w:p>
      <w:pPr>
        <w:pStyle w:val="ListBullet"/>
      </w:pPr>
      <w:r>
        <w:t>Rejection of system deployment or production release.</w:t>
      </w:r>
    </w:p>
    <w:p>
      <w:pPr>
        <w:pStyle w:val="ListBullet"/>
      </w:pPr>
      <w:r>
        <w:t>Removal or isolation of non-compliant systems from Swift-related networks.</w:t>
      </w:r>
    </w:p>
    <w:p>
      <w:pPr>
        <w:pStyle w:val="ListBullet"/>
      </w:pPr>
      <w:r>
        <w:t>Suspension of privileged access.</w:t>
      </w:r>
    </w:p>
    <w:p>
      <w:pPr>
        <w:pStyle w:val="ListBullet"/>
      </w:pPr>
      <w:r>
        <w:t>Mandatory remediation plans with defined due dates.</w:t>
      </w:r>
    </w:p>
    <w:p>
      <w:pPr>
        <w:pStyle w:val="ListBullet"/>
      </w:pPr>
      <w:r>
        <w:t>Escalation to executive management.</w:t>
      </w:r>
    </w:p>
    <w:p>
      <w:pPr>
        <w:pStyle w:val="ListBullet"/>
      </w:pPr>
      <w:r>
        <w:t>Contractual remedies for third-party non-compliance.</w:t>
      </w:r>
    </w:p>
    <w:p>
      <w:pPr>
        <w:pStyle w:val="ListBullet"/>
      </w:pPr>
      <w:r>
        <w:t>Disciplinary action where non-compliance results from negligence, misuse, or deliberate policy breach.</w:t>
      </w:r>
    </w:p>
    <w:p>
      <w:r>
        <w:t>Systems that cannot meet mandatory hardening requirements shall not be connected to the Swift production environment unless an approved exception is in place and compensating controls reduce the risk to an acceptable level.</w:t>
      </w:r>
    </w:p>
    <w:p>
      <w:pPr>
        <w:pStyle w:val="Heading2"/>
      </w:pPr>
      <w:r>
        <w:t>Exceptions</w:t>
      </w:r>
    </w:p>
    <w:p>
      <w:r>
        <w:t>Exceptions to this Policy shall be permitted only where there is a documented business, technical, operational, or legal reason that prevents full compliance.</w:t>
      </w:r>
    </w:p>
    <w:p>
      <w:r>
        <w:t>All exceptions shall:</w:t>
      </w:r>
    </w:p>
    <w:p>
      <w:pPr>
        <w:pStyle w:val="ListBullet"/>
      </w:pPr>
      <w:r>
        <w:t>Be documented using the organisation’s approved risk exception process.</w:t>
      </w:r>
    </w:p>
    <w:p>
      <w:pPr>
        <w:pStyle w:val="ListBullet"/>
      </w:pPr>
      <w:r>
        <w:t>Identify the affected system, service, configuration requirement, and owner.</w:t>
      </w:r>
    </w:p>
    <w:p>
      <w:pPr>
        <w:pStyle w:val="ListBullet"/>
      </w:pPr>
      <w:r>
        <w:t>State the reason compliance cannot be achieved.</w:t>
      </w:r>
    </w:p>
    <w:p>
      <w:pPr>
        <w:pStyle w:val="ListBullet"/>
      </w:pPr>
      <w:r>
        <w:t>Include a risk assessment and impact analysis.</w:t>
      </w:r>
    </w:p>
    <w:p>
      <w:pPr>
        <w:pStyle w:val="ListBullet"/>
      </w:pPr>
      <w:r>
        <w:t>Define compensating controls.</w:t>
      </w:r>
    </w:p>
    <w:p>
      <w:pPr>
        <w:pStyle w:val="ListBullet"/>
      </w:pPr>
      <w:r>
        <w:t>Specify a remediation plan or target end date.</w:t>
      </w:r>
    </w:p>
    <w:p>
      <w:pPr>
        <w:pStyle w:val="ListBullet"/>
      </w:pPr>
      <w:r>
        <w:t>Be approved by the System Owner, Information Security, and any required risk authority.</w:t>
      </w:r>
    </w:p>
    <w:p>
      <w:pPr>
        <w:pStyle w:val="ListBullet"/>
      </w:pPr>
      <w:r>
        <w:t>Be time-bound and reviewed before expiry.</w:t>
      </w:r>
    </w:p>
    <w:p>
      <w:pPr>
        <w:pStyle w:val="ListBullet"/>
      </w:pPr>
      <w:r>
        <w:t>Be retained as audit evidence.</w:t>
      </w:r>
    </w:p>
    <w:p>
      <w:r>
        <w:t>Permanent exceptions shall not be approved unless the risk is formally accepted by the appropriate executive risk authority and reviewed at least annually.</w:t>
      </w:r>
    </w:p>
    <w:p>
      <w:r>
        <w:t>Minimum exception information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ID</w:t>
            </w:r>
          </w:p>
        </w:tc>
        <w:tc>
          <w:tcPr>
            <w:tcW w:type="dxa" w:w="4320"/>
          </w:tcPr>
          <w:p>
            <w:r>
              <w:t>Unique reference assigned by the risk or exception register</w:t>
            </w:r>
          </w:p>
        </w:tc>
      </w:tr>
      <w:tr>
        <w:tc>
          <w:tcPr>
            <w:tcW w:type="dxa" w:w="4320"/>
          </w:tcPr>
          <w:p>
            <w:r>
              <w:t>Requestor</w:t>
            </w:r>
          </w:p>
        </w:tc>
        <w:tc>
          <w:tcPr>
            <w:tcW w:type="dxa" w:w="4320"/>
          </w:tcPr>
          <w:p>
            <w:r>
              <w:t>Individual requesting the exception</w:t>
            </w:r>
          </w:p>
        </w:tc>
      </w:tr>
      <w:tr>
        <w:tc>
          <w:tcPr>
            <w:tcW w:type="dxa" w:w="4320"/>
          </w:tcPr>
          <w:p>
            <w:r>
              <w:t>System or service</w:t>
            </w:r>
          </w:p>
        </w:tc>
        <w:tc>
          <w:tcPr>
            <w:tcW w:type="dxa" w:w="4320"/>
          </w:tcPr>
          <w:p>
            <w:r>
              <w:t>Specific Swift-related asset or service affected</w:t>
            </w:r>
          </w:p>
        </w:tc>
      </w:tr>
      <w:tr>
        <w:tc>
          <w:tcPr>
            <w:tcW w:type="dxa" w:w="4320"/>
          </w:tcPr>
          <w:p>
            <w:r>
              <w:t>Policy requirement</w:t>
            </w:r>
          </w:p>
        </w:tc>
        <w:tc>
          <w:tcPr>
            <w:tcW w:type="dxa" w:w="4320"/>
          </w:tcPr>
          <w:p>
            <w:r>
              <w:t>Description of the hardening requirement that cannot be met</w:t>
            </w:r>
          </w:p>
        </w:tc>
      </w:tr>
      <w:tr>
        <w:tc>
          <w:tcPr>
            <w:tcW w:type="dxa" w:w="4320"/>
          </w:tcPr>
          <w:p>
            <w:r>
              <w:t>Business justification</w:t>
            </w:r>
          </w:p>
        </w:tc>
        <w:tc>
          <w:tcPr>
            <w:tcW w:type="dxa" w:w="4320"/>
          </w:tcPr>
          <w:p>
            <w:r>
              <w:t>Clear explanation of why the exception is needed</w:t>
            </w:r>
          </w:p>
        </w:tc>
      </w:tr>
      <w:tr>
        <w:tc>
          <w:tcPr>
            <w:tcW w:type="dxa" w:w="4320"/>
          </w:tcPr>
          <w:p>
            <w:r>
              <w:t>Risk assessment</w:t>
            </w:r>
          </w:p>
        </w:tc>
        <w:tc>
          <w:tcPr>
            <w:tcW w:type="dxa" w:w="4320"/>
          </w:tcPr>
          <w:p>
            <w:r>
              <w:t>Security and operational risk if the exception is approved</w:t>
            </w:r>
          </w:p>
        </w:tc>
      </w:tr>
      <w:tr>
        <w:tc>
          <w:tcPr>
            <w:tcW w:type="dxa" w:w="4320"/>
          </w:tcPr>
          <w:p>
            <w:r>
              <w:t>Compensating controls</w:t>
            </w:r>
          </w:p>
        </w:tc>
        <w:tc>
          <w:tcPr>
            <w:tcW w:type="dxa" w:w="4320"/>
          </w:tcPr>
          <w:p>
            <w:r>
              <w:t>Controls that reduce the risk during the exception period</w:t>
            </w:r>
          </w:p>
        </w:tc>
      </w:tr>
      <w:tr>
        <w:tc>
          <w:tcPr>
            <w:tcW w:type="dxa" w:w="4320"/>
          </w:tcPr>
          <w:p>
            <w:r>
              <w:t>Approval authority</w:t>
            </w:r>
          </w:p>
        </w:tc>
        <w:tc>
          <w:tcPr>
            <w:tcW w:type="dxa" w:w="4320"/>
          </w:tcPr>
          <w:p>
            <w:r>
              <w:t>Required approvers based on risk level</w:t>
            </w:r>
          </w:p>
        </w:tc>
      </w:tr>
      <w:tr>
        <w:tc>
          <w:tcPr>
            <w:tcW w:type="dxa" w:w="4320"/>
          </w:tcPr>
          <w:p>
            <w:r>
              <w:t>Expiry date</w:t>
            </w:r>
          </w:p>
        </w:tc>
        <w:tc>
          <w:tcPr>
            <w:tcW w:type="dxa" w:w="4320"/>
          </w:tcPr>
          <w:p>
            <w:r>
              <w:t>Date by which the exception must be remediated or reviewed</w:t>
            </w:r>
          </w:p>
        </w:tc>
      </w:tr>
      <w:tr>
        <w:tc>
          <w:tcPr>
            <w:tcW w:type="dxa" w:w="4320"/>
          </w:tcPr>
          <w:p>
            <w:r>
              <w:t>Remediation plan</w:t>
            </w:r>
          </w:p>
        </w:tc>
        <w:tc>
          <w:tcPr>
            <w:tcW w:type="dxa" w:w="4320"/>
          </w:tcPr>
          <w:p>
            <w:r>
              <w:t>Actions, owner, and target date to achieve compliance</w:t>
            </w:r>
          </w:p>
        </w:tc>
      </w:tr>
      <w:tr>
        <w:tc>
          <w:tcPr>
            <w:tcW w:type="dxa" w:w="4320"/>
          </w:tcPr>
          <w:p>
            <w:r>
              <w:t>Review outcome</w:t>
            </w:r>
          </w:p>
        </w:tc>
        <w:tc>
          <w:tcPr>
            <w:tcW w:type="dxa" w:w="4320"/>
          </w:tcPr>
          <w:p>
            <w:r>
              <w:t>Approved, rejected, extended, remediated, or expired</w:t>
            </w:r>
          </w:p>
        </w:tc>
      </w:tr>
    </w:tbl>
    <w:p>
      <w:r>
        <w:t>Expired exceptions shall be treated as non-compliance unless renewed through the approved exception process before the expiry date.</w:t>
      </w:r>
    </w:p>
    <w:p>
      <w:pPr>
        <w:pStyle w:val="Heading2"/>
      </w:pPr>
      <w:r>
        <w:t>Review &amp; Maintenance</w:t>
      </w:r>
    </w:p>
    <w:p>
      <w:r>
        <w:t>This Policy shall be reviewed at least annually and whenever there is a material change to the Swift environment, threat landscape, technology architecture, regulatory expectation, internal risk appetite, or operating model.</w:t>
      </w:r>
    </w:p>
    <w:p>
      <w:r>
        <w:t>The Policy Owner shall ensure that:</w:t>
      </w:r>
    </w:p>
    <w:p>
      <w:pPr>
        <w:pStyle w:val="ListBullet"/>
      </w:pPr>
      <w:r>
        <w:t>The Policy remains aligned with the organisation’s Swift security obligations and risk management expectations.</w:t>
      </w:r>
    </w:p>
    <w:p>
      <w:pPr>
        <w:pStyle w:val="ListBullet"/>
      </w:pPr>
      <w:r>
        <w:t>Hardening requirements remain practical, current, and enforceable.</w:t>
      </w:r>
    </w:p>
    <w:p>
      <w:pPr>
        <w:pStyle w:val="ListBullet"/>
      </w:pPr>
      <w:r>
        <w:t>Lessons learned from incidents, audits, vulnerability findings, penetration tests, configuration reviews, and operational issues are incorporated.</w:t>
      </w:r>
    </w:p>
    <w:p>
      <w:pPr>
        <w:pStyle w:val="ListBullet"/>
      </w:pPr>
      <w:r>
        <w:t>Stakeholders responsible for implementation are consulted during review.</w:t>
      </w:r>
    </w:p>
    <w:p>
      <w:pPr>
        <w:pStyle w:val="ListBullet"/>
      </w:pPr>
      <w:r>
        <w:t>Approved changes are communicated to affected teams and third parties.</w:t>
      </w:r>
    </w:p>
    <w:p>
      <w:pPr>
        <w:pStyle w:val="ListBullet"/>
      </w:pPr>
      <w:r>
        <w:t>Superseded versions are retained according to document retention requirements.</w:t>
      </w:r>
    </w:p>
    <w:p>
      <w:r>
        <w:t>Hardening baselines supporting this Policy shall be maintained as controlled documents or controlled configuration artefacts. Each baseline shall include version history, approval status, owner, applicable technologies, implementation guidance, and validation method.</w:t>
      </w:r>
    </w:p>
    <w:p>
      <w:r>
        <w:t>Document review and approval shall be recorded as follows:</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Requirement</w:t>
            </w:r>
          </w:p>
        </w:tc>
      </w:tr>
      <w:tr>
        <w:tc>
          <w:tcPr>
            <w:tcW w:type="dxa" w:w="4320"/>
          </w:tcPr>
          <w:p>
            <w:r>
              <w:t>Review frequency</w:t>
            </w:r>
          </w:p>
        </w:tc>
        <w:tc>
          <w:tcPr>
            <w:tcW w:type="dxa" w:w="4320"/>
          </w:tcPr>
          <w:p>
            <w:r>
              <w:t>At least annually</w:t>
            </w:r>
          </w:p>
        </w:tc>
      </w:tr>
      <w:tr>
        <w:tc>
          <w:tcPr>
            <w:tcW w:type="dxa" w:w="4320"/>
          </w:tcPr>
          <w:p>
            <w:r>
              <w:t>Policy owner</w:t>
            </w:r>
          </w:p>
        </w:tc>
        <w:tc>
          <w:tcPr>
            <w:tcW w:type="dxa" w:w="4320"/>
          </w:tcPr>
          <w:p>
            <w:r>
              <w:t>[Information Security / CISO]</w:t>
            </w:r>
          </w:p>
        </w:tc>
      </w:tr>
      <w:tr>
        <w:tc>
          <w:tcPr>
            <w:tcW w:type="dxa" w:w="4320"/>
          </w:tcPr>
          <w:p>
            <w:r>
              <w:t>Required reviewers</w:t>
            </w:r>
          </w:p>
        </w:tc>
        <w:tc>
          <w:tcPr>
            <w:tcW w:type="dxa" w:w="4320"/>
          </w:tcPr>
          <w:p>
            <w:r>
              <w:t>Swift System Owner, Infrastructure Lead, Network Lead, IAM Lead, Security Operations Lead, Risk or Compliance Representative</w:t>
            </w:r>
          </w:p>
        </w:tc>
      </w:tr>
      <w:tr>
        <w:tc>
          <w:tcPr>
            <w:tcW w:type="dxa" w:w="4320"/>
          </w:tcPr>
          <w:p>
            <w:r>
              <w:t>Approval authority</w:t>
            </w:r>
          </w:p>
        </w:tc>
        <w:tc>
          <w:tcPr>
            <w:tcW w:type="dxa" w:w="4320"/>
          </w:tcPr>
          <w:p>
            <w:r>
              <w:t>[CISO / Information Security Steering Committee / Executive Risk Committee]</w:t>
            </w:r>
          </w:p>
        </w:tc>
      </w:tr>
      <w:tr>
        <w:tc>
          <w:tcPr>
            <w:tcW w:type="dxa" w:w="4320"/>
          </w:tcPr>
          <w:p>
            <w:r>
              <w:t>Next scheduled review</w:t>
            </w:r>
          </w:p>
        </w:tc>
        <w:tc>
          <w:tcPr>
            <w:tcW w:type="dxa" w:w="4320"/>
          </w:tcPr>
          <w:p>
            <w:r>
              <w:t>[YYYY-MM-DD]</w:t>
            </w:r>
          </w:p>
        </w:tc>
      </w:tr>
      <w:tr>
        <w:tc>
          <w:tcPr>
            <w:tcW w:type="dxa" w:w="4320"/>
          </w:tcPr>
          <w:p>
            <w:r>
              <w:t>Evidence retained</w:t>
            </w:r>
          </w:p>
        </w:tc>
        <w:tc>
          <w:tcPr>
            <w:tcW w:type="dxa" w:w="4320"/>
          </w:tcPr>
          <w:p>
            <w:r>
              <w:t>Review notes, approved version, change summary, stakeholder approvals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