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Operations Procedures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[OPS-PROC-001]</w:t>
            </w:r>
          </w:p>
        </w:tc>
        <w:tc>
          <w:tcPr>
            <w:tcW w:type="dxa" w:w="1440"/>
          </w:tcPr>
          <w:p>
            <w:r>
              <w:t>1.0</w:t>
            </w:r>
          </w:p>
        </w:tc>
        <w:tc>
          <w:tcPr>
            <w:tcW w:type="dxa" w:w="1440"/>
          </w:tcPr>
          <w:p>
            <w:r>
              <w:t>Head of IT Operations</w:t>
            </w:r>
          </w:p>
        </w:tc>
        <w:tc>
          <w:tcPr>
            <w:tcW w:type="dxa" w:w="1440"/>
          </w:tcPr>
          <w:p>
            <w:r>
              <w:t>[YYYY-MM-DD]</w:t>
            </w:r>
          </w:p>
        </w:tc>
        <w:tc>
          <w:tcPr>
            <w:tcW w:type="dxa" w:w="1440"/>
          </w:tcPr>
          <w:p>
            <w:r>
              <w:t>COBIT 2019</w:t>
            </w:r>
          </w:p>
        </w:tc>
        <w:tc>
          <w:tcPr>
            <w:tcW w:type="dxa" w:w="1440"/>
          </w:tcPr>
          <w:p>
            <w:r>
              <w:t>Internal</w:t>
            </w:r>
          </w:p>
        </w:tc>
      </w:tr>
    </w:tbl>
    <w:p>
      <w:pPr>
        <w:pStyle w:val="Heading2"/>
      </w:pPr>
      <w:r>
        <w:t>Purpose</w:t>
      </w:r>
    </w:p>
    <w:p>
      <w:r>
        <w:t>This procedure defines how daily IT operations are planned, executed, monitored, recorded and escalated to ensure reliable delivery of technology services. It provides a consistent operational runbook for IT operations staff, service desk teams, infrastructure teams, application support teams and relevant service providers.</w:t>
      </w:r>
    </w:p>
    <w:p>
      <w:r>
        <w:t>The procedure is intended to ensure that:</w:t>
      </w:r>
    </w:p>
    <w:p>
      <w:pPr>
        <w:pStyle w:val="ListBullet"/>
      </w:pPr>
      <w:r>
        <w:t>Production services are operated in a controlled, repeatable and auditable manner.</w:t>
      </w:r>
    </w:p>
    <w:p>
      <w:pPr>
        <w:pStyle w:val="ListBullet"/>
      </w:pPr>
      <w:r>
        <w:t>Scheduled operational tasks are completed on time and to the required standard.</w:t>
      </w:r>
    </w:p>
    <w:p>
      <w:pPr>
        <w:pStyle w:val="ListBullet"/>
      </w:pPr>
      <w:r>
        <w:t>Events, alerts, failures and exceptions are detected, triaged and resolved promptly.</w:t>
      </w:r>
    </w:p>
    <w:p>
      <w:pPr>
        <w:pStyle w:val="ListBullet"/>
      </w:pPr>
      <w:r>
        <w:t>Operational records are maintained as evidence of service performance, control execution and issue handling.</w:t>
      </w:r>
    </w:p>
    <w:p>
      <w:pPr>
        <w:pStyle w:val="ListBullet"/>
      </w:pPr>
      <w:r>
        <w:t>Dependencies between infrastructure, applications, networks, security services, backups, batch processing and third-party services are actively managed.</w:t>
      </w:r>
    </w:p>
    <w:p>
      <w:pPr>
        <w:pStyle w:val="ListBullet"/>
      </w:pPr>
      <w:r>
        <w:t>Escalations are clear, timely and aligned to business impact.</w:t>
      </w:r>
    </w:p>
    <w:p>
      <w:pPr>
        <w:pStyle w:val="Heading2"/>
      </w:pPr>
      <w:r>
        <w:t>Scope</w:t>
      </w:r>
    </w:p>
    <w:p>
      <w:r>
        <w:t>This procedure applies to all live production IT services, supporting infrastructure and operational activities managed by [Organisation Name], including:</w:t>
      </w:r>
    </w:p>
    <w:p>
      <w:pPr>
        <w:pStyle w:val="ListBullet"/>
      </w:pPr>
      <w:r>
        <w:t>Data centre, cloud, network, endpoint, storage and platform operations.</w:t>
      </w:r>
    </w:p>
    <w:p>
      <w:pPr>
        <w:pStyle w:val="ListBullet"/>
      </w:pPr>
      <w:r>
        <w:t>Business application operations and routine application support tasks.</w:t>
      </w:r>
    </w:p>
    <w:p>
      <w:pPr>
        <w:pStyle w:val="ListBullet"/>
      </w:pPr>
      <w:r>
        <w:t>Job scheduling, batch processing and interface monitoring.</w:t>
      </w:r>
    </w:p>
    <w:p>
      <w:pPr>
        <w:pStyle w:val="ListBullet"/>
      </w:pPr>
      <w:r>
        <w:t>System availability, capacity, performance and health monitoring.</w:t>
      </w:r>
    </w:p>
    <w:p>
      <w:pPr>
        <w:pStyle w:val="ListBullet"/>
      </w:pPr>
      <w:r>
        <w:t>Backup monitoring and operational recovery checks.</w:t>
      </w:r>
    </w:p>
    <w:p>
      <w:pPr>
        <w:pStyle w:val="ListBullet"/>
      </w:pPr>
      <w:r>
        <w:t>Operational security monitoring activities performed by IT operations teams.</w:t>
      </w:r>
    </w:p>
    <w:p>
      <w:pPr>
        <w:pStyle w:val="ListBullet"/>
      </w:pPr>
      <w:r>
        <w:t>Routine service requests assigned to IT operations.</w:t>
      </w:r>
    </w:p>
    <w:p>
      <w:pPr>
        <w:pStyle w:val="ListBullet"/>
      </w:pPr>
      <w:r>
        <w:t>Daily, weekly and monthly operational checks.</w:t>
      </w:r>
    </w:p>
    <w:p>
      <w:pPr>
        <w:pStyle w:val="ListBullet"/>
      </w:pPr>
      <w:r>
        <w:t>Supplier-operated services where [Organisation Name] retains accountability for operational oversight.</w:t>
      </w:r>
    </w:p>
    <w:p>
      <w:pPr>
        <w:pStyle w:val="ListBullet"/>
      </w:pPr>
      <w:r>
        <w:t>Handover activities between shifts, regions, outsourced providers or support tiers.</w:t>
      </w:r>
    </w:p>
    <w:p>
      <w:pPr>
        <w:pStyle w:val="ListBullet"/>
      </w:pPr>
      <w:r>
        <w:t>Operational evidence required for internal review, management reporting and audit.</w:t>
      </w:r>
    </w:p>
    <w:p>
      <w:r>
        <w:t>This procedure does not replace:</w:t>
      </w:r>
    </w:p>
    <w:p>
      <w:pPr>
        <w:pStyle w:val="ListBullet"/>
      </w:pPr>
      <w:r>
        <w:t>Incident management procedures.</w:t>
      </w:r>
    </w:p>
    <w:p>
      <w:pPr>
        <w:pStyle w:val="ListBullet"/>
      </w:pPr>
      <w:r>
        <w:t>Change enablement procedures.</w:t>
      </w:r>
    </w:p>
    <w:p>
      <w:pPr>
        <w:pStyle w:val="ListBullet"/>
      </w:pPr>
      <w:r>
        <w:t>Problem management procedures.</w:t>
      </w:r>
    </w:p>
    <w:p>
      <w:pPr>
        <w:pStyle w:val="ListBullet"/>
      </w:pPr>
      <w:r>
        <w:t>Information security incident response procedures.</w:t>
      </w:r>
    </w:p>
    <w:p>
      <w:pPr>
        <w:pStyle w:val="ListBullet"/>
      </w:pPr>
      <w:r>
        <w:t>Disaster recovery and business continuity procedures.</w:t>
      </w:r>
    </w:p>
    <w:p>
      <w:pPr>
        <w:pStyle w:val="ListBullet"/>
      </w:pPr>
      <w:r>
        <w:t>Supplier management procedures.</w:t>
      </w:r>
    </w:p>
    <w:p>
      <w:pPr>
        <w:pStyle w:val="ListBullet"/>
      </w:pPr>
      <w:r>
        <w:t>System-specific technical build documents.</w:t>
      </w:r>
    </w:p>
    <w:p>
      <w:r>
        <w:t>Where another approved procedure governs an activity, this procedure defines the operational trigger, handoff, logging and evidence requirements.</w:t>
      </w:r>
    </w:p>
    <w:p>
      <w:pPr>
        <w:pStyle w:val="Heading2"/>
      </w:pPr>
      <w:r>
        <w:t>Prerequisites &amp; Inputs</w:t>
      </w:r>
    </w:p>
    <w:p>
      <w:r>
        <w:t>Before executing daily operations, the responsible team must confirm that the following prerequisites and inputs are available.</w:t>
      </w:r>
    </w:p>
    <w:p>
      <w:pPr>
        <w:pStyle w:val="Heading3"/>
      </w:pPr>
      <w:r>
        <w:t>Required Access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Access Requirement</w:t>
            </w:r>
          </w:p>
        </w:tc>
        <w:tc>
          <w:tcPr>
            <w:tcW w:type="dxa" w:w="2160"/>
          </w:tcPr>
          <w:p>
            <w:r>
              <w:t>Purpose</w:t>
            </w:r>
          </w:p>
        </w:tc>
        <w:tc>
          <w:tcPr>
            <w:tcW w:type="dxa" w:w="2160"/>
          </w:tcPr>
          <w:p>
            <w:r>
              <w:t>Minimum Role/Group</w:t>
            </w:r>
          </w:p>
        </w:tc>
        <w:tc>
          <w:tcPr>
            <w:tcW w:type="dxa" w:w="2160"/>
          </w:tcPr>
          <w:p>
            <w:r>
              <w:t>Approval Required From</w:t>
            </w:r>
          </w:p>
        </w:tc>
      </w:tr>
      <w:tr>
        <w:tc>
          <w:tcPr>
            <w:tcW w:type="dxa" w:w="2160"/>
          </w:tcPr>
          <w:p>
            <w:r>
              <w:t>IT service management tool access</w:t>
            </w:r>
          </w:p>
        </w:tc>
        <w:tc>
          <w:tcPr>
            <w:tcW w:type="dxa" w:w="2160"/>
          </w:tcPr>
          <w:p>
            <w:r>
              <w:t>Record tasks, incidents, requests and escalations</w:t>
            </w:r>
          </w:p>
        </w:tc>
        <w:tc>
          <w:tcPr>
            <w:tcW w:type="dxa" w:w="2160"/>
          </w:tcPr>
          <w:p>
            <w:r>
              <w:t>Operations Analyst, Service Desk Analyst, Operations Lead</w:t>
            </w:r>
          </w:p>
        </w:tc>
        <w:tc>
          <w:tcPr>
            <w:tcW w:type="dxa" w:w="2160"/>
          </w:tcPr>
          <w:p>
            <w:r>
              <w:t>Service Management Owner</w:t>
            </w:r>
          </w:p>
        </w:tc>
      </w:tr>
      <w:tr>
        <w:tc>
          <w:tcPr>
            <w:tcW w:type="dxa" w:w="2160"/>
          </w:tcPr>
          <w:p>
            <w:r>
              <w:t>Monitoring platform access</w:t>
            </w:r>
          </w:p>
        </w:tc>
        <w:tc>
          <w:tcPr>
            <w:tcW w:type="dxa" w:w="2160"/>
          </w:tcPr>
          <w:p>
            <w:r>
              <w:t>Review events, alerts, dashboards and service health</w:t>
            </w:r>
          </w:p>
        </w:tc>
        <w:tc>
          <w:tcPr>
            <w:tcW w:type="dxa" w:w="2160"/>
          </w:tcPr>
          <w:p>
            <w:r>
              <w:t>Operations Analyst, Infrastructure Support</w:t>
            </w:r>
          </w:p>
        </w:tc>
        <w:tc>
          <w:tcPr>
            <w:tcW w:type="dxa" w:w="2160"/>
          </w:tcPr>
          <w:p>
            <w:r>
              <w:t>Monitoring Platform Owner</w:t>
            </w:r>
          </w:p>
        </w:tc>
      </w:tr>
      <w:tr>
        <w:tc>
          <w:tcPr>
            <w:tcW w:type="dxa" w:w="2160"/>
          </w:tcPr>
          <w:p>
            <w:r>
              <w:t>Job scheduler access</w:t>
            </w:r>
          </w:p>
        </w:tc>
        <w:tc>
          <w:tcPr>
            <w:tcW w:type="dxa" w:w="2160"/>
          </w:tcPr>
          <w:p>
            <w:r>
              <w:t>Monitor and manage approved production jobs</w:t>
            </w:r>
          </w:p>
        </w:tc>
        <w:tc>
          <w:tcPr>
            <w:tcW w:type="dxa" w:w="2160"/>
          </w:tcPr>
          <w:p>
            <w:r>
              <w:t>Batch Operations Analyst</w:t>
            </w:r>
          </w:p>
        </w:tc>
        <w:tc>
          <w:tcPr>
            <w:tcW w:type="dxa" w:w="2160"/>
          </w:tcPr>
          <w:p>
            <w:r>
              <w:t>Application or Platform Owner</w:t>
            </w:r>
          </w:p>
        </w:tc>
      </w:tr>
      <w:tr>
        <w:tc>
          <w:tcPr>
            <w:tcW w:type="dxa" w:w="2160"/>
          </w:tcPr>
          <w:p>
            <w:r>
              <w:t>Backup console access</w:t>
            </w:r>
          </w:p>
        </w:tc>
        <w:tc>
          <w:tcPr>
            <w:tcW w:type="dxa" w:w="2160"/>
          </w:tcPr>
          <w:p>
            <w:r>
              <w:t>Verify backup status and initiate approved re-runs</w:t>
            </w:r>
          </w:p>
        </w:tc>
        <w:tc>
          <w:tcPr>
            <w:tcW w:type="dxa" w:w="2160"/>
          </w:tcPr>
          <w:p>
            <w:r>
              <w:t>Backup Operator</w:t>
            </w:r>
          </w:p>
        </w:tc>
        <w:tc>
          <w:tcPr>
            <w:tcW w:type="dxa" w:w="2160"/>
          </w:tcPr>
          <w:p>
            <w:r>
              <w:t>Infrastructure Owner</w:t>
            </w:r>
          </w:p>
        </w:tc>
      </w:tr>
      <w:tr>
        <w:tc>
          <w:tcPr>
            <w:tcW w:type="dxa" w:w="2160"/>
          </w:tcPr>
          <w:p>
            <w:r>
              <w:t>Cloud management portal access</w:t>
            </w:r>
          </w:p>
        </w:tc>
        <w:tc>
          <w:tcPr>
            <w:tcW w:type="dxa" w:w="2160"/>
          </w:tcPr>
          <w:p>
            <w:r>
              <w:t>Review service status, capacity and operational events</w:t>
            </w:r>
          </w:p>
        </w:tc>
        <w:tc>
          <w:tcPr>
            <w:tcW w:type="dxa" w:w="2160"/>
          </w:tcPr>
          <w:p>
            <w:r>
              <w:t>Cloud Operations Analyst</w:t>
            </w:r>
          </w:p>
        </w:tc>
        <w:tc>
          <w:tcPr>
            <w:tcW w:type="dxa" w:w="2160"/>
          </w:tcPr>
          <w:p>
            <w:r>
              <w:t>Cloud Platform Owner</w:t>
            </w:r>
          </w:p>
        </w:tc>
      </w:tr>
      <w:tr>
        <w:tc>
          <w:tcPr>
            <w:tcW w:type="dxa" w:w="2160"/>
          </w:tcPr>
          <w:p>
            <w:r>
              <w:t>Privileged access management access</w:t>
            </w:r>
          </w:p>
        </w:tc>
        <w:tc>
          <w:tcPr>
            <w:tcW w:type="dxa" w:w="2160"/>
          </w:tcPr>
          <w:p>
            <w:r>
              <w:t>Obtain controlled elevated access where authorised</w:t>
            </w:r>
          </w:p>
        </w:tc>
        <w:tc>
          <w:tcPr>
            <w:tcW w:type="dxa" w:w="2160"/>
          </w:tcPr>
          <w:p>
            <w:r>
              <w:t>Approved Support Personnel</w:t>
            </w:r>
          </w:p>
        </w:tc>
        <w:tc>
          <w:tcPr>
            <w:tcW w:type="dxa" w:w="2160"/>
          </w:tcPr>
          <w:p>
            <w:r>
              <w:t>Privileged Access Owner</w:t>
            </w:r>
          </w:p>
        </w:tc>
      </w:tr>
      <w:tr>
        <w:tc>
          <w:tcPr>
            <w:tcW w:type="dxa" w:w="2160"/>
          </w:tcPr>
          <w:p>
            <w:r>
              <w:t>Knowledge base/runbook repository access</w:t>
            </w:r>
          </w:p>
        </w:tc>
        <w:tc>
          <w:tcPr>
            <w:tcW w:type="dxa" w:w="2160"/>
          </w:tcPr>
          <w:p>
            <w:r>
              <w:t>Retrieve approved runbooks and troubleshooting steps</w:t>
            </w:r>
          </w:p>
        </w:tc>
        <w:tc>
          <w:tcPr>
            <w:tcW w:type="dxa" w:w="2160"/>
          </w:tcPr>
          <w:p>
            <w:r>
              <w:t>All Operations Personnel</w:t>
            </w:r>
          </w:p>
        </w:tc>
        <w:tc>
          <w:tcPr>
            <w:tcW w:type="dxa" w:w="2160"/>
          </w:tcPr>
          <w:p>
            <w:r>
              <w:t>Knowledge Manager</w:t>
            </w:r>
          </w:p>
        </w:tc>
      </w:tr>
    </w:tbl>
    <w:p>
      <w:r>
        <w:t>Access must be role-based, approved, periodically reviewed and removed when no longer required.</w:t>
      </w:r>
    </w:p>
    <w:p>
      <w:pPr>
        <w:pStyle w:val="Heading3"/>
      </w:pPr>
      <w:r>
        <w:t>Required Inputs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Input</w:t>
            </w:r>
          </w:p>
        </w:tc>
        <w:tc>
          <w:tcPr>
            <w:tcW w:type="dxa" w:w="2160"/>
          </w:tcPr>
          <w:p>
            <w:r>
              <w:t>Source</w:t>
            </w:r>
          </w:p>
        </w:tc>
        <w:tc>
          <w:tcPr>
            <w:tcW w:type="dxa" w:w="2160"/>
          </w:tcPr>
          <w:p>
            <w:r>
              <w:t>Required Frequency</w:t>
            </w:r>
          </w:p>
        </w:tc>
        <w:tc>
          <w:tcPr>
            <w:tcW w:type="dxa" w:w="2160"/>
          </w:tcPr>
          <w:p>
            <w:r>
              <w:t>Used For</w:t>
            </w:r>
          </w:p>
        </w:tc>
      </w:tr>
      <w:tr>
        <w:tc>
          <w:tcPr>
            <w:tcW w:type="dxa" w:w="2160"/>
          </w:tcPr>
          <w:p>
            <w:r>
              <w:t>Daily operations schedule</w:t>
            </w:r>
          </w:p>
        </w:tc>
        <w:tc>
          <w:tcPr>
            <w:tcW w:type="dxa" w:w="2160"/>
          </w:tcPr>
          <w:p>
            <w:r>
              <w:t>IT operations calendar or service management tool</w:t>
            </w:r>
          </w:p>
        </w:tc>
        <w:tc>
          <w:tcPr>
            <w:tcW w:type="dxa" w:w="2160"/>
          </w:tcPr>
          <w:p>
            <w:r>
              <w:t>Daily</w:t>
            </w:r>
          </w:p>
        </w:tc>
        <w:tc>
          <w:tcPr>
            <w:tcW w:type="dxa" w:w="2160"/>
          </w:tcPr>
          <w:p>
            <w:r>
              <w:t>Confirm planned activities and staffing</w:t>
            </w:r>
          </w:p>
        </w:tc>
      </w:tr>
      <w:tr>
        <w:tc>
          <w:tcPr>
            <w:tcW w:type="dxa" w:w="2160"/>
          </w:tcPr>
          <w:p>
            <w:r>
              <w:t>Shift handover notes</w:t>
            </w:r>
          </w:p>
        </w:tc>
        <w:tc>
          <w:tcPr>
            <w:tcW w:type="dxa" w:w="2160"/>
          </w:tcPr>
          <w:p>
            <w:r>
              <w:t>Previous shift or outsourced provider</w:t>
            </w:r>
          </w:p>
        </w:tc>
        <w:tc>
          <w:tcPr>
            <w:tcW w:type="dxa" w:w="2160"/>
          </w:tcPr>
          <w:p>
            <w:r>
              <w:t>Each shift</w:t>
            </w:r>
          </w:p>
        </w:tc>
        <w:tc>
          <w:tcPr>
            <w:tcW w:type="dxa" w:w="2160"/>
          </w:tcPr>
          <w:p>
            <w:r>
              <w:t>Identify open issues, risks and pending actions</w:t>
            </w:r>
          </w:p>
        </w:tc>
      </w:tr>
      <w:tr>
        <w:tc>
          <w:tcPr>
            <w:tcW w:type="dxa" w:w="2160"/>
          </w:tcPr>
          <w:p>
            <w:r>
              <w:t>Monitoring dashboards</w:t>
            </w:r>
          </w:p>
        </w:tc>
        <w:tc>
          <w:tcPr>
            <w:tcW w:type="dxa" w:w="2160"/>
          </w:tcPr>
          <w:p>
            <w:r>
              <w:t>Monitoring and observability platforms</w:t>
            </w:r>
          </w:p>
        </w:tc>
        <w:tc>
          <w:tcPr>
            <w:tcW w:type="dxa" w:w="2160"/>
          </w:tcPr>
          <w:p>
            <w:r>
              <w:t>Continuous/Daily</w:t>
            </w:r>
          </w:p>
        </w:tc>
        <w:tc>
          <w:tcPr>
            <w:tcW w:type="dxa" w:w="2160"/>
          </w:tcPr>
          <w:p>
            <w:r>
              <w:t>Confirm service health and identify events</w:t>
            </w:r>
          </w:p>
        </w:tc>
      </w:tr>
      <w:tr>
        <w:tc>
          <w:tcPr>
            <w:tcW w:type="dxa" w:w="2160"/>
          </w:tcPr>
          <w:p>
            <w:r>
              <w:t>Open incident queue</w:t>
            </w:r>
          </w:p>
        </w:tc>
        <w:tc>
          <w:tcPr>
            <w:tcW w:type="dxa" w:w="2160"/>
          </w:tcPr>
          <w:p>
            <w:r>
              <w:t>Service management tool</w:t>
            </w:r>
          </w:p>
        </w:tc>
        <w:tc>
          <w:tcPr>
            <w:tcW w:type="dxa" w:w="2160"/>
          </w:tcPr>
          <w:p>
            <w:r>
              <w:t>Daily and ongoing</w:t>
            </w:r>
          </w:p>
        </w:tc>
        <w:tc>
          <w:tcPr>
            <w:tcW w:type="dxa" w:w="2160"/>
          </w:tcPr>
          <w:p>
            <w:r>
              <w:t>Prioritise operational response</w:t>
            </w:r>
          </w:p>
        </w:tc>
      </w:tr>
      <w:tr>
        <w:tc>
          <w:tcPr>
            <w:tcW w:type="dxa" w:w="2160"/>
          </w:tcPr>
          <w:p>
            <w:r>
              <w:t>Open service request queue</w:t>
            </w:r>
          </w:p>
        </w:tc>
        <w:tc>
          <w:tcPr>
            <w:tcW w:type="dxa" w:w="2160"/>
          </w:tcPr>
          <w:p>
            <w:r>
              <w:t>Service management tool</w:t>
            </w:r>
          </w:p>
        </w:tc>
        <w:tc>
          <w:tcPr>
            <w:tcW w:type="dxa" w:w="2160"/>
          </w:tcPr>
          <w:p>
            <w:r>
              <w:t>Daily</w:t>
            </w:r>
          </w:p>
        </w:tc>
        <w:tc>
          <w:tcPr>
            <w:tcW w:type="dxa" w:w="2160"/>
          </w:tcPr>
          <w:p>
            <w:r>
              <w:t>Assign and complete operational requests</w:t>
            </w:r>
          </w:p>
        </w:tc>
      </w:tr>
      <w:tr>
        <w:tc>
          <w:tcPr>
            <w:tcW w:type="dxa" w:w="2160"/>
          </w:tcPr>
          <w:p>
            <w:r>
              <w:t>Approved change schedule</w:t>
            </w:r>
          </w:p>
        </w:tc>
        <w:tc>
          <w:tcPr>
            <w:tcW w:type="dxa" w:w="2160"/>
          </w:tcPr>
          <w:p>
            <w:r>
              <w:t>Change calendar</w:t>
            </w:r>
          </w:p>
        </w:tc>
        <w:tc>
          <w:tcPr>
            <w:tcW w:type="dxa" w:w="2160"/>
          </w:tcPr>
          <w:p>
            <w:r>
              <w:t>Daily</w:t>
            </w:r>
          </w:p>
        </w:tc>
        <w:tc>
          <w:tcPr>
            <w:tcW w:type="dxa" w:w="2160"/>
          </w:tcPr>
          <w:p>
            <w:r>
              <w:t>Identify operational impacts and post-change checks</w:t>
            </w:r>
          </w:p>
        </w:tc>
      </w:tr>
      <w:tr>
        <w:tc>
          <w:tcPr>
            <w:tcW w:type="dxa" w:w="2160"/>
          </w:tcPr>
          <w:p>
            <w:r>
              <w:t>Backup status report</w:t>
            </w:r>
          </w:p>
        </w:tc>
        <w:tc>
          <w:tcPr>
            <w:tcW w:type="dxa" w:w="2160"/>
          </w:tcPr>
          <w:p>
            <w:r>
              <w:t>Backup platform</w:t>
            </w:r>
          </w:p>
        </w:tc>
        <w:tc>
          <w:tcPr>
            <w:tcW w:type="dxa" w:w="2160"/>
          </w:tcPr>
          <w:p>
            <w:r>
              <w:t>Daily</w:t>
            </w:r>
          </w:p>
        </w:tc>
        <w:tc>
          <w:tcPr>
            <w:tcW w:type="dxa" w:w="2160"/>
          </w:tcPr>
          <w:p>
            <w:r>
              <w:t>Verify successful completion of scheduled backups</w:t>
            </w:r>
          </w:p>
        </w:tc>
      </w:tr>
      <w:tr>
        <w:tc>
          <w:tcPr>
            <w:tcW w:type="dxa" w:w="2160"/>
          </w:tcPr>
          <w:p>
            <w:r>
              <w:t>Batch processing status</w:t>
            </w:r>
          </w:p>
        </w:tc>
        <w:tc>
          <w:tcPr>
            <w:tcW w:type="dxa" w:w="2160"/>
          </w:tcPr>
          <w:p>
            <w:r>
              <w:t>Job scheduler</w:t>
            </w:r>
          </w:p>
        </w:tc>
        <w:tc>
          <w:tcPr>
            <w:tcW w:type="dxa" w:w="2160"/>
          </w:tcPr>
          <w:p>
            <w:r>
              <w:t>Daily</w:t>
            </w:r>
          </w:p>
        </w:tc>
        <w:tc>
          <w:tcPr>
            <w:tcW w:type="dxa" w:w="2160"/>
          </w:tcPr>
          <w:p>
            <w:r>
              <w:t>Validate completion of critical jobs</w:t>
            </w:r>
          </w:p>
        </w:tc>
      </w:tr>
      <w:tr>
        <w:tc>
          <w:tcPr>
            <w:tcW w:type="dxa" w:w="2160"/>
          </w:tcPr>
          <w:p>
            <w:r>
              <w:t>Capacity and performance dashboards</w:t>
            </w:r>
          </w:p>
        </w:tc>
        <w:tc>
          <w:tcPr>
            <w:tcW w:type="dxa" w:w="2160"/>
          </w:tcPr>
          <w:p>
            <w:r>
              <w:t>Monitoring and analytics tools</w:t>
            </w:r>
          </w:p>
        </w:tc>
        <w:tc>
          <w:tcPr>
            <w:tcW w:type="dxa" w:w="2160"/>
          </w:tcPr>
          <w:p>
            <w:r>
              <w:t>Daily/Weekly</w:t>
            </w:r>
          </w:p>
        </w:tc>
        <w:tc>
          <w:tcPr>
            <w:tcW w:type="dxa" w:w="2160"/>
          </w:tcPr>
          <w:p>
            <w:r>
              <w:t>Identify threshold breaches and trends</w:t>
            </w:r>
          </w:p>
        </w:tc>
      </w:tr>
      <w:tr>
        <w:tc>
          <w:tcPr>
            <w:tcW w:type="dxa" w:w="2160"/>
          </w:tcPr>
          <w:p>
            <w:r>
              <w:t>Supplier service status</w:t>
            </w:r>
          </w:p>
        </w:tc>
        <w:tc>
          <w:tcPr>
            <w:tcW w:type="dxa" w:w="2160"/>
          </w:tcPr>
          <w:p>
            <w:r>
              <w:t>Supplier portal, service report or notification feed</w:t>
            </w:r>
          </w:p>
        </w:tc>
        <w:tc>
          <w:tcPr>
            <w:tcW w:type="dxa" w:w="2160"/>
          </w:tcPr>
          <w:p>
            <w:r>
              <w:t>Daily/Ongoing</w:t>
            </w:r>
          </w:p>
        </w:tc>
        <w:tc>
          <w:tcPr>
            <w:tcW w:type="dxa" w:w="2160"/>
          </w:tcPr>
          <w:p>
            <w:r>
              <w:t>Confirm third-party service availability</w:t>
            </w:r>
          </w:p>
        </w:tc>
      </w:tr>
      <w:tr>
        <w:tc>
          <w:tcPr>
            <w:tcW w:type="dxa" w:w="2160"/>
          </w:tcPr>
          <w:p>
            <w:r>
              <w:t>Configuration and asset information</w:t>
            </w:r>
          </w:p>
        </w:tc>
        <w:tc>
          <w:tcPr>
            <w:tcW w:type="dxa" w:w="2160"/>
          </w:tcPr>
          <w:p>
            <w:r>
              <w:t>Configuration management repository</w:t>
            </w:r>
          </w:p>
        </w:tc>
        <w:tc>
          <w:tcPr>
            <w:tcW w:type="dxa" w:w="2160"/>
          </w:tcPr>
          <w:p>
            <w:r>
              <w:t>As needed</w:t>
            </w:r>
          </w:p>
        </w:tc>
        <w:tc>
          <w:tcPr>
            <w:tcW w:type="dxa" w:w="2160"/>
          </w:tcPr>
          <w:p>
            <w:r>
              <w:t>Validate ownership, dependencies and support groups</w:t>
            </w:r>
          </w:p>
        </w:tc>
      </w:tr>
    </w:tbl>
    <w:p>
      <w:pPr>
        <w:pStyle w:val="Heading3"/>
      </w:pPr>
      <w:r>
        <w:t>Operational Readiness Criteria</w:t>
      </w:r>
    </w:p>
    <w:p>
      <w:r>
        <w:t>Daily operations must not begin without confirmation that:</w:t>
      </w:r>
    </w:p>
    <w:p>
      <w:pPr>
        <w:pStyle w:val="ListBullet"/>
      </w:pPr>
      <w:r>
        <w:t>Minimum staffing levels for the shift are met.</w:t>
      </w:r>
    </w:p>
    <w:p>
      <w:pPr>
        <w:pStyle w:val="ListBullet"/>
      </w:pPr>
      <w:r>
        <w:t>On-call contacts are current and reachable.</w:t>
      </w:r>
    </w:p>
    <w:p>
      <w:pPr>
        <w:pStyle w:val="ListBullet"/>
      </w:pPr>
      <w:r>
        <w:t>Monitoring tools and service management tools are available.</w:t>
      </w:r>
    </w:p>
    <w:p>
      <w:pPr>
        <w:pStyle w:val="ListBullet"/>
      </w:pPr>
      <w:r>
        <w:t>Escalation paths are available for critical services.</w:t>
      </w:r>
    </w:p>
    <w:p>
      <w:pPr>
        <w:pStyle w:val="ListBullet"/>
      </w:pPr>
      <w:r>
        <w:t>Any planned maintenance or high-risk business activity for the day has been reviewed.</w:t>
      </w:r>
    </w:p>
    <w:p>
      <w:pPr>
        <w:pStyle w:val="ListBullet"/>
      </w:pPr>
      <w:r>
        <w:t>Previous shift handover notes have been read and acknowledged.</w:t>
      </w:r>
    </w:p>
    <w:p>
      <w:pPr>
        <w:pStyle w:val="ListBullet"/>
      </w:pPr>
      <w:r>
        <w:t>Critical unresolved incidents and major risks have assigned owners.</w:t>
      </w:r>
    </w:p>
    <w:p>
      <w:pPr>
        <w:pStyle w:val="ListBullet"/>
      </w:pPr>
      <w:r>
        <w:t>Applicable production runbooks are current and accessible.</w:t>
      </w:r>
    </w:p>
    <w:p>
      <w:r>
        <w:t>If any readiness criterion is not met, the Operations Lead must record the issue and initiate escalation before proceeding with affected activities.</w:t>
      </w:r>
    </w:p>
    <w:p>
      <w:pPr>
        <w:pStyle w:val="Heading2"/>
      </w:pPr>
      <w:r>
        <w:t>Step-by-Step Procedure (numbered)</w:t>
      </w:r>
    </w:p>
    <w:p>
      <w:pPr>
        <w:pStyle w:val="Heading3"/>
      </w:pPr>
      <w:r>
        <w:t>1. Start of Shift Preparation</w:t>
      </w:r>
    </w:p>
    <w:p>
      <w:r>
        <w:t>1.1. Log in to the approved IT service management tool, monitoring tools, communication channels and operational dashboards.</w:t>
      </w:r>
    </w:p>
    <w:p>
      <w:r>
        <w:t>1.2. Confirm that personal access is functioning and limited to authorised operational duties.</w:t>
      </w:r>
    </w:p>
    <w:p>
      <w:r>
        <w:t>1.3. Review the shift roster and confirm assigned responsibilities for:</w:t>
      </w:r>
    </w:p>
    <w:p>
      <w:pPr>
        <w:pStyle w:val="ListBullet"/>
      </w:pPr>
      <w:r>
        <w:t>Monitoring.</w:t>
      </w:r>
    </w:p>
    <w:p>
      <w:pPr>
        <w:pStyle w:val="ListBullet"/>
      </w:pPr>
      <w:r>
        <w:t>Incident queue oversight.</w:t>
      </w:r>
    </w:p>
    <w:p>
      <w:pPr>
        <w:pStyle w:val="ListBullet"/>
      </w:pPr>
      <w:r>
        <w:t>Service request fulfilment.</w:t>
      </w:r>
    </w:p>
    <w:p>
      <w:pPr>
        <w:pStyle w:val="ListBullet"/>
      </w:pPr>
      <w:r>
        <w:t>Backup verification.</w:t>
      </w:r>
    </w:p>
    <w:p>
      <w:pPr>
        <w:pStyle w:val="ListBullet"/>
      </w:pPr>
      <w:r>
        <w:t>Batch and interface monitoring.</w:t>
      </w:r>
    </w:p>
    <w:p>
      <w:pPr>
        <w:pStyle w:val="ListBullet"/>
      </w:pPr>
      <w:r>
        <w:t>Supplier status checks.</w:t>
      </w:r>
    </w:p>
    <w:p>
      <w:pPr>
        <w:pStyle w:val="ListBullet"/>
      </w:pPr>
      <w:r>
        <w:t>Change support.</w:t>
      </w:r>
    </w:p>
    <w:p>
      <w:pPr>
        <w:pStyle w:val="ListBullet"/>
      </w:pPr>
      <w:r>
        <w:t>Communications and escalation.</w:t>
      </w:r>
    </w:p>
    <w:p>
      <w:r>
        <w:t>1.4. Review the previous shift handover notes and confirm understanding of:</w:t>
      </w:r>
    </w:p>
    <w:p>
      <w:pPr>
        <w:pStyle w:val="ListBullet"/>
      </w:pPr>
      <w:r>
        <w:t>Open incidents and major incidents.</w:t>
      </w:r>
    </w:p>
    <w:p>
      <w:pPr>
        <w:pStyle w:val="ListBullet"/>
      </w:pPr>
      <w:r>
        <w:t>Ongoing service degradation.</w:t>
      </w:r>
    </w:p>
    <w:p>
      <w:pPr>
        <w:pStyle w:val="ListBullet"/>
      </w:pPr>
      <w:r>
        <w:t>Failed or delayed batch jobs.</w:t>
      </w:r>
    </w:p>
    <w:p>
      <w:pPr>
        <w:pStyle w:val="ListBullet"/>
      </w:pPr>
      <w:r>
        <w:t>Failed backups or backup re-runs.</w:t>
      </w:r>
    </w:p>
    <w:p>
      <w:pPr>
        <w:pStyle w:val="ListBullet"/>
      </w:pPr>
      <w:r>
        <w:t>Pending escalations.</w:t>
      </w:r>
    </w:p>
    <w:p>
      <w:pPr>
        <w:pStyle w:val="ListBullet"/>
      </w:pPr>
      <w:r>
        <w:t>Supplier issues.</w:t>
      </w:r>
    </w:p>
    <w:p>
      <w:pPr>
        <w:pStyle w:val="ListBullet"/>
      </w:pPr>
      <w:r>
        <w:t>Planned maintenance or changes.</w:t>
      </w:r>
    </w:p>
    <w:p>
      <w:pPr>
        <w:pStyle w:val="ListBullet"/>
      </w:pPr>
      <w:r>
        <w:t>Known risks requiring monitoring.</w:t>
      </w:r>
    </w:p>
    <w:p>
      <w:r>
        <w:t>1.5. Acknowledge shift acceptance in the agreed handover channel or operations log.</w:t>
      </w:r>
    </w:p>
    <w:p>
      <w:r>
        <w:t>1.6. If handover information is missing, incomplete or unclear, contact the previous shift lead or Operations Lead immediately.</w:t>
      </w:r>
    </w:p>
    <w:p>
      <w:pPr>
        <w:pStyle w:val="Heading3"/>
      </w:pPr>
      <w:r>
        <w:t>2. Review the Daily Operations Schedule</w:t>
      </w:r>
    </w:p>
    <w:p>
      <w:r>
        <w:t>2.1. Open the daily operations schedule from the approved calendar, service management tool or operations board.</w:t>
      </w:r>
    </w:p>
    <w:p>
      <w:r>
        <w:t>2.2. Confirm all scheduled operational activities for the day, including:</w:t>
      </w:r>
    </w:p>
    <w:p>
      <w:pPr>
        <w:pStyle w:val="ListBullet"/>
      </w:pPr>
      <w:r>
        <w:t>Routine infrastructure checks.</w:t>
      </w:r>
    </w:p>
    <w:p>
      <w:pPr>
        <w:pStyle w:val="ListBullet"/>
      </w:pPr>
      <w:r>
        <w:t>Cloud platform checks.</w:t>
      </w:r>
    </w:p>
    <w:p>
      <w:pPr>
        <w:pStyle w:val="ListBullet"/>
      </w:pPr>
      <w:r>
        <w:t>Application health checks.</w:t>
      </w:r>
    </w:p>
    <w:p>
      <w:pPr>
        <w:pStyle w:val="ListBullet"/>
      </w:pPr>
      <w:r>
        <w:t>Backup verification.</w:t>
      </w:r>
    </w:p>
    <w:p>
      <w:pPr>
        <w:pStyle w:val="ListBullet"/>
      </w:pPr>
      <w:r>
        <w:t>Batch processing reviews.</w:t>
      </w:r>
    </w:p>
    <w:p>
      <w:pPr>
        <w:pStyle w:val="ListBullet"/>
      </w:pPr>
      <w:r>
        <w:t>File transfer and interface checks.</w:t>
      </w:r>
    </w:p>
    <w:p>
      <w:pPr>
        <w:pStyle w:val="ListBullet"/>
      </w:pPr>
      <w:r>
        <w:t>Security operations support tasks.</w:t>
      </w:r>
    </w:p>
    <w:p>
      <w:pPr>
        <w:pStyle w:val="ListBullet"/>
      </w:pPr>
      <w:r>
        <w:t>User provisioning or operational service requests.</w:t>
      </w:r>
    </w:p>
    <w:p>
      <w:pPr>
        <w:pStyle w:val="ListBullet"/>
      </w:pPr>
      <w:r>
        <w:t>Planned changes requiring operations support.</w:t>
      </w:r>
    </w:p>
    <w:p>
      <w:pPr>
        <w:pStyle w:val="ListBullet"/>
      </w:pPr>
      <w:r>
        <w:t>Supplier maintenance windows.</w:t>
      </w:r>
    </w:p>
    <w:p>
      <w:pPr>
        <w:pStyle w:val="ListBullet"/>
      </w:pPr>
      <w:r>
        <w:t>End-of-day or end-of-month processing.</w:t>
      </w:r>
    </w:p>
    <w:p>
      <w:r>
        <w:t>2.3. Identify any conflicts between scheduled operational work and planned changes, business-critical periods or resource constraints.</w:t>
      </w:r>
    </w:p>
    <w:p>
      <w:r>
        <w:t>2.4. Assign each operational activity to a named owner.</w:t>
      </w:r>
    </w:p>
    <w:p>
      <w:r>
        <w:t>2.5. Update the operations board with task status as one of:</w:t>
      </w:r>
    </w:p>
    <w:tbl>
      <w:tblPr>
        <w:tblStyle w:val="TableGrid"/>
        <w:tblW w:type="auto" w:w="0"/>
        <w:tblLook w:firstColumn="1" w:firstRow="1" w:lastColumn="0" w:lastRow="0" w:noHBand="0" w:noVBand="1" w:val="04A0"/>
      </w:tblPr>
      <w:tblGrid>
        <w:gridCol w:w="4320"/>
        <w:gridCol w:w="4320"/>
      </w:tblGrid>
      <w:tr>
        <w:tc>
          <w:tcPr>
            <w:tcW w:type="dxa" w:w="4320"/>
          </w:tcPr>
          <w:p>
            <w:r>
              <w:t>Status</w:t>
            </w:r>
          </w:p>
        </w:tc>
        <w:tc>
          <w:tcPr>
            <w:tcW w:type="dxa" w:w="4320"/>
          </w:tcPr>
          <w:p>
            <w:r>
              <w:t>Meaning</w:t>
            </w:r>
          </w:p>
        </w:tc>
      </w:tr>
      <w:tr>
        <w:tc>
          <w:tcPr>
            <w:tcW w:type="dxa" w:w="4320"/>
          </w:tcPr>
          <w:p>
            <w:r>
              <w:t>Not Started</w:t>
            </w:r>
          </w:p>
        </w:tc>
        <w:tc>
          <w:tcPr>
            <w:tcW w:type="dxa" w:w="4320"/>
          </w:tcPr>
          <w:p>
            <w:r>
              <w:t>Task is scheduled but work has not begun</w:t>
            </w:r>
          </w:p>
        </w:tc>
      </w:tr>
      <w:tr>
        <w:tc>
          <w:tcPr>
            <w:tcW w:type="dxa" w:w="4320"/>
          </w:tcPr>
          <w:p>
            <w:r>
              <w:t>In Progress</w:t>
            </w:r>
          </w:p>
        </w:tc>
        <w:tc>
          <w:tcPr>
            <w:tcW w:type="dxa" w:w="4320"/>
          </w:tcPr>
          <w:p>
            <w:r>
              <w:t>Task is actively being performed</w:t>
            </w:r>
          </w:p>
        </w:tc>
      </w:tr>
      <w:tr>
        <w:tc>
          <w:tcPr>
            <w:tcW w:type="dxa" w:w="4320"/>
          </w:tcPr>
          <w:p>
            <w:r>
              <w:t>Waiting</w:t>
            </w:r>
          </w:p>
        </w:tc>
        <w:tc>
          <w:tcPr>
            <w:tcW w:type="dxa" w:w="4320"/>
          </w:tcPr>
          <w:p>
            <w:r>
              <w:t>Task is blocked by dependency, supplier or approval</w:t>
            </w:r>
          </w:p>
        </w:tc>
      </w:tr>
      <w:tr>
        <w:tc>
          <w:tcPr>
            <w:tcW w:type="dxa" w:w="4320"/>
          </w:tcPr>
          <w:p>
            <w:r>
              <w:t>Completed</w:t>
            </w:r>
          </w:p>
        </w:tc>
        <w:tc>
          <w:tcPr>
            <w:tcW w:type="dxa" w:w="4320"/>
          </w:tcPr>
          <w:p>
            <w:r>
              <w:t>Task has been completed and evidence recorded</w:t>
            </w:r>
          </w:p>
        </w:tc>
      </w:tr>
      <w:tr>
        <w:tc>
          <w:tcPr>
            <w:tcW w:type="dxa" w:w="4320"/>
          </w:tcPr>
          <w:p>
            <w:r>
              <w:t>Failed</w:t>
            </w:r>
          </w:p>
        </w:tc>
        <w:tc>
          <w:tcPr>
            <w:tcW w:type="dxa" w:w="4320"/>
          </w:tcPr>
          <w:p>
            <w:r>
              <w:t>Task did not complete successfully and requires action</w:t>
            </w:r>
          </w:p>
        </w:tc>
      </w:tr>
      <w:tr>
        <w:tc>
          <w:tcPr>
            <w:tcW w:type="dxa" w:w="4320"/>
          </w:tcPr>
          <w:p>
            <w:r>
              <w:t>Escalated</w:t>
            </w:r>
          </w:p>
        </w:tc>
        <w:tc>
          <w:tcPr>
            <w:tcW w:type="dxa" w:w="4320"/>
          </w:tcPr>
          <w:p>
            <w:r>
              <w:t>Task requires management, technical or supplier escalation</w:t>
            </w:r>
          </w:p>
        </w:tc>
      </w:tr>
      <w:tr>
        <w:tc>
          <w:tcPr>
            <w:tcW w:type="dxa" w:w="4320"/>
          </w:tcPr>
          <w:p>
            <w:r>
              <w:t>Deferred</w:t>
            </w:r>
          </w:p>
        </w:tc>
        <w:tc>
          <w:tcPr>
            <w:tcW w:type="dxa" w:w="4320"/>
          </w:tcPr>
          <w:p>
            <w:r>
              <w:t>Task is postponed with approval and reason recorded</w:t>
            </w:r>
          </w:p>
        </w:tc>
      </w:tr>
    </w:tbl>
    <w:p>
      <w:r>
        <w:t>2.6. Where a task cannot be completed during the scheduled window, record the reason, impact, owner and next action.</w:t>
      </w:r>
    </w:p>
    <w:p>
      <w:pPr>
        <w:pStyle w:val="Heading3"/>
      </w:pPr>
      <w:r>
        <w:t>3. Perform Production Service Health Checks</w:t>
      </w:r>
    </w:p>
    <w:p>
      <w:r>
        <w:t>3.1. Review service health dashboards for all critical and high-priority services.</w:t>
      </w:r>
    </w:p>
    <w:p>
      <w:r>
        <w:t>3.2. Confirm availability status for:</w:t>
      </w:r>
    </w:p>
    <w:p>
      <w:pPr>
        <w:pStyle w:val="ListBullet"/>
      </w:pPr>
      <w:r>
        <w:t>Core business applications.</w:t>
      </w:r>
    </w:p>
    <w:p>
      <w:pPr>
        <w:pStyle w:val="ListBullet"/>
      </w:pPr>
      <w:r>
        <w:t>Identity and access services.</w:t>
      </w:r>
    </w:p>
    <w:p>
      <w:pPr>
        <w:pStyle w:val="ListBullet"/>
      </w:pPr>
      <w:r>
        <w:t>Network connectivity.</w:t>
      </w:r>
    </w:p>
    <w:p>
      <w:pPr>
        <w:pStyle w:val="ListBullet"/>
      </w:pPr>
      <w:r>
        <w:t>Internet and remote access services.</w:t>
      </w:r>
    </w:p>
    <w:p>
      <w:pPr>
        <w:pStyle w:val="ListBullet"/>
      </w:pPr>
      <w:r>
        <w:t>Cloud platforms.</w:t>
      </w:r>
    </w:p>
    <w:p>
      <w:pPr>
        <w:pStyle w:val="ListBullet"/>
      </w:pPr>
      <w:r>
        <w:t>Database services.</w:t>
      </w:r>
    </w:p>
    <w:p>
      <w:pPr>
        <w:pStyle w:val="ListBullet"/>
      </w:pPr>
      <w:r>
        <w:t>Middleware and integration services.</w:t>
      </w:r>
    </w:p>
    <w:p>
      <w:pPr>
        <w:pStyle w:val="ListBullet"/>
      </w:pPr>
      <w:r>
        <w:t>Storage and backup platforms.</w:t>
      </w:r>
    </w:p>
    <w:p>
      <w:pPr>
        <w:pStyle w:val="ListBullet"/>
      </w:pPr>
      <w:r>
        <w:t>Security monitoring and protection tools.</w:t>
      </w:r>
    </w:p>
    <w:p>
      <w:pPr>
        <w:pStyle w:val="ListBullet"/>
      </w:pPr>
      <w:r>
        <w:t>End-user productivity platforms.</w:t>
      </w:r>
    </w:p>
    <w:p>
      <w:pPr>
        <w:pStyle w:val="ListBullet"/>
      </w:pPr>
      <w:r>
        <w:t>Customer-facing digital services.</w:t>
      </w:r>
    </w:p>
    <w:p>
      <w:r>
        <w:t>3.3. Validate service health using approved indicators, which may include:</w:t>
      </w:r>
    </w:p>
    <w:p>
      <w:pPr>
        <w:pStyle w:val="ListBullet"/>
      </w:pPr>
      <w:r>
        <w:t>Availability status.</w:t>
      </w:r>
    </w:p>
    <w:p>
      <w:pPr>
        <w:pStyle w:val="ListBullet"/>
      </w:pPr>
      <w:r>
        <w:t>Error rates.</w:t>
      </w:r>
    </w:p>
    <w:p>
      <w:pPr>
        <w:pStyle w:val="ListBullet"/>
      </w:pPr>
      <w:r>
        <w:t>Transaction success rates.</w:t>
      </w:r>
    </w:p>
    <w:p>
      <w:pPr>
        <w:pStyle w:val="ListBullet"/>
      </w:pPr>
      <w:r>
        <w:t>Login success rates.</w:t>
      </w:r>
    </w:p>
    <w:p>
      <w:pPr>
        <w:pStyle w:val="ListBullet"/>
      </w:pPr>
      <w:r>
        <w:t>Response time.</w:t>
      </w:r>
    </w:p>
    <w:p>
      <w:pPr>
        <w:pStyle w:val="ListBullet"/>
      </w:pPr>
      <w:r>
        <w:t>Queue length.</w:t>
      </w:r>
    </w:p>
    <w:p>
      <w:pPr>
        <w:pStyle w:val="ListBullet"/>
      </w:pPr>
      <w:r>
        <w:t>CPU, memory, disk and network utilisation.</w:t>
      </w:r>
    </w:p>
    <w:p>
      <w:pPr>
        <w:pStyle w:val="ListBullet"/>
      </w:pPr>
      <w:r>
        <w:t>Database replication status.</w:t>
      </w:r>
    </w:p>
    <w:p>
      <w:pPr>
        <w:pStyle w:val="ListBullet"/>
      </w:pPr>
      <w:r>
        <w:t>Certificate validity.</w:t>
      </w:r>
    </w:p>
    <w:p>
      <w:pPr>
        <w:pStyle w:val="ListBullet"/>
      </w:pPr>
      <w:r>
        <w:t>Interface processing status.</w:t>
      </w:r>
    </w:p>
    <w:p>
      <w:pPr>
        <w:pStyle w:val="ListBullet"/>
      </w:pPr>
      <w:r>
        <w:t>Synthetic transaction checks.</w:t>
      </w:r>
    </w:p>
    <w:p>
      <w:r>
        <w:t>3.4. Investigate any dashboard item that is red, amber, degraded, unknown, stale or outside threshold.</w:t>
      </w:r>
    </w:p>
    <w:p>
      <w:r>
        <w:t>3.5. For each abnormal condition:</w:t>
      </w:r>
    </w:p>
    <w:p>
      <w:pPr>
        <w:pStyle w:val="ListBullet"/>
      </w:pPr>
      <w:r>
        <w:t>Check whether an incident already exists.</w:t>
      </w:r>
    </w:p>
    <w:p>
      <w:pPr>
        <w:pStyle w:val="ListBullet"/>
      </w:pPr>
      <w:r>
        <w:t>If no incident exists, create one immediately.</w:t>
      </w:r>
    </w:p>
    <w:p>
      <w:pPr>
        <w:pStyle w:val="ListBullet"/>
      </w:pPr>
      <w:r>
        <w:t>Assign the incident to the correct support group.</w:t>
      </w:r>
    </w:p>
    <w:p>
      <w:pPr>
        <w:pStyle w:val="ListBullet"/>
      </w:pPr>
      <w:r>
        <w:t>Record observed symptoms, affected service, timestamps and evidence.</w:t>
      </w:r>
    </w:p>
    <w:p>
      <w:pPr>
        <w:pStyle w:val="ListBullet"/>
      </w:pPr>
      <w:r>
        <w:t>Link related alerts, dashboards, logs and configuration items where available.</w:t>
      </w:r>
    </w:p>
    <w:p>
      <w:r>
        <w:t>3.6. Do not clear, suppress, disable or alter monitoring thresholds unless an approved change or authorised temporary exception exists.</w:t>
      </w:r>
    </w:p>
    <w:p>
      <w:pPr>
        <w:pStyle w:val="Heading3"/>
      </w:pPr>
      <w:r>
        <w:t>4. Monitor and Respond to Events and Alerts</w:t>
      </w:r>
    </w:p>
    <w:p>
      <w:r>
        <w:t>4.1. Continuously monitor operational event queues during the shift.</w:t>
      </w:r>
    </w:p>
    <w:p>
      <w:r>
        <w:t>4.2. Classify events using the approved categories:</w:t>
      </w:r>
    </w:p>
    <w:tbl>
      <w:tblPr>
        <w:tblStyle w:val="TableGrid"/>
        <w:tblW w:type="auto" w:w="0"/>
        <w:tblLook w:firstColumn="1" w:firstRow="1" w:lastColumn="0" w:lastRow="0" w:noHBand="0" w:noVBand="1" w:val="04A0"/>
      </w:tblPr>
      <w:tblGrid>
        <w:gridCol w:w="2880"/>
        <w:gridCol w:w="2880"/>
        <w:gridCol w:w="2880"/>
      </w:tblGrid>
      <w:tr>
        <w:tc>
          <w:tcPr>
            <w:tcW w:type="dxa" w:w="2880"/>
          </w:tcPr>
          <w:p>
            <w:r>
              <w:t>Event Category</w:t>
            </w:r>
          </w:p>
        </w:tc>
        <w:tc>
          <w:tcPr>
            <w:tcW w:type="dxa" w:w="2880"/>
          </w:tcPr>
          <w:p>
            <w:r>
              <w:t>Description</w:t>
            </w:r>
          </w:p>
        </w:tc>
        <w:tc>
          <w:tcPr>
            <w:tcW w:type="dxa" w:w="2880"/>
          </w:tcPr>
          <w:p>
            <w:r>
              <w:t>Required Action</w:t>
            </w:r>
          </w:p>
        </w:tc>
      </w:tr>
      <w:tr>
        <w:tc>
          <w:tcPr>
            <w:tcW w:type="dxa" w:w="2880"/>
          </w:tcPr>
          <w:p>
            <w:r>
              <w:t>Informational</w:t>
            </w:r>
          </w:p>
        </w:tc>
        <w:tc>
          <w:tcPr>
            <w:tcW w:type="dxa" w:w="2880"/>
          </w:tcPr>
          <w:p>
            <w:r>
              <w:t>No current impact; indicates status or completion</w:t>
            </w:r>
          </w:p>
        </w:tc>
        <w:tc>
          <w:tcPr>
            <w:tcW w:type="dxa" w:w="2880"/>
          </w:tcPr>
          <w:p>
            <w:r>
              <w:t>Review and close if expected</w:t>
            </w:r>
          </w:p>
        </w:tc>
      </w:tr>
      <w:tr>
        <w:tc>
          <w:tcPr>
            <w:tcW w:type="dxa" w:w="2880"/>
          </w:tcPr>
          <w:p>
            <w:r>
              <w:t>Warning</w:t>
            </w:r>
          </w:p>
        </w:tc>
        <w:tc>
          <w:tcPr>
            <w:tcW w:type="dxa" w:w="2880"/>
          </w:tcPr>
          <w:p>
            <w:r>
              <w:t>Potential issue or threshold approaching</w:t>
            </w:r>
          </w:p>
        </w:tc>
        <w:tc>
          <w:tcPr>
            <w:tcW w:type="dxa" w:w="2880"/>
          </w:tcPr>
          <w:p>
            <w:r>
              <w:t>Investigate and monitor</w:t>
            </w:r>
          </w:p>
        </w:tc>
      </w:tr>
      <w:tr>
        <w:tc>
          <w:tcPr>
            <w:tcW w:type="dxa" w:w="2880"/>
          </w:tcPr>
          <w:p>
            <w:r>
              <w:t>Exception</w:t>
            </w:r>
          </w:p>
        </w:tc>
        <w:tc>
          <w:tcPr>
            <w:tcW w:type="dxa" w:w="2880"/>
          </w:tcPr>
          <w:p>
            <w:r>
              <w:t>A process, job or service did not behave as expected</w:t>
            </w:r>
          </w:p>
        </w:tc>
        <w:tc>
          <w:tcPr>
            <w:tcW w:type="dxa" w:w="2880"/>
          </w:tcPr>
          <w:p>
            <w:r>
              <w:t>Create or update incident</w:t>
            </w:r>
          </w:p>
        </w:tc>
      </w:tr>
      <w:tr>
        <w:tc>
          <w:tcPr>
            <w:tcW w:type="dxa" w:w="2880"/>
          </w:tcPr>
          <w:p>
            <w:r>
              <w:t>Performance</w:t>
            </w:r>
          </w:p>
        </w:tc>
        <w:tc>
          <w:tcPr>
            <w:tcW w:type="dxa" w:w="2880"/>
          </w:tcPr>
          <w:p>
            <w:r>
              <w:t>Service degradation or capacity concern</w:t>
            </w:r>
          </w:p>
        </w:tc>
        <w:tc>
          <w:tcPr>
            <w:tcW w:type="dxa" w:w="2880"/>
          </w:tcPr>
          <w:p>
            <w:r>
              <w:t>Investigate and escalate if thresholds are breached</w:t>
            </w:r>
          </w:p>
        </w:tc>
      </w:tr>
      <w:tr>
        <w:tc>
          <w:tcPr>
            <w:tcW w:type="dxa" w:w="2880"/>
          </w:tcPr>
          <w:p>
            <w:r>
              <w:t>Availability</w:t>
            </w:r>
          </w:p>
        </w:tc>
        <w:tc>
          <w:tcPr>
            <w:tcW w:type="dxa" w:w="2880"/>
          </w:tcPr>
          <w:p>
            <w:r>
              <w:t>Service, component or dependency unavailable</w:t>
            </w:r>
          </w:p>
        </w:tc>
        <w:tc>
          <w:tcPr>
            <w:tcW w:type="dxa" w:w="2880"/>
          </w:tcPr>
          <w:p>
            <w:r>
              <w:t>Create incident and escalate based on impact</w:t>
            </w:r>
          </w:p>
        </w:tc>
      </w:tr>
      <w:tr>
        <w:tc>
          <w:tcPr>
            <w:tcW w:type="dxa" w:w="2880"/>
          </w:tcPr>
          <w:p>
            <w:r>
              <w:t>Security-related</w:t>
            </w:r>
          </w:p>
        </w:tc>
        <w:tc>
          <w:tcPr>
            <w:tcW w:type="dxa" w:w="2880"/>
          </w:tcPr>
          <w:p>
            <w:r>
              <w:t>Event may indicate unauthorised activity or control failure</w:t>
            </w:r>
          </w:p>
        </w:tc>
        <w:tc>
          <w:tcPr>
            <w:tcW w:type="dxa" w:w="2880"/>
          </w:tcPr>
          <w:p>
            <w:r>
              <w:t>Escalate to security process immediately</w:t>
            </w:r>
          </w:p>
        </w:tc>
      </w:tr>
      <w:tr>
        <w:tc>
          <w:tcPr>
            <w:tcW w:type="dxa" w:w="2880"/>
          </w:tcPr>
          <w:p>
            <w:r>
              <w:t>Supplier-related</w:t>
            </w:r>
          </w:p>
        </w:tc>
        <w:tc>
          <w:tcPr>
            <w:tcW w:type="dxa" w:w="2880"/>
          </w:tcPr>
          <w:p>
            <w:r>
              <w:t>Event relates to third-party service failure or degradation</w:t>
            </w:r>
          </w:p>
        </w:tc>
        <w:tc>
          <w:tcPr>
            <w:tcW w:type="dxa" w:w="2880"/>
          </w:tcPr>
          <w:p>
            <w:r>
              <w:t>Log, contact supplier and track response</w:t>
            </w:r>
          </w:p>
        </w:tc>
      </w:tr>
    </w:tbl>
    <w:p>
      <w:r>
        <w:t>4.3. Correlate repeated or related alerts to avoid duplicate handling while ensuring service impact is not missed.</w:t>
      </w:r>
    </w:p>
    <w:p>
      <w:r>
        <w:t>4.4. Record alert handling in the service management tool or monitoring platform, including:</w:t>
      </w:r>
    </w:p>
    <w:p>
      <w:pPr>
        <w:pStyle w:val="ListBullet"/>
      </w:pPr>
      <w:r>
        <w:t>Alert name or identifier.</w:t>
      </w:r>
    </w:p>
    <w:p>
      <w:pPr>
        <w:pStyle w:val="ListBullet"/>
      </w:pPr>
      <w:r>
        <w:t>Affected service or component.</w:t>
      </w:r>
    </w:p>
    <w:p>
      <w:pPr>
        <w:pStyle w:val="ListBullet"/>
      </w:pPr>
      <w:r>
        <w:t>Time detected.</w:t>
      </w:r>
    </w:p>
    <w:p>
      <w:pPr>
        <w:pStyle w:val="ListBullet"/>
      </w:pPr>
      <w:r>
        <w:t>Initial assessment.</w:t>
      </w:r>
    </w:p>
    <w:p>
      <w:pPr>
        <w:pStyle w:val="ListBullet"/>
      </w:pPr>
      <w:r>
        <w:t>Action taken.</w:t>
      </w:r>
    </w:p>
    <w:p>
      <w:pPr>
        <w:pStyle w:val="ListBullet"/>
      </w:pPr>
      <w:r>
        <w:t>Incident or request reference.</w:t>
      </w:r>
    </w:p>
    <w:p>
      <w:pPr>
        <w:pStyle w:val="ListBullet"/>
      </w:pPr>
      <w:r>
        <w:t>Escalation status.</w:t>
      </w:r>
    </w:p>
    <w:p>
      <w:pPr>
        <w:pStyle w:val="ListBullet"/>
      </w:pPr>
      <w:r>
        <w:t>Closure reason.</w:t>
      </w:r>
    </w:p>
    <w:p>
      <w:r>
        <w:t>4.5. If an alert is known to be false-positive, record the reason and notify the Monitoring Platform Owner for tuning review.</w:t>
      </w:r>
    </w:p>
    <w:p>
      <w:r>
        <w:t>4.6. If repeated alerts indicate an underlying defect, raise or link to a problem record in accordance with the problem management process.</w:t>
      </w:r>
    </w:p>
    <w:p>
      <w:pPr>
        <w:pStyle w:val="Heading3"/>
      </w:pPr>
      <w:r>
        <w:t>5. Manage the Operations Incident Queue</w:t>
      </w:r>
    </w:p>
    <w:p>
      <w:r>
        <w:t>5.1. Review all open incidents assigned to IT operations at the start of the shift and at regular intervals.</w:t>
      </w:r>
    </w:p>
    <w:p>
      <w:r>
        <w:t>5.2. Prioritise incidents based on:</w:t>
      </w:r>
    </w:p>
    <w:p>
      <w:pPr>
        <w:pStyle w:val="ListBullet"/>
      </w:pPr>
      <w:r>
        <w:t>Business impact.</w:t>
      </w:r>
    </w:p>
    <w:p>
      <w:pPr>
        <w:pStyle w:val="ListBullet"/>
      </w:pPr>
      <w:r>
        <w:t>Number of users affected.</w:t>
      </w:r>
    </w:p>
    <w:p>
      <w:pPr>
        <w:pStyle w:val="ListBullet"/>
      </w:pPr>
      <w:r>
        <w:t>Criticality of the service.</w:t>
      </w:r>
    </w:p>
    <w:p>
      <w:pPr>
        <w:pStyle w:val="ListBullet"/>
      </w:pPr>
      <w:r>
        <w:t>Customer or regulatory impact.</w:t>
      </w:r>
    </w:p>
    <w:p>
      <w:pPr>
        <w:pStyle w:val="ListBullet"/>
      </w:pPr>
      <w:r>
        <w:t>Duration of outage or degradation.</w:t>
      </w:r>
    </w:p>
    <w:p>
      <w:pPr>
        <w:pStyle w:val="ListBullet"/>
      </w:pPr>
      <w:r>
        <w:t>Availability of workaround.</w:t>
      </w:r>
    </w:p>
    <w:p>
      <w:pPr>
        <w:pStyle w:val="ListBullet"/>
      </w:pPr>
      <w:r>
        <w:t>Security or data protection implications.</w:t>
      </w:r>
    </w:p>
    <w:p>
      <w:pPr>
        <w:pStyle w:val="ListBullet"/>
      </w:pPr>
      <w:r>
        <w:t>Executive or business escalation.</w:t>
      </w:r>
    </w:p>
    <w:p>
      <w:r>
        <w:t>5.3. Ensure each incident has:</w:t>
      </w:r>
    </w:p>
    <w:p>
      <w:pPr>
        <w:pStyle w:val="ListBullet"/>
      </w:pPr>
      <w:r>
        <w:t>Clear description.</w:t>
      </w:r>
    </w:p>
    <w:p>
      <w:pPr>
        <w:pStyle w:val="ListBullet"/>
      </w:pPr>
      <w:r>
        <w:t>Affected service or configuration item.</w:t>
      </w:r>
    </w:p>
    <w:p>
      <w:pPr>
        <w:pStyle w:val="ListBullet"/>
      </w:pPr>
      <w:r>
        <w:t>Impact and urgency.</w:t>
      </w:r>
    </w:p>
    <w:p>
      <w:pPr>
        <w:pStyle w:val="ListBullet"/>
      </w:pPr>
      <w:r>
        <w:t>Priority.</w:t>
      </w:r>
    </w:p>
    <w:p>
      <w:pPr>
        <w:pStyle w:val="ListBullet"/>
      </w:pPr>
      <w:r>
        <w:t>Assigned owner.</w:t>
      </w:r>
    </w:p>
    <w:p>
      <w:pPr>
        <w:pStyle w:val="ListBullet"/>
      </w:pPr>
      <w:r>
        <w:t>Current status.</w:t>
      </w:r>
    </w:p>
    <w:p>
      <w:pPr>
        <w:pStyle w:val="ListBullet"/>
      </w:pPr>
      <w:r>
        <w:t>Latest action note.</w:t>
      </w:r>
    </w:p>
    <w:p>
      <w:pPr>
        <w:pStyle w:val="ListBullet"/>
      </w:pPr>
      <w:r>
        <w:t>Next action and target time.</w:t>
      </w:r>
    </w:p>
    <w:p>
      <w:pPr>
        <w:pStyle w:val="ListBullet"/>
      </w:pPr>
      <w:r>
        <w:t>Linked alerts, changes or known errors where applicable.</w:t>
      </w:r>
    </w:p>
    <w:p>
      <w:r>
        <w:t>5.4. For incidents requiring technical support beyond first-line operations:</w:t>
      </w:r>
    </w:p>
    <w:p>
      <w:pPr>
        <w:pStyle w:val="ListBullet"/>
      </w:pPr>
      <w:r>
        <w:t>Assign to the correct resolver group.</w:t>
      </w:r>
    </w:p>
    <w:p>
      <w:pPr>
        <w:pStyle w:val="ListBullet"/>
      </w:pPr>
      <w:r>
        <w:t>Provide relevant diagnostics and evidence.</w:t>
      </w:r>
    </w:p>
    <w:p>
      <w:pPr>
        <w:pStyle w:val="ListBullet"/>
      </w:pPr>
      <w:r>
        <w:t>Notify the resolver group through the agreed channel if priority is high.</w:t>
      </w:r>
    </w:p>
    <w:p>
      <w:pPr>
        <w:pStyle w:val="ListBullet"/>
      </w:pPr>
      <w:r>
        <w:t>Track progress until ownership is accepted.</w:t>
      </w:r>
    </w:p>
    <w:p>
      <w:r>
        <w:t>5.5. For major or potentially major incidents, immediately follow the major incident process and notify the Operations Lead.</w:t>
      </w:r>
    </w:p>
    <w:p>
      <w:r>
        <w:t>5.6. Do not close an incident until:</w:t>
      </w:r>
    </w:p>
    <w:p>
      <w:pPr>
        <w:pStyle w:val="ListBullet"/>
      </w:pPr>
      <w:r>
        <w:t>Service restoration is confirmed.</w:t>
      </w:r>
    </w:p>
    <w:p>
      <w:pPr>
        <w:pStyle w:val="ListBullet"/>
      </w:pPr>
      <w:r>
        <w:t>Monitoring has returned to normal or an approved workaround is in place.</w:t>
      </w:r>
    </w:p>
    <w:p>
      <w:pPr>
        <w:pStyle w:val="ListBullet"/>
      </w:pPr>
      <w:r>
        <w:t>The user, service owner or resolver group has provided confirmation where required.</w:t>
      </w:r>
    </w:p>
    <w:p>
      <w:pPr>
        <w:pStyle w:val="ListBullet"/>
      </w:pPr>
      <w:r>
        <w:t>Resolution notes are complete.</w:t>
      </w:r>
    </w:p>
    <w:p>
      <w:pPr>
        <w:pStyle w:val="ListBullet"/>
      </w:pPr>
      <w:r>
        <w:t>Related operational tasks are updated.</w:t>
      </w:r>
    </w:p>
    <w:p>
      <w:pPr>
        <w:pStyle w:val="Heading3"/>
      </w:pPr>
      <w:r>
        <w:t>6. Execute Routine Operational Tasks</w:t>
      </w:r>
    </w:p>
    <w:p>
      <w:r>
        <w:t>6.1. Perform assigned routine tasks using approved runbooks only.</w:t>
      </w:r>
    </w:p>
    <w:p>
      <w:r>
        <w:t>6.2. Before performing each task, confirm:</w:t>
      </w:r>
    </w:p>
    <w:p>
      <w:pPr>
        <w:pStyle w:val="ListBullet"/>
      </w:pPr>
      <w:r>
        <w:t>Task is scheduled or authorised.</w:t>
      </w:r>
    </w:p>
    <w:p>
      <w:pPr>
        <w:pStyle w:val="ListBullet"/>
      </w:pPr>
      <w:r>
        <w:t>Correct system, environment and service are identified.</w:t>
      </w:r>
    </w:p>
    <w:p>
      <w:pPr>
        <w:pStyle w:val="ListBullet"/>
      </w:pPr>
      <w:r>
        <w:t>Required access is available.</w:t>
      </w:r>
    </w:p>
    <w:p>
      <w:pPr>
        <w:pStyle w:val="ListBullet"/>
      </w:pPr>
      <w:r>
        <w:t>Expected outcome is understood.</w:t>
      </w:r>
    </w:p>
    <w:p>
      <w:pPr>
        <w:pStyle w:val="ListBullet"/>
      </w:pPr>
      <w:r>
        <w:t>Backout or escalation step is known.</w:t>
      </w:r>
    </w:p>
    <w:p>
      <w:pPr>
        <w:pStyle w:val="ListBullet"/>
      </w:pPr>
      <w:r>
        <w:t>The task does not conflict with a freeze period or planned change.</w:t>
      </w:r>
    </w:p>
    <w:p>
      <w:r>
        <w:t>6.3. Routine tasks may include:</w:t>
      </w:r>
    </w:p>
    <w:tbl>
      <w:tblPr>
        <w:tblStyle w:val="TableGrid"/>
        <w:tblW w:type="auto" w:w="0"/>
        <w:tblLook w:firstColumn="1" w:firstRow="1" w:lastColumn="0" w:lastRow="0" w:noHBand="0" w:noVBand="1" w:val="04A0"/>
      </w:tblPr>
      <w:tblGrid>
        <w:gridCol w:w="2880"/>
        <w:gridCol w:w="2880"/>
        <w:gridCol w:w="2880"/>
      </w:tblGrid>
      <w:tr>
        <w:tc>
          <w:tcPr>
            <w:tcW w:type="dxa" w:w="2880"/>
          </w:tcPr>
          <w:p>
            <w:r>
              <w:t>Task Type</w:t>
            </w:r>
          </w:p>
        </w:tc>
        <w:tc>
          <w:tcPr>
            <w:tcW w:type="dxa" w:w="2880"/>
          </w:tcPr>
          <w:p>
            <w:r>
              <w:t>Typical Activities</w:t>
            </w:r>
          </w:p>
        </w:tc>
        <w:tc>
          <w:tcPr>
            <w:tcW w:type="dxa" w:w="2880"/>
          </w:tcPr>
          <w:p>
            <w:r>
              <w:t>Evidence Required</w:t>
            </w:r>
          </w:p>
        </w:tc>
      </w:tr>
      <w:tr>
        <w:tc>
          <w:tcPr>
            <w:tcW w:type="dxa" w:w="2880"/>
          </w:tcPr>
          <w:p>
            <w:r>
              <w:t>Infrastructure checks</w:t>
            </w:r>
          </w:p>
        </w:tc>
        <w:tc>
          <w:tcPr>
            <w:tcW w:type="dxa" w:w="2880"/>
          </w:tcPr>
          <w:p>
            <w:r>
              <w:t>Server status, storage utilisation, cluster status, service restarts where approved</w:t>
            </w:r>
          </w:p>
        </w:tc>
        <w:tc>
          <w:tcPr>
            <w:tcW w:type="dxa" w:w="2880"/>
          </w:tcPr>
          <w:p>
            <w:r>
              <w:t>Screenshot, dashboard export or operations log entry</w:t>
            </w:r>
          </w:p>
        </w:tc>
      </w:tr>
      <w:tr>
        <w:tc>
          <w:tcPr>
            <w:tcW w:type="dxa" w:w="2880"/>
          </w:tcPr>
          <w:p>
            <w:r>
              <w:t>Network checks</w:t>
            </w:r>
          </w:p>
        </w:tc>
        <w:tc>
          <w:tcPr>
            <w:tcW w:type="dxa" w:w="2880"/>
          </w:tcPr>
          <w:p>
            <w:r>
              <w:t>Link status, VPN health, firewall service availability, DNS status</w:t>
            </w:r>
          </w:p>
        </w:tc>
        <w:tc>
          <w:tcPr>
            <w:tcW w:type="dxa" w:w="2880"/>
          </w:tcPr>
          <w:p>
            <w:r>
              <w:t>Monitoring event record or health report</w:t>
            </w:r>
          </w:p>
        </w:tc>
      </w:tr>
      <w:tr>
        <w:tc>
          <w:tcPr>
            <w:tcW w:type="dxa" w:w="2880"/>
          </w:tcPr>
          <w:p>
            <w:r>
              <w:t>Cloud checks</w:t>
            </w:r>
          </w:p>
        </w:tc>
        <w:tc>
          <w:tcPr>
            <w:tcW w:type="dxa" w:w="2880"/>
          </w:tcPr>
          <w:p>
            <w:r>
              <w:t>Platform health, resource status, quota use, failed deployments</w:t>
            </w:r>
          </w:p>
        </w:tc>
        <w:tc>
          <w:tcPr>
            <w:tcW w:type="dxa" w:w="2880"/>
          </w:tcPr>
          <w:p>
            <w:r>
              <w:t>Cloud dashboard extract or ticket note</w:t>
            </w:r>
          </w:p>
        </w:tc>
      </w:tr>
      <w:tr>
        <w:tc>
          <w:tcPr>
            <w:tcW w:type="dxa" w:w="2880"/>
          </w:tcPr>
          <w:p>
            <w:r>
              <w:t>Application checks</w:t>
            </w:r>
          </w:p>
        </w:tc>
        <w:tc>
          <w:tcPr>
            <w:tcW w:type="dxa" w:w="2880"/>
          </w:tcPr>
          <w:p>
            <w:r>
              <w:t>Application process status, transaction tests, interface status</w:t>
            </w:r>
          </w:p>
        </w:tc>
        <w:tc>
          <w:tcPr>
            <w:tcW w:type="dxa" w:w="2880"/>
          </w:tcPr>
          <w:p>
            <w:r>
              <w:t>Runbook checklist or application health report</w:t>
            </w:r>
          </w:p>
        </w:tc>
      </w:tr>
      <w:tr>
        <w:tc>
          <w:tcPr>
            <w:tcW w:type="dxa" w:w="2880"/>
          </w:tcPr>
          <w:p>
            <w:r>
              <w:t>Database checks</w:t>
            </w:r>
          </w:p>
        </w:tc>
        <w:tc>
          <w:tcPr>
            <w:tcW w:type="dxa" w:w="2880"/>
          </w:tcPr>
          <w:p>
            <w:r>
              <w:t>Replication status, job completion, space utilisation, backup status</w:t>
            </w:r>
          </w:p>
        </w:tc>
        <w:tc>
          <w:tcPr>
            <w:tcW w:type="dxa" w:w="2880"/>
          </w:tcPr>
          <w:p>
            <w:r>
              <w:t>Monitoring output or DBA confirmation</w:t>
            </w:r>
          </w:p>
        </w:tc>
      </w:tr>
      <w:tr>
        <w:tc>
          <w:tcPr>
            <w:tcW w:type="dxa" w:w="2880"/>
          </w:tcPr>
          <w:p>
            <w:r>
              <w:t>Endpoint operations</w:t>
            </w:r>
          </w:p>
        </w:tc>
        <w:tc>
          <w:tcPr>
            <w:tcW w:type="dxa" w:w="2880"/>
          </w:tcPr>
          <w:p>
            <w:r>
              <w:t>Deployment status, patch job status, endpoint management console checks</w:t>
            </w:r>
          </w:p>
        </w:tc>
        <w:tc>
          <w:tcPr>
            <w:tcW w:type="dxa" w:w="2880"/>
          </w:tcPr>
          <w:p>
            <w:r>
              <w:t>Console report or task record</w:t>
            </w:r>
          </w:p>
        </w:tc>
      </w:tr>
      <w:tr>
        <w:tc>
          <w:tcPr>
            <w:tcW w:type="dxa" w:w="2880"/>
          </w:tcPr>
          <w:p>
            <w:r>
              <w:t>Security support tasks</w:t>
            </w:r>
          </w:p>
        </w:tc>
        <w:tc>
          <w:tcPr>
            <w:tcW w:type="dxa" w:w="2880"/>
          </w:tcPr>
          <w:p>
            <w:r>
              <w:t>Antivirus health, endpoint protection status, logging agent status</w:t>
            </w:r>
          </w:p>
        </w:tc>
        <w:tc>
          <w:tcPr>
            <w:tcW w:type="dxa" w:w="2880"/>
          </w:tcPr>
          <w:p>
            <w:r>
              <w:t>Security tool report or escalation record</w:t>
            </w:r>
          </w:p>
        </w:tc>
      </w:tr>
      <w:tr>
        <w:tc>
          <w:tcPr>
            <w:tcW w:type="dxa" w:w="2880"/>
          </w:tcPr>
          <w:p>
            <w:r>
              <w:t>User operations</w:t>
            </w:r>
          </w:p>
        </w:tc>
        <w:tc>
          <w:tcPr>
            <w:tcW w:type="dxa" w:w="2880"/>
          </w:tcPr>
          <w:p>
            <w:r>
              <w:t>Approved account actions, group updates, access removals</w:t>
            </w:r>
          </w:p>
        </w:tc>
        <w:tc>
          <w:tcPr>
            <w:tcW w:type="dxa" w:w="2880"/>
          </w:tcPr>
          <w:p>
            <w:r>
              <w:t>Service request record</w:t>
            </w:r>
          </w:p>
        </w:tc>
      </w:tr>
    </w:tbl>
    <w:p>
      <w:r>
        <w:t>6.4. Record completion of each task in the operations log or service management tool.</w:t>
      </w:r>
    </w:p>
    <w:p>
      <w:r>
        <w:t>6.5. If a task fails, stop where appropriate, preserve evidence and follow the escalation steps in the runbook.</w:t>
      </w:r>
    </w:p>
    <w:p>
      <w:r>
        <w:t>6.6. Never improvise production changes, scripts, restarts, configuration edits or data corrections outside approved runbooks and change procedures.</w:t>
      </w:r>
    </w:p>
    <w:p>
      <w:pPr>
        <w:pStyle w:val="Heading3"/>
      </w:pPr>
      <w:r>
        <w:t>7. Monitor Backups and Recovery Readiness</w:t>
      </w:r>
    </w:p>
    <w:p>
      <w:r>
        <w:t>7.1. Review the backup platform for all scheduled backups completed during the previous operational period.</w:t>
      </w:r>
    </w:p>
    <w:p>
      <w:r>
        <w:t>7.2. Confirm backup status for:</w:t>
      </w:r>
    </w:p>
    <w:p>
      <w:pPr>
        <w:pStyle w:val="ListBullet"/>
      </w:pPr>
      <w:r>
        <w:t>Critical servers.</w:t>
      </w:r>
    </w:p>
    <w:p>
      <w:pPr>
        <w:pStyle w:val="ListBullet"/>
      </w:pPr>
      <w:r>
        <w:t>Databases.</w:t>
      </w:r>
    </w:p>
    <w:p>
      <w:pPr>
        <w:pStyle w:val="ListBullet"/>
      </w:pPr>
      <w:r>
        <w:t>Cloud workloads.</w:t>
      </w:r>
    </w:p>
    <w:p>
      <w:pPr>
        <w:pStyle w:val="ListBullet"/>
      </w:pPr>
      <w:r>
        <w:t>File repositories.</w:t>
      </w:r>
    </w:p>
    <w:p>
      <w:pPr>
        <w:pStyle w:val="ListBullet"/>
      </w:pPr>
      <w:r>
        <w:t>Application data stores.</w:t>
      </w:r>
    </w:p>
    <w:p>
      <w:pPr>
        <w:pStyle w:val="ListBullet"/>
      </w:pPr>
      <w:r>
        <w:t>Configuration repositories.</w:t>
      </w:r>
    </w:p>
    <w:p>
      <w:pPr>
        <w:pStyle w:val="ListBullet"/>
      </w:pPr>
      <w:r>
        <w:t>Security platforms where applicable.</w:t>
      </w:r>
    </w:p>
    <w:p>
      <w:r>
        <w:t>7.3. Record backup results as:</w:t>
      </w:r>
    </w:p>
    <w:tbl>
      <w:tblPr>
        <w:tblStyle w:val="TableGrid"/>
        <w:tblW w:type="auto" w:w="0"/>
        <w:tblLook w:firstColumn="1" w:firstRow="1" w:lastColumn="0" w:lastRow="0" w:noHBand="0" w:noVBand="1" w:val="04A0"/>
      </w:tblPr>
      <w:tblGrid>
        <w:gridCol w:w="4320"/>
        <w:gridCol w:w="4320"/>
      </w:tblGrid>
      <w:tr>
        <w:tc>
          <w:tcPr>
            <w:tcW w:type="dxa" w:w="4320"/>
          </w:tcPr>
          <w:p>
            <w:r>
              <w:t>Backup Status</w:t>
            </w:r>
          </w:p>
        </w:tc>
        <w:tc>
          <w:tcPr>
            <w:tcW w:type="dxa" w:w="4320"/>
          </w:tcPr>
          <w:p>
            <w:r>
              <w:t>Required Action</w:t>
            </w:r>
          </w:p>
        </w:tc>
      </w:tr>
      <w:tr>
        <w:tc>
          <w:tcPr>
            <w:tcW w:type="dxa" w:w="4320"/>
          </w:tcPr>
          <w:p>
            <w:r>
              <w:t>Successful</w:t>
            </w:r>
          </w:p>
        </w:tc>
        <w:tc>
          <w:tcPr>
            <w:tcW w:type="dxa" w:w="4320"/>
          </w:tcPr>
          <w:p>
            <w:r>
              <w:t>Record evidence and no further action required</w:t>
            </w:r>
          </w:p>
        </w:tc>
      </w:tr>
      <w:tr>
        <w:tc>
          <w:tcPr>
            <w:tcW w:type="dxa" w:w="4320"/>
          </w:tcPr>
          <w:p>
            <w:r>
              <w:t>Successful with warning</w:t>
            </w:r>
          </w:p>
        </w:tc>
        <w:tc>
          <w:tcPr>
            <w:tcW w:type="dxa" w:w="4320"/>
          </w:tcPr>
          <w:p>
            <w:r>
              <w:t>Review warning, assess risk and record action</w:t>
            </w:r>
          </w:p>
        </w:tc>
      </w:tr>
      <w:tr>
        <w:tc>
          <w:tcPr>
            <w:tcW w:type="dxa" w:w="4320"/>
          </w:tcPr>
          <w:p>
            <w:r>
              <w:t>Failed</w:t>
            </w:r>
          </w:p>
        </w:tc>
        <w:tc>
          <w:tcPr>
            <w:tcW w:type="dxa" w:w="4320"/>
          </w:tcPr>
          <w:p>
            <w:r>
              <w:t>Create incident and initiate approved re-run or escalation</w:t>
            </w:r>
          </w:p>
        </w:tc>
      </w:tr>
      <w:tr>
        <w:tc>
          <w:tcPr>
            <w:tcW w:type="dxa" w:w="4320"/>
          </w:tcPr>
          <w:p>
            <w:r>
              <w:t>Missed</w:t>
            </w:r>
          </w:p>
        </w:tc>
        <w:tc>
          <w:tcPr>
            <w:tcW w:type="dxa" w:w="4320"/>
          </w:tcPr>
          <w:p>
            <w:r>
              <w:t>Investigate schedule, agent, storage or connectivity issue</w:t>
            </w:r>
          </w:p>
        </w:tc>
      </w:tr>
      <w:tr>
        <w:tc>
          <w:tcPr>
            <w:tcW w:type="dxa" w:w="4320"/>
          </w:tcPr>
          <w:p>
            <w:r>
              <w:t>Running long</w:t>
            </w:r>
          </w:p>
        </w:tc>
        <w:tc>
          <w:tcPr>
            <w:tcW w:type="dxa" w:w="4320"/>
          </w:tcPr>
          <w:p>
            <w:r>
              <w:t>Monitor and escalate if business or recovery objectives may be affected</w:t>
            </w:r>
          </w:p>
        </w:tc>
      </w:tr>
      <w:tr>
        <w:tc>
          <w:tcPr>
            <w:tcW w:type="dxa" w:w="4320"/>
          </w:tcPr>
          <w:p>
            <w:r>
              <w:t>Not reporting</w:t>
            </w:r>
          </w:p>
        </w:tc>
        <w:tc>
          <w:tcPr>
            <w:tcW w:type="dxa" w:w="4320"/>
          </w:tcPr>
          <w:p>
            <w:r>
              <w:t>Create incident and verify monitoring or agent health</w:t>
            </w:r>
          </w:p>
        </w:tc>
      </w:tr>
    </w:tbl>
    <w:p>
      <w:r>
        <w:t>7.4. For failed or missed backups:</w:t>
      </w:r>
    </w:p>
    <w:p>
      <w:pPr>
        <w:pStyle w:val="ListBullet"/>
      </w:pPr>
      <w:r>
        <w:t>Create or update an incident.</w:t>
      </w:r>
    </w:p>
    <w:p>
      <w:pPr>
        <w:pStyle w:val="ListBullet"/>
      </w:pPr>
      <w:r>
        <w:t>Identify affected system and data set.</w:t>
      </w:r>
    </w:p>
    <w:p>
      <w:pPr>
        <w:pStyle w:val="ListBullet"/>
      </w:pPr>
      <w:r>
        <w:t>Confirm criticality and recovery requirement.</w:t>
      </w:r>
    </w:p>
    <w:p>
      <w:pPr>
        <w:pStyle w:val="ListBullet"/>
      </w:pPr>
      <w:r>
        <w:t>Attempt approved re-run if permitted by the runbook.</w:t>
      </w:r>
    </w:p>
    <w:p>
      <w:pPr>
        <w:pStyle w:val="ListBullet"/>
      </w:pPr>
      <w:r>
        <w:t>Escalate to the Backup Owner or Infrastructure Owner if re-run fails.</w:t>
      </w:r>
    </w:p>
    <w:p>
      <w:pPr>
        <w:pStyle w:val="ListBullet"/>
      </w:pPr>
      <w:r>
        <w:t>Notify the Service Owner where recovery exposure may exceed tolerance.</w:t>
      </w:r>
    </w:p>
    <w:p>
      <w:pPr>
        <w:pStyle w:val="ListBullet"/>
      </w:pPr>
      <w:r>
        <w:t>Record final status and evidence.</w:t>
      </w:r>
    </w:p>
    <w:p>
      <w:r>
        <w:t>7.5. Do not mark a failed backup as accepted without approval from the accountable Service Owner and Operations Lead.</w:t>
      </w:r>
    </w:p>
    <w:p>
      <w:r>
        <w:t>7.6. Report repeated backup failures to problem management.</w:t>
      </w:r>
    </w:p>
    <w:p>
      <w:pPr>
        <w:pStyle w:val="Heading3"/>
      </w:pPr>
      <w:r>
        <w:t>8. Monitor Batch Processing, Interfaces and Scheduled Jobs</w:t>
      </w:r>
    </w:p>
    <w:p>
      <w:r>
        <w:t>8.1. Review the job scheduler and integration monitoring dashboard at the required times.</w:t>
      </w:r>
    </w:p>
    <w:p>
      <w:r>
        <w:t>8.2. Validate that critical jobs, file transfers and interfaces have completed successfully.</w:t>
      </w:r>
    </w:p>
    <w:p>
      <w:r>
        <w:t>8.3. For each critical job, confirm:</w:t>
      </w:r>
    </w:p>
    <w:p>
      <w:pPr>
        <w:pStyle w:val="ListBullet"/>
      </w:pPr>
      <w:r>
        <w:t>Scheduled start and end time.</w:t>
      </w:r>
    </w:p>
    <w:p>
      <w:pPr>
        <w:pStyle w:val="ListBullet"/>
      </w:pPr>
      <w:r>
        <w:t>Actual start and end time.</w:t>
      </w:r>
    </w:p>
    <w:p>
      <w:pPr>
        <w:pStyle w:val="ListBullet"/>
      </w:pPr>
      <w:r>
        <w:t>Completion status.</w:t>
      </w:r>
    </w:p>
    <w:p>
      <w:pPr>
        <w:pStyle w:val="ListBullet"/>
      </w:pPr>
      <w:r>
        <w:t>Upstream and downstream dependencies.</w:t>
      </w:r>
    </w:p>
    <w:p>
      <w:pPr>
        <w:pStyle w:val="ListBullet"/>
      </w:pPr>
      <w:r>
        <w:t>Output file, report, transaction or interface result.</w:t>
      </w:r>
    </w:p>
    <w:p>
      <w:pPr>
        <w:pStyle w:val="ListBullet"/>
      </w:pPr>
      <w:r>
        <w:t>Business confirmation where required.</w:t>
      </w:r>
    </w:p>
    <w:p>
      <w:r>
        <w:t>8.4. Record daily batch status using the approved operations log.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Job/Interface</w:t>
            </w:r>
          </w:p>
        </w:tc>
        <w:tc>
          <w:tcPr>
            <w:tcW w:type="dxa" w:w="1440"/>
          </w:tcPr>
          <w:p>
            <w:r>
              <w:t>Expected Completion</w:t>
            </w:r>
          </w:p>
        </w:tc>
        <w:tc>
          <w:tcPr>
            <w:tcW w:type="dxa" w:w="1440"/>
          </w:tcPr>
          <w:p>
            <w:r>
              <w:t>Actual Completion</w:t>
            </w:r>
          </w:p>
        </w:tc>
        <w:tc>
          <w:tcPr>
            <w:tcW w:type="dxa" w:w="1440"/>
          </w:tcPr>
          <w:p>
            <w:r>
              <w:t>Status</w:t>
            </w:r>
          </w:p>
        </w:tc>
        <w:tc>
          <w:tcPr>
            <w:tcW w:type="dxa" w:w="1440"/>
          </w:tcPr>
          <w:p>
            <w:r>
              <w:t>Action Taken</w:t>
            </w:r>
          </w:p>
        </w:tc>
        <w:tc>
          <w:tcPr>
            <w:tcW w:type="dxa" w:w="1440"/>
          </w:tcPr>
          <w:p>
            <w:r>
              <w:t>Owner</w:t>
            </w:r>
          </w:p>
        </w:tc>
      </w:tr>
      <w:tr>
        <w:tc>
          <w:tcPr>
            <w:tcW w:type="dxa" w:w="1440"/>
          </w:tcPr>
          <w:p>
            <w:r>
              <w:t>[Critical Job Name]</w:t>
            </w:r>
          </w:p>
        </w:tc>
        <w:tc>
          <w:tcPr>
            <w:tcW w:type="dxa" w:w="1440"/>
          </w:tcPr>
          <w:p>
            <w:r>
              <w:t>[HH:MM]</w:t>
            </w:r>
          </w:p>
        </w:tc>
        <w:tc>
          <w:tcPr>
            <w:tcW w:type="dxa" w:w="1440"/>
          </w:tcPr>
          <w:p>
            <w:r>
              <w:t>[HH:MM]</w:t>
            </w:r>
          </w:p>
        </w:tc>
        <w:tc>
          <w:tcPr>
            <w:tcW w:type="dxa" w:w="1440"/>
          </w:tcPr>
          <w:p>
            <w:r>
              <w:t>Successful/Failed/Delayed</w:t>
            </w:r>
          </w:p>
        </w:tc>
        <w:tc>
          <w:tcPr>
            <w:tcW w:type="dxa" w:w="1440"/>
          </w:tcPr>
          <w:p>
            <w:r>
              <w:t>[Action]</w:t>
            </w:r>
          </w:p>
        </w:tc>
        <w:tc>
          <w:tcPr>
            <w:tcW w:type="dxa" w:w="1440"/>
          </w:tcPr>
          <w:p>
            <w:r>
              <w:t>[Role/Team]</w:t>
            </w:r>
          </w:p>
        </w:tc>
      </w:tr>
      <w:tr>
        <w:tc>
          <w:tcPr>
            <w:tcW w:type="dxa" w:w="1440"/>
          </w:tcPr>
          <w:p>
            <w:r>
              <w:t>[Interface Name]</w:t>
            </w:r>
          </w:p>
        </w:tc>
        <w:tc>
          <w:tcPr>
            <w:tcW w:type="dxa" w:w="1440"/>
          </w:tcPr>
          <w:p>
            <w:r>
              <w:t>[HH:MM]</w:t>
            </w:r>
          </w:p>
        </w:tc>
        <w:tc>
          <w:tcPr>
            <w:tcW w:type="dxa" w:w="1440"/>
          </w:tcPr>
          <w:p>
            <w:r>
              <w:t>[HH:MM]</w:t>
            </w:r>
          </w:p>
        </w:tc>
        <w:tc>
          <w:tcPr>
            <w:tcW w:type="dxa" w:w="1440"/>
          </w:tcPr>
          <w:p>
            <w:r>
              <w:t>Successful/Failed/Delayed</w:t>
            </w:r>
          </w:p>
        </w:tc>
        <w:tc>
          <w:tcPr>
            <w:tcW w:type="dxa" w:w="1440"/>
          </w:tcPr>
          <w:p>
            <w:r>
              <w:t>[Action]</w:t>
            </w:r>
          </w:p>
        </w:tc>
        <w:tc>
          <w:tcPr>
            <w:tcW w:type="dxa" w:w="1440"/>
          </w:tcPr>
          <w:p>
            <w:r>
              <w:t>[Role/Team]</w:t>
            </w:r>
          </w:p>
        </w:tc>
      </w:tr>
    </w:tbl>
    <w:p>
      <w:r>
        <w:t>8.5. For failed or delayed jobs:</w:t>
      </w:r>
    </w:p>
    <w:p>
      <w:pPr>
        <w:pStyle w:val="ListBullet"/>
      </w:pPr>
      <w:r>
        <w:t>Confirm whether retry is automatic or manual.</w:t>
      </w:r>
    </w:p>
    <w:p>
      <w:pPr>
        <w:pStyle w:val="ListBullet"/>
      </w:pPr>
      <w:r>
        <w:t>Check runbook for approved re-run conditions.</w:t>
      </w:r>
    </w:p>
    <w:p>
      <w:pPr>
        <w:pStyle w:val="ListBullet"/>
      </w:pPr>
      <w:r>
        <w:t>Notify the Application Owner or Business Process Owner where processing impact is possible.</w:t>
      </w:r>
    </w:p>
    <w:p>
      <w:pPr>
        <w:pStyle w:val="ListBullet"/>
      </w:pPr>
      <w:r>
        <w:t>Raise an incident if one does not exist.</w:t>
      </w:r>
    </w:p>
    <w:p>
      <w:pPr>
        <w:pStyle w:val="ListBullet"/>
      </w:pPr>
      <w:r>
        <w:t>Preserve logs and error output.</w:t>
      </w:r>
    </w:p>
    <w:p>
      <w:pPr>
        <w:pStyle w:val="ListBullet"/>
      </w:pPr>
      <w:r>
        <w:t>Escalate if downstream processing or business deadlines are at risk.</w:t>
      </w:r>
    </w:p>
    <w:p>
      <w:r>
        <w:t>8.6. Manual job re-runs must only be performed where authorised by the runbook, job owner or approved change.</w:t>
      </w:r>
    </w:p>
    <w:p>
      <w:r>
        <w:t>8.7. Any data correction, file manipulation, job parameter change or production schedule alteration must follow the change procedure unless specifically pre-approved in the runbook.</w:t>
      </w:r>
    </w:p>
    <w:p>
      <w:pPr>
        <w:pStyle w:val="Heading3"/>
      </w:pPr>
      <w:r>
        <w:t>9. Support Approved Changes and Maintenance Activities</w:t>
      </w:r>
    </w:p>
    <w:p>
      <w:r>
        <w:t>9.1. Review the approved change schedule at the start of the shift and before any maintenance window.</w:t>
      </w:r>
    </w:p>
    <w:p>
      <w:r>
        <w:t>9.2. Identify changes requiring operations support, monitoring, communications or validation.</w:t>
      </w:r>
    </w:p>
    <w:p>
      <w:r>
        <w:t>9.3. Before supporting a change, confirm:</w:t>
      </w:r>
    </w:p>
    <w:p>
      <w:pPr>
        <w:pStyle w:val="ListBullet"/>
      </w:pPr>
      <w:r>
        <w:t>Change is approved.</w:t>
      </w:r>
    </w:p>
    <w:p>
      <w:pPr>
        <w:pStyle w:val="ListBullet"/>
      </w:pPr>
      <w:r>
        <w:t>Implementation window is current.</w:t>
      </w:r>
    </w:p>
    <w:p>
      <w:pPr>
        <w:pStyle w:val="ListBullet"/>
      </w:pPr>
      <w:r>
        <w:t>Responsible implementer is identified.</w:t>
      </w:r>
    </w:p>
    <w:p>
      <w:pPr>
        <w:pStyle w:val="ListBullet"/>
      </w:pPr>
      <w:r>
        <w:t>Backout plan is documented.</w:t>
      </w:r>
    </w:p>
    <w:p>
      <w:pPr>
        <w:pStyle w:val="ListBullet"/>
      </w:pPr>
      <w:r>
        <w:t>Communication plan is available where required.</w:t>
      </w:r>
    </w:p>
    <w:p>
      <w:pPr>
        <w:pStyle w:val="ListBullet"/>
      </w:pPr>
      <w:r>
        <w:t>Monitoring criteria are agreed.</w:t>
      </w:r>
    </w:p>
    <w:p>
      <w:pPr>
        <w:pStyle w:val="ListBullet"/>
      </w:pPr>
      <w:r>
        <w:t>Post-change validation steps are defined.</w:t>
      </w:r>
    </w:p>
    <w:p>
      <w:r>
        <w:t>9.4. During the change window:</w:t>
      </w:r>
    </w:p>
    <w:p>
      <w:pPr>
        <w:pStyle w:val="ListBullet"/>
      </w:pPr>
      <w:r>
        <w:t>Monitor affected services.</w:t>
      </w:r>
    </w:p>
    <w:p>
      <w:pPr>
        <w:pStyle w:val="ListBullet"/>
      </w:pPr>
      <w:r>
        <w:t>Record operational observations.</w:t>
      </w:r>
    </w:p>
    <w:p>
      <w:pPr>
        <w:pStyle w:val="ListBullet"/>
      </w:pPr>
      <w:r>
        <w:t>Support only the approved activities.</w:t>
      </w:r>
    </w:p>
    <w:p>
      <w:pPr>
        <w:pStyle w:val="ListBullet"/>
      </w:pPr>
      <w:r>
        <w:t>Escalate deviations to the Change Manager or Operations Lead.</w:t>
      </w:r>
    </w:p>
    <w:p>
      <w:pPr>
        <w:pStyle w:val="ListBullet"/>
      </w:pPr>
      <w:r>
        <w:t>Do not approve scope expansion informally.</w:t>
      </w:r>
    </w:p>
    <w:p>
      <w:r>
        <w:t>9.5. After implementation:</w:t>
      </w:r>
    </w:p>
    <w:p>
      <w:pPr>
        <w:pStyle w:val="ListBullet"/>
      </w:pPr>
      <w:r>
        <w:t>Perform agreed health checks.</w:t>
      </w:r>
    </w:p>
    <w:p>
      <w:pPr>
        <w:pStyle w:val="ListBullet"/>
      </w:pPr>
      <w:r>
        <w:t>Confirm alerts have normalised.</w:t>
      </w:r>
    </w:p>
    <w:p>
      <w:pPr>
        <w:pStyle w:val="ListBullet"/>
      </w:pPr>
      <w:r>
        <w:t>Record post-change validation results.</w:t>
      </w:r>
    </w:p>
    <w:p>
      <w:pPr>
        <w:pStyle w:val="ListBullet"/>
      </w:pPr>
      <w:r>
        <w:t>Link any incidents to the change record.</w:t>
      </w:r>
    </w:p>
    <w:p>
      <w:pPr>
        <w:pStyle w:val="ListBullet"/>
      </w:pPr>
      <w:r>
        <w:t>Report failed or backed-out changes through the change process.</w:t>
      </w:r>
    </w:p>
    <w:p>
      <w:pPr>
        <w:pStyle w:val="Heading3"/>
      </w:pPr>
      <w:r>
        <w:t>10. Fulfil Assigned Operational Service Requests</w:t>
      </w:r>
    </w:p>
    <w:p>
      <w:r>
        <w:t>10.1. Review service requests assigned to IT operations.</w:t>
      </w:r>
    </w:p>
    <w:p>
      <w:r>
        <w:t>10.2. Confirm that each request is:</w:t>
      </w:r>
    </w:p>
    <w:p>
      <w:pPr>
        <w:pStyle w:val="ListBullet"/>
      </w:pPr>
      <w:r>
        <w:t>Logged in the approved service management tool.</w:t>
      </w:r>
    </w:p>
    <w:p>
      <w:pPr>
        <w:pStyle w:val="ListBullet"/>
      </w:pPr>
      <w:r>
        <w:t>Categorised correctly.</w:t>
      </w:r>
    </w:p>
    <w:p>
      <w:pPr>
        <w:pStyle w:val="ListBullet"/>
      </w:pPr>
      <w:r>
        <w:t>Approved where approval is required.</w:t>
      </w:r>
    </w:p>
    <w:p>
      <w:pPr>
        <w:pStyle w:val="ListBullet"/>
      </w:pPr>
      <w:r>
        <w:t>Within the authority of IT operations.</w:t>
      </w:r>
    </w:p>
    <w:p>
      <w:pPr>
        <w:pStyle w:val="ListBullet"/>
      </w:pPr>
      <w:r>
        <w:t>Supported by an approved fulfilment procedure.</w:t>
      </w:r>
    </w:p>
    <w:p>
      <w:r>
        <w:t>10.3. Execute the request according to the relevant runbook.</w:t>
      </w:r>
    </w:p>
    <w:p>
      <w:r>
        <w:t>10.4. For access-related requests, verify approval, identity and segregation requirements before making changes.</w:t>
      </w:r>
    </w:p>
    <w:p>
      <w:r>
        <w:t>10.5. Record the action taken, outcome, time completed and any evidence required.</w:t>
      </w:r>
    </w:p>
    <w:p>
      <w:r>
        <w:t>10.6. Reassign or escalate requests that are incomplete, unauthorised, unclear or outside operational authority.</w:t>
      </w:r>
    </w:p>
    <w:p>
      <w:r>
        <w:t>10.7. Do not process requests received only by informal channels unless they are subsequently logged and approved in the service management tool.</w:t>
      </w:r>
    </w:p>
    <w:p>
      <w:pPr>
        <w:pStyle w:val="Heading3"/>
      </w:pPr>
      <w:r>
        <w:t>11. Perform Supplier and Third-Party Service Checks</w:t>
      </w:r>
    </w:p>
    <w:p>
      <w:r>
        <w:t>11.1. Review supplier portals, notifications and status feeds for services supporting production operations.</w:t>
      </w:r>
    </w:p>
    <w:p>
      <w:r>
        <w:t>11.2. Confirm the status of critical third-party dependencies, including:</w:t>
      </w:r>
    </w:p>
    <w:p>
      <w:pPr>
        <w:pStyle w:val="ListBullet"/>
      </w:pPr>
      <w:r>
        <w:t>Cloud service providers.</w:t>
      </w:r>
    </w:p>
    <w:p>
      <w:pPr>
        <w:pStyle w:val="ListBullet"/>
      </w:pPr>
      <w:r>
        <w:t>Telecommunications providers.</w:t>
      </w:r>
    </w:p>
    <w:p>
      <w:pPr>
        <w:pStyle w:val="ListBullet"/>
      </w:pPr>
      <w:r>
        <w:t>Managed service providers.</w:t>
      </w:r>
    </w:p>
    <w:p>
      <w:pPr>
        <w:pStyle w:val="ListBullet"/>
      </w:pPr>
      <w:r>
        <w:t>Payment, identity, messaging or integration providers.</w:t>
      </w:r>
    </w:p>
    <w:p>
      <w:pPr>
        <w:pStyle w:val="ListBullet"/>
      </w:pPr>
      <w:r>
        <w:t>Software-as-a-service platforms.</w:t>
      </w:r>
    </w:p>
    <w:p>
      <w:pPr>
        <w:pStyle w:val="ListBullet"/>
      </w:pPr>
      <w:r>
        <w:t>Security service providers.</w:t>
      </w:r>
    </w:p>
    <w:p>
      <w:r>
        <w:t>11.3. Where a supplier incident or maintenance event may affect [Organisation Name]:</w:t>
      </w:r>
    </w:p>
    <w:p>
      <w:pPr>
        <w:pStyle w:val="ListBullet"/>
      </w:pPr>
      <w:r>
        <w:t>Create or update an internal incident.</w:t>
      </w:r>
    </w:p>
    <w:p>
      <w:pPr>
        <w:pStyle w:val="ListBullet"/>
      </w:pPr>
      <w:r>
        <w:t>Record the supplier reference number.</w:t>
      </w:r>
    </w:p>
    <w:p>
      <w:pPr>
        <w:pStyle w:val="ListBullet"/>
      </w:pPr>
      <w:r>
        <w:t>Assess business impact.</w:t>
      </w:r>
    </w:p>
    <w:p>
      <w:pPr>
        <w:pStyle w:val="ListBullet"/>
      </w:pPr>
      <w:r>
        <w:t>Notify affected Service Owners.</w:t>
      </w:r>
    </w:p>
    <w:p>
      <w:pPr>
        <w:pStyle w:val="ListBullet"/>
      </w:pPr>
      <w:r>
        <w:t>Track supplier updates at agreed intervals.</w:t>
      </w:r>
    </w:p>
    <w:p>
      <w:pPr>
        <w:pStyle w:val="ListBullet"/>
      </w:pPr>
      <w:r>
        <w:t>Record restoration confirmation.</w:t>
      </w:r>
    </w:p>
    <w:p>
      <w:r>
        <w:t>11.4. Escalate supplier performance issues where response or resolution does not meet agreed service expectations.</w:t>
      </w:r>
    </w:p>
    <w:p>
      <w:pPr>
        <w:pStyle w:val="Heading3"/>
      </w:pPr>
      <w:r>
        <w:t>12. Maintain Operational Communications</w:t>
      </w:r>
    </w:p>
    <w:p>
      <w:r>
        <w:t>12.1. Use approved communication channels for operational coordination.</w:t>
      </w:r>
    </w:p>
    <w:p>
      <w:r>
        <w:t>12.2. For high-priority incidents or service degradation, provide updates at the agreed frequency to:</w:t>
      </w:r>
    </w:p>
    <w:p>
      <w:pPr>
        <w:pStyle w:val="ListBullet"/>
      </w:pPr>
      <w:r>
        <w:t>Operations Lead.</w:t>
      </w:r>
    </w:p>
    <w:p>
      <w:pPr>
        <w:pStyle w:val="ListBullet"/>
      </w:pPr>
      <w:r>
        <w:t>Service Desk.</w:t>
      </w:r>
    </w:p>
    <w:p>
      <w:pPr>
        <w:pStyle w:val="ListBullet"/>
      </w:pPr>
      <w:r>
        <w:t>Service Owner.</w:t>
      </w:r>
    </w:p>
    <w:p>
      <w:pPr>
        <w:pStyle w:val="ListBullet"/>
      </w:pPr>
      <w:r>
        <w:t>Incident Manager.</w:t>
      </w:r>
    </w:p>
    <w:p>
      <w:pPr>
        <w:pStyle w:val="ListBullet"/>
      </w:pPr>
      <w:r>
        <w:t>Business Relationship Manager where required.</w:t>
      </w:r>
    </w:p>
    <w:p>
      <w:pPr>
        <w:pStyle w:val="ListBullet"/>
      </w:pPr>
      <w:r>
        <w:t>Supplier contact where applicable.</w:t>
      </w:r>
    </w:p>
    <w:p>
      <w:r>
        <w:t>12.3. Operational updates must include:</w:t>
      </w:r>
    </w:p>
    <w:p>
      <w:pPr>
        <w:pStyle w:val="ListBullet"/>
      </w:pPr>
      <w:r>
        <w:t>Current service status.</w:t>
      </w:r>
    </w:p>
    <w:p>
      <w:pPr>
        <w:pStyle w:val="ListBullet"/>
      </w:pPr>
      <w:r>
        <w:t>Business impact.</w:t>
      </w:r>
    </w:p>
    <w:p>
      <w:pPr>
        <w:pStyle w:val="ListBullet"/>
      </w:pPr>
      <w:r>
        <w:t>Actions completed.</w:t>
      </w:r>
    </w:p>
    <w:p>
      <w:pPr>
        <w:pStyle w:val="ListBullet"/>
      </w:pPr>
      <w:r>
        <w:t>Actions in progress.</w:t>
      </w:r>
    </w:p>
    <w:p>
      <w:pPr>
        <w:pStyle w:val="ListBullet"/>
      </w:pPr>
      <w:r>
        <w:t>Next update time.</w:t>
      </w:r>
    </w:p>
    <w:p>
      <w:pPr>
        <w:pStyle w:val="ListBullet"/>
      </w:pPr>
      <w:r>
        <w:t>Escalations required.</w:t>
      </w:r>
    </w:p>
    <w:p>
      <w:pPr>
        <w:pStyle w:val="ListBullet"/>
      </w:pPr>
      <w:r>
        <w:t>Workaround availability.</w:t>
      </w:r>
    </w:p>
    <w:p>
      <w:r>
        <w:t>12.4. Avoid speculative root cause statements until validated by the responsible technical team.</w:t>
      </w:r>
    </w:p>
    <w:p>
      <w:r>
        <w:t>12.5. Do not share sensitive operational, security or customer information outside approved channels.</w:t>
      </w:r>
    </w:p>
    <w:p>
      <w:pPr>
        <w:pStyle w:val="Heading3"/>
      </w:pPr>
      <w:r>
        <w:t>13. Complete Operational Evidence and Logs</w:t>
      </w:r>
    </w:p>
    <w:p>
      <w:r>
        <w:t>13.1. Ensure every operational task has an auditable record.</w:t>
      </w:r>
    </w:p>
    <w:p>
      <w:r>
        <w:t>13.2. Records must be complete, accurate, timely and attributable to the person or team performing the activity.</w:t>
      </w:r>
    </w:p>
    <w:p>
      <w:r>
        <w:t>13.3. At minimum, operations logs must include: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Date and time</w:t>
            </w:r>
          </w:p>
        </w:tc>
        <w:tc>
          <w:tcPr>
            <w:tcW w:type="dxa" w:w="4320"/>
          </w:tcPr>
          <w:p>
            <w:r>
              <w:t>When the activity was performed</w:t>
            </w:r>
          </w:p>
        </w:tc>
      </w:tr>
      <w:tr>
        <w:tc>
          <w:tcPr>
            <w:tcW w:type="dxa" w:w="4320"/>
          </w:tcPr>
          <w:p>
            <w:r>
              <w:t>Operator</w:t>
            </w:r>
          </w:p>
        </w:tc>
        <w:tc>
          <w:tcPr>
            <w:tcW w:type="dxa" w:w="4320"/>
          </w:tcPr>
          <w:p>
            <w:r>
              <w:t>Person or team completing the activity</w:t>
            </w:r>
          </w:p>
        </w:tc>
      </w:tr>
      <w:tr>
        <w:tc>
          <w:tcPr>
            <w:tcW w:type="dxa" w:w="4320"/>
          </w:tcPr>
          <w:p>
            <w:r>
              <w:t>Service/system</w:t>
            </w:r>
          </w:p>
        </w:tc>
        <w:tc>
          <w:tcPr>
            <w:tcW w:type="dxa" w:w="4320"/>
          </w:tcPr>
          <w:p>
            <w:r>
              <w:t>Affected service, platform or component</w:t>
            </w:r>
          </w:p>
        </w:tc>
      </w:tr>
      <w:tr>
        <w:tc>
          <w:tcPr>
            <w:tcW w:type="dxa" w:w="4320"/>
          </w:tcPr>
          <w:p>
            <w:r>
              <w:t>Activity</w:t>
            </w:r>
          </w:p>
        </w:tc>
        <w:tc>
          <w:tcPr>
            <w:tcW w:type="dxa" w:w="4320"/>
          </w:tcPr>
          <w:p>
            <w:r>
              <w:t>Task, check, event or action performed</w:t>
            </w:r>
          </w:p>
        </w:tc>
      </w:tr>
      <w:tr>
        <w:tc>
          <w:tcPr>
            <w:tcW w:type="dxa" w:w="4320"/>
          </w:tcPr>
          <w:p>
            <w:r>
              <w:t>Result</w:t>
            </w:r>
          </w:p>
        </w:tc>
        <w:tc>
          <w:tcPr>
            <w:tcW w:type="dxa" w:w="4320"/>
          </w:tcPr>
          <w:p>
            <w:r>
              <w:t>Successful, failed, warning, deferred or escalated</w:t>
            </w:r>
          </w:p>
        </w:tc>
      </w:tr>
      <w:tr>
        <w:tc>
          <w:tcPr>
            <w:tcW w:type="dxa" w:w="4320"/>
          </w:tcPr>
          <w:p>
            <w:r>
              <w:t>Evidence</w:t>
            </w:r>
          </w:p>
        </w:tc>
        <w:tc>
          <w:tcPr>
            <w:tcW w:type="dxa" w:w="4320"/>
          </w:tcPr>
          <w:p>
            <w:r>
              <w:t>Screenshot, report, ticket reference, dashboard export or log extract</w:t>
            </w:r>
          </w:p>
        </w:tc>
      </w:tr>
      <w:tr>
        <w:tc>
          <w:tcPr>
            <w:tcW w:type="dxa" w:w="4320"/>
          </w:tcPr>
          <w:p>
            <w:r>
              <w:t>Follow-up</w:t>
            </w:r>
          </w:p>
        </w:tc>
        <w:tc>
          <w:tcPr>
            <w:tcW w:type="dxa" w:w="4320"/>
          </w:tcPr>
          <w:p>
            <w:r>
              <w:t>Required action, owner and due time</w:t>
            </w:r>
          </w:p>
        </w:tc>
      </w:tr>
      <w:tr>
        <w:tc>
          <w:tcPr>
            <w:tcW w:type="dxa" w:w="4320"/>
          </w:tcPr>
          <w:p>
            <w:r>
              <w:t>Approval reference</w:t>
            </w:r>
          </w:p>
        </w:tc>
        <w:tc>
          <w:tcPr>
            <w:tcW w:type="dxa" w:w="4320"/>
          </w:tcPr>
          <w:p>
            <w:r>
              <w:t>Change, request or exception reference where applicable</w:t>
            </w:r>
          </w:p>
        </w:tc>
      </w:tr>
    </w:tbl>
    <w:p>
      <w:r>
        <w:t>13.4. Store evidence in the approved repository or attach it to the relevant ticket.</w:t>
      </w:r>
    </w:p>
    <w:p>
      <w:r>
        <w:t>13.5. Evidence must be sufficient for another competent person to understand what was checked, what was found and what action was taken.</w:t>
      </w:r>
    </w:p>
    <w:p>
      <w:r>
        <w:t>13.6. Do not edit historical logs to obscure failures or delays. Corrections must be made as additional dated entries.</w:t>
      </w:r>
    </w:p>
    <w:p>
      <w:pPr>
        <w:pStyle w:val="Heading3"/>
      </w:pPr>
      <w:r>
        <w:t>14. Conduct End-of-Shift Handover</w:t>
      </w:r>
    </w:p>
    <w:p>
      <w:r>
        <w:t>14.1. Before the shift ends, review all assigned operational tasks, incidents, alerts, service requests and escalations.</w:t>
      </w:r>
    </w:p>
    <w:p>
      <w:r>
        <w:t>14.2. Update each record with current status, latest action and next step.</w:t>
      </w:r>
    </w:p>
    <w:p>
      <w:r>
        <w:t>14.3. Prepare handover notes covering:</w:t>
      </w:r>
    </w:p>
    <w:p>
      <w:pPr>
        <w:pStyle w:val="ListBullet"/>
      </w:pPr>
      <w:r>
        <w:t>Critical service status.</w:t>
      </w:r>
    </w:p>
    <w:p>
      <w:pPr>
        <w:pStyle w:val="ListBullet"/>
      </w:pPr>
      <w:r>
        <w:t>Open incidents and priorities.</w:t>
      </w:r>
    </w:p>
    <w:p>
      <w:pPr>
        <w:pStyle w:val="ListBullet"/>
      </w:pPr>
      <w:r>
        <w:t>Failed, delayed or at-risk tasks.</w:t>
      </w:r>
    </w:p>
    <w:p>
      <w:pPr>
        <w:pStyle w:val="ListBullet"/>
      </w:pPr>
      <w:r>
        <w:t>Backup issues.</w:t>
      </w:r>
    </w:p>
    <w:p>
      <w:pPr>
        <w:pStyle w:val="ListBullet"/>
      </w:pPr>
      <w:r>
        <w:t>Batch processing status.</w:t>
      </w:r>
    </w:p>
    <w:p>
      <w:pPr>
        <w:pStyle w:val="ListBullet"/>
      </w:pPr>
      <w:r>
        <w:t>Supplier issues.</w:t>
      </w:r>
    </w:p>
    <w:p>
      <w:pPr>
        <w:pStyle w:val="ListBullet"/>
      </w:pPr>
      <w:r>
        <w:t>Changes in progress or awaiting validation.</w:t>
      </w:r>
    </w:p>
    <w:p>
      <w:pPr>
        <w:pStyle w:val="ListBullet"/>
      </w:pPr>
      <w:r>
        <w:t>Escalations pending.</w:t>
      </w:r>
    </w:p>
    <w:p>
      <w:pPr>
        <w:pStyle w:val="ListBullet"/>
      </w:pPr>
      <w:r>
        <w:t>Risks requiring monitoring.</w:t>
      </w:r>
    </w:p>
    <w:p>
      <w:pPr>
        <w:pStyle w:val="ListBullet"/>
      </w:pPr>
      <w:r>
        <w:t>Unusual activity or lessons learned.</w:t>
      </w:r>
    </w:p>
    <w:p>
      <w:r>
        <w:t>14.4. Conduct verbal handover for high-priority or sensitive matters where required.</w:t>
      </w:r>
    </w:p>
    <w:p>
      <w:r>
        <w:t>14.5. Confirm that the receiving shift or on-call contact has acknowledged the handover.</w:t>
      </w:r>
    </w:p>
    <w:p>
      <w:r>
        <w:t>14.6. If no receiving shift is available, escalate to the Operations Lead before leaving unresolved critical work unattended.</w:t>
      </w:r>
    </w:p>
    <w:p>
      <w:pPr>
        <w:pStyle w:val="Heading3"/>
      </w:pPr>
      <w:r>
        <w:t>15. Daily Operations Review</w:t>
      </w:r>
    </w:p>
    <w:p>
      <w:r>
        <w:t>15.1. The Operations Lead must review daily operational outcomes for completeness and exceptions.</w:t>
      </w:r>
    </w:p>
    <w:p>
      <w:r>
        <w:t>15.2. The review must include:</w:t>
      </w:r>
    </w:p>
    <w:p>
      <w:pPr>
        <w:pStyle w:val="ListBullet"/>
      </w:pPr>
      <w:r>
        <w:t>Uncompleted scheduled tasks.</w:t>
      </w:r>
    </w:p>
    <w:p>
      <w:pPr>
        <w:pStyle w:val="ListBullet"/>
      </w:pPr>
      <w:r>
        <w:t>Failed operational activities.</w:t>
      </w:r>
    </w:p>
    <w:p>
      <w:pPr>
        <w:pStyle w:val="ListBullet"/>
      </w:pPr>
      <w:r>
        <w:t>Major or recurring incidents.</w:t>
      </w:r>
    </w:p>
    <w:p>
      <w:pPr>
        <w:pStyle w:val="ListBullet"/>
      </w:pPr>
      <w:r>
        <w:t>Backup failures.</w:t>
      </w:r>
    </w:p>
    <w:p>
      <w:pPr>
        <w:pStyle w:val="ListBullet"/>
      </w:pPr>
      <w:r>
        <w:t>Batch failures or delays.</w:t>
      </w:r>
    </w:p>
    <w:p>
      <w:pPr>
        <w:pStyle w:val="ListBullet"/>
      </w:pPr>
      <w:r>
        <w:t>Supplier issues.</w:t>
      </w:r>
    </w:p>
    <w:p>
      <w:pPr>
        <w:pStyle w:val="ListBullet"/>
      </w:pPr>
      <w:r>
        <w:t>Breached or at-risk service levels.</w:t>
      </w:r>
    </w:p>
    <w:p>
      <w:pPr>
        <w:pStyle w:val="ListBullet"/>
      </w:pPr>
      <w:r>
        <w:t>Monitoring gaps.</w:t>
      </w:r>
    </w:p>
    <w:p>
      <w:pPr>
        <w:pStyle w:val="ListBullet"/>
      </w:pPr>
      <w:r>
        <w:t>Change-related issues.</w:t>
      </w:r>
    </w:p>
    <w:p>
      <w:pPr>
        <w:pStyle w:val="ListBullet"/>
      </w:pPr>
      <w:r>
        <w:t>Evidence completeness.</w:t>
      </w:r>
    </w:p>
    <w:p>
      <w:r>
        <w:t>15.3. Assign follow-up actions with owners and due dates.</w:t>
      </w:r>
    </w:p>
    <w:p>
      <w:r>
        <w:t>15.4. Report significant operational issues to IT management and Service Owners as appropriate.</w:t>
      </w:r>
    </w:p>
    <w:p>
      <w:r>
        <w:t>15.5. Identify recurring issues for problem management and continual improvement.</w:t>
      </w:r>
    </w:p>
    <w:p>
      <w:pPr>
        <w:pStyle w:val="Heading2"/>
      </w:pPr>
      <w:r>
        <w:t>Roles &amp; RACI</w:t>
      </w:r>
    </w:p>
    <w:p>
      <w:r>
        <w:t>The following RACI matrix defines responsibilities for this procedure.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Activity</w:t>
            </w:r>
          </w:p>
        </w:tc>
        <w:tc>
          <w:tcPr>
            <w:tcW w:type="dxa" w:w="960"/>
          </w:tcPr>
          <w:p>
            <w:r>
              <w:t>Operations Analyst</w:t>
            </w:r>
          </w:p>
        </w:tc>
        <w:tc>
          <w:tcPr>
            <w:tcW w:type="dxa" w:w="960"/>
          </w:tcPr>
          <w:p>
            <w:r>
              <w:t>Operations Lead</w:t>
            </w:r>
          </w:p>
        </w:tc>
        <w:tc>
          <w:tcPr>
            <w:tcW w:type="dxa" w:w="960"/>
          </w:tcPr>
          <w:p>
            <w:r>
              <w:t>Service Desk</w:t>
            </w:r>
          </w:p>
        </w:tc>
        <w:tc>
          <w:tcPr>
            <w:tcW w:type="dxa" w:w="960"/>
          </w:tcPr>
          <w:p>
            <w:r>
              <w:t>Infrastructure/Application Support</w:t>
            </w:r>
          </w:p>
        </w:tc>
        <w:tc>
          <w:tcPr>
            <w:tcW w:type="dxa" w:w="960"/>
          </w:tcPr>
          <w:p>
            <w:r>
              <w:t>Service Owner</w:t>
            </w:r>
          </w:p>
        </w:tc>
        <w:tc>
          <w:tcPr>
            <w:tcW w:type="dxa" w:w="960"/>
          </w:tcPr>
          <w:p>
            <w:r>
              <w:t>Change Manager</w:t>
            </w:r>
          </w:p>
        </w:tc>
        <w:tc>
          <w:tcPr>
            <w:tcW w:type="dxa" w:w="960"/>
          </w:tcPr>
          <w:p>
            <w:r>
              <w:t>Security Operations</w:t>
            </w:r>
          </w:p>
        </w:tc>
        <w:tc>
          <w:tcPr>
            <w:tcW w:type="dxa" w:w="960"/>
          </w:tcPr>
          <w:p>
            <w:r>
              <w:t>Supplier Manager</w:t>
            </w:r>
          </w:p>
        </w:tc>
      </w:tr>
      <w:tr>
        <w:tc>
          <w:tcPr>
            <w:tcW w:type="dxa" w:w="960"/>
          </w:tcPr>
          <w:p>
            <w:r>
              <w:t>Start-of-shift checks</w:t>
            </w:r>
          </w:p>
        </w:tc>
        <w:tc>
          <w:tcPr>
            <w:tcW w:type="dxa" w:w="960"/>
          </w:tcPr>
          <w:p>
            <w:r>
              <w:t>R</w:t>
            </w:r>
          </w:p>
        </w:tc>
        <w:tc>
          <w:tcPr>
            <w:tcW w:type="dxa" w:w="960"/>
          </w:tcPr>
          <w:p>
            <w:r>
              <w:t>A</w:t>
            </w:r>
          </w:p>
        </w:tc>
        <w:tc>
          <w:tcPr>
            <w:tcW w:type="dxa" w:w="960"/>
          </w:tcPr>
          <w:p>
            <w:r>
              <w:t>C</w:t>
            </w:r>
          </w:p>
        </w:tc>
        <w:tc>
          <w:tcPr>
            <w:tcW w:type="dxa" w:w="960"/>
          </w:tcPr>
          <w:p>
            <w:r>
              <w:t>C</w:t>
            </w:r>
          </w:p>
        </w:tc>
        <w:tc>
          <w:tcPr>
            <w:tcW w:type="dxa" w:w="960"/>
          </w:tcPr>
          <w:p>
            <w:r>
              <w:t>I</w:t>
            </w:r>
          </w:p>
        </w:tc>
        <w:tc>
          <w:tcPr>
            <w:tcW w:type="dxa" w:w="960"/>
          </w:tcPr>
          <w:p>
            <w:r>
              <w:t>I</w:t>
            </w:r>
          </w:p>
        </w:tc>
        <w:tc>
          <w:tcPr>
            <w:tcW w:type="dxa" w:w="960"/>
          </w:tcPr>
          <w:p>
            <w:r>
              <w:t>I</w:t>
            </w:r>
          </w:p>
        </w:tc>
        <w:tc>
          <w:tcPr>
            <w:tcW w:type="dxa" w:w="960"/>
          </w:tcPr>
          <w:p>
            <w:r>
              <w:t>I</w:t>
            </w:r>
          </w:p>
        </w:tc>
      </w:tr>
      <w:tr>
        <w:tc>
          <w:tcPr>
            <w:tcW w:type="dxa" w:w="960"/>
          </w:tcPr>
          <w:p>
            <w:r>
              <w:t>Daily operations schedule review</w:t>
            </w:r>
          </w:p>
        </w:tc>
        <w:tc>
          <w:tcPr>
            <w:tcW w:type="dxa" w:w="960"/>
          </w:tcPr>
          <w:p>
            <w:r>
              <w:t>R</w:t>
            </w:r>
          </w:p>
        </w:tc>
        <w:tc>
          <w:tcPr>
            <w:tcW w:type="dxa" w:w="960"/>
          </w:tcPr>
          <w:p>
            <w:r>
              <w:t>A</w:t>
            </w:r>
          </w:p>
        </w:tc>
        <w:tc>
          <w:tcPr>
            <w:tcW w:type="dxa" w:w="960"/>
          </w:tcPr>
          <w:p>
            <w:r>
              <w:t>C</w:t>
            </w:r>
          </w:p>
        </w:tc>
        <w:tc>
          <w:tcPr>
            <w:tcW w:type="dxa" w:w="960"/>
          </w:tcPr>
          <w:p>
            <w:r>
              <w:t>C</w:t>
            </w:r>
          </w:p>
        </w:tc>
        <w:tc>
          <w:tcPr>
            <w:tcW w:type="dxa" w:w="960"/>
          </w:tcPr>
          <w:p>
            <w:r>
              <w:t>I</w:t>
            </w:r>
          </w:p>
        </w:tc>
        <w:tc>
          <w:tcPr>
            <w:tcW w:type="dxa" w:w="960"/>
          </w:tcPr>
          <w:p>
            <w:r>
              <w:t>C</w:t>
            </w:r>
          </w:p>
        </w:tc>
        <w:tc>
          <w:tcPr>
            <w:tcW w:type="dxa" w:w="960"/>
          </w:tcPr>
          <w:p>
            <w:r>
              <w:t>I</w:t>
            </w:r>
          </w:p>
        </w:tc>
        <w:tc>
          <w:tcPr>
            <w:tcW w:type="dxa" w:w="960"/>
          </w:tcPr>
          <w:p>
            <w:r>
              <w:t>I</w:t>
            </w:r>
          </w:p>
        </w:tc>
      </w:tr>
      <w:tr>
        <w:tc>
          <w:tcPr>
            <w:tcW w:type="dxa" w:w="960"/>
          </w:tcPr>
          <w:p>
            <w:r>
              <w:t>Service health monitoring</w:t>
            </w:r>
          </w:p>
        </w:tc>
        <w:tc>
          <w:tcPr>
            <w:tcW w:type="dxa" w:w="960"/>
          </w:tcPr>
          <w:p>
            <w:r>
              <w:t>R</w:t>
            </w:r>
          </w:p>
        </w:tc>
        <w:tc>
          <w:tcPr>
            <w:tcW w:type="dxa" w:w="960"/>
          </w:tcPr>
          <w:p>
            <w:r>
              <w:t>A</w:t>
            </w:r>
          </w:p>
        </w:tc>
        <w:tc>
          <w:tcPr>
            <w:tcW w:type="dxa" w:w="960"/>
          </w:tcPr>
          <w:p>
            <w:r>
              <w:t>C</w:t>
            </w:r>
          </w:p>
        </w:tc>
        <w:tc>
          <w:tcPr>
            <w:tcW w:type="dxa" w:w="960"/>
          </w:tcPr>
          <w:p>
            <w:r>
              <w:t>C</w:t>
            </w:r>
          </w:p>
        </w:tc>
        <w:tc>
          <w:tcPr>
            <w:tcW w:type="dxa" w:w="960"/>
          </w:tcPr>
          <w:p>
            <w:r>
              <w:t>I</w:t>
            </w:r>
          </w:p>
        </w:tc>
        <w:tc>
          <w:tcPr>
            <w:tcW w:type="dxa" w:w="960"/>
          </w:tcPr>
          <w:p>
            <w:r>
              <w:t>I</w:t>
            </w:r>
          </w:p>
        </w:tc>
        <w:tc>
          <w:tcPr>
            <w:tcW w:type="dxa" w:w="960"/>
          </w:tcPr>
          <w:p>
            <w:r>
              <w:t>C</w:t>
            </w:r>
          </w:p>
        </w:tc>
        <w:tc>
          <w:tcPr>
            <w:tcW w:type="dxa" w:w="960"/>
          </w:tcPr>
          <w:p>
            <w:r>
              <w:t>I</w:t>
            </w:r>
          </w:p>
        </w:tc>
      </w:tr>
      <w:tr>
        <w:tc>
          <w:tcPr>
            <w:tcW w:type="dxa" w:w="960"/>
          </w:tcPr>
          <w:p>
            <w:r>
              <w:t>Event and alert triage</w:t>
            </w:r>
          </w:p>
        </w:tc>
        <w:tc>
          <w:tcPr>
            <w:tcW w:type="dxa" w:w="960"/>
          </w:tcPr>
          <w:p>
            <w:r>
              <w:t>R</w:t>
            </w:r>
          </w:p>
        </w:tc>
        <w:tc>
          <w:tcPr>
            <w:tcW w:type="dxa" w:w="960"/>
          </w:tcPr>
          <w:p>
            <w:r>
              <w:t>A</w:t>
            </w:r>
          </w:p>
        </w:tc>
        <w:tc>
          <w:tcPr>
            <w:tcW w:type="dxa" w:w="960"/>
          </w:tcPr>
          <w:p>
            <w:r>
              <w:t>C</w:t>
            </w:r>
          </w:p>
        </w:tc>
        <w:tc>
          <w:tcPr>
            <w:tcW w:type="dxa" w:w="960"/>
          </w:tcPr>
          <w:p>
            <w:r>
              <w:t>C</w:t>
            </w:r>
          </w:p>
        </w:tc>
        <w:tc>
          <w:tcPr>
            <w:tcW w:type="dxa" w:w="960"/>
          </w:tcPr>
          <w:p>
            <w:r>
              <w:t>I</w:t>
            </w:r>
          </w:p>
        </w:tc>
        <w:tc>
          <w:tcPr>
            <w:tcW w:type="dxa" w:w="960"/>
          </w:tcPr>
          <w:p>
            <w:r>
              <w:t>I</w:t>
            </w:r>
          </w:p>
        </w:tc>
        <w:tc>
          <w:tcPr>
            <w:tcW w:type="dxa" w:w="960"/>
          </w:tcPr>
          <w:p>
            <w:r>
              <w:t>C</w:t>
            </w:r>
          </w:p>
        </w:tc>
        <w:tc>
          <w:tcPr>
            <w:tcW w:type="dxa" w:w="960"/>
          </w:tcPr>
          <w:p>
            <w:r>
              <w:t>I</w:t>
            </w:r>
          </w:p>
        </w:tc>
      </w:tr>
      <w:tr>
        <w:tc>
          <w:tcPr>
            <w:tcW w:type="dxa" w:w="960"/>
          </w:tcPr>
          <w:p>
            <w:r>
              <w:t>Incident queue management</w:t>
            </w:r>
          </w:p>
        </w:tc>
        <w:tc>
          <w:tcPr>
            <w:tcW w:type="dxa" w:w="960"/>
          </w:tcPr>
          <w:p>
            <w:r>
              <w:t>R</w:t>
            </w:r>
          </w:p>
        </w:tc>
        <w:tc>
          <w:tcPr>
            <w:tcW w:type="dxa" w:w="960"/>
          </w:tcPr>
          <w:p>
            <w:r>
              <w:t>A</w:t>
            </w:r>
          </w:p>
        </w:tc>
        <w:tc>
          <w:tcPr>
            <w:tcW w:type="dxa" w:w="960"/>
          </w:tcPr>
          <w:p>
            <w:r>
              <w:t>R</w:t>
            </w:r>
          </w:p>
        </w:tc>
        <w:tc>
          <w:tcPr>
            <w:tcW w:type="dxa" w:w="960"/>
          </w:tcPr>
          <w:p>
            <w:r>
              <w:t>C</w:t>
            </w:r>
          </w:p>
        </w:tc>
        <w:tc>
          <w:tcPr>
            <w:tcW w:type="dxa" w:w="960"/>
          </w:tcPr>
          <w:p>
            <w:r>
              <w:t>I</w:t>
            </w:r>
          </w:p>
        </w:tc>
        <w:tc>
          <w:tcPr>
            <w:tcW w:type="dxa" w:w="960"/>
          </w:tcPr>
          <w:p>
            <w:r>
              <w:t>I</w:t>
            </w:r>
          </w:p>
        </w:tc>
        <w:tc>
          <w:tcPr>
            <w:tcW w:type="dxa" w:w="960"/>
          </w:tcPr>
          <w:p>
            <w:r>
              <w:t>C</w:t>
            </w:r>
          </w:p>
        </w:tc>
        <w:tc>
          <w:tcPr>
            <w:tcW w:type="dxa" w:w="960"/>
          </w:tcPr>
          <w:p>
            <w:r>
              <w:t>I</w:t>
            </w:r>
          </w:p>
        </w:tc>
      </w:tr>
      <w:tr>
        <w:tc>
          <w:tcPr>
            <w:tcW w:type="dxa" w:w="960"/>
          </w:tcPr>
          <w:p>
            <w:r>
              <w:t>Routine operational tasks</w:t>
            </w:r>
          </w:p>
        </w:tc>
        <w:tc>
          <w:tcPr>
            <w:tcW w:type="dxa" w:w="960"/>
          </w:tcPr>
          <w:p>
            <w:r>
              <w:t>R</w:t>
            </w:r>
          </w:p>
        </w:tc>
        <w:tc>
          <w:tcPr>
            <w:tcW w:type="dxa" w:w="960"/>
          </w:tcPr>
          <w:p>
            <w:r>
              <w:t>A</w:t>
            </w:r>
          </w:p>
        </w:tc>
        <w:tc>
          <w:tcPr>
            <w:tcW w:type="dxa" w:w="960"/>
          </w:tcPr>
          <w:p>
            <w:r>
              <w:t>C</w:t>
            </w:r>
          </w:p>
        </w:tc>
        <w:tc>
          <w:tcPr>
            <w:tcW w:type="dxa" w:w="960"/>
          </w:tcPr>
          <w:p>
            <w:r>
              <w:t>R</w:t>
            </w:r>
          </w:p>
        </w:tc>
        <w:tc>
          <w:tcPr>
            <w:tcW w:type="dxa" w:w="960"/>
          </w:tcPr>
          <w:p>
            <w:r>
              <w:t>I</w:t>
            </w:r>
          </w:p>
        </w:tc>
        <w:tc>
          <w:tcPr>
            <w:tcW w:type="dxa" w:w="960"/>
          </w:tcPr>
          <w:p>
            <w:r>
              <w:t>I</w:t>
            </w:r>
          </w:p>
        </w:tc>
        <w:tc>
          <w:tcPr>
            <w:tcW w:type="dxa" w:w="960"/>
          </w:tcPr>
          <w:p>
            <w:r>
              <w:t>C</w:t>
            </w:r>
          </w:p>
        </w:tc>
        <w:tc>
          <w:tcPr>
            <w:tcW w:type="dxa" w:w="960"/>
          </w:tcPr>
          <w:p>
            <w:r>
              <w:t>I</w:t>
            </w:r>
          </w:p>
        </w:tc>
      </w:tr>
      <w:tr>
        <w:tc>
          <w:tcPr>
            <w:tcW w:type="dxa" w:w="960"/>
          </w:tcPr>
          <w:p>
            <w:r>
              <w:t>Backup verification</w:t>
            </w:r>
          </w:p>
        </w:tc>
        <w:tc>
          <w:tcPr>
            <w:tcW w:type="dxa" w:w="960"/>
          </w:tcPr>
          <w:p>
            <w:r>
              <w:t>R</w:t>
            </w:r>
          </w:p>
        </w:tc>
        <w:tc>
          <w:tcPr>
            <w:tcW w:type="dxa" w:w="960"/>
          </w:tcPr>
          <w:p>
            <w:r>
              <w:t>A</w:t>
            </w:r>
          </w:p>
        </w:tc>
        <w:tc>
          <w:tcPr>
            <w:tcW w:type="dxa" w:w="960"/>
          </w:tcPr>
          <w:p>
            <w:r>
              <w:t>I</w:t>
            </w:r>
          </w:p>
        </w:tc>
        <w:tc>
          <w:tcPr>
            <w:tcW w:type="dxa" w:w="960"/>
          </w:tcPr>
          <w:p>
            <w:r>
              <w:t>R</w:t>
            </w:r>
          </w:p>
        </w:tc>
        <w:tc>
          <w:tcPr>
            <w:tcW w:type="dxa" w:w="960"/>
          </w:tcPr>
          <w:p>
            <w:r>
              <w:t>I</w:t>
            </w:r>
          </w:p>
        </w:tc>
        <w:tc>
          <w:tcPr>
            <w:tcW w:type="dxa" w:w="960"/>
          </w:tcPr>
          <w:p>
            <w:r>
              <w:t>I</w:t>
            </w:r>
          </w:p>
        </w:tc>
        <w:tc>
          <w:tcPr>
            <w:tcW w:type="dxa" w:w="960"/>
          </w:tcPr>
          <w:p>
            <w:r>
              <w:t>I</w:t>
            </w:r>
          </w:p>
        </w:tc>
        <w:tc>
          <w:tcPr>
            <w:tcW w:type="dxa" w:w="960"/>
          </w:tcPr>
          <w:p>
            <w:r>
              <w:t>I</w:t>
            </w:r>
          </w:p>
        </w:tc>
      </w:tr>
      <w:tr>
        <w:tc>
          <w:tcPr>
            <w:tcW w:type="dxa" w:w="960"/>
          </w:tcPr>
          <w:p>
            <w:r>
              <w:t>Batch and interface monitoring</w:t>
            </w:r>
          </w:p>
        </w:tc>
        <w:tc>
          <w:tcPr>
            <w:tcW w:type="dxa" w:w="960"/>
          </w:tcPr>
          <w:p>
            <w:r>
              <w:t>R</w:t>
            </w:r>
          </w:p>
        </w:tc>
        <w:tc>
          <w:tcPr>
            <w:tcW w:type="dxa" w:w="960"/>
          </w:tcPr>
          <w:p>
            <w:r>
              <w:t>A</w:t>
            </w:r>
          </w:p>
        </w:tc>
        <w:tc>
          <w:tcPr>
            <w:tcW w:type="dxa" w:w="960"/>
          </w:tcPr>
          <w:p>
            <w:r>
              <w:t>I</w:t>
            </w:r>
          </w:p>
        </w:tc>
        <w:tc>
          <w:tcPr>
            <w:tcW w:type="dxa" w:w="960"/>
          </w:tcPr>
          <w:p>
            <w:r>
              <w:t>R</w:t>
            </w:r>
          </w:p>
        </w:tc>
        <w:tc>
          <w:tcPr>
            <w:tcW w:type="dxa" w:w="960"/>
          </w:tcPr>
          <w:p>
            <w:r>
              <w:t>C</w:t>
            </w:r>
          </w:p>
        </w:tc>
        <w:tc>
          <w:tcPr>
            <w:tcW w:type="dxa" w:w="960"/>
          </w:tcPr>
          <w:p>
            <w:r>
              <w:t>I</w:t>
            </w:r>
          </w:p>
        </w:tc>
        <w:tc>
          <w:tcPr>
            <w:tcW w:type="dxa" w:w="960"/>
          </w:tcPr>
          <w:p>
            <w:r>
              <w:t>I</w:t>
            </w:r>
          </w:p>
        </w:tc>
        <w:tc>
          <w:tcPr>
            <w:tcW w:type="dxa" w:w="960"/>
          </w:tcPr>
          <w:p>
            <w:r>
              <w:t>I</w:t>
            </w:r>
          </w:p>
        </w:tc>
      </w:tr>
      <w:tr>
        <w:tc>
          <w:tcPr>
            <w:tcW w:type="dxa" w:w="960"/>
          </w:tcPr>
          <w:p>
            <w:r>
              <w:t>Change support and post-change checks</w:t>
            </w:r>
          </w:p>
        </w:tc>
        <w:tc>
          <w:tcPr>
            <w:tcW w:type="dxa" w:w="960"/>
          </w:tcPr>
          <w:p>
            <w:r>
              <w:t>R</w:t>
            </w:r>
          </w:p>
        </w:tc>
        <w:tc>
          <w:tcPr>
            <w:tcW w:type="dxa" w:w="960"/>
          </w:tcPr>
          <w:p>
            <w:r>
              <w:t>A</w:t>
            </w:r>
          </w:p>
        </w:tc>
        <w:tc>
          <w:tcPr>
            <w:tcW w:type="dxa" w:w="960"/>
          </w:tcPr>
          <w:p>
            <w:r>
              <w:t>I</w:t>
            </w:r>
          </w:p>
        </w:tc>
        <w:tc>
          <w:tcPr>
            <w:tcW w:type="dxa" w:w="960"/>
          </w:tcPr>
          <w:p>
            <w:r>
              <w:t>R</w:t>
            </w:r>
          </w:p>
        </w:tc>
        <w:tc>
          <w:tcPr>
            <w:tcW w:type="dxa" w:w="960"/>
          </w:tcPr>
          <w:p>
            <w:r>
              <w:t>C</w:t>
            </w:r>
          </w:p>
        </w:tc>
        <w:tc>
          <w:tcPr>
            <w:tcW w:type="dxa" w:w="960"/>
          </w:tcPr>
          <w:p>
            <w:r>
              <w:t>A/R</w:t>
            </w:r>
          </w:p>
        </w:tc>
        <w:tc>
          <w:tcPr>
            <w:tcW w:type="dxa" w:w="960"/>
          </w:tcPr>
          <w:p>
            <w:r>
              <w:t>C</w:t>
            </w:r>
          </w:p>
        </w:tc>
        <w:tc>
          <w:tcPr>
            <w:tcW w:type="dxa" w:w="960"/>
          </w:tcPr>
          <w:p>
            <w:r>
              <w:t>I</w:t>
            </w:r>
          </w:p>
        </w:tc>
      </w:tr>
      <w:tr>
        <w:tc>
          <w:tcPr>
            <w:tcW w:type="dxa" w:w="960"/>
          </w:tcPr>
          <w:p>
            <w:r>
              <w:t>Service request fulfilment</w:t>
            </w:r>
          </w:p>
        </w:tc>
        <w:tc>
          <w:tcPr>
            <w:tcW w:type="dxa" w:w="960"/>
          </w:tcPr>
          <w:p>
            <w:r>
              <w:t>R</w:t>
            </w:r>
          </w:p>
        </w:tc>
        <w:tc>
          <w:tcPr>
            <w:tcW w:type="dxa" w:w="960"/>
          </w:tcPr>
          <w:p>
            <w:r>
              <w:t>A</w:t>
            </w:r>
          </w:p>
        </w:tc>
        <w:tc>
          <w:tcPr>
            <w:tcW w:type="dxa" w:w="960"/>
          </w:tcPr>
          <w:p>
            <w:r>
              <w:t>R</w:t>
            </w:r>
          </w:p>
        </w:tc>
        <w:tc>
          <w:tcPr>
            <w:tcW w:type="dxa" w:w="960"/>
          </w:tcPr>
          <w:p>
            <w:r>
              <w:t>C</w:t>
            </w:r>
          </w:p>
        </w:tc>
        <w:tc>
          <w:tcPr>
            <w:tcW w:type="dxa" w:w="960"/>
          </w:tcPr>
          <w:p>
            <w:r>
              <w:t>I</w:t>
            </w:r>
          </w:p>
        </w:tc>
        <w:tc>
          <w:tcPr>
            <w:tcW w:type="dxa" w:w="960"/>
          </w:tcPr>
          <w:p>
            <w:r>
              <w:t>I</w:t>
            </w:r>
          </w:p>
        </w:tc>
        <w:tc>
          <w:tcPr>
            <w:tcW w:type="dxa" w:w="960"/>
          </w:tcPr>
          <w:p>
            <w:r>
              <w:t>C</w:t>
            </w:r>
          </w:p>
        </w:tc>
        <w:tc>
          <w:tcPr>
            <w:tcW w:type="dxa" w:w="960"/>
          </w:tcPr>
          <w:p>
            <w:r>
              <w:t>I</w:t>
            </w:r>
          </w:p>
        </w:tc>
      </w:tr>
      <w:tr>
        <w:tc>
          <w:tcPr>
            <w:tcW w:type="dxa" w:w="960"/>
          </w:tcPr>
          <w:p>
            <w:r>
              <w:t>Supplier service checks</w:t>
            </w:r>
          </w:p>
        </w:tc>
        <w:tc>
          <w:tcPr>
            <w:tcW w:type="dxa" w:w="960"/>
          </w:tcPr>
          <w:p>
            <w:r>
              <w:t>R</w:t>
            </w:r>
          </w:p>
        </w:tc>
        <w:tc>
          <w:tcPr>
            <w:tcW w:type="dxa" w:w="960"/>
          </w:tcPr>
          <w:p>
            <w:r>
              <w:t>A</w:t>
            </w:r>
          </w:p>
        </w:tc>
        <w:tc>
          <w:tcPr>
            <w:tcW w:type="dxa" w:w="960"/>
          </w:tcPr>
          <w:p>
            <w:r>
              <w:t>I</w:t>
            </w:r>
          </w:p>
        </w:tc>
        <w:tc>
          <w:tcPr>
            <w:tcW w:type="dxa" w:w="960"/>
          </w:tcPr>
          <w:p>
            <w:r>
              <w:t>C</w:t>
            </w:r>
          </w:p>
        </w:tc>
        <w:tc>
          <w:tcPr>
            <w:tcW w:type="dxa" w:w="960"/>
          </w:tcPr>
          <w:p>
            <w:r>
              <w:t>I</w:t>
            </w:r>
          </w:p>
        </w:tc>
        <w:tc>
          <w:tcPr>
            <w:tcW w:type="dxa" w:w="960"/>
          </w:tcPr>
          <w:p>
            <w:r>
              <w:t>I</w:t>
            </w:r>
          </w:p>
        </w:tc>
        <w:tc>
          <w:tcPr>
            <w:tcW w:type="dxa" w:w="960"/>
          </w:tcPr>
          <w:p>
            <w:r>
              <w:t>I</w:t>
            </w:r>
          </w:p>
        </w:tc>
        <w:tc>
          <w:tcPr>
            <w:tcW w:type="dxa" w:w="960"/>
          </w:tcPr>
          <w:p>
            <w:r>
              <w:t>R</w:t>
            </w:r>
          </w:p>
        </w:tc>
      </w:tr>
      <w:tr>
        <w:tc>
          <w:tcPr>
            <w:tcW w:type="dxa" w:w="960"/>
          </w:tcPr>
          <w:p>
            <w:r>
              <w:t>Escalation of major service issues</w:t>
            </w:r>
          </w:p>
        </w:tc>
        <w:tc>
          <w:tcPr>
            <w:tcW w:type="dxa" w:w="960"/>
          </w:tcPr>
          <w:p>
            <w:r>
              <w:t>C</w:t>
            </w:r>
          </w:p>
        </w:tc>
        <w:tc>
          <w:tcPr>
            <w:tcW w:type="dxa" w:w="960"/>
          </w:tcPr>
          <w:p>
            <w:r>
              <w:t>A/R</w:t>
            </w:r>
          </w:p>
        </w:tc>
        <w:tc>
          <w:tcPr>
            <w:tcW w:type="dxa" w:w="960"/>
          </w:tcPr>
          <w:p>
            <w:r>
              <w:t>R</w:t>
            </w:r>
          </w:p>
        </w:tc>
        <w:tc>
          <w:tcPr>
            <w:tcW w:type="dxa" w:w="960"/>
          </w:tcPr>
          <w:p>
            <w:r>
              <w:t>R</w:t>
            </w:r>
          </w:p>
        </w:tc>
        <w:tc>
          <w:tcPr>
            <w:tcW w:type="dxa" w:w="960"/>
          </w:tcPr>
          <w:p>
            <w:r>
              <w:t>I</w:t>
            </w:r>
          </w:p>
        </w:tc>
        <w:tc>
          <w:tcPr>
            <w:tcW w:type="dxa" w:w="960"/>
          </w:tcPr>
          <w:p>
            <w:r>
              <w:t>C</w:t>
            </w:r>
          </w:p>
        </w:tc>
        <w:tc>
          <w:tcPr>
            <w:tcW w:type="dxa" w:w="960"/>
          </w:tcPr>
          <w:p>
            <w:r>
              <w:t>C</w:t>
            </w:r>
          </w:p>
        </w:tc>
        <w:tc>
          <w:tcPr>
            <w:tcW w:type="dxa" w:w="960"/>
          </w:tcPr>
          <w:p>
            <w:r>
              <w:t>C</w:t>
            </w:r>
          </w:p>
        </w:tc>
      </w:tr>
      <w:tr>
        <w:tc>
          <w:tcPr>
            <w:tcW w:type="dxa" w:w="960"/>
          </w:tcPr>
          <w:p>
            <w:r>
              <w:t>Operational evidence maintenance</w:t>
            </w:r>
          </w:p>
        </w:tc>
        <w:tc>
          <w:tcPr>
            <w:tcW w:type="dxa" w:w="960"/>
          </w:tcPr>
          <w:p>
            <w:r>
              <w:t>R</w:t>
            </w:r>
          </w:p>
        </w:tc>
        <w:tc>
          <w:tcPr>
            <w:tcW w:type="dxa" w:w="960"/>
          </w:tcPr>
          <w:p>
            <w:r>
              <w:t>A</w:t>
            </w:r>
          </w:p>
        </w:tc>
        <w:tc>
          <w:tcPr>
            <w:tcW w:type="dxa" w:w="960"/>
          </w:tcPr>
          <w:p>
            <w:r>
              <w:t>C</w:t>
            </w:r>
          </w:p>
        </w:tc>
        <w:tc>
          <w:tcPr>
            <w:tcW w:type="dxa" w:w="960"/>
          </w:tcPr>
          <w:p>
            <w:r>
              <w:t>C</w:t>
            </w:r>
          </w:p>
        </w:tc>
        <w:tc>
          <w:tcPr>
            <w:tcW w:type="dxa" w:w="960"/>
          </w:tcPr>
          <w:p>
            <w:r>
              <w:t>I</w:t>
            </w:r>
          </w:p>
        </w:tc>
        <w:tc>
          <w:tcPr>
            <w:tcW w:type="dxa" w:w="960"/>
          </w:tcPr>
          <w:p>
            <w:r>
              <w:t>I</w:t>
            </w:r>
          </w:p>
        </w:tc>
        <w:tc>
          <w:tcPr>
            <w:tcW w:type="dxa" w:w="960"/>
          </w:tcPr>
          <w:p>
            <w:r>
              <w:t>I</w:t>
            </w:r>
          </w:p>
        </w:tc>
        <w:tc>
          <w:tcPr>
            <w:tcW w:type="dxa" w:w="960"/>
          </w:tcPr>
          <w:p>
            <w:r>
              <w:t>I</w:t>
            </w:r>
          </w:p>
        </w:tc>
      </w:tr>
      <w:tr>
        <w:tc>
          <w:tcPr>
            <w:tcW w:type="dxa" w:w="960"/>
          </w:tcPr>
          <w:p>
            <w:r>
              <w:t>End-of-shift handover</w:t>
            </w:r>
          </w:p>
        </w:tc>
        <w:tc>
          <w:tcPr>
            <w:tcW w:type="dxa" w:w="960"/>
          </w:tcPr>
          <w:p>
            <w:r>
              <w:t>R</w:t>
            </w:r>
          </w:p>
        </w:tc>
        <w:tc>
          <w:tcPr>
            <w:tcW w:type="dxa" w:w="960"/>
          </w:tcPr>
          <w:p>
            <w:r>
              <w:t>A</w:t>
            </w:r>
          </w:p>
        </w:tc>
        <w:tc>
          <w:tcPr>
            <w:tcW w:type="dxa" w:w="960"/>
          </w:tcPr>
          <w:p>
            <w:r>
              <w:t>C</w:t>
            </w:r>
          </w:p>
        </w:tc>
        <w:tc>
          <w:tcPr>
            <w:tcW w:type="dxa" w:w="960"/>
          </w:tcPr>
          <w:p>
            <w:r>
              <w:t>C</w:t>
            </w:r>
          </w:p>
        </w:tc>
        <w:tc>
          <w:tcPr>
            <w:tcW w:type="dxa" w:w="960"/>
          </w:tcPr>
          <w:p>
            <w:r>
              <w:t>I</w:t>
            </w:r>
          </w:p>
        </w:tc>
        <w:tc>
          <w:tcPr>
            <w:tcW w:type="dxa" w:w="960"/>
          </w:tcPr>
          <w:p>
            <w:r>
              <w:t>I</w:t>
            </w:r>
          </w:p>
        </w:tc>
        <w:tc>
          <w:tcPr>
            <w:tcW w:type="dxa" w:w="960"/>
          </w:tcPr>
          <w:p>
            <w:r>
              <w:t>I</w:t>
            </w:r>
          </w:p>
        </w:tc>
        <w:tc>
          <w:tcPr>
            <w:tcW w:type="dxa" w:w="960"/>
          </w:tcPr>
          <w:p>
            <w:r>
              <w:t>I</w:t>
            </w:r>
          </w:p>
        </w:tc>
      </w:tr>
      <w:tr>
        <w:tc>
          <w:tcPr>
            <w:tcW w:type="dxa" w:w="960"/>
          </w:tcPr>
          <w:p>
            <w:r>
              <w:t>Daily operations review</w:t>
            </w:r>
          </w:p>
        </w:tc>
        <w:tc>
          <w:tcPr>
            <w:tcW w:type="dxa" w:w="960"/>
          </w:tcPr>
          <w:p>
            <w:r>
              <w:t>C</w:t>
            </w:r>
          </w:p>
        </w:tc>
        <w:tc>
          <w:tcPr>
            <w:tcW w:type="dxa" w:w="960"/>
          </w:tcPr>
          <w:p>
            <w:r>
              <w:t>A/R</w:t>
            </w:r>
          </w:p>
        </w:tc>
        <w:tc>
          <w:tcPr>
            <w:tcW w:type="dxa" w:w="960"/>
          </w:tcPr>
          <w:p>
            <w:r>
              <w:t>C</w:t>
            </w:r>
          </w:p>
        </w:tc>
        <w:tc>
          <w:tcPr>
            <w:tcW w:type="dxa" w:w="960"/>
          </w:tcPr>
          <w:p>
            <w:r>
              <w:t>C</w:t>
            </w:r>
          </w:p>
        </w:tc>
        <w:tc>
          <w:tcPr>
            <w:tcW w:type="dxa" w:w="960"/>
          </w:tcPr>
          <w:p>
            <w:r>
              <w:t>I</w:t>
            </w:r>
          </w:p>
        </w:tc>
        <w:tc>
          <w:tcPr>
            <w:tcW w:type="dxa" w:w="960"/>
          </w:tcPr>
          <w:p>
            <w:r>
              <w:t>C</w:t>
            </w:r>
          </w:p>
        </w:tc>
        <w:tc>
          <w:tcPr>
            <w:tcW w:type="dxa" w:w="960"/>
          </w:tcPr>
          <w:p>
            <w:r>
              <w:t>C</w:t>
            </w:r>
          </w:p>
        </w:tc>
        <w:tc>
          <w:tcPr>
            <w:tcW w:type="dxa" w:w="960"/>
          </w:tcPr>
          <w:p>
            <w:r>
              <w:t>C</w:t>
            </w:r>
          </w:p>
        </w:tc>
      </w:tr>
    </w:tbl>
    <w:p>
      <w:r>
        <w:t>RACI definitions:</w:t>
      </w:r>
    </w:p>
    <w:tbl>
      <w:tblPr>
        <w:tblStyle w:val="TableGrid"/>
        <w:tblW w:type="auto" w:w="0"/>
        <w:tblLook w:firstColumn="1" w:firstRow="1" w:lastColumn="0" w:lastRow="0" w:noHBand="0" w:noVBand="1" w:val="04A0"/>
      </w:tblPr>
      <w:tblGrid>
        <w:gridCol w:w="4320"/>
        <w:gridCol w:w="4320"/>
      </w:tblGrid>
      <w:tr>
        <w:tc>
          <w:tcPr>
            <w:tcW w:type="dxa" w:w="4320"/>
          </w:tcPr>
          <w:p>
            <w:r>
              <w:t>RACI</w:t>
            </w:r>
          </w:p>
        </w:tc>
        <w:tc>
          <w:tcPr>
            <w:tcW w:type="dxa" w:w="4320"/>
          </w:tcPr>
          <w:p>
            <w:r>
              <w:t>Definition</w:t>
            </w:r>
          </w:p>
        </w:tc>
      </w:tr>
      <w:tr>
        <w:tc>
          <w:tcPr>
            <w:tcW w:type="dxa" w:w="4320"/>
          </w:tcPr>
          <w:p>
            <w:r>
              <w:t>R</w:t>
            </w:r>
          </w:p>
        </w:tc>
        <w:tc>
          <w:tcPr>
            <w:tcW w:type="dxa" w:w="4320"/>
          </w:tcPr>
          <w:p>
            <w:r>
              <w:t>Responsible for performing the activity</w:t>
            </w:r>
          </w:p>
        </w:tc>
      </w:tr>
      <w:tr>
        <w:tc>
          <w:tcPr>
            <w:tcW w:type="dxa" w:w="4320"/>
          </w:tcPr>
          <w:p>
            <w:r>
              <w:t>A</w:t>
            </w:r>
          </w:p>
        </w:tc>
        <w:tc>
          <w:tcPr>
            <w:tcW w:type="dxa" w:w="4320"/>
          </w:tcPr>
          <w:p>
            <w:r>
              <w:t>Accountable for ensuring the activity is completed correctly</w:t>
            </w:r>
          </w:p>
        </w:tc>
      </w:tr>
      <w:tr>
        <w:tc>
          <w:tcPr>
            <w:tcW w:type="dxa" w:w="4320"/>
          </w:tcPr>
          <w:p>
            <w:r>
              <w:t>C</w:t>
            </w:r>
          </w:p>
        </w:tc>
        <w:tc>
          <w:tcPr>
            <w:tcW w:type="dxa" w:w="4320"/>
          </w:tcPr>
          <w:p>
            <w:r>
              <w:t>Consulted for input, technical support or decision-making</w:t>
            </w:r>
          </w:p>
        </w:tc>
      </w:tr>
      <w:tr>
        <w:tc>
          <w:tcPr>
            <w:tcW w:type="dxa" w:w="4320"/>
          </w:tcPr>
          <w:p>
            <w:r>
              <w:t>I</w:t>
            </w:r>
          </w:p>
        </w:tc>
        <w:tc>
          <w:tcPr>
            <w:tcW w:type="dxa" w:w="4320"/>
          </w:tcPr>
          <w:p>
            <w:r>
              <w:t>Informed of status, outcome or impact</w:t>
            </w:r>
          </w:p>
        </w:tc>
      </w:tr>
    </w:tbl>
    <w:p>
      <w:pPr>
        <w:pStyle w:val="Heading2"/>
      </w:pPr>
      <w:r>
        <w:t>Records &amp; Outputs</w:t>
      </w:r>
    </w:p>
    <w:p>
      <w:r>
        <w:t>The following records must be created, updated or retained as evidence of operational control.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Record/Output</w:t>
            </w:r>
          </w:p>
        </w:tc>
        <w:tc>
          <w:tcPr>
            <w:tcW w:type="dxa" w:w="1728"/>
          </w:tcPr>
          <w:p>
            <w:r>
              <w:t>Description</w:t>
            </w:r>
          </w:p>
        </w:tc>
        <w:tc>
          <w:tcPr>
            <w:tcW w:type="dxa" w:w="1728"/>
          </w:tcPr>
          <w:p>
            <w:r>
              <w:t>Owner</w:t>
            </w:r>
          </w:p>
        </w:tc>
        <w:tc>
          <w:tcPr>
            <w:tcW w:type="dxa" w:w="1728"/>
          </w:tcPr>
          <w:p>
            <w:r>
              <w:t>Retention Location</w:t>
            </w:r>
          </w:p>
        </w:tc>
        <w:tc>
          <w:tcPr>
            <w:tcW w:type="dxa" w:w="1728"/>
          </w:tcPr>
          <w:p>
            <w:r>
              <w:t>Minimum Retention</w:t>
            </w:r>
          </w:p>
        </w:tc>
      </w:tr>
      <w:tr>
        <w:tc>
          <w:tcPr>
            <w:tcW w:type="dxa" w:w="1728"/>
          </w:tcPr>
          <w:p>
            <w:r>
              <w:t>Daily operations log</w:t>
            </w:r>
          </w:p>
        </w:tc>
        <w:tc>
          <w:tcPr>
            <w:tcW w:type="dxa" w:w="1728"/>
          </w:tcPr>
          <w:p>
            <w:r>
              <w:t>Record of completed checks, tasks, exceptions and actions</w:t>
            </w:r>
          </w:p>
        </w:tc>
        <w:tc>
          <w:tcPr>
            <w:tcW w:type="dxa" w:w="1728"/>
          </w:tcPr>
          <w:p>
            <w:r>
              <w:t>Operations Lead</w:t>
            </w:r>
          </w:p>
        </w:tc>
        <w:tc>
          <w:tcPr>
            <w:tcW w:type="dxa" w:w="1728"/>
          </w:tcPr>
          <w:p>
            <w:r>
              <w:t>Service management tool or operations repository</w:t>
            </w:r>
          </w:p>
        </w:tc>
        <w:tc>
          <w:tcPr>
            <w:tcW w:type="dxa" w:w="1728"/>
          </w:tcPr>
          <w:p>
            <w:r>
              <w:t>[Retention Period]</w:t>
            </w:r>
          </w:p>
        </w:tc>
      </w:tr>
      <w:tr>
        <w:tc>
          <w:tcPr>
            <w:tcW w:type="dxa" w:w="1728"/>
          </w:tcPr>
          <w:p>
            <w:r>
              <w:t>Shift handover record</w:t>
            </w:r>
          </w:p>
        </w:tc>
        <w:tc>
          <w:tcPr>
            <w:tcW w:type="dxa" w:w="1728"/>
          </w:tcPr>
          <w:p>
            <w:r>
              <w:t>Summary of open issues, risks and pending actions</w:t>
            </w:r>
          </w:p>
        </w:tc>
        <w:tc>
          <w:tcPr>
            <w:tcW w:type="dxa" w:w="1728"/>
          </w:tcPr>
          <w:p>
            <w:r>
              <w:t>Operations Lead</w:t>
            </w:r>
          </w:p>
        </w:tc>
        <w:tc>
          <w:tcPr>
            <w:tcW w:type="dxa" w:w="1728"/>
          </w:tcPr>
          <w:p>
            <w:r>
              <w:t>Handover tool or operations repository</w:t>
            </w:r>
          </w:p>
        </w:tc>
        <w:tc>
          <w:tcPr>
            <w:tcW w:type="dxa" w:w="1728"/>
          </w:tcPr>
          <w:p>
            <w:r>
              <w:t>[Retention Period]</w:t>
            </w:r>
          </w:p>
        </w:tc>
      </w:tr>
      <w:tr>
        <w:tc>
          <w:tcPr>
            <w:tcW w:type="dxa" w:w="1728"/>
          </w:tcPr>
          <w:p>
            <w:r>
              <w:t>Monitoring event records</w:t>
            </w:r>
          </w:p>
        </w:tc>
        <w:tc>
          <w:tcPr>
            <w:tcW w:type="dxa" w:w="1728"/>
          </w:tcPr>
          <w:p>
            <w:r>
              <w:t>Event status, investigation notes and closure rationale</w:t>
            </w:r>
          </w:p>
        </w:tc>
        <w:tc>
          <w:tcPr>
            <w:tcW w:type="dxa" w:w="1728"/>
          </w:tcPr>
          <w:p>
            <w:r>
              <w:t>Monitoring Platform Owner</w:t>
            </w:r>
          </w:p>
        </w:tc>
        <w:tc>
          <w:tcPr>
            <w:tcW w:type="dxa" w:w="1728"/>
          </w:tcPr>
          <w:p>
            <w:r>
              <w:t>Monitoring platform</w:t>
            </w:r>
          </w:p>
        </w:tc>
        <w:tc>
          <w:tcPr>
            <w:tcW w:type="dxa" w:w="1728"/>
          </w:tcPr>
          <w:p>
            <w:r>
              <w:t>[Retention Period]</w:t>
            </w:r>
          </w:p>
        </w:tc>
      </w:tr>
      <w:tr>
        <w:tc>
          <w:tcPr>
            <w:tcW w:type="dxa" w:w="1728"/>
          </w:tcPr>
          <w:p>
            <w:r>
              <w:t>Incident records</w:t>
            </w:r>
          </w:p>
        </w:tc>
        <w:tc>
          <w:tcPr>
            <w:tcW w:type="dxa" w:w="1728"/>
          </w:tcPr>
          <w:p>
            <w:r>
              <w:t>Logged incidents, impact, actions, resolution and closure notes</w:t>
            </w:r>
          </w:p>
        </w:tc>
        <w:tc>
          <w:tcPr>
            <w:tcW w:type="dxa" w:w="1728"/>
          </w:tcPr>
          <w:p>
            <w:r>
              <w:t>Incident Manager</w:t>
            </w:r>
          </w:p>
        </w:tc>
        <w:tc>
          <w:tcPr>
            <w:tcW w:type="dxa" w:w="1728"/>
          </w:tcPr>
          <w:p>
            <w:r>
              <w:t>Service management tool</w:t>
            </w:r>
          </w:p>
        </w:tc>
        <w:tc>
          <w:tcPr>
            <w:tcW w:type="dxa" w:w="1728"/>
          </w:tcPr>
          <w:p>
            <w:r>
              <w:t>[Retention Period]</w:t>
            </w:r>
          </w:p>
        </w:tc>
      </w:tr>
      <w:tr>
        <w:tc>
          <w:tcPr>
            <w:tcW w:type="dxa" w:w="1728"/>
          </w:tcPr>
          <w:p>
            <w:r>
              <w:t>Service request records</w:t>
            </w:r>
          </w:p>
        </w:tc>
        <w:tc>
          <w:tcPr>
            <w:tcW w:type="dxa" w:w="1728"/>
          </w:tcPr>
          <w:p>
            <w:r>
              <w:t>Fulfilment details, approvals and completion evidence</w:t>
            </w:r>
          </w:p>
        </w:tc>
        <w:tc>
          <w:tcPr>
            <w:tcW w:type="dxa" w:w="1728"/>
          </w:tcPr>
          <w:p>
            <w:r>
              <w:t>Service Request Owner</w:t>
            </w:r>
          </w:p>
        </w:tc>
        <w:tc>
          <w:tcPr>
            <w:tcW w:type="dxa" w:w="1728"/>
          </w:tcPr>
          <w:p>
            <w:r>
              <w:t>Service management tool</w:t>
            </w:r>
          </w:p>
        </w:tc>
        <w:tc>
          <w:tcPr>
            <w:tcW w:type="dxa" w:w="1728"/>
          </w:tcPr>
          <w:p>
            <w:r>
              <w:t>[Retention Period]</w:t>
            </w:r>
          </w:p>
        </w:tc>
      </w:tr>
      <w:tr>
        <w:tc>
          <w:tcPr>
            <w:tcW w:type="dxa" w:w="1728"/>
          </w:tcPr>
          <w:p>
            <w:r>
              <w:t>Backup status report</w:t>
            </w:r>
          </w:p>
        </w:tc>
        <w:tc>
          <w:tcPr>
            <w:tcW w:type="dxa" w:w="1728"/>
          </w:tcPr>
          <w:p>
            <w:r>
              <w:t>Daily backup outcomes and exceptions</w:t>
            </w:r>
          </w:p>
        </w:tc>
        <w:tc>
          <w:tcPr>
            <w:tcW w:type="dxa" w:w="1728"/>
          </w:tcPr>
          <w:p>
            <w:r>
              <w:t>Backup Owner</w:t>
            </w:r>
          </w:p>
        </w:tc>
        <w:tc>
          <w:tcPr>
            <w:tcW w:type="dxa" w:w="1728"/>
          </w:tcPr>
          <w:p>
            <w:r>
              <w:t>Backup platform or evidence repository</w:t>
            </w:r>
          </w:p>
        </w:tc>
        <w:tc>
          <w:tcPr>
            <w:tcW w:type="dxa" w:w="1728"/>
          </w:tcPr>
          <w:p>
            <w:r>
              <w:t>[Retention Period]</w:t>
            </w:r>
          </w:p>
        </w:tc>
      </w:tr>
      <w:tr>
        <w:tc>
          <w:tcPr>
            <w:tcW w:type="dxa" w:w="1728"/>
          </w:tcPr>
          <w:p>
            <w:r>
              <w:t>Batch processing report</w:t>
            </w:r>
          </w:p>
        </w:tc>
        <w:tc>
          <w:tcPr>
            <w:tcW w:type="dxa" w:w="1728"/>
          </w:tcPr>
          <w:p>
            <w:r>
              <w:t>Job and interface completion status</w:t>
            </w:r>
          </w:p>
        </w:tc>
        <w:tc>
          <w:tcPr>
            <w:tcW w:type="dxa" w:w="1728"/>
          </w:tcPr>
          <w:p>
            <w:r>
              <w:t>Application Operations Owner</w:t>
            </w:r>
          </w:p>
        </w:tc>
        <w:tc>
          <w:tcPr>
            <w:tcW w:type="dxa" w:w="1728"/>
          </w:tcPr>
          <w:p>
            <w:r>
              <w:t>Job scheduler or operations repository</w:t>
            </w:r>
          </w:p>
        </w:tc>
        <w:tc>
          <w:tcPr>
            <w:tcW w:type="dxa" w:w="1728"/>
          </w:tcPr>
          <w:p>
            <w:r>
              <w:t>[Retention Period]</w:t>
            </w:r>
          </w:p>
        </w:tc>
      </w:tr>
      <w:tr>
        <w:tc>
          <w:tcPr>
            <w:tcW w:type="dxa" w:w="1728"/>
          </w:tcPr>
          <w:p>
            <w:r>
              <w:t>Change support notes</w:t>
            </w:r>
          </w:p>
        </w:tc>
        <w:tc>
          <w:tcPr>
            <w:tcW w:type="dxa" w:w="1728"/>
          </w:tcPr>
          <w:p>
            <w:r>
              <w:t>Operational validation and post-change checks</w:t>
            </w:r>
          </w:p>
        </w:tc>
        <w:tc>
          <w:tcPr>
            <w:tcW w:type="dxa" w:w="1728"/>
          </w:tcPr>
          <w:p>
            <w:r>
              <w:t>Change Manager</w:t>
            </w:r>
          </w:p>
        </w:tc>
        <w:tc>
          <w:tcPr>
            <w:tcW w:type="dxa" w:w="1728"/>
          </w:tcPr>
          <w:p>
            <w:r>
              <w:t>Change record</w:t>
            </w:r>
          </w:p>
        </w:tc>
        <w:tc>
          <w:tcPr>
            <w:tcW w:type="dxa" w:w="1728"/>
          </w:tcPr>
          <w:p>
            <w:r>
              <w:t>[Retention Period]</w:t>
            </w:r>
          </w:p>
        </w:tc>
      </w:tr>
      <w:tr>
        <w:tc>
          <w:tcPr>
            <w:tcW w:type="dxa" w:w="1728"/>
          </w:tcPr>
          <w:p>
            <w:r>
              <w:t>Supplier issue log</w:t>
            </w:r>
          </w:p>
        </w:tc>
        <w:tc>
          <w:tcPr>
            <w:tcW w:type="dxa" w:w="1728"/>
          </w:tcPr>
          <w:p>
            <w:r>
              <w:t>Supplier incidents, references, updates and resolution</w:t>
            </w:r>
          </w:p>
        </w:tc>
        <w:tc>
          <w:tcPr>
            <w:tcW w:type="dxa" w:w="1728"/>
          </w:tcPr>
          <w:p>
            <w:r>
              <w:t>Supplier Manager</w:t>
            </w:r>
          </w:p>
        </w:tc>
        <w:tc>
          <w:tcPr>
            <w:tcW w:type="dxa" w:w="1728"/>
          </w:tcPr>
          <w:p>
            <w:r>
              <w:t>Supplier management repository</w:t>
            </w:r>
          </w:p>
        </w:tc>
        <w:tc>
          <w:tcPr>
            <w:tcW w:type="dxa" w:w="1728"/>
          </w:tcPr>
          <w:p>
            <w:r>
              <w:t>[Retention Period]</w:t>
            </w:r>
          </w:p>
        </w:tc>
      </w:tr>
      <w:tr>
        <w:tc>
          <w:tcPr>
            <w:tcW w:type="dxa" w:w="1728"/>
          </w:tcPr>
          <w:p>
            <w:r>
              <w:t>Exception approvals</w:t>
            </w:r>
          </w:p>
        </w:tc>
        <w:tc>
          <w:tcPr>
            <w:tcW w:type="dxa" w:w="1728"/>
          </w:tcPr>
          <w:p>
            <w:r>
              <w:t>Approved deviations from normal operations procedure</w:t>
            </w:r>
          </w:p>
        </w:tc>
        <w:tc>
          <w:tcPr>
            <w:tcW w:type="dxa" w:w="1728"/>
          </w:tcPr>
          <w:p>
            <w:r>
              <w:t>Operations Lead</w:t>
            </w:r>
          </w:p>
        </w:tc>
        <w:tc>
          <w:tcPr>
            <w:tcW w:type="dxa" w:w="1728"/>
          </w:tcPr>
          <w:p>
            <w:r>
              <w:t>Risk, exception or service management repository</w:t>
            </w:r>
          </w:p>
        </w:tc>
        <w:tc>
          <w:tcPr>
            <w:tcW w:type="dxa" w:w="1728"/>
          </w:tcPr>
          <w:p>
            <w:r>
              <w:t>[Retention Period]</w:t>
            </w:r>
          </w:p>
        </w:tc>
      </w:tr>
      <w:tr>
        <w:tc>
          <w:tcPr>
            <w:tcW w:type="dxa" w:w="1728"/>
          </w:tcPr>
          <w:p>
            <w:r>
              <w:t>Daily operations review notes</w:t>
            </w:r>
          </w:p>
        </w:tc>
        <w:tc>
          <w:tcPr>
            <w:tcW w:type="dxa" w:w="1728"/>
          </w:tcPr>
          <w:p>
            <w:r>
              <w:t>Management review of issues, risks and follow-up actions</w:t>
            </w:r>
          </w:p>
        </w:tc>
        <w:tc>
          <w:tcPr>
            <w:tcW w:type="dxa" w:w="1728"/>
          </w:tcPr>
          <w:p>
            <w:r>
              <w:t>Head of IT Operations</w:t>
            </w:r>
          </w:p>
        </w:tc>
        <w:tc>
          <w:tcPr>
            <w:tcW w:type="dxa" w:w="1728"/>
          </w:tcPr>
          <w:p>
            <w:r>
              <w:t>Operations repository</w:t>
            </w:r>
          </w:p>
        </w:tc>
        <w:tc>
          <w:tcPr>
            <w:tcW w:type="dxa" w:w="1728"/>
          </w:tcPr>
          <w:p>
            <w:r>
              <w:t>[Retention Period]</w:t>
            </w:r>
          </w:p>
        </w:tc>
      </w:tr>
      <w:tr>
        <w:tc>
          <w:tcPr>
            <w:tcW w:type="dxa" w:w="1728"/>
          </w:tcPr>
          <w:p>
            <w:r>
              <w:t>Problem candidates</w:t>
            </w:r>
          </w:p>
        </w:tc>
        <w:tc>
          <w:tcPr>
            <w:tcW w:type="dxa" w:w="1728"/>
          </w:tcPr>
          <w:p>
            <w:r>
              <w:t>Recurring issues proposed for problem investigation</w:t>
            </w:r>
          </w:p>
        </w:tc>
        <w:tc>
          <w:tcPr>
            <w:tcW w:type="dxa" w:w="1728"/>
          </w:tcPr>
          <w:p>
            <w:r>
              <w:t>Problem Manager</w:t>
            </w:r>
          </w:p>
        </w:tc>
        <w:tc>
          <w:tcPr>
            <w:tcW w:type="dxa" w:w="1728"/>
          </w:tcPr>
          <w:p>
            <w:r>
              <w:t>Service management tool</w:t>
            </w:r>
          </w:p>
        </w:tc>
        <w:tc>
          <w:tcPr>
            <w:tcW w:type="dxa" w:w="1728"/>
          </w:tcPr>
          <w:p>
            <w:r>
              <w:t>[Retention Period]</w:t>
            </w:r>
          </w:p>
        </w:tc>
      </w:tr>
    </w:tbl>
    <w:p>
      <w:r>
        <w:t>All records must be:</w:t>
      </w:r>
    </w:p>
    <w:p>
      <w:pPr>
        <w:pStyle w:val="ListBullet"/>
      </w:pPr>
      <w:r>
        <w:t>Accurate and created as close as possible to the time of activity.</w:t>
      </w:r>
    </w:p>
    <w:p>
      <w:pPr>
        <w:pStyle w:val="ListBullet"/>
      </w:pPr>
      <w:r>
        <w:t>Traceable to the person or team performing the work.</w:t>
      </w:r>
    </w:p>
    <w:p>
      <w:pPr>
        <w:pStyle w:val="ListBullet"/>
      </w:pPr>
      <w:r>
        <w:t>Protected from unauthorised alteration or deletion.</w:t>
      </w:r>
    </w:p>
    <w:p>
      <w:pPr>
        <w:pStyle w:val="ListBullet"/>
      </w:pPr>
      <w:r>
        <w:t>Stored only in approved systems or repositories.</w:t>
      </w:r>
    </w:p>
    <w:p>
      <w:pPr>
        <w:pStyle w:val="ListBullet"/>
      </w:pPr>
      <w:r>
        <w:t>Available for management review, assurance activities and audit when requested.</w:t>
      </w:r>
    </w:p>
    <w:p>
      <w:pPr>
        <w:pStyle w:val="ListBullet"/>
      </w:pPr>
      <w:r>
        <w:t>Handled in accordance with information classification and retention requirements.</w:t>
      </w:r>
    </w:p>
    <w:p>
      <w:pPr>
        <w:pStyle w:val="Heading2"/>
      </w:pPr>
      <w:r>
        <w:t>Exceptions &amp; Escalation</w:t>
      </w:r>
    </w:p>
    <w:p>
      <w:pPr>
        <w:pStyle w:val="Heading3"/>
      </w:pPr>
      <w:r>
        <w:t>Exceptions</w:t>
      </w:r>
    </w:p>
    <w:p>
      <w:r>
        <w:t>An exception occurs when an operational activity cannot be performed as defined by this procedure or an approved runbook.</w:t>
      </w:r>
    </w:p>
    <w:p>
      <w:r>
        <w:t>Examples include:</w:t>
      </w:r>
    </w:p>
    <w:p>
      <w:pPr>
        <w:pStyle w:val="ListBullet"/>
      </w:pPr>
      <w:r>
        <w:t>Required tool is unavailable.</w:t>
      </w:r>
    </w:p>
    <w:p>
      <w:pPr>
        <w:pStyle w:val="ListBullet"/>
      </w:pPr>
      <w:r>
        <w:t>Monitoring data is missing or unreliable.</w:t>
      </w:r>
    </w:p>
    <w:p>
      <w:pPr>
        <w:pStyle w:val="ListBullet"/>
      </w:pPr>
      <w:r>
        <w:t>Required access is unavailable.</w:t>
      </w:r>
    </w:p>
    <w:p>
      <w:pPr>
        <w:pStyle w:val="ListBullet"/>
      </w:pPr>
      <w:r>
        <w:t>Scheduled task cannot be completed on time.</w:t>
      </w:r>
    </w:p>
    <w:p>
      <w:pPr>
        <w:pStyle w:val="ListBullet"/>
      </w:pPr>
      <w:r>
        <w:t>Approved runbook is missing, outdated or incorrect.</w:t>
      </w:r>
    </w:p>
    <w:p>
      <w:pPr>
        <w:pStyle w:val="ListBullet"/>
      </w:pPr>
      <w:r>
        <w:t>Backup, batch job or interface failure cannot be resolved within the expected window.</w:t>
      </w:r>
    </w:p>
    <w:p>
      <w:pPr>
        <w:pStyle w:val="ListBullet"/>
      </w:pPr>
      <w:r>
        <w:t>Supplier service status is unavailable or disputed.</w:t>
      </w:r>
    </w:p>
    <w:p>
      <w:pPr>
        <w:pStyle w:val="ListBullet"/>
      </w:pPr>
      <w:r>
        <w:t>Minimum staffing levels are not met.</w:t>
      </w:r>
    </w:p>
    <w:p>
      <w:pPr>
        <w:pStyle w:val="ListBullet"/>
      </w:pPr>
      <w:r>
        <w:t>Operational evidence cannot be captured.</w:t>
      </w:r>
    </w:p>
    <w:p>
      <w:pPr>
        <w:pStyle w:val="ListBullet"/>
      </w:pPr>
      <w:r>
        <w:t>A production action is needed urgently but is not covered by an approved runbook.</w:t>
      </w:r>
    </w:p>
    <w:p>
      <w:r>
        <w:t>Exceptions must be recorded with:</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Information</w:t>
            </w:r>
          </w:p>
        </w:tc>
      </w:tr>
      <w:tr>
        <w:tc>
          <w:tcPr>
            <w:tcW w:type="dxa" w:w="4320"/>
          </w:tcPr>
          <w:p>
            <w:r>
              <w:t>Exception date/time</w:t>
            </w:r>
          </w:p>
        </w:tc>
        <w:tc>
          <w:tcPr>
            <w:tcW w:type="dxa" w:w="4320"/>
          </w:tcPr>
          <w:p>
            <w:r>
              <w:t>When the exception was identified</w:t>
            </w:r>
          </w:p>
        </w:tc>
      </w:tr>
      <w:tr>
        <w:tc>
          <w:tcPr>
            <w:tcW w:type="dxa" w:w="4320"/>
          </w:tcPr>
          <w:p>
            <w:r>
              <w:t>Reported by</w:t>
            </w:r>
          </w:p>
        </w:tc>
        <w:tc>
          <w:tcPr>
            <w:tcW w:type="dxa" w:w="4320"/>
          </w:tcPr>
          <w:p>
            <w:r>
              <w:t>Person or team identifying the exception</w:t>
            </w:r>
          </w:p>
        </w:tc>
      </w:tr>
      <w:tr>
        <w:tc>
          <w:tcPr>
            <w:tcW w:type="dxa" w:w="4320"/>
          </w:tcPr>
          <w:p>
            <w:r>
              <w:t>Affected service/system</w:t>
            </w:r>
          </w:p>
        </w:tc>
        <w:tc>
          <w:tcPr>
            <w:tcW w:type="dxa" w:w="4320"/>
          </w:tcPr>
          <w:p>
            <w:r>
              <w:t>Service, process or asset impacted</w:t>
            </w:r>
          </w:p>
        </w:tc>
      </w:tr>
      <w:tr>
        <w:tc>
          <w:tcPr>
            <w:tcW w:type="dxa" w:w="4320"/>
          </w:tcPr>
          <w:p>
            <w:r>
              <w:t>Description</w:t>
            </w:r>
          </w:p>
        </w:tc>
        <w:tc>
          <w:tcPr>
            <w:tcW w:type="dxa" w:w="4320"/>
          </w:tcPr>
          <w:p>
            <w:r>
              <w:t>What could not be completed or followed</w:t>
            </w:r>
          </w:p>
        </w:tc>
      </w:tr>
      <w:tr>
        <w:tc>
          <w:tcPr>
            <w:tcW w:type="dxa" w:w="4320"/>
          </w:tcPr>
          <w:p>
            <w:r>
              <w:t>Reason</w:t>
            </w:r>
          </w:p>
        </w:tc>
        <w:tc>
          <w:tcPr>
            <w:tcW w:type="dxa" w:w="4320"/>
          </w:tcPr>
          <w:p>
            <w:r>
              <w:t>Cause or constraint</w:t>
            </w:r>
          </w:p>
        </w:tc>
      </w:tr>
      <w:tr>
        <w:tc>
          <w:tcPr>
            <w:tcW w:type="dxa" w:w="4320"/>
          </w:tcPr>
          <w:p>
            <w:r>
              <w:t>Business impact</w:t>
            </w:r>
          </w:p>
        </w:tc>
        <w:tc>
          <w:tcPr>
            <w:tcW w:type="dxa" w:w="4320"/>
          </w:tcPr>
          <w:p>
            <w:r>
              <w:t>Actual or potential effect</w:t>
            </w:r>
          </w:p>
        </w:tc>
      </w:tr>
      <w:tr>
        <w:tc>
          <w:tcPr>
            <w:tcW w:type="dxa" w:w="4320"/>
          </w:tcPr>
          <w:p>
            <w:r>
              <w:t>Interim action</w:t>
            </w:r>
          </w:p>
        </w:tc>
        <w:tc>
          <w:tcPr>
            <w:tcW w:type="dxa" w:w="4320"/>
          </w:tcPr>
          <w:p>
            <w:r>
              <w:t>Temporary action taken</w:t>
            </w:r>
          </w:p>
        </w:tc>
      </w:tr>
      <w:tr>
        <w:tc>
          <w:tcPr>
            <w:tcW w:type="dxa" w:w="4320"/>
          </w:tcPr>
          <w:p>
            <w:r>
              <w:t>Risk accepted by</w:t>
            </w:r>
          </w:p>
        </w:tc>
        <w:tc>
          <w:tcPr>
            <w:tcW w:type="dxa" w:w="4320"/>
          </w:tcPr>
          <w:p>
            <w:r>
              <w:t>Role approving temporary acceptance, where applicable</w:t>
            </w:r>
          </w:p>
        </w:tc>
      </w:tr>
      <w:tr>
        <w:tc>
          <w:tcPr>
            <w:tcW w:type="dxa" w:w="4320"/>
          </w:tcPr>
          <w:p>
            <w:r>
              <w:t>Target resolution</w:t>
            </w:r>
          </w:p>
        </w:tc>
        <w:tc>
          <w:tcPr>
            <w:tcW w:type="dxa" w:w="4320"/>
          </w:tcPr>
          <w:p>
            <w:r>
              <w:t>Expected date/time for normal control restoration</w:t>
            </w:r>
          </w:p>
        </w:tc>
      </w:tr>
      <w:tr>
        <w:tc>
          <w:tcPr>
            <w:tcW w:type="dxa" w:w="4320"/>
          </w:tcPr>
          <w:p>
            <w:r>
              <w:t>Follow-up owner</w:t>
            </w:r>
          </w:p>
        </w:tc>
        <w:tc>
          <w:tcPr>
            <w:tcW w:type="dxa" w:w="4320"/>
          </w:tcPr>
          <w:p>
            <w:r>
              <w:t>Person or team responsible for closure</w:t>
            </w:r>
          </w:p>
        </w:tc>
      </w:tr>
    </w:tbl>
    <w:p>
      <w:r>
        <w:t>Temporary workarounds must be approved by the Operations Lead and, where business risk is material, by the relevant Service Owner. Workarounds that alter production configuration, data, access, security settings or service behaviour must follow the change process unless emergency handling is formally invoked.</w:t>
      </w:r>
    </w:p>
    <w:p>
      <w:pPr>
        <w:pStyle w:val="Heading3"/>
      </w:pPr>
      <w:r>
        <w:t>Escalation Triggers</w:t>
      </w:r>
    </w:p>
    <w:p>
      <w:r>
        <w:t>Escalation is required when any of the following occur:</w:t>
      </w:r>
    </w:p>
    <w:p>
      <w:pPr>
        <w:pStyle w:val="ListBullet"/>
      </w:pPr>
      <w:r>
        <w:t>Critical service is unavailable or severely degraded.</w:t>
      </w:r>
    </w:p>
    <w:p>
      <w:pPr>
        <w:pStyle w:val="ListBullet"/>
      </w:pPr>
      <w:r>
        <w:t>Business-critical batch job fails or will miss deadline.</w:t>
      </w:r>
    </w:p>
    <w:p>
      <w:pPr>
        <w:pStyle w:val="ListBullet"/>
      </w:pPr>
      <w:r>
        <w:t>Backup failure affects a system with significant recovery requirements.</w:t>
      </w:r>
    </w:p>
    <w:p>
      <w:pPr>
        <w:pStyle w:val="ListBullet"/>
      </w:pPr>
      <w:r>
        <w:t>Monitoring indicates security-related activity or suspected compromise.</w:t>
      </w:r>
    </w:p>
    <w:p>
      <w:pPr>
        <w:pStyle w:val="ListBullet"/>
      </w:pPr>
      <w:r>
        <w:t>Incident priority requires management visibility.</w:t>
      </w:r>
    </w:p>
    <w:p>
      <w:pPr>
        <w:pStyle w:val="ListBullet"/>
      </w:pPr>
      <w:r>
        <w:t>Supplier outage affects or may affect production services.</w:t>
      </w:r>
    </w:p>
    <w:p>
      <w:pPr>
        <w:pStyle w:val="ListBullet"/>
      </w:pPr>
      <w:r>
        <w:t>Repeated alerts indicate systemic failure.</w:t>
      </w:r>
    </w:p>
    <w:p>
      <w:pPr>
        <w:pStyle w:val="ListBullet"/>
      </w:pPr>
      <w:r>
        <w:t>Required operational task cannot be completed within its agreed window.</w:t>
      </w:r>
    </w:p>
    <w:p>
      <w:pPr>
        <w:pStyle w:val="ListBullet"/>
      </w:pPr>
      <w:r>
        <w:t>Staff do not have access or authority to resolve the issue.</w:t>
      </w:r>
    </w:p>
    <w:p>
      <w:pPr>
        <w:pStyle w:val="ListBullet"/>
      </w:pPr>
      <w:r>
        <w:t>A runbook is incorrect, missing or unsafe to follow.</w:t>
      </w:r>
    </w:p>
    <w:p>
      <w:pPr>
        <w:pStyle w:val="ListBullet"/>
      </w:pPr>
      <w:r>
        <w:t>Service levels are breached or likely to be breached.</w:t>
      </w:r>
    </w:p>
    <w:p>
      <w:pPr>
        <w:pStyle w:val="ListBullet"/>
      </w:pPr>
      <w:r>
        <w:t>Customer, regulatory, financial or reputational impact is possible.</w:t>
      </w:r>
    </w:p>
    <w:p>
      <w:pPr>
        <w:pStyle w:val="Heading3"/>
      </w:pPr>
      <w:r>
        <w:t>Escalation Path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Escalation Level</w:t>
            </w:r>
          </w:p>
        </w:tc>
        <w:tc>
          <w:tcPr>
            <w:tcW w:type="dxa" w:w="2160"/>
          </w:tcPr>
          <w:p>
            <w:r>
              <w:t>Trigger</w:t>
            </w:r>
          </w:p>
        </w:tc>
        <w:tc>
          <w:tcPr>
            <w:tcW w:type="dxa" w:w="2160"/>
          </w:tcPr>
          <w:p>
            <w:r>
              <w:t>Notify</w:t>
            </w:r>
          </w:p>
        </w:tc>
        <w:tc>
          <w:tcPr>
            <w:tcW w:type="dxa" w:w="2160"/>
          </w:tcPr>
          <w:p>
            <w:r>
              <w:t>Expected Action</w:t>
            </w:r>
          </w:p>
        </w:tc>
      </w:tr>
      <w:tr>
        <w:tc>
          <w:tcPr>
            <w:tcW w:type="dxa" w:w="2160"/>
          </w:tcPr>
          <w:p>
            <w:r>
              <w:t>Level 1 - Operational</w:t>
            </w:r>
          </w:p>
        </w:tc>
        <w:tc>
          <w:tcPr>
            <w:tcW w:type="dxa" w:w="2160"/>
          </w:tcPr>
          <w:p>
            <w:r>
              <w:t>Task delay, warning alert, minor failure</w:t>
            </w:r>
          </w:p>
        </w:tc>
        <w:tc>
          <w:tcPr>
            <w:tcW w:type="dxa" w:w="2160"/>
          </w:tcPr>
          <w:p>
            <w:r>
              <w:t>Operations Lead</w:t>
            </w:r>
          </w:p>
        </w:tc>
        <w:tc>
          <w:tcPr>
            <w:tcW w:type="dxa" w:w="2160"/>
          </w:tcPr>
          <w:p>
            <w:r>
              <w:t>Assign owner, monitor and resolve</w:t>
            </w:r>
          </w:p>
        </w:tc>
      </w:tr>
      <w:tr>
        <w:tc>
          <w:tcPr>
            <w:tcW w:type="dxa" w:w="2160"/>
          </w:tcPr>
          <w:p>
            <w:r>
              <w:t>Level 2 - Technical</w:t>
            </w:r>
          </w:p>
        </w:tc>
        <w:tc>
          <w:tcPr>
            <w:tcW w:type="dxa" w:w="2160"/>
          </w:tcPr>
          <w:p>
            <w:r>
              <w:t>Resolver expertise required or repeat failure</w:t>
            </w:r>
          </w:p>
        </w:tc>
        <w:tc>
          <w:tcPr>
            <w:tcW w:type="dxa" w:w="2160"/>
          </w:tcPr>
          <w:p>
            <w:r>
              <w:t>Infrastructure/Application Support Lead</w:t>
            </w:r>
          </w:p>
        </w:tc>
        <w:tc>
          <w:tcPr>
            <w:tcW w:type="dxa" w:w="2160"/>
          </w:tcPr>
          <w:p>
            <w:r>
              <w:t>Investigate, remediate and update record</w:t>
            </w:r>
          </w:p>
        </w:tc>
      </w:tr>
      <w:tr>
        <w:tc>
          <w:tcPr>
            <w:tcW w:type="dxa" w:w="2160"/>
          </w:tcPr>
          <w:p>
            <w:r>
              <w:t>Level 3 - Service Impact</w:t>
            </w:r>
          </w:p>
        </w:tc>
        <w:tc>
          <w:tcPr>
            <w:tcW w:type="dxa" w:w="2160"/>
          </w:tcPr>
          <w:p>
            <w:r>
              <w:t>Service degradation, failed critical process, high business risk</w:t>
            </w:r>
          </w:p>
        </w:tc>
        <w:tc>
          <w:tcPr>
            <w:tcW w:type="dxa" w:w="2160"/>
          </w:tcPr>
          <w:p>
            <w:r>
              <w:t>Service Owner and Incident Manager</w:t>
            </w:r>
          </w:p>
        </w:tc>
        <w:tc>
          <w:tcPr>
            <w:tcW w:type="dxa" w:w="2160"/>
          </w:tcPr>
          <w:p>
            <w:r>
              <w:t>Assess impact, coordinate communications and prioritise recovery</w:t>
            </w:r>
          </w:p>
        </w:tc>
      </w:tr>
      <w:tr>
        <w:tc>
          <w:tcPr>
            <w:tcW w:type="dxa" w:w="2160"/>
          </w:tcPr>
          <w:p>
            <w:r>
              <w:t>Level 4 - Major Incident</w:t>
            </w:r>
          </w:p>
        </w:tc>
        <w:tc>
          <w:tcPr>
            <w:tcW w:type="dxa" w:w="2160"/>
          </w:tcPr>
          <w:p>
            <w:r>
              <w:t>Critical outage, widespread impact or executive concern</w:t>
            </w:r>
          </w:p>
        </w:tc>
        <w:tc>
          <w:tcPr>
            <w:tcW w:type="dxa" w:w="2160"/>
          </w:tcPr>
          <w:p>
            <w:r>
              <w:t>Major Incident Manager and IT Leadership</w:t>
            </w:r>
          </w:p>
        </w:tc>
        <w:tc>
          <w:tcPr>
            <w:tcW w:type="dxa" w:w="2160"/>
          </w:tcPr>
          <w:p>
            <w:r>
              <w:t>Activate major incident coordination</w:t>
            </w:r>
          </w:p>
        </w:tc>
      </w:tr>
      <w:tr>
        <w:tc>
          <w:tcPr>
            <w:tcW w:type="dxa" w:w="2160"/>
          </w:tcPr>
          <w:p>
            <w:r>
              <w:t>Level 5 - Security</w:t>
            </w:r>
          </w:p>
        </w:tc>
        <w:tc>
          <w:tcPr>
            <w:tcW w:type="dxa" w:w="2160"/>
          </w:tcPr>
          <w:p>
            <w:r>
              <w:t>Suspected cyber event, unauthorised access or security control failure</w:t>
            </w:r>
          </w:p>
        </w:tc>
        <w:tc>
          <w:tcPr>
            <w:tcW w:type="dxa" w:w="2160"/>
          </w:tcPr>
          <w:p>
            <w:r>
              <w:t>Security Operations Lead</w:t>
            </w:r>
          </w:p>
        </w:tc>
        <w:tc>
          <w:tcPr>
            <w:tcW w:type="dxa" w:w="2160"/>
          </w:tcPr>
          <w:p>
            <w:r>
              <w:t>Follow security incident response process</w:t>
            </w:r>
          </w:p>
        </w:tc>
      </w:tr>
      <w:tr>
        <w:tc>
          <w:tcPr>
            <w:tcW w:type="dxa" w:w="2160"/>
          </w:tcPr>
          <w:p>
            <w:r>
              <w:t>Level 6 - Supplier</w:t>
            </w:r>
          </w:p>
        </w:tc>
        <w:tc>
          <w:tcPr>
            <w:tcW w:type="dxa" w:w="2160"/>
          </w:tcPr>
          <w:p>
            <w:r>
              <w:t>Third-party failure, missed supplier response or unresolved dependency</w:t>
            </w:r>
          </w:p>
        </w:tc>
        <w:tc>
          <w:tcPr>
            <w:tcW w:type="dxa" w:w="2160"/>
          </w:tcPr>
          <w:p>
            <w:r>
              <w:t>Supplier Manager</w:t>
            </w:r>
          </w:p>
        </w:tc>
        <w:tc>
          <w:tcPr>
            <w:tcW w:type="dxa" w:w="2160"/>
          </w:tcPr>
          <w:p>
            <w:r>
              <w:t>Escalate with supplier and track contractual response</w:t>
            </w:r>
          </w:p>
        </w:tc>
      </w:tr>
      <w:tr>
        <w:tc>
          <w:tcPr>
            <w:tcW w:type="dxa" w:w="2160"/>
          </w:tcPr>
          <w:p>
            <w:r>
              <w:t>Level 7 - Executive</w:t>
            </w:r>
          </w:p>
        </w:tc>
        <w:tc>
          <w:tcPr>
            <w:tcW w:type="dxa" w:w="2160"/>
          </w:tcPr>
          <w:p>
            <w:r>
              <w:t>Severe business, customer, financial or reputational impact</w:t>
            </w:r>
          </w:p>
        </w:tc>
        <w:tc>
          <w:tcPr>
            <w:tcW w:type="dxa" w:w="2160"/>
          </w:tcPr>
          <w:p>
            <w:r>
              <w:t>CIO or delegated executive</w:t>
            </w:r>
          </w:p>
        </w:tc>
        <w:tc>
          <w:tcPr>
            <w:tcW w:type="dxa" w:w="2160"/>
          </w:tcPr>
          <w:p>
            <w:r>
              <w:t>Provide direction, resources and stakeholder communication</w:t>
            </w:r>
          </w:p>
        </w:tc>
      </w:tr>
    </w:tbl>
    <w:p>
      <w:pPr>
        <w:pStyle w:val="Heading3"/>
      </w:pPr>
      <w:r>
        <w:t>Emergency Actions</w:t>
      </w:r>
    </w:p>
    <w:p>
      <w:r>
        <w:t>Emergency operational actions may be taken only when delay would create unacceptable business, safety, security or service impact.</w:t>
      </w:r>
    </w:p>
    <w:p>
      <w:r>
        <w:t>Emergency actions must:</w:t>
      </w:r>
    </w:p>
    <w:p>
      <w:pPr>
        <w:pStyle w:val="ListBullet"/>
      </w:pPr>
      <w:r>
        <w:t>Be authorised by the Operations Lead or appropriate on-call authority where practical.</w:t>
      </w:r>
    </w:p>
    <w:p>
      <w:pPr>
        <w:pStyle w:val="ListBullet"/>
      </w:pPr>
      <w:r>
        <w:t>Be limited to what is necessary to stabilise or restore service.</w:t>
      </w:r>
    </w:p>
    <w:p>
      <w:pPr>
        <w:pStyle w:val="ListBullet"/>
      </w:pPr>
      <w:r>
        <w:t>Be recorded immediately or as soon as practicable.</w:t>
      </w:r>
    </w:p>
    <w:p>
      <w:pPr>
        <w:pStyle w:val="ListBullet"/>
      </w:pPr>
      <w:r>
        <w:t>Be reviewed after the event.</w:t>
      </w:r>
    </w:p>
    <w:p>
      <w:pPr>
        <w:pStyle w:val="ListBullet"/>
      </w:pPr>
      <w:r>
        <w:t>Be linked to an emergency change, incident or security incident record as applicable.</w:t>
      </w:r>
    </w:p>
    <w:p>
      <w:pPr>
        <w:pStyle w:val="ListBullet"/>
      </w:pPr>
      <w:r>
        <w:t>Include evidence of approval, actions taken, outcome and follow-up.</w:t>
      </w:r>
    </w:p>
    <w:p>
      <w:pPr>
        <w:pStyle w:val="Heading2"/>
      </w:pPr>
      <w:r>
        <w:t>Review</w:t>
      </w:r>
    </w:p>
    <w:p>
      <w:r>
        <w:t>This procedure must be reviewed at least annually and whenever there is a material change to IT operations, including:</w:t>
      </w:r>
    </w:p>
    <w:p>
      <w:pPr>
        <w:pStyle w:val="ListBullet"/>
      </w:pPr>
      <w:r>
        <w:t>Introduction or retirement of critical services.</w:t>
      </w:r>
    </w:p>
    <w:p>
      <w:pPr>
        <w:pStyle w:val="ListBullet"/>
      </w:pPr>
      <w:r>
        <w:t>Significant change to operating model, outsourcing or support structure.</w:t>
      </w:r>
    </w:p>
    <w:p>
      <w:pPr>
        <w:pStyle w:val="ListBullet"/>
      </w:pPr>
      <w:r>
        <w:t>New monitoring, backup, job scheduling or service management platform.</w:t>
      </w:r>
    </w:p>
    <w:p>
      <w:pPr>
        <w:pStyle w:val="ListBullet"/>
      </w:pPr>
      <w:r>
        <w:t>Major incident or recurring operational failure.</w:t>
      </w:r>
    </w:p>
    <w:p>
      <w:pPr>
        <w:pStyle w:val="ListBullet"/>
      </w:pPr>
      <w:r>
        <w:t>Audit finding or management review action.</w:t>
      </w:r>
    </w:p>
    <w:p>
      <w:pPr>
        <w:pStyle w:val="ListBullet"/>
      </w:pPr>
      <w:r>
        <w:t>Significant supplier change.</w:t>
      </w:r>
    </w:p>
    <w:p>
      <w:pPr>
        <w:pStyle w:val="ListBullet"/>
      </w:pPr>
      <w:r>
        <w:t>Change to business operating hours or service level expectations.</w:t>
      </w:r>
    </w:p>
    <w:p>
      <w:pPr>
        <w:pStyle w:val="ListBullet"/>
      </w:pPr>
      <w:r>
        <w:t>Lessons learned from disaster recovery or resilience exercises.</w:t>
      </w:r>
    </w:p>
    <w:p>
      <w:pPr>
        <w:pStyle w:val="ListBullet"/>
      </w:pPr>
      <w:r>
        <w:t>Identified gap in runbooks, handover or operational evidence.</w:t>
      </w:r>
    </w:p>
    <w:p>
      <w:r>
        <w:t>The Operations Lead is responsible for coordinating the review. The Head of IT Operations is accountable for approval.</w:t>
      </w:r>
    </w:p>
    <w:p>
      <w:r>
        <w:t>The review must confirm that:</w:t>
      </w:r>
    </w:p>
    <w:p>
      <w:pPr>
        <w:pStyle w:val="ListBullet"/>
      </w:pPr>
      <w:r>
        <w:t>Scope remains accurate.</w:t>
      </w:r>
    </w:p>
    <w:p>
      <w:pPr>
        <w:pStyle w:val="ListBullet"/>
      </w:pPr>
      <w:r>
        <w:t>Roles and responsibilities remain current.</w:t>
      </w:r>
    </w:p>
    <w:p>
      <w:pPr>
        <w:pStyle w:val="ListBullet"/>
      </w:pPr>
      <w:r>
        <w:t>Escalation paths and contact lists are valid.</w:t>
      </w:r>
    </w:p>
    <w:p>
      <w:pPr>
        <w:pStyle w:val="ListBullet"/>
      </w:pPr>
      <w:r>
        <w:t>Operational tasks reflect actual production services.</w:t>
      </w:r>
    </w:p>
    <w:p>
      <w:pPr>
        <w:pStyle w:val="ListBullet"/>
      </w:pPr>
      <w:r>
        <w:t>Monitoring coverage is adequate.</w:t>
      </w:r>
    </w:p>
    <w:p>
      <w:pPr>
        <w:pStyle w:val="ListBullet"/>
      </w:pPr>
      <w:r>
        <w:t>Evidence requirements are practical and complete.</w:t>
      </w:r>
    </w:p>
    <w:p>
      <w:pPr>
        <w:pStyle w:val="ListBullet"/>
      </w:pPr>
      <w:r>
        <w:t>Runbooks are current and approved.</w:t>
      </w:r>
    </w:p>
    <w:p>
      <w:pPr>
        <w:pStyle w:val="ListBullet"/>
      </w:pPr>
      <w:r>
        <w:t>Exceptions and recurring issues have been addressed.</w:t>
      </w:r>
    </w:p>
    <w:p>
      <w:pPr>
        <w:pStyle w:val="ListBullet"/>
      </w:pPr>
      <w:r>
        <w:t>Supplier dependencies are reflected.</w:t>
      </w:r>
    </w:p>
    <w:p>
      <w:pPr>
        <w:pStyle w:val="ListBullet"/>
      </w:pPr>
      <w:r>
        <w:t>The procedure remains aligned with business service expectations.</w:t>
      </w:r>
    </w:p>
    <w:p>
      <w:r>
        <w:t>Review outcomes must be recorded, including:</w:t>
      </w:r>
    </w:p>
    <w:tbl>
      <w:tblPr>
        <w:tblStyle w:val="TableGrid"/>
        <w:tblW w:type="auto" w:w="0"/>
        <w:tblLook w:firstColumn="1" w:firstRow="1" w:lastColumn="0" w:lastRow="0" w:noHBand="0" w:noVBand="1" w:val="04A0"/>
      </w:tblPr>
      <w:tblGrid>
        <w:gridCol w:w="4320"/>
        <w:gridCol w:w="4320"/>
      </w:tblGrid>
      <w:tr>
        <w:tc>
          <w:tcPr>
            <w:tcW w:type="dxa" w:w="4320"/>
          </w:tcPr>
          <w:p>
            <w:r>
              <w:t>Review Item</w:t>
            </w:r>
          </w:p>
        </w:tc>
        <w:tc>
          <w:tcPr>
            <w:tcW w:type="dxa" w:w="4320"/>
          </w:tcPr>
          <w:p>
            <w:r>
              <w:t>Required Record</w:t>
            </w:r>
          </w:p>
        </w:tc>
      </w:tr>
      <w:tr>
        <w:tc>
          <w:tcPr>
            <w:tcW w:type="dxa" w:w="4320"/>
          </w:tcPr>
          <w:p>
            <w:r>
              <w:t>Review date</w:t>
            </w:r>
          </w:p>
        </w:tc>
        <w:tc>
          <w:tcPr>
            <w:tcW w:type="dxa" w:w="4320"/>
          </w:tcPr>
          <w:p>
            <w:r>
              <w:t>Date review was completed</w:t>
            </w:r>
          </w:p>
        </w:tc>
      </w:tr>
      <w:tr>
        <w:tc>
          <w:tcPr>
            <w:tcW w:type="dxa" w:w="4320"/>
          </w:tcPr>
          <w:p>
            <w:r>
              <w:t>Review participants</w:t>
            </w:r>
          </w:p>
        </w:tc>
        <w:tc>
          <w:tcPr>
            <w:tcW w:type="dxa" w:w="4320"/>
          </w:tcPr>
          <w:p>
            <w:r>
              <w:t>Roles or names of reviewers</w:t>
            </w:r>
          </w:p>
        </w:tc>
      </w:tr>
      <w:tr>
        <w:tc>
          <w:tcPr>
            <w:tcW w:type="dxa" w:w="4320"/>
          </w:tcPr>
          <w:p>
            <w:r>
              <w:t>Summary of changes</w:t>
            </w:r>
          </w:p>
        </w:tc>
        <w:tc>
          <w:tcPr>
            <w:tcW w:type="dxa" w:w="4320"/>
          </w:tcPr>
          <w:p>
            <w:r>
              <w:t>Material updates made or confirmed not required</w:t>
            </w:r>
          </w:p>
        </w:tc>
      </w:tr>
      <w:tr>
        <w:tc>
          <w:tcPr>
            <w:tcW w:type="dxa" w:w="4320"/>
          </w:tcPr>
          <w:p>
            <w:r>
              <w:t>Open actions</w:t>
            </w:r>
          </w:p>
        </w:tc>
        <w:tc>
          <w:tcPr>
            <w:tcW w:type="dxa" w:w="4320"/>
          </w:tcPr>
          <w:p>
            <w:r>
              <w:t>Owner, due date and status</w:t>
            </w:r>
          </w:p>
        </w:tc>
      </w:tr>
      <w:tr>
        <w:tc>
          <w:tcPr>
            <w:tcW w:type="dxa" w:w="4320"/>
          </w:tcPr>
          <w:p>
            <w:r>
              <w:t>Approval</w:t>
            </w:r>
          </w:p>
        </w:tc>
        <w:tc>
          <w:tcPr>
            <w:tcW w:type="dxa" w:w="4320"/>
          </w:tcPr>
          <w:p>
            <w:r>
              <w:t>Approver and approval date</w:t>
            </w:r>
          </w:p>
        </w:tc>
      </w:tr>
      <w:tr>
        <w:tc>
          <w:tcPr>
            <w:tcW w:type="dxa" w:w="4320"/>
          </w:tcPr>
          <w:p>
            <w:r>
              <w:t>Next review date</w:t>
            </w:r>
          </w:p>
        </w:tc>
        <w:tc>
          <w:tcPr>
            <w:tcW w:type="dxa" w:w="4320"/>
          </w:tcPr>
          <w:p>
            <w:r>
              <w:t>Planned review cycle</w:t>
            </w:r>
          </w:p>
        </w:tc>
      </w:tr>
    </w:tbl>
    <w:p>
      <w:r>
        <w:t>Version history must be maintained.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Version</w:t>
            </w:r>
          </w:p>
        </w:tc>
        <w:tc>
          <w:tcPr>
            <w:tcW w:type="dxa" w:w="1728"/>
          </w:tcPr>
          <w:p>
            <w:r>
              <w:t>Date</w:t>
            </w:r>
          </w:p>
        </w:tc>
        <w:tc>
          <w:tcPr>
            <w:tcW w:type="dxa" w:w="1728"/>
          </w:tcPr>
          <w:p>
            <w:r>
              <w:t>Description of Change</w:t>
            </w:r>
          </w:p>
        </w:tc>
        <w:tc>
          <w:tcPr>
            <w:tcW w:type="dxa" w:w="1728"/>
          </w:tcPr>
          <w:p>
            <w:r>
              <w:t>Author</w:t>
            </w:r>
          </w:p>
        </w:tc>
        <w:tc>
          <w:tcPr>
            <w:tcW w:type="dxa" w:w="1728"/>
          </w:tcPr>
          <w:p>
            <w:r>
              <w:t>Approved By</w:t>
            </w:r>
          </w:p>
        </w:tc>
      </w:tr>
      <w:tr>
        <w:tc>
          <w:tcPr>
            <w:tcW w:type="dxa" w:w="1728"/>
          </w:tcPr>
          <w:p>
            <w:r>
              <w:t>1.0</w:t>
            </w:r>
          </w:p>
        </w:tc>
        <w:tc>
          <w:tcPr>
            <w:tcW w:type="dxa" w:w="1728"/>
          </w:tcPr>
          <w:p>
            <w:r>
              <w:t>[YYYY-MM-DD]</w:t>
            </w:r>
          </w:p>
        </w:tc>
        <w:tc>
          <w:tcPr>
            <w:tcW w:type="dxa" w:w="1728"/>
          </w:tcPr>
          <w:p>
            <w:r>
              <w:t>Initial issue</w:t>
            </w:r>
          </w:p>
        </w:tc>
        <w:tc>
          <w:tcPr>
            <w:tcW w:type="dxa" w:w="1728"/>
          </w:tcPr>
          <w:p>
            <w:r>
              <w:t>[Author Name/Role]</w:t>
            </w:r>
          </w:p>
        </w:tc>
        <w:tc>
          <w:tcPr>
            <w:tcW w:type="dxa" w:w="1728"/>
          </w:tcPr>
          <w:p>
            <w:r>
              <w:t>[Approver Name/Role]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