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ICT Incident Classification &amp; Reporting Procedure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[DORA-ICT-INC-PRO-001]</w:t>
            </w:r>
          </w:p>
        </w:tc>
        <w:tc>
          <w:tcPr>
            <w:tcW w:type="dxa" w:w="1440"/>
          </w:tcPr>
          <w:p>
            <w:r>
              <w:t>1.0</w:t>
            </w:r>
          </w:p>
        </w:tc>
        <w:tc>
          <w:tcPr>
            <w:tcW w:type="dxa" w:w="1440"/>
          </w:tcPr>
          <w:p>
            <w:r>
              <w:t>[Head of ICT Risk / CISO]</w:t>
            </w:r>
          </w:p>
        </w:tc>
        <w:tc>
          <w:tcPr>
            <w:tcW w:type="dxa" w:w="1440"/>
          </w:tcPr>
          <w:p>
            <w:r>
              <w:t>[YYYY-MM-DD]</w:t>
            </w:r>
          </w:p>
        </w:tc>
        <w:tc>
          <w:tcPr>
            <w:tcW w:type="dxa" w:w="1440"/>
          </w:tcPr>
          <w:p>
            <w:r>
              <w:t>Digital Operational Resilience Act</w:t>
            </w:r>
          </w:p>
        </w:tc>
        <w:tc>
          <w:tcPr>
            <w:tcW w:type="dxa" w:w="1440"/>
          </w:tcPr>
          <w:p>
            <w:r>
              <w:t>Internal</w:t>
            </w:r>
          </w:p>
        </w:tc>
      </w:tr>
    </w:tbl>
    <w:p>
      <w:pPr>
        <w:pStyle w:val="Heading2"/>
      </w:pPr>
      <w:r>
        <w:t>Purpose</w:t>
      </w:r>
    </w:p>
    <w:p>
      <w:r>
        <w:t>This procedure defines how [Organisation Name] identifies, assesses, classifies, records, escalates, and reports ICT-related incidents and significant cyber threats in a consistent and timely manner.</w:t>
      </w:r>
    </w:p>
    <w:p>
      <w:r>
        <w:t>The procedure supports the organisation’s obligation to:</w:t>
      </w:r>
    </w:p>
    <w:p>
      <w:pPr>
        <w:pStyle w:val="ListBullet"/>
      </w:pPr>
      <w:r>
        <w:t>Detect and assess ICT-related incidents using consistent classification criteria.</w:t>
      </w:r>
    </w:p>
    <w:p>
      <w:pPr>
        <w:pStyle w:val="ListBullet"/>
      </w:pPr>
      <w:r>
        <w:t>Determine whether an ICT-related incident is major and requires external notification.</w:t>
      </w:r>
    </w:p>
    <w:p>
      <w:pPr>
        <w:pStyle w:val="ListBullet"/>
      </w:pPr>
      <w:r>
        <w:t>Identify and internally escalate significant cyber threats that may materially affect the organisation, clients, counterparties, market integrity, or the continuity of financial services.</w:t>
      </w:r>
    </w:p>
    <w:p>
      <w:pPr>
        <w:pStyle w:val="ListBullet"/>
      </w:pPr>
      <w:r>
        <w:t>Ensure accurate, complete, and timely reporting to competent authorities and other relevant stakeholders.</w:t>
      </w:r>
    </w:p>
    <w:p>
      <w:pPr>
        <w:pStyle w:val="ListBullet"/>
      </w:pPr>
      <w:r>
        <w:t>Maintain auditable records of incident classification decisions, reporting timelines, evidence, approvals, and lessons learned.</w:t>
      </w:r>
    </w:p>
    <w:p>
      <w:r>
        <w:t>This procedure is operational in nature and must be used by ICT, security, operations, risk, compliance, business continuity, legal, and business teams when handling ICT-related incidents or significant cyber threats.</w:t>
      </w:r>
    </w:p>
    <w:p>
      <w:pPr>
        <w:pStyle w:val="Heading2"/>
      </w:pPr>
      <w:r>
        <w:t>Scope</w:t>
      </w:r>
    </w:p>
    <w:p>
      <w:r>
        <w:t>This procedure applies to all ICT-related incidents and significant cyber threats affecting or potentially affecting:</w:t>
      </w:r>
    </w:p>
    <w:p>
      <w:pPr>
        <w:pStyle w:val="ListBullet"/>
      </w:pPr>
      <w:r>
        <w:t>Critical or important functions.</w:t>
      </w:r>
    </w:p>
    <w:p>
      <w:pPr>
        <w:pStyle w:val="ListBullet"/>
      </w:pPr>
      <w:r>
        <w:t>Financial services provided by [Organisation Name].</w:t>
      </w:r>
    </w:p>
    <w:p>
      <w:pPr>
        <w:pStyle w:val="ListBullet"/>
      </w:pPr>
      <w:r>
        <w:t>ICT assets, applications, infrastructure, networks, endpoints, cloud services, data, and communication channels.</w:t>
      </w:r>
    </w:p>
    <w:p>
      <w:pPr>
        <w:pStyle w:val="ListBullet"/>
      </w:pPr>
      <w:r>
        <w:t>ICT services provided by third-party ICT service providers, including outsourced, cloud, managed service, software-as-a-service, data centre, telecommunications, and payment technology providers.</w:t>
      </w:r>
    </w:p>
    <w:p>
      <w:pPr>
        <w:pStyle w:val="ListBullet"/>
      </w:pPr>
      <w:r>
        <w:t>Confidentiality, integrity, availability, authenticity, or continuity of information or services.</w:t>
      </w:r>
    </w:p>
    <w:p>
      <w:pPr>
        <w:pStyle w:val="ListBullet"/>
      </w:pPr>
      <w:r>
        <w:t>Clients, customers, counterparties, market participants, employees, or regulators.</w:t>
      </w:r>
    </w:p>
    <w:p>
      <w:pPr>
        <w:pStyle w:val="ListBullet"/>
      </w:pPr>
      <w:r>
        <w:t>Group entities, branches, subsidiaries, and locations within the operational responsibility of [Organisation Name].</w:t>
      </w:r>
    </w:p>
    <w:p>
      <w:r>
        <w:t>This procedure covers:</w:t>
      </w:r>
    </w:p>
    <w:p>
      <w:pPr>
        <w:pStyle w:val="ListBullet"/>
      </w:pPr>
      <w:r>
        <w:t>Initial identification and logging of ICT-related incidents.</w:t>
      </w:r>
    </w:p>
    <w:p>
      <w:pPr>
        <w:pStyle w:val="ListBullet"/>
      </w:pPr>
      <w:r>
        <w:t>Triage and severity assessment.</w:t>
      </w:r>
    </w:p>
    <w:p>
      <w:pPr>
        <w:pStyle w:val="ListBullet"/>
      </w:pPr>
      <w:r>
        <w:t>Classification of ICT-related incidents.</w:t>
      </w:r>
    </w:p>
    <w:p>
      <w:pPr>
        <w:pStyle w:val="ListBullet"/>
      </w:pPr>
      <w:r>
        <w:t>Determination of major ICT-related incidents.</w:t>
      </w:r>
    </w:p>
    <w:p>
      <w:pPr>
        <w:pStyle w:val="ListBullet"/>
      </w:pPr>
      <w:r>
        <w:t>Identification and assessment of significant cyber threats.</w:t>
      </w:r>
    </w:p>
    <w:p>
      <w:pPr>
        <w:pStyle w:val="ListBullet"/>
      </w:pPr>
      <w:r>
        <w:t>Internal escalation and decision-making.</w:t>
      </w:r>
    </w:p>
    <w:p>
      <w:pPr>
        <w:pStyle w:val="ListBullet"/>
      </w:pPr>
      <w:r>
        <w:t>External reporting preparation, approval, submission, and tracking.</w:t>
      </w:r>
    </w:p>
    <w:p>
      <w:pPr>
        <w:pStyle w:val="ListBullet"/>
      </w:pPr>
      <w:r>
        <w:t>Updates, final reporting, closure, and record retention.</w:t>
      </w:r>
    </w:p>
    <w:p>
      <w:pPr>
        <w:pStyle w:val="ListBullet"/>
      </w:pPr>
      <w:r>
        <w:t>Post-incident review inputs relating to classification and reporting.</w:t>
      </w:r>
    </w:p>
    <w:p>
      <w:r>
        <w:t>This procedure does not replace the detailed technical incident response playbooks for malware, ransomware, data breach, distributed denial-of-service, insider threat, cloud compromise, payment service disruption, or other specific scenarios. Those playbooks must be followed in parallel where applicable.</w:t>
      </w:r>
    </w:p>
    <w:p>
      <w:pPr>
        <w:pStyle w:val="Heading2"/>
      </w:pPr>
      <w:r>
        <w:t>Prerequisites &amp; Inputs</w:t>
      </w:r>
    </w:p>
    <w:p>
      <w:r>
        <w:t>The following prerequisites must be in place to execute this procedure effectively.</w:t>
      </w:r>
    </w:p>
    <w:p>
      <w:pPr>
        <w:pStyle w:val="Heading3"/>
      </w:pPr>
      <w:r>
        <w:t>Required Capabilities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Capability</w:t>
            </w:r>
          </w:p>
        </w:tc>
        <w:tc>
          <w:tcPr>
            <w:tcW w:type="dxa" w:w="2880"/>
          </w:tcPr>
          <w:p>
            <w:r>
              <w:t>Minimum Requirement</w:t>
            </w:r>
          </w:p>
        </w:tc>
        <w:tc>
          <w:tcPr>
            <w:tcW w:type="dxa" w:w="2880"/>
          </w:tcPr>
          <w:p>
            <w:r>
              <w:t>Responsible Role</w:t>
            </w:r>
          </w:p>
        </w:tc>
      </w:tr>
      <w:tr>
        <w:tc>
          <w:tcPr>
            <w:tcW w:type="dxa" w:w="2880"/>
          </w:tcPr>
          <w:p>
            <w:r>
              <w:t>Incident logging</w:t>
            </w:r>
          </w:p>
        </w:tc>
        <w:tc>
          <w:tcPr>
            <w:tcW w:type="dxa" w:w="2880"/>
          </w:tcPr>
          <w:p>
            <w:r>
              <w:t>Central register or ticketing system capable of timestamping, assigning, updating, and retaining incident records</w:t>
            </w:r>
          </w:p>
        </w:tc>
        <w:tc>
          <w:tcPr>
            <w:tcW w:type="dxa" w:w="2880"/>
          </w:tcPr>
          <w:p>
            <w:r>
              <w:t>ICT Operations / Security Operations</w:t>
            </w:r>
          </w:p>
        </w:tc>
      </w:tr>
      <w:tr>
        <w:tc>
          <w:tcPr>
            <w:tcW w:type="dxa" w:w="2880"/>
          </w:tcPr>
          <w:p>
            <w:r>
              <w:t>Monitoring and detection</w:t>
            </w:r>
          </w:p>
        </w:tc>
        <w:tc>
          <w:tcPr>
            <w:tcW w:type="dxa" w:w="2880"/>
          </w:tcPr>
          <w:p>
            <w:r>
              <w:t>Security and ICT monitoring covering critical systems, networks, endpoints, cloud platforms, identity services, and third-party feeds</w:t>
            </w:r>
          </w:p>
        </w:tc>
        <w:tc>
          <w:tcPr>
            <w:tcW w:type="dxa" w:w="2880"/>
          </w:tcPr>
          <w:p>
            <w:r>
              <w:t>Security Operations</w:t>
            </w:r>
          </w:p>
        </w:tc>
      </w:tr>
      <w:tr>
        <w:tc>
          <w:tcPr>
            <w:tcW w:type="dxa" w:w="2880"/>
          </w:tcPr>
          <w:p>
            <w:r>
              <w:t>Asset and service mapping</w:t>
            </w:r>
          </w:p>
        </w:tc>
        <w:tc>
          <w:tcPr>
            <w:tcW w:type="dxa" w:w="2880"/>
          </w:tcPr>
          <w:p>
            <w:r>
              <w:t>Current inventory linking ICT assets to business services, critical or important functions, data types, owners, and third-party dependencies</w:t>
            </w:r>
          </w:p>
        </w:tc>
        <w:tc>
          <w:tcPr>
            <w:tcW w:type="dxa" w:w="2880"/>
          </w:tcPr>
          <w:p>
            <w:r>
              <w:t>ICT Asset Owner / Business Service Owner</w:t>
            </w:r>
          </w:p>
        </w:tc>
      </w:tr>
      <w:tr>
        <w:tc>
          <w:tcPr>
            <w:tcW w:type="dxa" w:w="2880"/>
          </w:tcPr>
          <w:p>
            <w:r>
              <w:t>Impact assessment</w:t>
            </w:r>
          </w:p>
        </w:tc>
        <w:tc>
          <w:tcPr>
            <w:tcW w:type="dxa" w:w="2880"/>
          </w:tcPr>
          <w:p>
            <w:r>
              <w:t>Defined method for assessing service, financial, client, data, legal, reputational, and operational impact</w:t>
            </w:r>
          </w:p>
        </w:tc>
        <w:tc>
          <w:tcPr>
            <w:tcW w:type="dxa" w:w="2880"/>
          </w:tcPr>
          <w:p>
            <w:r>
              <w:t>ICT Risk / Operational Risk</w:t>
            </w:r>
          </w:p>
        </w:tc>
      </w:tr>
      <w:tr>
        <w:tc>
          <w:tcPr>
            <w:tcW w:type="dxa" w:w="2880"/>
          </w:tcPr>
          <w:p>
            <w:r>
              <w:t>Escalation channels</w:t>
            </w:r>
          </w:p>
        </w:tc>
        <w:tc>
          <w:tcPr>
            <w:tcW w:type="dxa" w:w="2880"/>
          </w:tcPr>
          <w:p>
            <w:r>
              <w:t>24/7 contact route for ICT, security, risk, compliance, legal, communications, senior management, and crisis management</w:t>
            </w:r>
          </w:p>
        </w:tc>
        <w:tc>
          <w:tcPr>
            <w:tcW w:type="dxa" w:w="2880"/>
          </w:tcPr>
          <w:p>
            <w:r>
              <w:t>Incident Manager</w:t>
            </w:r>
          </w:p>
        </w:tc>
      </w:tr>
      <w:tr>
        <w:tc>
          <w:tcPr>
            <w:tcW w:type="dxa" w:w="2880"/>
          </w:tcPr>
          <w:p>
            <w:r>
              <w:t>Reporting templates</w:t>
            </w:r>
          </w:p>
        </w:tc>
        <w:tc>
          <w:tcPr>
            <w:tcW w:type="dxa" w:w="2880"/>
          </w:tcPr>
          <w:p>
            <w:r>
              <w:t>Approved templates for initial, intermediate, and final regulatory notifications</w:t>
            </w:r>
          </w:p>
        </w:tc>
        <w:tc>
          <w:tcPr>
            <w:tcW w:type="dxa" w:w="2880"/>
          </w:tcPr>
          <w:p>
            <w:r>
              <w:t>Compliance / ICT Risk</w:t>
            </w:r>
          </w:p>
        </w:tc>
      </w:tr>
      <w:tr>
        <w:tc>
          <w:tcPr>
            <w:tcW w:type="dxa" w:w="2880"/>
          </w:tcPr>
          <w:p>
            <w:r>
              <w:t>Authority submission method</w:t>
            </w:r>
          </w:p>
        </w:tc>
        <w:tc>
          <w:tcPr>
            <w:tcW w:type="dxa" w:w="2880"/>
          </w:tcPr>
          <w:p>
            <w:r>
              <w:t>Confirmed portal, email address, secure channel, or other method required for external notifications</w:t>
            </w:r>
          </w:p>
        </w:tc>
        <w:tc>
          <w:tcPr>
            <w:tcW w:type="dxa" w:w="2880"/>
          </w:tcPr>
          <w:p>
            <w:r>
              <w:t>Compliance</w:t>
            </w:r>
          </w:p>
        </w:tc>
      </w:tr>
      <w:tr>
        <w:tc>
          <w:tcPr>
            <w:tcW w:type="dxa" w:w="2880"/>
          </w:tcPr>
          <w:p>
            <w:r>
              <w:t>Evidence preservation</w:t>
            </w:r>
          </w:p>
        </w:tc>
        <w:tc>
          <w:tcPr>
            <w:tcW w:type="dxa" w:w="2880"/>
          </w:tcPr>
          <w:p>
            <w:r>
              <w:t>Process for preserving logs, forensic images, communications, decisions, and supporting evidence</w:t>
            </w:r>
          </w:p>
        </w:tc>
        <w:tc>
          <w:tcPr>
            <w:tcW w:type="dxa" w:w="2880"/>
          </w:tcPr>
          <w:p>
            <w:r>
              <w:t>Security Operations / Legal</w:t>
            </w:r>
          </w:p>
        </w:tc>
      </w:tr>
      <w:tr>
        <w:tc>
          <w:tcPr>
            <w:tcW w:type="dxa" w:w="2880"/>
          </w:tcPr>
          <w:p>
            <w:r>
              <w:t>Third-party coordination</w:t>
            </w:r>
          </w:p>
        </w:tc>
        <w:tc>
          <w:tcPr>
            <w:tcW w:type="dxa" w:w="2880"/>
          </w:tcPr>
          <w:p>
            <w:r>
              <w:t>Contractual and operational process for obtaining timely incident information from ICT service providers</w:t>
            </w:r>
          </w:p>
        </w:tc>
        <w:tc>
          <w:tcPr>
            <w:tcW w:type="dxa" w:w="2880"/>
          </w:tcPr>
          <w:p>
            <w:r>
              <w:t>Third-Party Risk Management</w:t>
            </w:r>
          </w:p>
        </w:tc>
      </w:tr>
    </w:tbl>
    <w:p>
      <w:pPr>
        <w:pStyle w:val="Heading3"/>
      </w:pPr>
      <w:r>
        <w:t>Required Inputs</w:t>
      </w:r>
    </w:p>
    <w:p>
      <w:r>
        <w:t>The incident classification process may use the following inputs:</w:t>
      </w:r>
    </w:p>
    <w:p>
      <w:pPr>
        <w:pStyle w:val="ListBullet"/>
      </w:pPr>
      <w:r>
        <w:t>Monitoring alerts from security information and event management tools, endpoint detection, network monitoring, cloud monitoring, identity monitoring, fraud monitoring, data loss prevention, and vulnerability management systems.</w:t>
      </w:r>
    </w:p>
    <w:p>
      <w:pPr>
        <w:pStyle w:val="ListBullet"/>
      </w:pPr>
      <w:r>
        <w:t>Service availability data, service desk tickets, business operations reports, customer complaints, payment failures, reconciliation breaks, transaction delays, or processing exceptions.</w:t>
      </w:r>
    </w:p>
    <w:p>
      <w:pPr>
        <w:pStyle w:val="ListBullet"/>
      </w:pPr>
      <w:r>
        <w:t>Notifications from third-party ICT service providers.</w:t>
      </w:r>
    </w:p>
    <w:p>
      <w:pPr>
        <w:pStyle w:val="ListBullet"/>
      </w:pPr>
      <w:r>
        <w:t>Threat intelligence alerts and advisories.</w:t>
      </w:r>
    </w:p>
    <w:p>
      <w:pPr>
        <w:pStyle w:val="ListBullet"/>
      </w:pPr>
      <w:r>
        <w:t>Information from law enforcement, sector bodies, government agencies, regulators, or industry information-sharing groups.</w:t>
      </w:r>
    </w:p>
    <w:p>
      <w:pPr>
        <w:pStyle w:val="ListBullet"/>
      </w:pPr>
      <w:r>
        <w:t>Reports from employees, contractors, clients, counterparties, or partners.</w:t>
      </w:r>
    </w:p>
    <w:p>
      <w:pPr>
        <w:pStyle w:val="ListBullet"/>
      </w:pPr>
      <w:r>
        <w:t>Results from forensic investigation or root cause analysis.</w:t>
      </w:r>
    </w:p>
    <w:p>
      <w:pPr>
        <w:pStyle w:val="ListBullet"/>
      </w:pPr>
      <w:r>
        <w:t>Business impact assessments and service dependency maps.</w:t>
      </w:r>
    </w:p>
    <w:p>
      <w:pPr>
        <w:pStyle w:val="ListBullet"/>
      </w:pPr>
      <w:r>
        <w:t>Current crisis management, business continuity, and disaster recovery status.</w:t>
      </w:r>
    </w:p>
    <w:p>
      <w:pPr>
        <w:pStyle w:val="ListBullet"/>
      </w:pPr>
      <w:r>
        <w:t>Known exposure of data, including personal data, confidential business information, regulated records, credentials, cryptographic material, or transaction data.</w:t>
      </w:r>
    </w:p>
    <w:p>
      <w:pPr>
        <w:pStyle w:val="ListBullet"/>
      </w:pPr>
      <w:r>
        <w:t>Financial estimates including direct loss, recovery cost, compensation, penalties, fraud loss, or lost income.</w:t>
      </w:r>
    </w:p>
    <w:p>
      <w:pPr>
        <w:pStyle w:val="ListBullet"/>
      </w:pPr>
      <w:r>
        <w:t>Legal, privacy, contractual, market conduct, and communications assessments.</w:t>
      </w:r>
    </w:p>
    <w:p>
      <w:pPr>
        <w:pStyle w:val="Heading3"/>
      </w:pPr>
      <w:r>
        <w:t>Definitions Used in This Procedure</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Practical Meaning</w:t>
            </w:r>
          </w:p>
        </w:tc>
      </w:tr>
      <w:tr>
        <w:tc>
          <w:tcPr>
            <w:tcW w:type="dxa" w:w="4320"/>
          </w:tcPr>
          <w:p>
            <w:r>
              <w:t>ICT-related incident</w:t>
            </w:r>
          </w:p>
        </w:tc>
        <w:tc>
          <w:tcPr>
            <w:tcW w:type="dxa" w:w="4320"/>
          </w:tcPr>
          <w:p>
            <w:r>
              <w:t>An unplanned event or series of linked events that compromises or may compromise the security, availability, integrity, confidentiality, authenticity, or continuity of ICT systems, data, or services.</w:t>
            </w:r>
          </w:p>
        </w:tc>
      </w:tr>
      <w:tr>
        <w:tc>
          <w:tcPr>
            <w:tcW w:type="dxa" w:w="4320"/>
          </w:tcPr>
          <w:p>
            <w:r>
              <w:t>Major ICT-related incident</w:t>
            </w:r>
          </w:p>
        </w:tc>
        <w:tc>
          <w:tcPr>
            <w:tcW w:type="dxa" w:w="4320"/>
          </w:tcPr>
          <w:p>
            <w:r>
              <w:t>An ICT-related incident that meets the organisation’s threshold for material impact and requires external notification to the competent authority.</w:t>
            </w:r>
          </w:p>
        </w:tc>
      </w:tr>
      <w:tr>
        <w:tc>
          <w:tcPr>
            <w:tcW w:type="dxa" w:w="4320"/>
          </w:tcPr>
          <w:p>
            <w:r>
              <w:t>Significant cyber threat</w:t>
            </w:r>
          </w:p>
        </w:tc>
        <w:tc>
          <w:tcPr>
            <w:tcW w:type="dxa" w:w="4320"/>
          </w:tcPr>
          <w:p>
            <w:r>
              <w:t>A cyber threat that has a realistic likelihood of materialising and, if realised, could materially affect the organisation’s ICT systems, services, data, clients, financial stability, or critical operations.</w:t>
            </w:r>
          </w:p>
        </w:tc>
      </w:tr>
      <w:tr>
        <w:tc>
          <w:tcPr>
            <w:tcW w:type="dxa" w:w="4320"/>
          </w:tcPr>
          <w:p>
            <w:r>
              <w:t>Critical or important function</w:t>
            </w:r>
          </w:p>
        </w:tc>
        <w:tc>
          <w:tcPr>
            <w:tcW w:type="dxa" w:w="4320"/>
          </w:tcPr>
          <w:p>
            <w:r>
              <w:t>A business function whose disruption would materially impair financial performance, soundness, service continuity, regulatory compliance, or the interests of clients and market participants.</w:t>
            </w:r>
          </w:p>
        </w:tc>
      </w:tr>
      <w:tr>
        <w:tc>
          <w:tcPr>
            <w:tcW w:type="dxa" w:w="4320"/>
          </w:tcPr>
          <w:p>
            <w:r>
              <w:t>Incident Commander</w:t>
            </w:r>
          </w:p>
        </w:tc>
        <w:tc>
          <w:tcPr>
            <w:tcW w:type="dxa" w:w="4320"/>
          </w:tcPr>
          <w:p>
            <w:r>
              <w:t>The person appointed to coordinate the operational response to an incident.</w:t>
            </w:r>
          </w:p>
        </w:tc>
      </w:tr>
      <w:tr>
        <w:tc>
          <w:tcPr>
            <w:tcW w:type="dxa" w:w="4320"/>
          </w:tcPr>
          <w:p>
            <w:r>
              <w:t>Classification Lead</w:t>
            </w:r>
          </w:p>
        </w:tc>
        <w:tc>
          <w:tcPr>
            <w:tcW w:type="dxa" w:w="4320"/>
          </w:tcPr>
          <w:p>
            <w:r>
              <w:t>The person responsible for coordinating assessment against the classification criteria and maintaining the classification record.</w:t>
            </w:r>
          </w:p>
        </w:tc>
      </w:tr>
      <w:tr>
        <w:tc>
          <w:tcPr>
            <w:tcW w:type="dxa" w:w="4320"/>
          </w:tcPr>
          <w:p>
            <w:r>
              <w:t>Reportable event</w:t>
            </w:r>
          </w:p>
        </w:tc>
        <w:tc>
          <w:tcPr>
            <w:tcW w:type="dxa" w:w="4320"/>
          </w:tcPr>
          <w:p>
            <w:r>
              <w:t>A major ICT-related incident or other event that must be externally notified under applicable legal, regulatory, contractual, or supervisory expectations.</w:t>
            </w:r>
          </w:p>
        </w:tc>
      </w:tr>
    </w:tbl>
    <w:p>
      <w:pPr>
        <w:pStyle w:val="Heading2"/>
      </w:pPr>
      <w:r>
        <w:t>Step-by-Step Procedure (numbered)</w:t>
      </w:r>
    </w:p>
    <w:p>
      <w:pPr>
        <w:pStyle w:val="Heading3"/>
      </w:pPr>
      <w:r>
        <w:t>1. Identify and log the event</w:t>
      </w:r>
    </w:p>
    <w:p>
      <w:r>
        <w:t>1.1. Any employee, contractor, business team, ICT team, security team, or third-party provider that identifies a suspected ICT-related incident or significant cyber threat must report it immediately through one of the approved channels:</w:t>
      </w:r>
    </w:p>
    <w:p>
      <w:pPr>
        <w:pStyle w:val="ListBullet"/>
      </w:pPr>
      <w:r>
        <w:t>[Security Operations mailbox]</w:t>
      </w:r>
    </w:p>
    <w:p>
      <w:pPr>
        <w:pStyle w:val="ListBullet"/>
      </w:pPr>
      <w:r>
        <w:t>[Incident hotline]</w:t>
      </w:r>
    </w:p>
    <w:p>
      <w:pPr>
        <w:pStyle w:val="ListBullet"/>
      </w:pPr>
      <w:r>
        <w:t>[Service management system]</w:t>
      </w:r>
    </w:p>
    <w:p>
      <w:pPr>
        <w:pStyle w:val="ListBullet"/>
      </w:pPr>
      <w:r>
        <w:t>[Security incident reporting portal]</w:t>
      </w:r>
    </w:p>
    <w:p>
      <w:pPr>
        <w:pStyle w:val="ListBullet"/>
      </w:pPr>
      <w:r>
        <w:t>[Out-of-hours escalation number]</w:t>
      </w:r>
    </w:p>
    <w:p>
      <w:r>
        <w:t>1.2. Security Operations, ICT Operations, or the Service Desk must create an incident record in [Incident Management System] as soon as practicable.</w:t>
      </w:r>
    </w:p>
    <w:p>
      <w:r>
        <w:t>1.3. The initial incident record must include, where known: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Information</w:t>
            </w:r>
          </w:p>
        </w:tc>
      </w:tr>
      <w:tr>
        <w:tc>
          <w:tcPr>
            <w:tcW w:type="dxa" w:w="4320"/>
          </w:tcPr>
          <w:p>
            <w:r>
              <w:t>Incident ID</w:t>
            </w:r>
          </w:p>
        </w:tc>
        <w:tc>
          <w:tcPr>
            <w:tcW w:type="dxa" w:w="4320"/>
          </w:tcPr>
          <w:p>
            <w:r>
              <w:t>Unique reference generated by [Incident Management System]</w:t>
            </w:r>
          </w:p>
        </w:tc>
      </w:tr>
      <w:tr>
        <w:tc>
          <w:tcPr>
            <w:tcW w:type="dxa" w:w="4320"/>
          </w:tcPr>
          <w:p>
            <w:r>
              <w:t>Date and time detected</w:t>
            </w:r>
          </w:p>
        </w:tc>
        <w:tc>
          <w:tcPr>
            <w:tcW w:type="dxa" w:w="4320"/>
          </w:tcPr>
          <w:p>
            <w:r>
              <w:t>When the event was first detected</w:t>
            </w:r>
          </w:p>
        </w:tc>
      </w:tr>
      <w:tr>
        <w:tc>
          <w:tcPr>
            <w:tcW w:type="dxa" w:w="4320"/>
          </w:tcPr>
          <w:p>
            <w:r>
              <w:t>Date and time occurred</w:t>
            </w:r>
          </w:p>
        </w:tc>
        <w:tc>
          <w:tcPr>
            <w:tcW w:type="dxa" w:w="4320"/>
          </w:tcPr>
          <w:p>
            <w:r>
              <w:t>When the event is believed to have started, if known</w:t>
            </w:r>
          </w:p>
        </w:tc>
      </w:tr>
      <w:tr>
        <w:tc>
          <w:tcPr>
            <w:tcW w:type="dxa" w:w="4320"/>
          </w:tcPr>
          <w:p>
            <w:r>
              <w:t>Reporter</w:t>
            </w:r>
          </w:p>
        </w:tc>
        <w:tc>
          <w:tcPr>
            <w:tcW w:type="dxa" w:w="4320"/>
          </w:tcPr>
          <w:p>
            <w:r>
              <w:t>Name, team, and contact details</w:t>
            </w:r>
          </w:p>
        </w:tc>
      </w:tr>
      <w:tr>
        <w:tc>
          <w:tcPr>
            <w:tcW w:type="dxa" w:w="4320"/>
          </w:tcPr>
          <w:p>
            <w:r>
              <w:t>Detection source</w:t>
            </w:r>
          </w:p>
        </w:tc>
        <w:tc>
          <w:tcPr>
            <w:tcW w:type="dxa" w:w="4320"/>
          </w:tcPr>
          <w:p>
            <w:r>
              <w:t>Monitoring alert, user report, provider notice, client complaint, regulator contact, threat intelligence, or other source</w:t>
            </w:r>
          </w:p>
        </w:tc>
      </w:tr>
      <w:tr>
        <w:tc>
          <w:tcPr>
            <w:tcW w:type="dxa" w:w="4320"/>
          </w:tcPr>
          <w:p>
            <w:r>
              <w:t>Summary</w:t>
            </w:r>
          </w:p>
        </w:tc>
        <w:tc>
          <w:tcPr>
            <w:tcW w:type="dxa" w:w="4320"/>
          </w:tcPr>
          <w:p>
            <w:r>
              <w:t>Plain-language description of the event</w:t>
            </w:r>
          </w:p>
        </w:tc>
      </w:tr>
      <w:tr>
        <w:tc>
          <w:tcPr>
            <w:tcW w:type="dxa" w:w="4320"/>
          </w:tcPr>
          <w:p>
            <w:r>
              <w:t>Affected services</w:t>
            </w:r>
          </w:p>
        </w:tc>
        <w:tc>
          <w:tcPr>
            <w:tcW w:type="dxa" w:w="4320"/>
          </w:tcPr>
          <w:p>
            <w:r>
              <w:t>Systems, applications, infrastructure, locations, functions, or third parties involved</w:t>
            </w:r>
          </w:p>
        </w:tc>
      </w:tr>
      <w:tr>
        <w:tc>
          <w:tcPr>
            <w:tcW w:type="dxa" w:w="4320"/>
          </w:tcPr>
          <w:p>
            <w:r>
              <w:t>Initial symptoms</w:t>
            </w:r>
          </w:p>
        </w:tc>
        <w:tc>
          <w:tcPr>
            <w:tcW w:type="dxa" w:w="4320"/>
          </w:tcPr>
          <w:p>
            <w:r>
              <w:t>Outage, degradation, unauthorised access, malware, data exposure, transaction issue, integrity issue, or other symptom</w:t>
            </w:r>
          </w:p>
        </w:tc>
      </w:tr>
      <w:tr>
        <w:tc>
          <w:tcPr>
            <w:tcW w:type="dxa" w:w="4320"/>
          </w:tcPr>
          <w:p>
            <w:r>
              <w:t>Immediate actions taken</w:t>
            </w:r>
          </w:p>
        </w:tc>
        <w:tc>
          <w:tcPr>
            <w:tcW w:type="dxa" w:w="4320"/>
          </w:tcPr>
          <w:p>
            <w:r>
              <w:t>Containment, service restoration, communication, escalation, evidence capture</w:t>
            </w:r>
          </w:p>
        </w:tc>
      </w:tr>
      <w:tr>
        <w:tc>
          <w:tcPr>
            <w:tcW w:type="dxa" w:w="4320"/>
          </w:tcPr>
          <w:p>
            <w:r>
              <w:t>Initial severity</w:t>
            </w:r>
          </w:p>
        </w:tc>
        <w:tc>
          <w:tcPr>
            <w:tcW w:type="dxa" w:w="4320"/>
          </w:tcPr>
          <w:p>
            <w:r>
              <w:t>Provisional severity based on available information</w:t>
            </w:r>
          </w:p>
        </w:tc>
      </w:tr>
      <w:tr>
        <w:tc>
          <w:tcPr>
            <w:tcW w:type="dxa" w:w="4320"/>
          </w:tcPr>
          <w:p>
            <w:r>
              <w:t>Potential data impact</w:t>
            </w:r>
          </w:p>
        </w:tc>
        <w:tc>
          <w:tcPr>
            <w:tcW w:type="dxa" w:w="4320"/>
          </w:tcPr>
          <w:p>
            <w:r>
              <w:t>Personal data, confidential data, client data, transaction data, credentials, or unknown</w:t>
            </w:r>
          </w:p>
        </w:tc>
      </w:tr>
      <w:tr>
        <w:tc>
          <w:tcPr>
            <w:tcW w:type="dxa" w:w="4320"/>
          </w:tcPr>
          <w:p>
            <w:r>
              <w:t>Potential third-party involvement</w:t>
            </w:r>
          </w:p>
        </w:tc>
        <w:tc>
          <w:tcPr>
            <w:tcW w:type="dxa" w:w="4320"/>
          </w:tcPr>
          <w:p>
            <w:r>
              <w:t>Provider name and service, if applicable</w:t>
            </w:r>
          </w:p>
        </w:tc>
      </w:tr>
      <w:tr>
        <w:tc>
          <w:tcPr>
            <w:tcW w:type="dxa" w:w="4320"/>
          </w:tcPr>
          <w:p>
            <w:r>
              <w:t>Initial owner</w:t>
            </w:r>
          </w:p>
        </w:tc>
        <w:tc>
          <w:tcPr>
            <w:tcW w:type="dxa" w:w="4320"/>
          </w:tcPr>
          <w:p>
            <w:r>
              <w:t>Person or team assigned to manage triage</w:t>
            </w:r>
          </w:p>
        </w:tc>
      </w:tr>
    </w:tbl>
    <w:p>
      <w:r>
        <w:t>1.4. The incident record must be opened even where full details are not yet known. Unknown fields must be marked as “Unknown - pending assessment” rather than left blank.</w:t>
      </w:r>
    </w:p>
    <w:p>
      <w:r>
        <w:t>1.5. If the event may involve criminal activity, fraud, personal data exposure, regulatory concern, client harm, market impact, or media attention, the Incident Manager must immediately notify Legal, Compliance, Risk, and Communications.</w:t>
      </w:r>
    </w:p>
    <w:p>
      <w:pPr>
        <w:pStyle w:val="Heading3"/>
      </w:pPr>
      <w:r>
        <w:t>2. Perform initial triage</w:t>
      </w:r>
    </w:p>
    <w:p>
      <w:r>
        <w:t>2.1. The assigned triage team must determine whether the event is:</w:t>
      </w:r>
    </w:p>
    <w:p>
      <w:pPr>
        <w:pStyle w:val="ListBullet"/>
      </w:pPr>
      <w:r>
        <w:t>An ICT-related incident.</w:t>
      </w:r>
    </w:p>
    <w:p>
      <w:pPr>
        <w:pStyle w:val="ListBullet"/>
      </w:pPr>
      <w:r>
        <w:t>A non-ICT operational incident.</w:t>
      </w:r>
    </w:p>
    <w:p>
      <w:pPr>
        <w:pStyle w:val="ListBullet"/>
      </w:pPr>
      <w:r>
        <w:t>A false positive.</w:t>
      </w:r>
    </w:p>
    <w:p>
      <w:pPr>
        <w:pStyle w:val="ListBullet"/>
      </w:pPr>
      <w:r>
        <w:t>A significant cyber threat requiring monitoring and escalation.</w:t>
      </w:r>
    </w:p>
    <w:p>
      <w:pPr>
        <w:pStyle w:val="ListBullet"/>
      </w:pPr>
      <w:r>
        <w:t>A near miss that should be logged for trend analysis.</w:t>
      </w:r>
    </w:p>
    <w:p>
      <w:r>
        <w:t>2.2. Triage must begin immediately after logging and should be completed within the following internal targets:</w:t>
      </w:r>
    </w:p>
    <w:tbl>
      <w:tblPr>
        <w:tblStyle w:val="TableGrid"/>
        <w:tblW w:type="auto" w:w="0"/>
        <w:tblLook w:firstColumn="1" w:firstRow="1" w:lastColumn="0" w:lastRow="0" w:noHBand="0" w:noVBand="1" w:val="04A0"/>
      </w:tblPr>
      <w:tblGrid>
        <w:gridCol w:w="4320"/>
        <w:gridCol w:w="4320"/>
      </w:tblGrid>
      <w:tr>
        <w:tc>
          <w:tcPr>
            <w:tcW w:type="dxa" w:w="4320"/>
          </w:tcPr>
          <w:p>
            <w:r>
              <w:t>Event Type</w:t>
            </w:r>
          </w:p>
        </w:tc>
        <w:tc>
          <w:tcPr>
            <w:tcW w:type="dxa" w:w="4320"/>
          </w:tcPr>
          <w:p>
            <w:r>
              <w:t>Triage Target</w:t>
            </w:r>
          </w:p>
        </w:tc>
      </w:tr>
      <w:tr>
        <w:tc>
          <w:tcPr>
            <w:tcW w:type="dxa" w:w="4320"/>
          </w:tcPr>
          <w:p>
            <w:r>
              <w:t>Potential major ICT-related incident</w:t>
            </w:r>
          </w:p>
        </w:tc>
        <w:tc>
          <w:tcPr>
            <w:tcW w:type="dxa" w:w="4320"/>
          </w:tcPr>
          <w:p>
            <w:r>
              <w:t>Within 30 minutes of detection</w:t>
            </w:r>
          </w:p>
        </w:tc>
      </w:tr>
      <w:tr>
        <w:tc>
          <w:tcPr>
            <w:tcW w:type="dxa" w:w="4320"/>
          </w:tcPr>
          <w:p>
            <w:r>
              <w:t>High-severity ICT-related incident</w:t>
            </w:r>
          </w:p>
        </w:tc>
        <w:tc>
          <w:tcPr>
            <w:tcW w:type="dxa" w:w="4320"/>
          </w:tcPr>
          <w:p>
            <w:r>
              <w:t>Within 1 hour of detection</w:t>
            </w:r>
          </w:p>
        </w:tc>
      </w:tr>
      <w:tr>
        <w:tc>
          <w:tcPr>
            <w:tcW w:type="dxa" w:w="4320"/>
          </w:tcPr>
          <w:p>
            <w:r>
              <w:t>Medium-severity ICT-related incident</w:t>
            </w:r>
          </w:p>
        </w:tc>
        <w:tc>
          <w:tcPr>
            <w:tcW w:type="dxa" w:w="4320"/>
          </w:tcPr>
          <w:p>
            <w:r>
              <w:t>Within 4 hours of detection</w:t>
            </w:r>
          </w:p>
        </w:tc>
      </w:tr>
      <w:tr>
        <w:tc>
          <w:tcPr>
            <w:tcW w:type="dxa" w:w="4320"/>
          </w:tcPr>
          <w:p>
            <w:r>
              <w:t>Low-severity ICT-related incident</w:t>
            </w:r>
          </w:p>
        </w:tc>
        <w:tc>
          <w:tcPr>
            <w:tcW w:type="dxa" w:w="4320"/>
          </w:tcPr>
          <w:p>
            <w:r>
              <w:t>Within 1 business day</w:t>
            </w:r>
          </w:p>
        </w:tc>
      </w:tr>
      <w:tr>
        <w:tc>
          <w:tcPr>
            <w:tcW w:type="dxa" w:w="4320"/>
          </w:tcPr>
          <w:p>
            <w:r>
              <w:t>Significant cyber threat</w:t>
            </w:r>
          </w:p>
        </w:tc>
        <w:tc>
          <w:tcPr>
            <w:tcW w:type="dxa" w:w="4320"/>
          </w:tcPr>
          <w:p>
            <w:r>
              <w:t>Within 4 hours of receipt or detection</w:t>
            </w:r>
          </w:p>
        </w:tc>
      </w:tr>
    </w:tbl>
    <w:p>
      <w:r>
        <w:t>2.3. The triage team must gather sufficient facts to determine:</w:t>
      </w:r>
    </w:p>
    <w:p>
      <w:pPr>
        <w:pStyle w:val="ListBullet"/>
      </w:pPr>
      <w:r>
        <w:t>Whether a critical or important function is affected.</w:t>
      </w:r>
    </w:p>
    <w:p>
      <w:pPr>
        <w:pStyle w:val="ListBullet"/>
      </w:pPr>
      <w:r>
        <w:t>Whether clients, counterparties, payment flows, trading, settlement, reporting, risk management, or financial operations are affected.</w:t>
      </w:r>
    </w:p>
    <w:p>
      <w:pPr>
        <w:pStyle w:val="ListBullet"/>
      </w:pPr>
      <w:r>
        <w:t>Whether services are unavailable, degraded, unreliable, corrupted, or insecure.</w:t>
      </w:r>
    </w:p>
    <w:p>
      <w:pPr>
        <w:pStyle w:val="ListBullet"/>
      </w:pPr>
      <w:r>
        <w:t>Whether data confidentiality, integrity, or authenticity may be compromised.</w:t>
      </w:r>
    </w:p>
    <w:p>
      <w:pPr>
        <w:pStyle w:val="ListBullet"/>
      </w:pPr>
      <w:r>
        <w:t>Whether there is unauthorised access, malicious activity, or exploitation.</w:t>
      </w:r>
    </w:p>
    <w:p>
      <w:pPr>
        <w:pStyle w:val="ListBullet"/>
      </w:pPr>
      <w:r>
        <w:t>Whether a third-party ICT service provider is involved.</w:t>
      </w:r>
    </w:p>
    <w:p>
      <w:pPr>
        <w:pStyle w:val="ListBullet"/>
      </w:pPr>
      <w:r>
        <w:t>Whether the event is ongoing, contained, recovered, or recurring.</w:t>
      </w:r>
    </w:p>
    <w:p>
      <w:pPr>
        <w:pStyle w:val="ListBullet"/>
      </w:pPr>
      <w:r>
        <w:t>Whether there is any indication of broader sector or systemic relevance.</w:t>
      </w:r>
    </w:p>
    <w:p>
      <w:pPr>
        <w:pStyle w:val="ListBullet"/>
      </w:pPr>
      <w:r>
        <w:t>Whether immediate senior management escalation is required.</w:t>
      </w:r>
    </w:p>
    <w:p>
      <w:r>
        <w:t>2.4. If the event is clearly not an ICT-related incident and not a significant cyber threat, the triage team must document the rationale, reassign the ticket if needed, and close or transfer the record in accordance with incident management procedures.</w:t>
      </w:r>
    </w:p>
    <w:p>
      <w:r>
        <w:t>2.5. If uncertainty remains, the event must continue to be treated as an ICT-related incident until sufficient evidence supports reclassification.</w:t>
      </w:r>
    </w:p>
    <w:p>
      <w:pPr>
        <w:pStyle w:val="Heading3"/>
      </w:pPr>
      <w:r>
        <w:t>3. Appoint incident leadership and classification ownership</w:t>
      </w:r>
    </w:p>
    <w:p>
      <w:r>
        <w:t>3.1. For all high-severity, potentially major, or externally reportable events, the Incident Manager must appoint:</w:t>
      </w:r>
    </w:p>
    <w:p>
      <w:pPr>
        <w:pStyle w:val="ListBullet"/>
      </w:pPr>
      <w:r>
        <w:t>An Incident Commander to coordinate operational response.</w:t>
      </w:r>
    </w:p>
    <w:p>
      <w:pPr>
        <w:pStyle w:val="ListBullet"/>
      </w:pPr>
      <w:r>
        <w:t>A Classification Lead to coordinate classification and reporting assessment.</w:t>
      </w:r>
    </w:p>
    <w:p>
      <w:pPr>
        <w:pStyle w:val="ListBullet"/>
      </w:pPr>
      <w:r>
        <w:t>A Business Impact Lead to assess business service impact.</w:t>
      </w:r>
    </w:p>
    <w:p>
      <w:pPr>
        <w:pStyle w:val="ListBullet"/>
      </w:pPr>
      <w:r>
        <w:t>A Technical Lead to coordinate technical investigation.</w:t>
      </w:r>
    </w:p>
    <w:p>
      <w:pPr>
        <w:pStyle w:val="ListBullet"/>
      </w:pPr>
      <w:r>
        <w:t>A Compliance Lead to coordinate external notification obligations.</w:t>
      </w:r>
    </w:p>
    <w:p>
      <w:pPr>
        <w:pStyle w:val="ListBullet"/>
      </w:pPr>
      <w:r>
        <w:t>A Legal Lead to advise on legal privilege, liability, privacy, contracts, law enforcement, and disclosure risks.</w:t>
      </w:r>
    </w:p>
    <w:p>
      <w:pPr>
        <w:pStyle w:val="ListBullet"/>
      </w:pPr>
      <w:r>
        <w:t>A Communications Lead to coordinate internal, client, media, and stakeholder communications where applicable.</w:t>
      </w:r>
    </w:p>
    <w:p>
      <w:r>
        <w:t>3.2. One person may perform more than one role for minor events, provided segregation of review and approval is maintained for reportability decisions.</w:t>
      </w:r>
    </w:p>
    <w:p>
      <w:r>
        <w:t>3.3. The Incident Commander remains responsible for response coordination. The Classification Lead remains responsible for ensuring the classification record is complete, evidence-based, time-stamped, and approved.</w:t>
      </w:r>
    </w:p>
    <w:p>
      <w:pPr>
        <w:pStyle w:val="Heading3"/>
      </w:pPr>
      <w:r>
        <w:t>4. Collect classification evidence</w:t>
      </w:r>
    </w:p>
    <w:p>
      <w:r>
        <w:t>4.1. The Classification Lead must coordinate evidence collection using the classification criteria below.</w:t>
      </w:r>
    </w:p>
    <w:p>
      <w:r>
        <w:t>4.2. Evidence must be factual, time-stamped, and traceable to a source. Estimates are permitted where facts are still emerging but must be labelled as estimates and updated when confirmed.</w:t>
      </w:r>
    </w:p>
    <w:p>
      <w:r>
        <w:t>4.3. The following evidence categories must be assessed.</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Evidence to Gather</w:t>
            </w:r>
          </w:p>
        </w:tc>
        <w:tc>
          <w:tcPr>
            <w:tcW w:type="dxa" w:w="2880"/>
          </w:tcPr>
          <w:p>
            <w:r>
              <w:t>Example Sources</w:t>
            </w:r>
          </w:p>
        </w:tc>
      </w:tr>
      <w:tr>
        <w:tc>
          <w:tcPr>
            <w:tcW w:type="dxa" w:w="2880"/>
          </w:tcPr>
          <w:p>
            <w:r>
              <w:t>Service impact</w:t>
            </w:r>
          </w:p>
        </w:tc>
        <w:tc>
          <w:tcPr>
            <w:tcW w:type="dxa" w:w="2880"/>
          </w:tcPr>
          <w:p>
            <w:r>
              <w:t>Services unavailable, degraded, delayed, insecure, or unreliable</w:t>
            </w:r>
          </w:p>
        </w:tc>
        <w:tc>
          <w:tcPr>
            <w:tcW w:type="dxa" w:w="2880"/>
          </w:tcPr>
          <w:p>
            <w:r>
              <w:t>Monitoring dashboards, service desk, business owner reports</w:t>
            </w:r>
          </w:p>
        </w:tc>
      </w:tr>
      <w:tr>
        <w:tc>
          <w:tcPr>
            <w:tcW w:type="dxa" w:w="2880"/>
          </w:tcPr>
          <w:p>
            <w:r>
              <w:t>Duration</w:t>
            </w:r>
          </w:p>
        </w:tc>
        <w:tc>
          <w:tcPr>
            <w:tcW w:type="dxa" w:w="2880"/>
          </w:tcPr>
          <w:p>
            <w:r>
              <w:t>Actual or estimated start time, detection time, containment time, restoration time, recurrence</w:t>
            </w:r>
          </w:p>
        </w:tc>
        <w:tc>
          <w:tcPr>
            <w:tcW w:type="dxa" w:w="2880"/>
          </w:tcPr>
          <w:p>
            <w:r>
              <w:t>Monitoring tools, logs, provider notices</w:t>
            </w:r>
          </w:p>
        </w:tc>
      </w:tr>
      <w:tr>
        <w:tc>
          <w:tcPr>
            <w:tcW w:type="dxa" w:w="2880"/>
          </w:tcPr>
          <w:p>
            <w:r>
              <w:t>Clients and counterparties affected</w:t>
            </w:r>
          </w:p>
        </w:tc>
        <w:tc>
          <w:tcPr>
            <w:tcW w:type="dxa" w:w="2880"/>
          </w:tcPr>
          <w:p>
            <w:r>
              <w:t>Number, type, geography, sensitivity, and business importance of affected clients or counterparties</w:t>
            </w:r>
          </w:p>
        </w:tc>
        <w:tc>
          <w:tcPr>
            <w:tcW w:type="dxa" w:w="2880"/>
          </w:tcPr>
          <w:p>
            <w:r>
              <w:t>CRM, transaction systems, client service teams</w:t>
            </w:r>
          </w:p>
        </w:tc>
      </w:tr>
      <w:tr>
        <w:tc>
          <w:tcPr>
            <w:tcW w:type="dxa" w:w="2880"/>
          </w:tcPr>
          <w:p>
            <w:r>
              <w:t>Transaction impact</w:t>
            </w:r>
          </w:p>
        </w:tc>
        <w:tc>
          <w:tcPr>
            <w:tcW w:type="dxa" w:w="2880"/>
          </w:tcPr>
          <w:p>
            <w:r>
              <w:t>Failed, delayed, duplicated, corrupted, unauthorised, or unreconciled transactions</w:t>
            </w:r>
          </w:p>
        </w:tc>
        <w:tc>
          <w:tcPr>
            <w:tcW w:type="dxa" w:w="2880"/>
          </w:tcPr>
          <w:p>
            <w:r>
              <w:t>Payment systems, trading systems, settlement systems</w:t>
            </w:r>
          </w:p>
        </w:tc>
      </w:tr>
      <w:tr>
        <w:tc>
          <w:tcPr>
            <w:tcW w:type="dxa" w:w="2880"/>
          </w:tcPr>
          <w:p>
            <w:r>
              <w:t>Data impact</w:t>
            </w:r>
          </w:p>
        </w:tc>
        <w:tc>
          <w:tcPr>
            <w:tcW w:type="dxa" w:w="2880"/>
          </w:tcPr>
          <w:p>
            <w:r>
              <w:t>Data viewed, altered, deleted, encrypted, exfiltrated, unavailable, or exposed</w:t>
            </w:r>
          </w:p>
        </w:tc>
        <w:tc>
          <w:tcPr>
            <w:tcW w:type="dxa" w:w="2880"/>
          </w:tcPr>
          <w:p>
            <w:r>
              <w:t>DLP, database logs, forensic analysis</w:t>
            </w:r>
          </w:p>
        </w:tc>
      </w:tr>
      <w:tr>
        <w:tc>
          <w:tcPr>
            <w:tcW w:type="dxa" w:w="2880"/>
          </w:tcPr>
          <w:p>
            <w:r>
              <w:t>Criticality</w:t>
            </w:r>
          </w:p>
        </w:tc>
        <w:tc>
          <w:tcPr>
            <w:tcW w:type="dxa" w:w="2880"/>
          </w:tcPr>
          <w:p>
            <w:r>
              <w:t>Whether affected services support critical or important functions</w:t>
            </w:r>
          </w:p>
        </w:tc>
        <w:tc>
          <w:tcPr>
            <w:tcW w:type="dxa" w:w="2880"/>
          </w:tcPr>
          <w:p>
            <w:r>
              <w:t>Service catalogue, business impact analysis</w:t>
            </w:r>
          </w:p>
        </w:tc>
      </w:tr>
      <w:tr>
        <w:tc>
          <w:tcPr>
            <w:tcW w:type="dxa" w:w="2880"/>
          </w:tcPr>
          <w:p>
            <w:r>
              <w:t>Geographic spread</w:t>
            </w:r>
          </w:p>
        </w:tc>
        <w:tc>
          <w:tcPr>
            <w:tcW w:type="dxa" w:w="2880"/>
          </w:tcPr>
          <w:p>
            <w:r>
              <w:t>Number of offices, jurisdictions, branches, entities, markets, or service regions affected</w:t>
            </w:r>
          </w:p>
        </w:tc>
        <w:tc>
          <w:tcPr>
            <w:tcW w:type="dxa" w:w="2880"/>
          </w:tcPr>
          <w:p>
            <w:r>
              <w:t>Business continuity team, regional leads</w:t>
            </w:r>
          </w:p>
        </w:tc>
      </w:tr>
      <w:tr>
        <w:tc>
          <w:tcPr>
            <w:tcW w:type="dxa" w:w="2880"/>
          </w:tcPr>
          <w:p>
            <w:r>
              <w:t>Financial impact</w:t>
            </w:r>
          </w:p>
        </w:tc>
        <w:tc>
          <w:tcPr>
            <w:tcW w:type="dxa" w:w="2880"/>
          </w:tcPr>
          <w:p>
            <w:r>
              <w:t>Direct loss, fraud loss, recovery cost, customer redress, contractual penalties, lost income</w:t>
            </w:r>
          </w:p>
        </w:tc>
        <w:tc>
          <w:tcPr>
            <w:tcW w:type="dxa" w:w="2880"/>
          </w:tcPr>
          <w:p>
            <w:r>
              <w:t>Finance, fraud, operations, legal</w:t>
            </w:r>
          </w:p>
        </w:tc>
      </w:tr>
      <w:tr>
        <w:tc>
          <w:tcPr>
            <w:tcW w:type="dxa" w:w="2880"/>
          </w:tcPr>
          <w:p>
            <w:r>
              <w:t>Reputational impact</w:t>
            </w:r>
          </w:p>
        </w:tc>
        <w:tc>
          <w:tcPr>
            <w:tcW w:type="dxa" w:w="2880"/>
          </w:tcPr>
          <w:p>
            <w:r>
              <w:t>Client complaints, media interest, social media, market concern, stakeholder escalation</w:t>
            </w:r>
          </w:p>
        </w:tc>
        <w:tc>
          <w:tcPr>
            <w:tcW w:type="dxa" w:w="2880"/>
          </w:tcPr>
          <w:p>
            <w:r>
              <w:t>Communications, client teams</w:t>
            </w:r>
          </w:p>
        </w:tc>
      </w:tr>
      <w:tr>
        <w:tc>
          <w:tcPr>
            <w:tcW w:type="dxa" w:w="2880"/>
          </w:tcPr>
          <w:p>
            <w:r>
              <w:t>Regulatory and legal impact</w:t>
            </w:r>
          </w:p>
        </w:tc>
        <w:tc>
          <w:tcPr>
            <w:tcW w:type="dxa" w:w="2880"/>
          </w:tcPr>
          <w:p>
            <w:r>
              <w:t>Reporting obligations, privacy implications, contractual notifications, law enforcement relevance</w:t>
            </w:r>
          </w:p>
        </w:tc>
        <w:tc>
          <w:tcPr>
            <w:tcW w:type="dxa" w:w="2880"/>
          </w:tcPr>
          <w:p>
            <w:r>
              <w:t>Compliance, Legal, Data Protection Officer</w:t>
            </w:r>
          </w:p>
        </w:tc>
      </w:tr>
      <w:tr>
        <w:tc>
          <w:tcPr>
            <w:tcW w:type="dxa" w:w="2880"/>
          </w:tcPr>
          <w:p>
            <w:r>
              <w:t>Third-party involvement</w:t>
            </w:r>
          </w:p>
        </w:tc>
        <w:tc>
          <w:tcPr>
            <w:tcW w:type="dxa" w:w="2880"/>
          </w:tcPr>
          <w:p>
            <w:r>
              <w:t>Provider responsibility, provider outage, provider breach, provider recovery timeline</w:t>
            </w:r>
          </w:p>
        </w:tc>
        <w:tc>
          <w:tcPr>
            <w:tcW w:type="dxa" w:w="2880"/>
          </w:tcPr>
          <w:p>
            <w:r>
              <w:t>Vendor management, provider incident notice</w:t>
            </w:r>
          </w:p>
        </w:tc>
      </w:tr>
      <w:tr>
        <w:tc>
          <w:tcPr>
            <w:tcW w:type="dxa" w:w="2880"/>
          </w:tcPr>
          <w:p>
            <w:r>
              <w:t>Root cause indicators</w:t>
            </w:r>
          </w:p>
        </w:tc>
        <w:tc>
          <w:tcPr>
            <w:tcW w:type="dxa" w:w="2880"/>
          </w:tcPr>
          <w:p>
            <w:r>
              <w:t>Human error, technical failure, process failure, malicious act, third-party failure, unknown</w:t>
            </w:r>
          </w:p>
        </w:tc>
        <w:tc>
          <w:tcPr>
            <w:tcW w:type="dxa" w:w="2880"/>
          </w:tcPr>
          <w:p>
            <w:r>
              <w:t>Technical investigation, forensic review</w:t>
            </w:r>
          </w:p>
        </w:tc>
      </w:tr>
      <w:tr>
        <w:tc>
          <w:tcPr>
            <w:tcW w:type="dxa" w:w="2880"/>
          </w:tcPr>
          <w:p>
            <w:r>
              <w:t>Threat actor indicators</w:t>
            </w:r>
          </w:p>
        </w:tc>
        <w:tc>
          <w:tcPr>
            <w:tcW w:type="dxa" w:w="2880"/>
          </w:tcPr>
          <w:p>
            <w:r>
              <w:t>Malware, ransomware, credential compromise, exploitation, command-and-control activity</w:t>
            </w:r>
          </w:p>
        </w:tc>
        <w:tc>
          <w:tcPr>
            <w:tcW w:type="dxa" w:w="2880"/>
          </w:tcPr>
          <w:p>
            <w:r>
              <w:t>Security Operations, threat intelligence</w:t>
            </w:r>
          </w:p>
        </w:tc>
      </w:tr>
      <w:tr>
        <w:tc>
          <w:tcPr>
            <w:tcW w:type="dxa" w:w="2880"/>
          </w:tcPr>
          <w:p>
            <w:r>
              <w:t>Containment and recovery</w:t>
            </w:r>
          </w:p>
        </w:tc>
        <w:tc>
          <w:tcPr>
            <w:tcW w:type="dxa" w:w="2880"/>
          </w:tcPr>
          <w:p>
            <w:r>
              <w:t>Measures taken, residual risk, workaround status, recovery confidence</w:t>
            </w:r>
          </w:p>
        </w:tc>
        <w:tc>
          <w:tcPr>
            <w:tcW w:type="dxa" w:w="2880"/>
          </w:tcPr>
          <w:p>
            <w:r>
              <w:t>Incident Commander, technical teams</w:t>
            </w:r>
          </w:p>
        </w:tc>
      </w:tr>
      <w:tr>
        <w:tc>
          <w:tcPr>
            <w:tcW w:type="dxa" w:w="2880"/>
          </w:tcPr>
          <w:p>
            <w:r>
              <w:t>Sector relevance</w:t>
            </w:r>
          </w:p>
        </w:tc>
        <w:tc>
          <w:tcPr>
            <w:tcW w:type="dxa" w:w="2880"/>
          </w:tcPr>
          <w:p>
            <w:r>
              <w:t>Similar events affecting other firms, market infrastructure, shared service provider, widespread vulnerability</w:t>
            </w:r>
          </w:p>
        </w:tc>
        <w:tc>
          <w:tcPr>
            <w:tcW w:type="dxa" w:w="2880"/>
          </w:tcPr>
          <w:p>
            <w:r>
              <w:t>Threat intelligence, sector alerts</w:t>
            </w:r>
          </w:p>
        </w:tc>
      </w:tr>
    </w:tbl>
    <w:p>
      <w:r>
        <w:t>4.4. The Classification Lead must update the incident record whenever material new information changes the classification, severity, reporting decision, or external communication position.</w:t>
      </w:r>
    </w:p>
    <w:p>
      <w:pPr>
        <w:pStyle w:val="Heading3"/>
      </w:pPr>
      <w:r>
        <w:t>5. Apply ICT incident severity classification</w:t>
      </w:r>
    </w:p>
    <w:p>
      <w:r>
        <w:t>5.1. Each ICT-related incident must be assigned an internal severity level using the criteria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Severity</w:t>
            </w:r>
          </w:p>
        </w:tc>
        <w:tc>
          <w:tcPr>
            <w:tcW w:type="dxa" w:w="2160"/>
          </w:tcPr>
          <w:p>
            <w:r>
              <w:t>Description</w:t>
            </w:r>
          </w:p>
        </w:tc>
        <w:tc>
          <w:tcPr>
            <w:tcW w:type="dxa" w:w="2160"/>
          </w:tcPr>
          <w:p>
            <w:r>
              <w:t>Typical Characteristics</w:t>
            </w:r>
          </w:p>
        </w:tc>
        <w:tc>
          <w:tcPr>
            <w:tcW w:type="dxa" w:w="2160"/>
          </w:tcPr>
          <w:p>
            <w:r>
              <w:t>Minimum Escalation</w:t>
            </w:r>
          </w:p>
        </w:tc>
      </w:tr>
      <w:tr>
        <w:tc>
          <w:tcPr>
            <w:tcW w:type="dxa" w:w="2160"/>
          </w:tcPr>
          <w:p>
            <w:r>
              <w:t>Critical</w:t>
            </w:r>
          </w:p>
        </w:tc>
        <w:tc>
          <w:tcPr>
            <w:tcW w:type="dxa" w:w="2160"/>
          </w:tcPr>
          <w:p>
            <w:r>
              <w:t>Actual or likely severe impact on critical or important functions, clients, data, financial stability, or regulatory obligations</w:t>
            </w:r>
          </w:p>
        </w:tc>
        <w:tc>
          <w:tcPr>
            <w:tcW w:type="dxa" w:w="2160"/>
          </w:tcPr>
          <w:p>
            <w:r>
              <w:t>Major outage, ransomware, significant data compromise, widespread transaction failure, severe provider failure, market impact</w:t>
            </w:r>
          </w:p>
        </w:tc>
        <w:tc>
          <w:tcPr>
            <w:tcW w:type="dxa" w:w="2160"/>
          </w:tcPr>
          <w:p>
            <w:r>
              <w:t>Executive crisis team, Compliance, Legal, Risk, Communications</w:t>
            </w:r>
          </w:p>
        </w:tc>
      </w:tr>
      <w:tr>
        <w:tc>
          <w:tcPr>
            <w:tcW w:type="dxa" w:w="2160"/>
          </w:tcPr>
          <w:p>
            <w:r>
              <w:t>High</w:t>
            </w:r>
          </w:p>
        </w:tc>
        <w:tc>
          <w:tcPr>
            <w:tcW w:type="dxa" w:w="2160"/>
          </w:tcPr>
          <w:p>
            <w:r>
              <w:t>Material business or security impact requiring urgent coordinated response</w:t>
            </w:r>
          </w:p>
        </w:tc>
        <w:tc>
          <w:tcPr>
            <w:tcW w:type="dxa" w:w="2160"/>
          </w:tcPr>
          <w:p>
            <w:r>
              <w:t>Significant service degradation, confirmed unauthorised access, meaningful client impact, important system unavailable, suspected data exposure</w:t>
            </w:r>
          </w:p>
        </w:tc>
        <w:tc>
          <w:tcPr>
            <w:tcW w:type="dxa" w:w="2160"/>
          </w:tcPr>
          <w:p>
            <w:r>
              <w:t>Incident Commander, CISO, business owner, Risk, Compliance</w:t>
            </w:r>
          </w:p>
        </w:tc>
      </w:tr>
      <w:tr>
        <w:tc>
          <w:tcPr>
            <w:tcW w:type="dxa" w:w="2160"/>
          </w:tcPr>
          <w:p>
            <w:r>
              <w:t>Medium</w:t>
            </w:r>
          </w:p>
        </w:tc>
        <w:tc>
          <w:tcPr>
            <w:tcW w:type="dxa" w:w="2160"/>
          </w:tcPr>
          <w:p>
            <w:r>
              <w:t>Limited but notable impact requiring structured management</w:t>
            </w:r>
          </w:p>
        </w:tc>
        <w:tc>
          <w:tcPr>
            <w:tcW w:type="dxa" w:w="2160"/>
          </w:tcPr>
          <w:p>
            <w:r>
              <w:t>Localised outage, contained malware, limited data integrity issue, limited client inconvenience</w:t>
            </w:r>
          </w:p>
        </w:tc>
        <w:tc>
          <w:tcPr>
            <w:tcW w:type="dxa" w:w="2160"/>
          </w:tcPr>
          <w:p>
            <w:r>
              <w:t>ICT Operations, Security Operations, business owner</w:t>
            </w:r>
          </w:p>
        </w:tc>
      </w:tr>
      <w:tr>
        <w:tc>
          <w:tcPr>
            <w:tcW w:type="dxa" w:w="2160"/>
          </w:tcPr>
          <w:p>
            <w:r>
              <w:t>Low</w:t>
            </w:r>
          </w:p>
        </w:tc>
        <w:tc>
          <w:tcPr>
            <w:tcW w:type="dxa" w:w="2160"/>
          </w:tcPr>
          <w:p>
            <w:r>
              <w:t>Minor impact with no material business, client, data, or regulatory implications</w:t>
            </w:r>
          </w:p>
        </w:tc>
        <w:tc>
          <w:tcPr>
            <w:tcW w:type="dxa" w:w="2160"/>
          </w:tcPr>
          <w:p>
            <w:r>
              <w:t>Short disruption, isolated device issue, false alarm with minor remediation</w:t>
            </w:r>
          </w:p>
        </w:tc>
        <w:tc>
          <w:tcPr>
            <w:tcW w:type="dxa" w:w="2160"/>
          </w:tcPr>
          <w:p>
            <w:r>
              <w:t>Service owner / support team</w:t>
            </w:r>
          </w:p>
        </w:tc>
      </w:tr>
    </w:tbl>
    <w:p>
      <w:r>
        <w:t>5.2. The highest applicable severity must be assigned where criteria overlap.</w:t>
      </w:r>
    </w:p>
    <w:p>
      <w:r>
        <w:t>5.3. Severity must not be lowered solely because a workaround exists. The Classification Lead must consider residual risk, duration, client impact, data impact, recurrence risk, and the reliability of the workaround.</w:t>
      </w:r>
    </w:p>
    <w:p>
      <w:r>
        <w:t>5.4. Severity must be reviewed:</w:t>
      </w:r>
    </w:p>
    <w:p>
      <w:pPr>
        <w:pStyle w:val="ListBullet"/>
      </w:pPr>
      <w:r>
        <w:t>At least every 2 hours for Critical incidents.</w:t>
      </w:r>
    </w:p>
    <w:p>
      <w:pPr>
        <w:pStyle w:val="ListBullet"/>
      </w:pPr>
      <w:r>
        <w:t>At least every 4 hours for High incidents.</w:t>
      </w:r>
    </w:p>
    <w:p>
      <w:pPr>
        <w:pStyle w:val="ListBullet"/>
      </w:pPr>
      <w:r>
        <w:t>Daily for Medium incidents until stable.</w:t>
      </w:r>
    </w:p>
    <w:p>
      <w:pPr>
        <w:pStyle w:val="ListBullet"/>
      </w:pPr>
      <w:r>
        <w:t>At closure for Low incidents unless new information emerges.</w:t>
      </w:r>
    </w:p>
    <w:p>
      <w:pPr>
        <w:pStyle w:val="Heading3"/>
      </w:pPr>
      <w:r>
        <w:t>6. Assess whether the ICT-related incident is major</w:t>
      </w:r>
    </w:p>
    <w:p>
      <w:r>
        <w:t>6.1. The Classification Lead must assess whether the incident meets the organisation’s major incident threshold.</w:t>
      </w:r>
    </w:p>
    <w:p>
      <w:r>
        <w:t>6.2. The assessment must consider all relevant impact dimensions, including:</w:t>
      </w:r>
    </w:p>
    <w:tbl>
      <w:tblPr>
        <w:tblStyle w:val="TableGrid"/>
        <w:tblW w:type="auto" w:w="0"/>
        <w:tblLook w:firstColumn="1" w:firstRow="1" w:lastColumn="0" w:lastRow="0" w:noHBand="0" w:noVBand="1" w:val="04A0"/>
      </w:tblPr>
      <w:tblGrid>
        <w:gridCol w:w="4320"/>
        <w:gridCol w:w="4320"/>
      </w:tblGrid>
      <w:tr>
        <w:tc>
          <w:tcPr>
            <w:tcW w:type="dxa" w:w="4320"/>
          </w:tcPr>
          <w:p>
            <w:r>
              <w:t>Impact Dimension</w:t>
            </w:r>
          </w:p>
        </w:tc>
        <w:tc>
          <w:tcPr>
            <w:tcW w:type="dxa" w:w="4320"/>
          </w:tcPr>
          <w:p>
            <w:r>
              <w:t>Assessment Questions</w:t>
            </w:r>
          </w:p>
        </w:tc>
      </w:tr>
      <w:tr>
        <w:tc>
          <w:tcPr>
            <w:tcW w:type="dxa" w:w="4320"/>
          </w:tcPr>
          <w:p>
            <w:r>
              <w:t>Criticality of services affected</w:t>
            </w:r>
          </w:p>
        </w:tc>
        <w:tc>
          <w:tcPr>
            <w:tcW w:type="dxa" w:w="4320"/>
          </w:tcPr>
          <w:p>
            <w:r>
              <w:t>Does the incident affect a critical or important function? Does it affect systems needed to provide regulated financial services?</w:t>
            </w:r>
          </w:p>
        </w:tc>
      </w:tr>
      <w:tr>
        <w:tc>
          <w:tcPr>
            <w:tcW w:type="dxa" w:w="4320"/>
          </w:tcPr>
          <w:p>
            <w:r>
              <w:t>Clients, counterparties, or market participants affected</w:t>
            </w:r>
          </w:p>
        </w:tc>
        <w:tc>
          <w:tcPr>
            <w:tcW w:type="dxa" w:w="4320"/>
          </w:tcPr>
          <w:p>
            <w:r>
              <w:t>How many are affected? Are they retail, professional, institutional, vulnerable, or systemically important? Is client access, funds, trading, settlement, reporting, or service delivery impaired?</w:t>
            </w:r>
          </w:p>
        </w:tc>
      </w:tr>
      <w:tr>
        <w:tc>
          <w:tcPr>
            <w:tcW w:type="dxa" w:w="4320"/>
          </w:tcPr>
          <w:p>
            <w:r>
              <w:t>Duration and service downtime</w:t>
            </w:r>
          </w:p>
        </w:tc>
        <w:tc>
          <w:tcPr>
            <w:tcW w:type="dxa" w:w="4320"/>
          </w:tcPr>
          <w:p>
            <w:r>
              <w:t>How long has the incident lasted? Is the service fully unavailable, degraded, insecure, or unreliable? Is the end time known?</w:t>
            </w:r>
          </w:p>
        </w:tc>
      </w:tr>
      <w:tr>
        <w:tc>
          <w:tcPr>
            <w:tcW w:type="dxa" w:w="4320"/>
          </w:tcPr>
          <w:p>
            <w:r>
              <w:t>Geographic spread</w:t>
            </w:r>
          </w:p>
        </w:tc>
        <w:tc>
          <w:tcPr>
            <w:tcW w:type="dxa" w:w="4320"/>
          </w:tcPr>
          <w:p>
            <w:r>
              <w:t>Does the incident affect multiple branches, countries, entities, markets, data centres, or service regions?</w:t>
            </w:r>
          </w:p>
        </w:tc>
      </w:tr>
      <w:tr>
        <w:tc>
          <w:tcPr>
            <w:tcW w:type="dxa" w:w="4320"/>
          </w:tcPr>
          <w:p>
            <w:r>
              <w:t>Data losses or compromise</w:t>
            </w:r>
          </w:p>
        </w:tc>
        <w:tc>
          <w:tcPr>
            <w:tcW w:type="dxa" w:w="4320"/>
          </w:tcPr>
          <w:p>
            <w:r>
              <w:t>Has data been lost, altered, corrupted, encrypted, exfiltrated, disclosed, or made unavailable? What type and volume of data is involved?</w:t>
            </w:r>
          </w:p>
        </w:tc>
      </w:tr>
      <w:tr>
        <w:tc>
          <w:tcPr>
            <w:tcW w:type="dxa" w:w="4320"/>
          </w:tcPr>
          <w:p>
            <w:r>
              <w:t>Economic impact</w:t>
            </w:r>
          </w:p>
        </w:tc>
        <w:tc>
          <w:tcPr>
            <w:tcW w:type="dxa" w:w="4320"/>
          </w:tcPr>
          <w:p>
            <w:r>
              <w:t>What is the known or estimated financial effect, including recovery costs, fraud, loss of revenue, redress, penalties, and contractual exposure?</w:t>
            </w:r>
          </w:p>
        </w:tc>
      </w:tr>
      <w:tr>
        <w:tc>
          <w:tcPr>
            <w:tcW w:type="dxa" w:w="4320"/>
          </w:tcPr>
          <w:p>
            <w:r>
              <w:t>Reputational impact</w:t>
            </w:r>
          </w:p>
        </w:tc>
        <w:tc>
          <w:tcPr>
            <w:tcW w:type="dxa" w:w="4320"/>
          </w:tcPr>
          <w:p>
            <w:r>
              <w:t>Has there been client concern, media attention, market concern, public disclosure, or escalation by important stakeholders?</w:t>
            </w:r>
          </w:p>
        </w:tc>
      </w:tr>
      <w:tr>
        <w:tc>
          <w:tcPr>
            <w:tcW w:type="dxa" w:w="4320"/>
          </w:tcPr>
          <w:p>
            <w:r>
              <w:t>Cyber origin</w:t>
            </w:r>
          </w:p>
        </w:tc>
        <w:tc>
          <w:tcPr>
            <w:tcW w:type="dxa" w:w="4320"/>
          </w:tcPr>
          <w:p>
            <w:r>
              <w:t>Is the incident caused by malicious activity, exploitation, ransomware, credential compromise, unauthorised access, denial-of-service, supply chain compromise, or insider action?</w:t>
            </w:r>
          </w:p>
        </w:tc>
      </w:tr>
      <w:tr>
        <w:tc>
          <w:tcPr>
            <w:tcW w:type="dxa" w:w="4320"/>
          </w:tcPr>
          <w:p>
            <w:r>
              <w:t>Third-party ICT service provider involvement</w:t>
            </w:r>
          </w:p>
        </w:tc>
        <w:tc>
          <w:tcPr>
            <w:tcW w:type="dxa" w:w="4320"/>
          </w:tcPr>
          <w:p>
            <w:r>
              <w:t>Is the incident caused by or materially affected by a provider? Is the provider supporting critical or important functions?</w:t>
            </w:r>
          </w:p>
        </w:tc>
      </w:tr>
      <w:tr>
        <w:tc>
          <w:tcPr>
            <w:tcW w:type="dxa" w:w="4320"/>
          </w:tcPr>
          <w:p>
            <w:r>
              <w:t>Recurrence and aggregation</w:t>
            </w:r>
          </w:p>
        </w:tc>
        <w:tc>
          <w:tcPr>
            <w:tcW w:type="dxa" w:w="4320"/>
          </w:tcPr>
          <w:p>
            <w:r>
              <w:t>Is this part of a pattern, repeated failure, campaign, or cluster of related incidents?</w:t>
            </w:r>
          </w:p>
        </w:tc>
      </w:tr>
      <w:tr>
        <w:tc>
          <w:tcPr>
            <w:tcW w:type="dxa" w:w="4320"/>
          </w:tcPr>
          <w:p>
            <w:r>
              <w:t>Regulatory relevance</w:t>
            </w:r>
          </w:p>
        </w:tc>
        <w:tc>
          <w:tcPr>
            <w:tcW w:type="dxa" w:w="4320"/>
          </w:tcPr>
          <w:p>
            <w:r>
              <w:t>Does the incident create a need for supervisory awareness due to material impact, client harm, financial stability concern, or operational resilience implications?</w:t>
            </w:r>
          </w:p>
        </w:tc>
      </w:tr>
    </w:tbl>
    <w:p>
      <w:r>
        <w:t>6.3. An ICT-related incident must be treated as potentially major if any of the following conditions apply:</w:t>
      </w:r>
    </w:p>
    <w:p>
      <w:pPr>
        <w:pStyle w:val="ListBullet"/>
      </w:pPr>
      <w:r>
        <w:t>A critical or important function is unavailable, severely degraded, unreliable, or insecure.</w:t>
      </w:r>
    </w:p>
    <w:p>
      <w:pPr>
        <w:pStyle w:val="ListBullet"/>
      </w:pPr>
      <w:r>
        <w:t>The incident materially affects the organisation’s ability to provide financial services.</w:t>
      </w:r>
    </w:p>
    <w:p>
      <w:pPr>
        <w:pStyle w:val="ListBullet"/>
      </w:pPr>
      <w:r>
        <w:t>A meaningful number of clients, counterparties, or transactions are affected.</w:t>
      </w:r>
    </w:p>
    <w:p>
      <w:pPr>
        <w:pStyle w:val="ListBullet"/>
      </w:pPr>
      <w:r>
        <w:t>There is confirmed or suspected compromise of sensitive, regulated, client, transaction, authentication, or confidential data.</w:t>
      </w:r>
    </w:p>
    <w:p>
      <w:pPr>
        <w:pStyle w:val="ListBullet"/>
      </w:pPr>
      <w:r>
        <w:t>There is confirmed or suspected malicious cyber activity with material business or data impact.</w:t>
      </w:r>
    </w:p>
    <w:p>
      <w:pPr>
        <w:pStyle w:val="ListBullet"/>
      </w:pPr>
      <w:r>
        <w:t>The incident involves ransomware, destructive malware, unauthorised privileged access, significant denial-of-service, supply chain compromise, or compromise of a critical ICT service provider.</w:t>
      </w:r>
    </w:p>
    <w:p>
      <w:pPr>
        <w:pStyle w:val="ListBullet"/>
      </w:pPr>
      <w:r>
        <w:t>The incident affects multiple business lines, entities, regions, or markets.</w:t>
      </w:r>
    </w:p>
    <w:p>
      <w:pPr>
        <w:pStyle w:val="ListBullet"/>
      </w:pPr>
      <w:r>
        <w:t>The incident creates a material financial loss or a credible risk of material financial loss.</w:t>
      </w:r>
    </w:p>
    <w:p>
      <w:pPr>
        <w:pStyle w:val="ListBullet"/>
      </w:pPr>
      <w:r>
        <w:t>The incident attracts or is likely to attract significant client, media, market, or regulatory attention.</w:t>
      </w:r>
    </w:p>
    <w:p>
      <w:pPr>
        <w:pStyle w:val="ListBullet"/>
      </w:pPr>
      <w:r>
        <w:t>The incident may have broader financial sector implications.</w:t>
      </w:r>
    </w:p>
    <w:p>
      <w:pPr>
        <w:pStyle w:val="ListBullet"/>
      </w:pPr>
      <w:r>
        <w:t>Senior management, Legal, Compliance, or Risk determines that supervisory notification is prudent based on the facts available.</w:t>
      </w:r>
    </w:p>
    <w:p>
      <w:r>
        <w:t>6.4. The Classification Lead must document the major incident assessment using the following form.</w:t>
      </w:r>
    </w:p>
    <w:tbl>
      <w:tblPr>
        <w:tblStyle w:val="TableGrid"/>
        <w:tblW w:type="auto" w:w="0"/>
        <w:tblLook w:firstColumn="1" w:firstRow="1" w:lastColumn="0" w:lastRow="0" w:noHBand="0" w:noVBand="1" w:val="04A0"/>
      </w:tblPr>
      <w:tblGrid>
        <w:gridCol w:w="4320"/>
        <w:gridCol w:w="4320"/>
      </w:tblGrid>
      <w:tr>
        <w:tc>
          <w:tcPr>
            <w:tcW w:type="dxa" w:w="4320"/>
          </w:tcPr>
          <w:p>
            <w:r>
              <w:t>Assessment Field</w:t>
            </w:r>
          </w:p>
        </w:tc>
        <w:tc>
          <w:tcPr>
            <w:tcW w:type="dxa" w:w="4320"/>
          </w:tcPr>
          <w:p>
            <w:r>
              <w:t>Response</w:t>
            </w:r>
          </w:p>
        </w:tc>
      </w:tr>
      <w:tr>
        <w:tc>
          <w:tcPr>
            <w:tcW w:type="dxa" w:w="4320"/>
          </w:tcPr>
          <w:p>
            <w:r>
              <w:t>Incident ID</w:t>
            </w:r>
          </w:p>
        </w:tc>
        <w:tc>
          <w:tcPr>
            <w:tcW w:type="dxa" w:w="4320"/>
          </w:tcPr>
          <w:p>
            <w:r>
              <w:t>[Incident ID]</w:t>
            </w:r>
          </w:p>
        </w:tc>
      </w:tr>
      <w:tr>
        <w:tc>
          <w:tcPr>
            <w:tcW w:type="dxa" w:w="4320"/>
          </w:tcPr>
          <w:p>
            <w:r>
              <w:t>Assessment date and time</w:t>
            </w:r>
          </w:p>
        </w:tc>
        <w:tc>
          <w:tcPr>
            <w:tcW w:type="dxa" w:w="4320"/>
          </w:tcPr>
          <w:p>
            <w:r>
              <w:t>[YYYY-MM-DD HH:MM TZ]</w:t>
            </w:r>
          </w:p>
        </w:tc>
      </w:tr>
      <w:tr>
        <w:tc>
          <w:tcPr>
            <w:tcW w:type="dxa" w:w="4320"/>
          </w:tcPr>
          <w:p>
            <w:r>
              <w:t>Assessor</w:t>
            </w:r>
          </w:p>
        </w:tc>
        <w:tc>
          <w:tcPr>
            <w:tcW w:type="dxa" w:w="4320"/>
          </w:tcPr>
          <w:p>
            <w:r>
              <w:t>[Name / Role]</w:t>
            </w:r>
          </w:p>
        </w:tc>
      </w:tr>
      <w:tr>
        <w:tc>
          <w:tcPr>
            <w:tcW w:type="dxa" w:w="4320"/>
          </w:tcPr>
          <w:p>
            <w:r>
              <w:t>Current severity</w:t>
            </w:r>
          </w:p>
        </w:tc>
        <w:tc>
          <w:tcPr>
            <w:tcW w:type="dxa" w:w="4320"/>
          </w:tcPr>
          <w:p>
            <w:r>
              <w:t>Critical / High / Medium / Low</w:t>
            </w:r>
          </w:p>
        </w:tc>
      </w:tr>
      <w:tr>
        <w:tc>
          <w:tcPr>
            <w:tcW w:type="dxa" w:w="4320"/>
          </w:tcPr>
          <w:p>
            <w:r>
              <w:t>Critical or important function affected?</w:t>
            </w:r>
          </w:p>
        </w:tc>
        <w:tc>
          <w:tcPr>
            <w:tcW w:type="dxa" w:w="4320"/>
          </w:tcPr>
          <w:p>
            <w:r>
              <w:t>Yes / No / Unknown</w:t>
            </w:r>
          </w:p>
        </w:tc>
      </w:tr>
      <w:tr>
        <w:tc>
          <w:tcPr>
            <w:tcW w:type="dxa" w:w="4320"/>
          </w:tcPr>
          <w:p>
            <w:r>
              <w:t>Services affected</w:t>
            </w:r>
          </w:p>
        </w:tc>
        <w:tc>
          <w:tcPr>
            <w:tcW w:type="dxa" w:w="4320"/>
          </w:tcPr>
          <w:p>
            <w:r>
              <w:t>[Services]</w:t>
            </w:r>
          </w:p>
        </w:tc>
      </w:tr>
      <w:tr>
        <w:tc>
          <w:tcPr>
            <w:tcW w:type="dxa" w:w="4320"/>
          </w:tcPr>
          <w:p>
            <w:r>
              <w:t>Start time</w:t>
            </w:r>
          </w:p>
        </w:tc>
        <w:tc>
          <w:tcPr>
            <w:tcW w:type="dxa" w:w="4320"/>
          </w:tcPr>
          <w:p>
            <w:r>
              <w:t>[YYYY-MM-DD HH:MM TZ] / Unknown</w:t>
            </w:r>
          </w:p>
        </w:tc>
      </w:tr>
      <w:tr>
        <w:tc>
          <w:tcPr>
            <w:tcW w:type="dxa" w:w="4320"/>
          </w:tcPr>
          <w:p>
            <w:r>
              <w:t>Detection time</w:t>
            </w:r>
          </w:p>
        </w:tc>
        <w:tc>
          <w:tcPr>
            <w:tcW w:type="dxa" w:w="4320"/>
          </w:tcPr>
          <w:p>
            <w:r>
              <w:t>[YYYY-MM-DD HH:MM TZ]</w:t>
            </w:r>
          </w:p>
        </w:tc>
      </w:tr>
      <w:tr>
        <w:tc>
          <w:tcPr>
            <w:tcW w:type="dxa" w:w="4320"/>
          </w:tcPr>
          <w:p>
            <w:r>
              <w:t>Current status</w:t>
            </w:r>
          </w:p>
        </w:tc>
        <w:tc>
          <w:tcPr>
            <w:tcW w:type="dxa" w:w="4320"/>
          </w:tcPr>
          <w:p>
            <w:r>
              <w:t>Ongoing / Contained / Restored / Under investigation</w:t>
            </w:r>
          </w:p>
        </w:tc>
      </w:tr>
      <w:tr>
        <w:tc>
          <w:tcPr>
            <w:tcW w:type="dxa" w:w="4320"/>
          </w:tcPr>
          <w:p>
            <w:r>
              <w:t>Client or counterparty impact</w:t>
            </w:r>
          </w:p>
        </w:tc>
        <w:tc>
          <w:tcPr>
            <w:tcW w:type="dxa" w:w="4320"/>
          </w:tcPr>
          <w:p>
            <w:r>
              <w:t>None / Limited / Material / Unknown</w:t>
            </w:r>
          </w:p>
        </w:tc>
      </w:tr>
      <w:tr>
        <w:tc>
          <w:tcPr>
            <w:tcW w:type="dxa" w:w="4320"/>
          </w:tcPr>
          <w:p>
            <w:r>
              <w:t>Data impact</w:t>
            </w:r>
          </w:p>
        </w:tc>
        <w:tc>
          <w:tcPr>
            <w:tcW w:type="dxa" w:w="4320"/>
          </w:tcPr>
          <w:p>
            <w:r>
              <w:t>None / Suspected / Confirmed / Unknown</w:t>
            </w:r>
          </w:p>
        </w:tc>
      </w:tr>
      <w:tr>
        <w:tc>
          <w:tcPr>
            <w:tcW w:type="dxa" w:w="4320"/>
          </w:tcPr>
          <w:p>
            <w:r>
              <w:t>Financial impact</w:t>
            </w:r>
          </w:p>
        </w:tc>
        <w:tc>
          <w:tcPr>
            <w:tcW w:type="dxa" w:w="4320"/>
          </w:tcPr>
          <w:p>
            <w:r>
              <w:t>None / Estimated [amount] / Confirmed [amount] / Unknown</w:t>
            </w:r>
          </w:p>
        </w:tc>
      </w:tr>
      <w:tr>
        <w:tc>
          <w:tcPr>
            <w:tcW w:type="dxa" w:w="4320"/>
          </w:tcPr>
          <w:p>
            <w:r>
              <w:t>Geographic impact</w:t>
            </w:r>
          </w:p>
        </w:tc>
        <w:tc>
          <w:tcPr>
            <w:tcW w:type="dxa" w:w="4320"/>
          </w:tcPr>
          <w:p>
            <w:r>
              <w:t>Local / National / Multi-country / Unknown</w:t>
            </w:r>
          </w:p>
        </w:tc>
      </w:tr>
      <w:tr>
        <w:tc>
          <w:tcPr>
            <w:tcW w:type="dxa" w:w="4320"/>
          </w:tcPr>
          <w:p>
            <w:r>
              <w:t>Third-party provider involved?</w:t>
            </w:r>
          </w:p>
        </w:tc>
        <w:tc>
          <w:tcPr>
            <w:tcW w:type="dxa" w:w="4320"/>
          </w:tcPr>
          <w:p>
            <w:r>
              <w:t>Yes / No / Unknown</w:t>
            </w:r>
          </w:p>
        </w:tc>
      </w:tr>
      <w:tr>
        <w:tc>
          <w:tcPr>
            <w:tcW w:type="dxa" w:w="4320"/>
          </w:tcPr>
          <w:p>
            <w:r>
              <w:t>Cyber origin suspected?</w:t>
            </w:r>
          </w:p>
        </w:tc>
        <w:tc>
          <w:tcPr>
            <w:tcW w:type="dxa" w:w="4320"/>
          </w:tcPr>
          <w:p>
            <w:r>
              <w:t>Yes / No / Unknown</w:t>
            </w:r>
          </w:p>
        </w:tc>
      </w:tr>
      <w:tr>
        <w:tc>
          <w:tcPr>
            <w:tcW w:type="dxa" w:w="4320"/>
          </w:tcPr>
          <w:p>
            <w:r>
              <w:t>Potential sector relevance</w:t>
            </w:r>
          </w:p>
        </w:tc>
        <w:tc>
          <w:tcPr>
            <w:tcW w:type="dxa" w:w="4320"/>
          </w:tcPr>
          <w:p>
            <w:r>
              <w:t>Yes / No / Unknown</w:t>
            </w:r>
          </w:p>
        </w:tc>
      </w:tr>
      <w:tr>
        <w:tc>
          <w:tcPr>
            <w:tcW w:type="dxa" w:w="4320"/>
          </w:tcPr>
          <w:p>
            <w:r>
              <w:t>Major incident decision</w:t>
            </w:r>
          </w:p>
        </w:tc>
        <w:tc>
          <w:tcPr>
            <w:tcW w:type="dxa" w:w="4320"/>
          </w:tcPr>
          <w:p>
            <w:r>
              <w:t>Major / Not major / Pending further evidence</w:t>
            </w:r>
          </w:p>
        </w:tc>
      </w:tr>
      <w:tr>
        <w:tc>
          <w:tcPr>
            <w:tcW w:type="dxa" w:w="4320"/>
          </w:tcPr>
          <w:p>
            <w:r>
              <w:t>Rationale</w:t>
            </w:r>
          </w:p>
        </w:tc>
        <w:tc>
          <w:tcPr>
            <w:tcW w:type="dxa" w:w="4320"/>
          </w:tcPr>
          <w:p>
            <w:r>
              <w:t>[Evidence-based rationale]</w:t>
            </w:r>
          </w:p>
        </w:tc>
      </w:tr>
      <w:tr>
        <w:tc>
          <w:tcPr>
            <w:tcW w:type="dxa" w:w="4320"/>
          </w:tcPr>
          <w:p>
            <w:r>
              <w:t>Approver</w:t>
            </w:r>
          </w:p>
        </w:tc>
        <w:tc>
          <w:tcPr>
            <w:tcW w:type="dxa" w:w="4320"/>
          </w:tcPr>
          <w:p>
            <w:r>
              <w:t>[Name / Role]</w:t>
            </w:r>
          </w:p>
        </w:tc>
      </w:tr>
      <w:tr>
        <w:tc>
          <w:tcPr>
            <w:tcW w:type="dxa" w:w="4320"/>
          </w:tcPr>
          <w:p>
            <w:r>
              <w:t>Next reassessment due</w:t>
            </w:r>
          </w:p>
        </w:tc>
        <w:tc>
          <w:tcPr>
            <w:tcW w:type="dxa" w:w="4320"/>
          </w:tcPr>
          <w:p>
            <w:r>
              <w:t>[YYYY-MM-DD HH:MM TZ]</w:t>
            </w:r>
          </w:p>
        </w:tc>
      </w:tr>
    </w:tbl>
    <w:p>
      <w:r>
        <w:t>6.5. If information is incomplete but indicators suggest potential major impact, the incident must be classified as “Pending major incident determination” and escalated as if major until confirmed otherwise.</w:t>
      </w:r>
    </w:p>
    <w:p>
      <w:r>
        <w:t>6.6. A decision that an incident is not major must be reviewed if:</w:t>
      </w:r>
    </w:p>
    <w:p>
      <w:pPr>
        <w:pStyle w:val="ListBullet"/>
      </w:pPr>
      <w:r>
        <w:t>The incident lasts longer than initially expected.</w:t>
      </w:r>
    </w:p>
    <w:p>
      <w:pPr>
        <w:pStyle w:val="ListBullet"/>
      </w:pPr>
      <w:r>
        <w:t>Additional clients, systems, entities, or geographies are affected.</w:t>
      </w:r>
    </w:p>
    <w:p>
      <w:pPr>
        <w:pStyle w:val="ListBullet"/>
      </w:pPr>
      <w:r>
        <w:t>A data compromise is suspected or confirmed.</w:t>
      </w:r>
    </w:p>
    <w:p>
      <w:pPr>
        <w:pStyle w:val="ListBullet"/>
      </w:pPr>
      <w:r>
        <w:t>The financial impact increases materially.</w:t>
      </w:r>
    </w:p>
    <w:p>
      <w:pPr>
        <w:pStyle w:val="ListBullet"/>
      </w:pPr>
      <w:r>
        <w:t>A third-party provider discloses additional relevant information.</w:t>
      </w:r>
    </w:p>
    <w:p>
      <w:pPr>
        <w:pStyle w:val="ListBullet"/>
      </w:pPr>
      <w:r>
        <w:t>The incident becomes public or attracts external stakeholder concern.</w:t>
      </w:r>
    </w:p>
    <w:p>
      <w:pPr>
        <w:pStyle w:val="ListBullet"/>
      </w:pPr>
      <w:r>
        <w:t>A regulator, law enforcement body, or sector authority contacts the organisation about the event.</w:t>
      </w:r>
    </w:p>
    <w:p>
      <w:pPr>
        <w:pStyle w:val="ListBullet"/>
      </w:pPr>
      <w:r>
        <w:t>The root cause changes from operational error to malicious or unknown activity.</w:t>
      </w:r>
    </w:p>
    <w:p>
      <w:pPr>
        <w:pStyle w:val="Heading3"/>
      </w:pPr>
      <w:r>
        <w:t>7. Identify and assess significant cyber threats</w:t>
      </w:r>
    </w:p>
    <w:p>
      <w:r>
        <w:t>7.1. A cyber threat must be assessed as significant where it has a credible likelihood of materialising and could materially affect the organisation if realised.</w:t>
      </w:r>
    </w:p>
    <w:p>
      <w:r>
        <w:t>7.2. Significant cyber threats may arise from:</w:t>
      </w:r>
    </w:p>
    <w:p>
      <w:pPr>
        <w:pStyle w:val="ListBullet"/>
      </w:pPr>
      <w:r>
        <w:t>Active exploitation of vulnerabilities affecting the organisation’s technology stack.</w:t>
      </w:r>
    </w:p>
    <w:p>
      <w:pPr>
        <w:pStyle w:val="ListBullet"/>
      </w:pPr>
      <w:r>
        <w:t>Credible threat intelligence naming the organisation, sector, provider, technology, or region.</w:t>
      </w:r>
    </w:p>
    <w:p>
      <w:pPr>
        <w:pStyle w:val="ListBullet"/>
      </w:pPr>
      <w:r>
        <w:t>Compromise of credentials, secrets, certificates, tokens, or privileged access routes.</w:t>
      </w:r>
    </w:p>
    <w:p>
      <w:pPr>
        <w:pStyle w:val="ListBullet"/>
      </w:pPr>
      <w:r>
        <w:t>Observed reconnaissance, phishing campaigns, malware delivery, attempted exploitation, or command-and-control indicators targeting the organisation.</w:t>
      </w:r>
    </w:p>
    <w:p>
      <w:pPr>
        <w:pStyle w:val="ListBullet"/>
      </w:pPr>
      <w:r>
        <w:t>Threats affecting a critical third-party ICT service provider.</w:t>
      </w:r>
    </w:p>
    <w:p>
      <w:pPr>
        <w:pStyle w:val="ListBullet"/>
      </w:pPr>
      <w:r>
        <w:t>Threats affecting widely used software, cloud services, managed service providers, identity platforms, payment channels, or financial market infrastructure.</w:t>
      </w:r>
    </w:p>
    <w:p>
      <w:pPr>
        <w:pStyle w:val="ListBullet"/>
      </w:pPr>
      <w:r>
        <w:t>Law enforcement, government, regulator, or sector alerts indicating elevated risk.</w:t>
      </w:r>
    </w:p>
    <w:p>
      <w:pPr>
        <w:pStyle w:val="ListBullet"/>
      </w:pPr>
      <w:r>
        <w:t>Threat actor claims that are credible and relevant to the organisation.</w:t>
      </w:r>
    </w:p>
    <w:p>
      <w:r>
        <w:t>7.3. The Security Operations team, with support from Threat Intelligence and ICT Risk, must assess significant cyber threats using the following criteria.</w:t>
      </w:r>
    </w:p>
    <w:tbl>
      <w:tblPr>
        <w:tblStyle w:val="TableGrid"/>
        <w:tblW w:type="auto" w:w="0"/>
        <w:tblLook w:firstColumn="1" w:firstRow="1" w:lastColumn="0" w:lastRow="0" w:noHBand="0" w:noVBand="1" w:val="04A0"/>
      </w:tblPr>
      <w:tblGrid>
        <w:gridCol w:w="4320"/>
        <w:gridCol w:w="4320"/>
      </w:tblGrid>
      <w:tr>
        <w:tc>
          <w:tcPr>
            <w:tcW w:type="dxa" w:w="4320"/>
          </w:tcPr>
          <w:p>
            <w:r>
              <w:t>Threat Dimension</w:t>
            </w:r>
          </w:p>
        </w:tc>
        <w:tc>
          <w:tcPr>
            <w:tcW w:type="dxa" w:w="4320"/>
          </w:tcPr>
          <w:p>
            <w:r>
              <w:t>Assessment Questions</w:t>
            </w:r>
          </w:p>
        </w:tc>
      </w:tr>
      <w:tr>
        <w:tc>
          <w:tcPr>
            <w:tcW w:type="dxa" w:w="4320"/>
          </w:tcPr>
          <w:p>
            <w:r>
              <w:t>Credibility</w:t>
            </w:r>
          </w:p>
        </w:tc>
        <w:tc>
          <w:tcPr>
            <w:tcW w:type="dxa" w:w="4320"/>
          </w:tcPr>
          <w:p>
            <w:r>
              <w:t>Is the source reliable? Is there evidence of targeting, exploitation, or capability?</w:t>
            </w:r>
          </w:p>
        </w:tc>
      </w:tr>
      <w:tr>
        <w:tc>
          <w:tcPr>
            <w:tcW w:type="dxa" w:w="4320"/>
          </w:tcPr>
          <w:p>
            <w:r>
              <w:t>Relevance</w:t>
            </w:r>
          </w:p>
        </w:tc>
        <w:tc>
          <w:tcPr>
            <w:tcW w:type="dxa" w:w="4320"/>
          </w:tcPr>
          <w:p>
            <w:r>
              <w:t>Are affected technologies, providers, business processes, geographies, or threat actor tactics relevant to the organisation?</w:t>
            </w:r>
          </w:p>
        </w:tc>
      </w:tr>
      <w:tr>
        <w:tc>
          <w:tcPr>
            <w:tcW w:type="dxa" w:w="4320"/>
          </w:tcPr>
          <w:p>
            <w:r>
              <w:t>Likelihood</w:t>
            </w:r>
          </w:p>
        </w:tc>
        <w:tc>
          <w:tcPr>
            <w:tcW w:type="dxa" w:w="4320"/>
          </w:tcPr>
          <w:p>
            <w:r>
              <w:t>Is exploitation probable based on exposure, control weakness, threat activity, and ease of exploitation?</w:t>
            </w:r>
          </w:p>
        </w:tc>
      </w:tr>
      <w:tr>
        <w:tc>
          <w:tcPr>
            <w:tcW w:type="dxa" w:w="4320"/>
          </w:tcPr>
          <w:p>
            <w:r>
              <w:t>Potential impact</w:t>
            </w:r>
          </w:p>
        </w:tc>
        <w:tc>
          <w:tcPr>
            <w:tcW w:type="dxa" w:w="4320"/>
          </w:tcPr>
          <w:p>
            <w:r>
              <w:t>Could the threat affect critical or important functions, clients, data, financial services, or continuity?</w:t>
            </w:r>
          </w:p>
        </w:tc>
      </w:tr>
      <w:tr>
        <w:tc>
          <w:tcPr>
            <w:tcW w:type="dxa" w:w="4320"/>
          </w:tcPr>
          <w:p>
            <w:r>
              <w:t>Exposure</w:t>
            </w:r>
          </w:p>
        </w:tc>
        <w:tc>
          <w:tcPr>
            <w:tcW w:type="dxa" w:w="4320"/>
          </w:tcPr>
          <w:p>
            <w:r>
              <w:t>Are vulnerable systems internet-facing, privileged, unpatched, unsupported, misconfigured, or heavily connected?</w:t>
            </w:r>
          </w:p>
        </w:tc>
      </w:tr>
      <w:tr>
        <w:tc>
          <w:tcPr>
            <w:tcW w:type="dxa" w:w="4320"/>
          </w:tcPr>
          <w:p>
            <w:r>
              <w:t>Control effectiveness</w:t>
            </w:r>
          </w:p>
        </w:tc>
        <w:tc>
          <w:tcPr>
            <w:tcW w:type="dxa" w:w="4320"/>
          </w:tcPr>
          <w:p>
            <w:r>
              <w:t>Are preventive, detective, and response controls operating effectively?</w:t>
            </w:r>
          </w:p>
        </w:tc>
      </w:tr>
      <w:tr>
        <w:tc>
          <w:tcPr>
            <w:tcW w:type="dxa" w:w="4320"/>
          </w:tcPr>
          <w:p>
            <w:r>
              <w:t>Third-party dependency</w:t>
            </w:r>
          </w:p>
        </w:tc>
        <w:tc>
          <w:tcPr>
            <w:tcW w:type="dxa" w:w="4320"/>
          </w:tcPr>
          <w:p>
            <w:r>
              <w:t>Does the threat affect an ICT provider or shared service on which the organisation depends?</w:t>
            </w:r>
          </w:p>
        </w:tc>
      </w:tr>
      <w:tr>
        <w:tc>
          <w:tcPr>
            <w:tcW w:type="dxa" w:w="4320"/>
          </w:tcPr>
          <w:p>
            <w:r>
              <w:t>Time sensitivity</w:t>
            </w:r>
          </w:p>
        </w:tc>
        <w:tc>
          <w:tcPr>
            <w:tcW w:type="dxa" w:w="4320"/>
          </w:tcPr>
          <w:p>
            <w:r>
              <w:t>Is active exploitation occurring or expected imminently?</w:t>
            </w:r>
          </w:p>
        </w:tc>
      </w:tr>
      <w:tr>
        <w:tc>
          <w:tcPr>
            <w:tcW w:type="dxa" w:w="4320"/>
          </w:tcPr>
          <w:p>
            <w:r>
              <w:t>Sector relevance</w:t>
            </w:r>
          </w:p>
        </w:tc>
        <w:tc>
          <w:tcPr>
            <w:tcW w:type="dxa" w:w="4320"/>
          </w:tcPr>
          <w:p>
            <w:r>
              <w:t>Are peer firms, financial institutions, market infrastructure, or sector providers being targeted?</w:t>
            </w:r>
          </w:p>
        </w:tc>
      </w:tr>
    </w:tbl>
    <w:p>
      <w:r>
        <w:t>7.4. Significant cyber threats must be classified using the following internal levels.</w:t>
      </w:r>
    </w:p>
    <w:tbl>
      <w:tblPr>
        <w:tblStyle w:val="TableGrid"/>
        <w:tblW w:type="auto" w:w="0"/>
        <w:tblLook w:firstColumn="1" w:firstRow="1" w:lastColumn="0" w:lastRow="0" w:noHBand="0" w:noVBand="1" w:val="04A0"/>
      </w:tblPr>
      <w:tblGrid>
        <w:gridCol w:w="2880"/>
        <w:gridCol w:w="2880"/>
        <w:gridCol w:w="2880"/>
      </w:tblGrid>
      <w:tr>
        <w:tc>
          <w:tcPr>
            <w:tcW w:type="dxa" w:w="2880"/>
          </w:tcPr>
          <w:p>
            <w:r>
              <w:t>Threat Level</w:t>
            </w:r>
          </w:p>
        </w:tc>
        <w:tc>
          <w:tcPr>
            <w:tcW w:type="dxa" w:w="2880"/>
          </w:tcPr>
          <w:p>
            <w:r>
              <w:t>Description</w:t>
            </w:r>
          </w:p>
        </w:tc>
        <w:tc>
          <w:tcPr>
            <w:tcW w:type="dxa" w:w="2880"/>
          </w:tcPr>
          <w:p>
            <w:r>
              <w:t>Required Action</w:t>
            </w:r>
          </w:p>
        </w:tc>
      </w:tr>
      <w:tr>
        <w:tc>
          <w:tcPr>
            <w:tcW w:type="dxa" w:w="2880"/>
          </w:tcPr>
          <w:p>
            <w:r>
              <w:t>Critical Threat</w:t>
            </w:r>
          </w:p>
        </w:tc>
        <w:tc>
          <w:tcPr>
            <w:tcW w:type="dxa" w:w="2880"/>
          </w:tcPr>
          <w:p>
            <w:r>
              <w:t>Credible and imminent threat likely to materially affect critical services, sensitive data, or core operations if not contained</w:t>
            </w:r>
          </w:p>
        </w:tc>
        <w:tc>
          <w:tcPr>
            <w:tcW w:type="dxa" w:w="2880"/>
          </w:tcPr>
          <w:p>
            <w:r>
              <w:t>Immediate executive escalation, emergency mitigation, enhanced monitoring, possible external notification consideration</w:t>
            </w:r>
          </w:p>
        </w:tc>
      </w:tr>
      <w:tr>
        <w:tc>
          <w:tcPr>
            <w:tcW w:type="dxa" w:w="2880"/>
          </w:tcPr>
          <w:p>
            <w:r>
              <w:t>High Threat</w:t>
            </w:r>
          </w:p>
        </w:tc>
        <w:tc>
          <w:tcPr>
            <w:tcW w:type="dxa" w:w="2880"/>
          </w:tcPr>
          <w:p>
            <w:r>
              <w:t>Credible threat with meaningful likelihood and material potential impact</w:t>
            </w:r>
          </w:p>
        </w:tc>
        <w:tc>
          <w:tcPr>
            <w:tcW w:type="dxa" w:w="2880"/>
          </w:tcPr>
          <w:p>
            <w:r>
              <w:t>Urgent mitigation plan, daily tracking, senior risk awareness</w:t>
            </w:r>
          </w:p>
        </w:tc>
      </w:tr>
      <w:tr>
        <w:tc>
          <w:tcPr>
            <w:tcW w:type="dxa" w:w="2880"/>
          </w:tcPr>
          <w:p>
            <w:r>
              <w:t>Medium Threat</w:t>
            </w:r>
          </w:p>
        </w:tc>
        <w:tc>
          <w:tcPr>
            <w:tcW w:type="dxa" w:w="2880"/>
          </w:tcPr>
          <w:p>
            <w:r>
              <w:t>Relevant threat requiring coordinated monitoring and risk reduction</w:t>
            </w:r>
          </w:p>
        </w:tc>
        <w:tc>
          <w:tcPr>
            <w:tcW w:type="dxa" w:w="2880"/>
          </w:tcPr>
          <w:p>
            <w:r>
              <w:t>Planned mitigation, monitoring, status updates</w:t>
            </w:r>
          </w:p>
        </w:tc>
      </w:tr>
      <w:tr>
        <w:tc>
          <w:tcPr>
            <w:tcW w:type="dxa" w:w="2880"/>
          </w:tcPr>
          <w:p>
            <w:r>
              <w:t>Low Threat</w:t>
            </w:r>
          </w:p>
        </w:tc>
        <w:tc>
          <w:tcPr>
            <w:tcW w:type="dxa" w:w="2880"/>
          </w:tcPr>
          <w:p>
            <w:r>
              <w:t>General threat intelligence with no current material exposure</w:t>
            </w:r>
          </w:p>
        </w:tc>
        <w:tc>
          <w:tcPr>
            <w:tcW w:type="dxa" w:w="2880"/>
          </w:tcPr>
          <w:p>
            <w:r>
              <w:t>Record for awareness and trend analysis</w:t>
            </w:r>
          </w:p>
        </w:tc>
      </w:tr>
    </w:tbl>
    <w:p>
      <w:r>
        <w:t>7.5. The assessment must be recorded using the following form.</w:t>
      </w:r>
    </w:p>
    <w:tbl>
      <w:tblPr>
        <w:tblStyle w:val="TableGrid"/>
        <w:tblW w:type="auto" w:w="0"/>
        <w:tblLook w:firstColumn="1" w:firstRow="1" w:lastColumn="0" w:lastRow="0" w:noHBand="0" w:noVBand="1" w:val="04A0"/>
      </w:tblPr>
      <w:tblGrid>
        <w:gridCol w:w="4320"/>
        <w:gridCol w:w="4320"/>
      </w:tblGrid>
      <w:tr>
        <w:tc>
          <w:tcPr>
            <w:tcW w:type="dxa" w:w="4320"/>
          </w:tcPr>
          <w:p>
            <w:r>
              <w:t>Assessment Field</w:t>
            </w:r>
          </w:p>
        </w:tc>
        <w:tc>
          <w:tcPr>
            <w:tcW w:type="dxa" w:w="4320"/>
          </w:tcPr>
          <w:p>
            <w:r>
              <w:t>Response</w:t>
            </w:r>
          </w:p>
        </w:tc>
      </w:tr>
      <w:tr>
        <w:tc>
          <w:tcPr>
            <w:tcW w:type="dxa" w:w="4320"/>
          </w:tcPr>
          <w:p>
            <w:r>
              <w:t>Threat reference</w:t>
            </w:r>
          </w:p>
        </w:tc>
        <w:tc>
          <w:tcPr>
            <w:tcW w:type="dxa" w:w="4320"/>
          </w:tcPr>
          <w:p>
            <w:r>
              <w:t>[Threat ID]</w:t>
            </w:r>
          </w:p>
        </w:tc>
      </w:tr>
      <w:tr>
        <w:tc>
          <w:tcPr>
            <w:tcW w:type="dxa" w:w="4320"/>
          </w:tcPr>
          <w:p>
            <w:r>
              <w:t>Date and time received</w:t>
            </w:r>
          </w:p>
        </w:tc>
        <w:tc>
          <w:tcPr>
            <w:tcW w:type="dxa" w:w="4320"/>
          </w:tcPr>
          <w:p>
            <w:r>
              <w:t>[YYYY-MM-DD HH:MM TZ]</w:t>
            </w:r>
          </w:p>
        </w:tc>
      </w:tr>
      <w:tr>
        <w:tc>
          <w:tcPr>
            <w:tcW w:type="dxa" w:w="4320"/>
          </w:tcPr>
          <w:p>
            <w:r>
              <w:t>Source</w:t>
            </w:r>
          </w:p>
        </w:tc>
        <w:tc>
          <w:tcPr>
            <w:tcW w:type="dxa" w:w="4320"/>
          </w:tcPr>
          <w:p>
            <w:r>
              <w:t>[Source]</w:t>
            </w:r>
          </w:p>
        </w:tc>
      </w:tr>
      <w:tr>
        <w:tc>
          <w:tcPr>
            <w:tcW w:type="dxa" w:w="4320"/>
          </w:tcPr>
          <w:p>
            <w:r>
              <w:t>Threat summary</w:t>
            </w:r>
          </w:p>
        </w:tc>
        <w:tc>
          <w:tcPr>
            <w:tcW w:type="dxa" w:w="4320"/>
          </w:tcPr>
          <w:p>
            <w:r>
              <w:t>[Summary]</w:t>
            </w:r>
          </w:p>
        </w:tc>
      </w:tr>
      <w:tr>
        <w:tc>
          <w:tcPr>
            <w:tcW w:type="dxa" w:w="4320"/>
          </w:tcPr>
          <w:p>
            <w:r>
              <w:t>Affected technologies or providers</w:t>
            </w:r>
          </w:p>
        </w:tc>
        <w:tc>
          <w:tcPr>
            <w:tcW w:type="dxa" w:w="4320"/>
          </w:tcPr>
          <w:p>
            <w:r>
              <w:t>[Technologies / Providers]</w:t>
            </w:r>
          </w:p>
        </w:tc>
      </w:tr>
      <w:tr>
        <w:tc>
          <w:tcPr>
            <w:tcW w:type="dxa" w:w="4320"/>
          </w:tcPr>
          <w:p>
            <w:r>
              <w:t>Relevant business services</w:t>
            </w:r>
          </w:p>
        </w:tc>
        <w:tc>
          <w:tcPr>
            <w:tcW w:type="dxa" w:w="4320"/>
          </w:tcPr>
          <w:p>
            <w:r>
              <w:t>[Services]</w:t>
            </w:r>
          </w:p>
        </w:tc>
      </w:tr>
      <w:tr>
        <w:tc>
          <w:tcPr>
            <w:tcW w:type="dxa" w:w="4320"/>
          </w:tcPr>
          <w:p>
            <w:r>
              <w:t>Exposure status</w:t>
            </w:r>
          </w:p>
        </w:tc>
        <w:tc>
          <w:tcPr>
            <w:tcW w:type="dxa" w:w="4320"/>
          </w:tcPr>
          <w:p>
            <w:r>
              <w:t>Exposed / Not exposed / Unknown / Under investigation</w:t>
            </w:r>
          </w:p>
        </w:tc>
      </w:tr>
      <w:tr>
        <w:tc>
          <w:tcPr>
            <w:tcW w:type="dxa" w:w="4320"/>
          </w:tcPr>
          <w:p>
            <w:r>
              <w:t>Evidence of targeting</w:t>
            </w:r>
          </w:p>
        </w:tc>
        <w:tc>
          <w:tcPr>
            <w:tcW w:type="dxa" w:w="4320"/>
          </w:tcPr>
          <w:p>
            <w:r>
              <w:t>Yes / No / Unknown</w:t>
            </w:r>
          </w:p>
        </w:tc>
      </w:tr>
      <w:tr>
        <w:tc>
          <w:tcPr>
            <w:tcW w:type="dxa" w:w="4320"/>
          </w:tcPr>
          <w:p>
            <w:r>
              <w:t>Likelihood</w:t>
            </w:r>
          </w:p>
        </w:tc>
        <w:tc>
          <w:tcPr>
            <w:tcW w:type="dxa" w:w="4320"/>
          </w:tcPr>
          <w:p>
            <w:r>
              <w:t>Low / Medium / High / Critical</w:t>
            </w:r>
          </w:p>
        </w:tc>
      </w:tr>
      <w:tr>
        <w:tc>
          <w:tcPr>
            <w:tcW w:type="dxa" w:w="4320"/>
          </w:tcPr>
          <w:p>
            <w:r>
              <w:t>Potential impact</w:t>
            </w:r>
          </w:p>
        </w:tc>
        <w:tc>
          <w:tcPr>
            <w:tcW w:type="dxa" w:w="4320"/>
          </w:tcPr>
          <w:p>
            <w:r>
              <w:t>Low / Medium / High / Critical</w:t>
            </w:r>
          </w:p>
        </w:tc>
      </w:tr>
      <w:tr>
        <w:tc>
          <w:tcPr>
            <w:tcW w:type="dxa" w:w="4320"/>
          </w:tcPr>
          <w:p>
            <w:r>
              <w:t>Threat level</w:t>
            </w:r>
          </w:p>
        </w:tc>
        <w:tc>
          <w:tcPr>
            <w:tcW w:type="dxa" w:w="4320"/>
          </w:tcPr>
          <w:p>
            <w:r>
              <w:t>Critical / High / Medium / Low</w:t>
            </w:r>
          </w:p>
        </w:tc>
      </w:tr>
      <w:tr>
        <w:tc>
          <w:tcPr>
            <w:tcW w:type="dxa" w:w="4320"/>
          </w:tcPr>
          <w:p>
            <w:r>
              <w:t>Mitigation owner</w:t>
            </w:r>
          </w:p>
        </w:tc>
        <w:tc>
          <w:tcPr>
            <w:tcW w:type="dxa" w:w="4320"/>
          </w:tcPr>
          <w:p>
            <w:r>
              <w:t>[Name / Role]</w:t>
            </w:r>
          </w:p>
        </w:tc>
      </w:tr>
      <w:tr>
        <w:tc>
          <w:tcPr>
            <w:tcW w:type="dxa" w:w="4320"/>
          </w:tcPr>
          <w:p>
            <w:r>
              <w:t>Mitigation actions</w:t>
            </w:r>
          </w:p>
        </w:tc>
        <w:tc>
          <w:tcPr>
            <w:tcW w:type="dxa" w:w="4320"/>
          </w:tcPr>
          <w:p>
            <w:r>
              <w:t>[Actions]</w:t>
            </w:r>
          </w:p>
        </w:tc>
      </w:tr>
      <w:tr>
        <w:tc>
          <w:tcPr>
            <w:tcW w:type="dxa" w:w="4320"/>
          </w:tcPr>
          <w:p>
            <w:r>
              <w:t>External notification considered?</w:t>
            </w:r>
          </w:p>
        </w:tc>
        <w:tc>
          <w:tcPr>
            <w:tcW w:type="dxa" w:w="4320"/>
          </w:tcPr>
          <w:p>
            <w:r>
              <w:t>Yes / No</w:t>
            </w:r>
          </w:p>
        </w:tc>
      </w:tr>
      <w:tr>
        <w:tc>
          <w:tcPr>
            <w:tcW w:type="dxa" w:w="4320"/>
          </w:tcPr>
          <w:p>
            <w:r>
              <w:t>Rationale</w:t>
            </w:r>
          </w:p>
        </w:tc>
        <w:tc>
          <w:tcPr>
            <w:tcW w:type="dxa" w:w="4320"/>
          </w:tcPr>
          <w:p>
            <w:r>
              <w:t>[Rationale]</w:t>
            </w:r>
          </w:p>
        </w:tc>
      </w:tr>
      <w:tr>
        <w:tc>
          <w:tcPr>
            <w:tcW w:type="dxa" w:w="4320"/>
          </w:tcPr>
          <w:p>
            <w:r>
              <w:t>Next review date and time</w:t>
            </w:r>
          </w:p>
        </w:tc>
        <w:tc>
          <w:tcPr>
            <w:tcW w:type="dxa" w:w="4320"/>
          </w:tcPr>
          <w:p>
            <w:r>
              <w:t>[YYYY-MM-DD HH:MM TZ]</w:t>
            </w:r>
          </w:p>
        </w:tc>
      </w:tr>
    </w:tbl>
    <w:p>
      <w:r>
        <w:t>7.6. A significant cyber threat must be escalated to the CISO, ICT Risk, Compliance, and relevant business service owners when classified as Critical or High.</w:t>
      </w:r>
    </w:p>
    <w:p>
      <w:r>
        <w:t>7.7. Where a significant cyber threat materialises into an ICT-related incident, a linked incident record must be created and classified under this procedure.</w:t>
      </w:r>
    </w:p>
    <w:p>
      <w:pPr>
        <w:pStyle w:val="Heading3"/>
      </w:pPr>
      <w:r>
        <w:t>8. Determine reporting obligations</w:t>
      </w:r>
    </w:p>
    <w:p>
      <w:r>
        <w:t>8.1. The Compliance Lead, supported by Legal, ICT Risk, the Classification Lead, and the Incident Commander, must determine whether the event requires external notification.</w:t>
      </w:r>
    </w:p>
    <w:p>
      <w:r>
        <w:t>8.2. External notification may be required or appropriate for:</w:t>
      </w:r>
    </w:p>
    <w:p>
      <w:pPr>
        <w:pStyle w:val="ListBullet"/>
      </w:pPr>
      <w:r>
        <w:t>Major ICT-related incidents.</w:t>
      </w:r>
    </w:p>
    <w:p>
      <w:pPr>
        <w:pStyle w:val="ListBullet"/>
      </w:pPr>
      <w:r>
        <w:t>Significant cyber threats where voluntary or expected notification is appropriate.</w:t>
      </w:r>
    </w:p>
    <w:p>
      <w:pPr>
        <w:pStyle w:val="ListBullet"/>
      </w:pPr>
      <w:r>
        <w:t>Personal data breaches.</w:t>
      </w:r>
    </w:p>
    <w:p>
      <w:pPr>
        <w:pStyle w:val="ListBullet"/>
      </w:pPr>
      <w:r>
        <w:t>Contractual notices to clients, counterparties, suppliers, insurers, or outsourcing partners.</w:t>
      </w:r>
    </w:p>
    <w:p>
      <w:pPr>
        <w:pStyle w:val="ListBullet"/>
      </w:pPr>
      <w:r>
        <w:t>Notifications to payment schemes, market infrastructures, exchanges, clearing houses, custodians, or correspondent banks.</w:t>
      </w:r>
    </w:p>
    <w:p>
      <w:pPr>
        <w:pStyle w:val="ListBullet"/>
      </w:pPr>
      <w:r>
        <w:t>Law enforcement reporting.</w:t>
      </w:r>
    </w:p>
    <w:p>
      <w:pPr>
        <w:pStyle w:val="ListBullet"/>
      </w:pPr>
      <w:r>
        <w:t>Group, parent company, board, or supervisory body escalation.</w:t>
      </w:r>
    </w:p>
    <w:p>
      <w:pPr>
        <w:pStyle w:val="ListBullet"/>
      </w:pPr>
      <w:r>
        <w:t>Notifications required in other jurisdictions where the incident has cross-border impact.</w:t>
      </w:r>
    </w:p>
    <w:p>
      <w:r>
        <w:t>8.3. The reporting assessment must be documented in the incident record and must include:</w:t>
      </w:r>
    </w:p>
    <w:tbl>
      <w:tblPr>
        <w:tblStyle w:val="TableGrid"/>
        <w:tblW w:type="auto" w:w="0"/>
        <w:tblLook w:firstColumn="1" w:firstRow="1" w:lastColumn="0" w:lastRow="0" w:noHBand="0" w:noVBand="1" w:val="04A0"/>
      </w:tblPr>
      <w:tblGrid>
        <w:gridCol w:w="4320"/>
        <w:gridCol w:w="4320"/>
      </w:tblGrid>
      <w:tr>
        <w:tc>
          <w:tcPr>
            <w:tcW w:type="dxa" w:w="4320"/>
          </w:tcPr>
          <w:p>
            <w:r>
              <w:t>Reporting Assessment Field</w:t>
            </w:r>
          </w:p>
        </w:tc>
        <w:tc>
          <w:tcPr>
            <w:tcW w:type="dxa" w:w="4320"/>
          </w:tcPr>
          <w:p>
            <w:r>
              <w:t>Required Entry</w:t>
            </w:r>
          </w:p>
        </w:tc>
      </w:tr>
      <w:tr>
        <w:tc>
          <w:tcPr>
            <w:tcW w:type="dxa" w:w="4320"/>
          </w:tcPr>
          <w:p>
            <w:r>
              <w:t>Event type</w:t>
            </w:r>
          </w:p>
        </w:tc>
        <w:tc>
          <w:tcPr>
            <w:tcW w:type="dxa" w:w="4320"/>
          </w:tcPr>
          <w:p>
            <w:r>
              <w:t>Major ICT-related incident / Significant cyber threat / Other</w:t>
            </w:r>
          </w:p>
        </w:tc>
      </w:tr>
      <w:tr>
        <w:tc>
          <w:tcPr>
            <w:tcW w:type="dxa" w:w="4320"/>
          </w:tcPr>
          <w:p>
            <w:r>
              <w:t>Reporting required?</w:t>
            </w:r>
          </w:p>
        </w:tc>
        <w:tc>
          <w:tcPr>
            <w:tcW w:type="dxa" w:w="4320"/>
          </w:tcPr>
          <w:p>
            <w:r>
              <w:t>Yes / No / Pending</w:t>
            </w:r>
          </w:p>
        </w:tc>
      </w:tr>
      <w:tr>
        <w:tc>
          <w:tcPr>
            <w:tcW w:type="dxa" w:w="4320"/>
          </w:tcPr>
          <w:p>
            <w:r>
              <w:t>Reporting authority or recipient</w:t>
            </w:r>
          </w:p>
        </w:tc>
        <w:tc>
          <w:tcPr>
            <w:tcW w:type="dxa" w:w="4320"/>
          </w:tcPr>
          <w:p>
            <w:r>
              <w:t>[Competent authority / recipient]</w:t>
            </w:r>
          </w:p>
        </w:tc>
      </w:tr>
      <w:tr>
        <w:tc>
          <w:tcPr>
            <w:tcW w:type="dxa" w:w="4320"/>
          </w:tcPr>
          <w:p>
            <w:r>
              <w:t>Reporting trigger</w:t>
            </w:r>
          </w:p>
        </w:tc>
        <w:tc>
          <w:tcPr>
            <w:tcW w:type="dxa" w:w="4320"/>
          </w:tcPr>
          <w:p>
            <w:r>
              <w:t>[Reason for notification]</w:t>
            </w:r>
          </w:p>
        </w:tc>
      </w:tr>
      <w:tr>
        <w:tc>
          <w:tcPr>
            <w:tcW w:type="dxa" w:w="4320"/>
          </w:tcPr>
          <w:p>
            <w:r>
              <w:t>Initial notification due</w:t>
            </w:r>
          </w:p>
        </w:tc>
        <w:tc>
          <w:tcPr>
            <w:tcW w:type="dxa" w:w="4320"/>
          </w:tcPr>
          <w:p>
            <w:r>
              <w:t>[Date and time]</w:t>
            </w:r>
          </w:p>
        </w:tc>
      </w:tr>
      <w:tr>
        <w:tc>
          <w:tcPr>
            <w:tcW w:type="dxa" w:w="4320"/>
          </w:tcPr>
          <w:p>
            <w:r>
              <w:t>Intermediate update due</w:t>
            </w:r>
          </w:p>
        </w:tc>
        <w:tc>
          <w:tcPr>
            <w:tcW w:type="dxa" w:w="4320"/>
          </w:tcPr>
          <w:p>
            <w:r>
              <w:t>[Date and time or trigger]</w:t>
            </w:r>
          </w:p>
        </w:tc>
      </w:tr>
      <w:tr>
        <w:tc>
          <w:tcPr>
            <w:tcW w:type="dxa" w:w="4320"/>
          </w:tcPr>
          <w:p>
            <w:r>
              <w:t>Final report due</w:t>
            </w:r>
          </w:p>
        </w:tc>
        <w:tc>
          <w:tcPr>
            <w:tcW w:type="dxa" w:w="4320"/>
          </w:tcPr>
          <w:p>
            <w:r>
              <w:t>[Date and time]</w:t>
            </w:r>
          </w:p>
        </w:tc>
      </w:tr>
      <w:tr>
        <w:tc>
          <w:tcPr>
            <w:tcW w:type="dxa" w:w="4320"/>
          </w:tcPr>
          <w:p>
            <w:r>
              <w:t>Other notifications required</w:t>
            </w:r>
          </w:p>
        </w:tc>
        <w:tc>
          <w:tcPr>
            <w:tcW w:type="dxa" w:w="4320"/>
          </w:tcPr>
          <w:p>
            <w:r>
              <w:t>Privacy / Law enforcement / Client / Contractual / Insurance / Other</w:t>
            </w:r>
          </w:p>
        </w:tc>
      </w:tr>
      <w:tr>
        <w:tc>
          <w:tcPr>
            <w:tcW w:type="dxa" w:w="4320"/>
          </w:tcPr>
          <w:p>
            <w:r>
              <w:t>Approval required from</w:t>
            </w:r>
          </w:p>
        </w:tc>
        <w:tc>
          <w:tcPr>
            <w:tcW w:type="dxa" w:w="4320"/>
          </w:tcPr>
          <w:p>
            <w:r>
              <w:t>[Roles]</w:t>
            </w:r>
          </w:p>
        </w:tc>
      </w:tr>
      <w:tr>
        <w:tc>
          <w:tcPr>
            <w:tcW w:type="dxa" w:w="4320"/>
          </w:tcPr>
          <w:p>
            <w:r>
              <w:t>Submission owner</w:t>
            </w:r>
          </w:p>
        </w:tc>
        <w:tc>
          <w:tcPr>
            <w:tcW w:type="dxa" w:w="4320"/>
          </w:tcPr>
          <w:p>
            <w:r>
              <w:t>[Name / Role]</w:t>
            </w:r>
          </w:p>
        </w:tc>
      </w:tr>
      <w:tr>
        <w:tc>
          <w:tcPr>
            <w:tcW w:type="dxa" w:w="4320"/>
          </w:tcPr>
          <w:p>
            <w:r>
              <w:t>Submission method</w:t>
            </w:r>
          </w:p>
        </w:tc>
        <w:tc>
          <w:tcPr>
            <w:tcW w:type="dxa" w:w="4320"/>
          </w:tcPr>
          <w:p>
            <w:r>
              <w:t>[Portal / Secure email / Other]</w:t>
            </w:r>
          </w:p>
        </w:tc>
      </w:tr>
      <w:tr>
        <w:tc>
          <w:tcPr>
            <w:tcW w:type="dxa" w:w="4320"/>
          </w:tcPr>
          <w:p>
            <w:r>
              <w:t>Current status</w:t>
            </w:r>
          </w:p>
        </w:tc>
        <w:tc>
          <w:tcPr>
            <w:tcW w:type="dxa" w:w="4320"/>
          </w:tcPr>
          <w:p>
            <w:r>
              <w:t>Not started / Drafting / Under review / Submitted / Accepted / Closed</w:t>
            </w:r>
          </w:p>
        </w:tc>
      </w:tr>
    </w:tbl>
    <w:p>
      <w:r>
        <w:t>8.4. Where uncertainty exists, Compliance and Legal must apply a prudent approach and escalate to the relevant senior executive for a decision.</w:t>
      </w:r>
    </w:p>
    <w:p>
      <w:r>
        <w:t>8.5. Reporting decisions must not be delayed while waiting for root cause analysis if the available facts indicate that a reportable threshold has been met.</w:t>
      </w:r>
    </w:p>
    <w:p>
      <w:pPr>
        <w:pStyle w:val="Heading3"/>
      </w:pPr>
      <w:r>
        <w:t>9. Prepare the initial notification for a major ICT-related incident</w:t>
      </w:r>
    </w:p>
    <w:p>
      <w:r>
        <w:t>9.1. Once a major ICT-related incident is identified or strongly suspected, the Compliance Lead must initiate preparation of the initial notification without delay.</w:t>
      </w:r>
    </w:p>
    <w:p>
      <w:r>
        <w:t>9.2. The initial notification must provide a clear, factual overview based on information available at the time. It must not speculate beyond reasonable assessment.</w:t>
      </w:r>
    </w:p>
    <w:p>
      <w:r>
        <w:t>9.3. The initial notification should include, where known:</w:t>
      </w:r>
    </w:p>
    <w:tbl>
      <w:tblPr>
        <w:tblStyle w:val="TableGrid"/>
        <w:tblW w:type="auto" w:w="0"/>
        <w:tblLook w:firstColumn="1" w:firstRow="1" w:lastColumn="0" w:lastRow="0" w:noHBand="0" w:noVBand="1" w:val="04A0"/>
      </w:tblPr>
      <w:tblGrid>
        <w:gridCol w:w="4320"/>
        <w:gridCol w:w="4320"/>
      </w:tblGrid>
      <w:tr>
        <w:tc>
          <w:tcPr>
            <w:tcW w:type="dxa" w:w="4320"/>
          </w:tcPr>
          <w:p>
            <w:r>
              <w:t>Information Area</w:t>
            </w:r>
          </w:p>
        </w:tc>
        <w:tc>
          <w:tcPr>
            <w:tcW w:type="dxa" w:w="4320"/>
          </w:tcPr>
          <w:p>
            <w:r>
              <w:t>Content</w:t>
            </w:r>
          </w:p>
        </w:tc>
      </w:tr>
      <w:tr>
        <w:tc>
          <w:tcPr>
            <w:tcW w:type="dxa" w:w="4320"/>
          </w:tcPr>
          <w:p>
            <w:r>
              <w:t>Organisation details</w:t>
            </w:r>
          </w:p>
        </w:tc>
        <w:tc>
          <w:tcPr>
            <w:tcW w:type="dxa" w:w="4320"/>
          </w:tcPr>
          <w:p>
            <w:r>
              <w:t>Legal entity, contact person, contact details, relevant business area</w:t>
            </w:r>
          </w:p>
        </w:tc>
      </w:tr>
      <w:tr>
        <w:tc>
          <w:tcPr>
            <w:tcW w:type="dxa" w:w="4320"/>
          </w:tcPr>
          <w:p>
            <w:r>
              <w:t>Incident reference</w:t>
            </w:r>
          </w:p>
        </w:tc>
        <w:tc>
          <w:tcPr>
            <w:tcW w:type="dxa" w:w="4320"/>
          </w:tcPr>
          <w:p>
            <w:r>
              <w:t>Internal incident ID and title</w:t>
            </w:r>
          </w:p>
        </w:tc>
      </w:tr>
      <w:tr>
        <w:tc>
          <w:tcPr>
            <w:tcW w:type="dxa" w:w="4320"/>
          </w:tcPr>
          <w:p>
            <w:r>
              <w:t>Detection details</w:t>
            </w:r>
          </w:p>
        </w:tc>
        <w:tc>
          <w:tcPr>
            <w:tcW w:type="dxa" w:w="4320"/>
          </w:tcPr>
          <w:p>
            <w:r>
              <w:t>Detection date, detection time, detection method</w:t>
            </w:r>
          </w:p>
        </w:tc>
      </w:tr>
      <w:tr>
        <w:tc>
          <w:tcPr>
            <w:tcW w:type="dxa" w:w="4320"/>
          </w:tcPr>
          <w:p>
            <w:r>
              <w:t>Occurrence details</w:t>
            </w:r>
          </w:p>
        </w:tc>
        <w:tc>
          <w:tcPr>
            <w:tcW w:type="dxa" w:w="4320"/>
          </w:tcPr>
          <w:p>
            <w:r>
              <w:t>Known or estimated start time and current status</w:t>
            </w:r>
          </w:p>
        </w:tc>
      </w:tr>
      <w:tr>
        <w:tc>
          <w:tcPr>
            <w:tcW w:type="dxa" w:w="4320"/>
          </w:tcPr>
          <w:p>
            <w:r>
              <w:t>Incident type</w:t>
            </w:r>
          </w:p>
        </w:tc>
        <w:tc>
          <w:tcPr>
            <w:tcW w:type="dxa" w:w="4320"/>
          </w:tcPr>
          <w:p>
            <w:r>
              <w:t>Outage, degradation, cyber attack, data compromise, third-party failure, integrity issue, or other type</w:t>
            </w:r>
          </w:p>
        </w:tc>
      </w:tr>
      <w:tr>
        <w:tc>
          <w:tcPr>
            <w:tcW w:type="dxa" w:w="4320"/>
          </w:tcPr>
          <w:p>
            <w:r>
              <w:t>Services affected</w:t>
            </w:r>
          </w:p>
        </w:tc>
        <w:tc>
          <w:tcPr>
            <w:tcW w:type="dxa" w:w="4320"/>
          </w:tcPr>
          <w:p>
            <w:r>
              <w:t>Business services, ICT systems, critical or important functions affected</w:t>
            </w:r>
          </w:p>
        </w:tc>
      </w:tr>
      <w:tr>
        <w:tc>
          <w:tcPr>
            <w:tcW w:type="dxa" w:w="4320"/>
          </w:tcPr>
          <w:p>
            <w:r>
              <w:t>Impact summary</w:t>
            </w:r>
          </w:p>
        </w:tc>
        <w:tc>
          <w:tcPr>
            <w:tcW w:type="dxa" w:w="4320"/>
          </w:tcPr>
          <w:p>
            <w:r>
              <w:t>Client, transaction, data, financial, operational, geographic, and reputational impact known so far</w:t>
            </w:r>
          </w:p>
        </w:tc>
      </w:tr>
      <w:tr>
        <w:tc>
          <w:tcPr>
            <w:tcW w:type="dxa" w:w="4320"/>
          </w:tcPr>
          <w:p>
            <w:r>
              <w:t>Cyber indicators</w:t>
            </w:r>
          </w:p>
        </w:tc>
        <w:tc>
          <w:tcPr>
            <w:tcW w:type="dxa" w:w="4320"/>
          </w:tcPr>
          <w:p>
            <w:r>
              <w:t>Known malicious activity, threat actor indicators, exploited vulnerabilities, malware, or compromise indicators</w:t>
            </w:r>
          </w:p>
        </w:tc>
      </w:tr>
      <w:tr>
        <w:tc>
          <w:tcPr>
            <w:tcW w:type="dxa" w:w="4320"/>
          </w:tcPr>
          <w:p>
            <w:r>
              <w:t>Third-party involvement</w:t>
            </w:r>
          </w:p>
        </w:tc>
        <w:tc>
          <w:tcPr>
            <w:tcW w:type="dxa" w:w="4320"/>
          </w:tcPr>
          <w:p>
            <w:r>
              <w:t>Provider name, affected service, dependency, provider status</w:t>
            </w:r>
          </w:p>
        </w:tc>
      </w:tr>
      <w:tr>
        <w:tc>
          <w:tcPr>
            <w:tcW w:type="dxa" w:w="4320"/>
          </w:tcPr>
          <w:p>
            <w:r>
              <w:t>Immediate actions</w:t>
            </w:r>
          </w:p>
        </w:tc>
        <w:tc>
          <w:tcPr>
            <w:tcW w:type="dxa" w:w="4320"/>
          </w:tcPr>
          <w:p>
            <w:r>
              <w:t>Containment, recovery, workarounds, communications, and risk reduction measures</w:t>
            </w:r>
          </w:p>
        </w:tc>
      </w:tr>
      <w:tr>
        <w:tc>
          <w:tcPr>
            <w:tcW w:type="dxa" w:w="4320"/>
          </w:tcPr>
          <w:p>
            <w:r>
              <w:t>Major classification rationale</w:t>
            </w:r>
          </w:p>
        </w:tc>
        <w:tc>
          <w:tcPr>
            <w:tcW w:type="dxa" w:w="4320"/>
          </w:tcPr>
          <w:p>
            <w:r>
              <w:t>Why the event has been classified as major or potentially major</w:t>
            </w:r>
          </w:p>
        </w:tc>
      </w:tr>
      <w:tr>
        <w:tc>
          <w:tcPr>
            <w:tcW w:type="dxa" w:w="4320"/>
          </w:tcPr>
          <w:p>
            <w:r>
              <w:t>Further updates</w:t>
            </w:r>
          </w:p>
        </w:tc>
        <w:tc>
          <w:tcPr>
            <w:tcW w:type="dxa" w:w="4320"/>
          </w:tcPr>
          <w:p>
            <w:r>
              <w:t>Expected timing or trigger for the next update</w:t>
            </w:r>
          </w:p>
        </w:tc>
      </w:tr>
      <w:tr>
        <w:tc>
          <w:tcPr>
            <w:tcW w:type="dxa" w:w="4320"/>
          </w:tcPr>
          <w:p>
            <w:r>
              <w:t>Contact point</w:t>
            </w:r>
          </w:p>
        </w:tc>
        <w:tc>
          <w:tcPr>
            <w:tcW w:type="dxa" w:w="4320"/>
          </w:tcPr>
          <w:p>
            <w:r>
              <w:t>Named contact for regulatory follow-up</w:t>
            </w:r>
          </w:p>
        </w:tc>
      </w:tr>
    </w:tbl>
    <w:p>
      <w:r>
        <w:t>9.4. The initial notification must be reviewed by the Incident Commander, Classification Lead, Compliance Lead, Legal Lead, and CISO or delegate before submission, unless emergency circumstances require submission with limited review.</w:t>
      </w:r>
    </w:p>
    <w:p>
      <w:r>
        <w:t>9.5. Where emergency submission is required, the Compliance Lead may submit with approval from the most senior available accountable executive and must complete retrospective review as soon as practicable.</w:t>
      </w:r>
    </w:p>
    <w:p>
      <w:pPr>
        <w:pStyle w:val="Heading3"/>
      </w:pPr>
      <w:r>
        <w:t>10. Submit the initial notification</w:t>
      </w:r>
    </w:p>
    <w:p>
      <w:r>
        <w:t>10.1. The Compliance Lead or authorised delegate must submit the initial notification using the approved external reporting channel.</w:t>
      </w:r>
    </w:p>
    <w:p>
      <w:r>
        <w:t>10.2. The submission record must capture:</w:t>
      </w:r>
    </w:p>
    <w:tbl>
      <w:tblPr>
        <w:tblStyle w:val="TableGrid"/>
        <w:tblW w:type="auto" w:w="0"/>
        <w:tblLook w:firstColumn="1" w:firstRow="1" w:lastColumn="0" w:lastRow="0" w:noHBand="0" w:noVBand="1" w:val="04A0"/>
      </w:tblPr>
      <w:tblGrid>
        <w:gridCol w:w="4320"/>
        <w:gridCol w:w="4320"/>
      </w:tblGrid>
      <w:tr>
        <w:tc>
          <w:tcPr>
            <w:tcW w:type="dxa" w:w="4320"/>
          </w:tcPr>
          <w:p>
            <w:r>
              <w:t>Submission Field</w:t>
            </w:r>
          </w:p>
        </w:tc>
        <w:tc>
          <w:tcPr>
            <w:tcW w:type="dxa" w:w="4320"/>
          </w:tcPr>
          <w:p>
            <w:r>
              <w:t>Required Entry</w:t>
            </w:r>
          </w:p>
        </w:tc>
      </w:tr>
      <w:tr>
        <w:tc>
          <w:tcPr>
            <w:tcW w:type="dxa" w:w="4320"/>
          </w:tcPr>
          <w:p>
            <w:r>
              <w:t>Incident ID</w:t>
            </w:r>
          </w:p>
        </w:tc>
        <w:tc>
          <w:tcPr>
            <w:tcW w:type="dxa" w:w="4320"/>
          </w:tcPr>
          <w:p>
            <w:r>
              <w:t>[Incident ID]</w:t>
            </w:r>
          </w:p>
        </w:tc>
      </w:tr>
      <w:tr>
        <w:tc>
          <w:tcPr>
            <w:tcW w:type="dxa" w:w="4320"/>
          </w:tcPr>
          <w:p>
            <w:r>
              <w:t>Notification type</w:t>
            </w:r>
          </w:p>
        </w:tc>
        <w:tc>
          <w:tcPr>
            <w:tcW w:type="dxa" w:w="4320"/>
          </w:tcPr>
          <w:p>
            <w:r>
              <w:t>Initial</w:t>
            </w:r>
          </w:p>
        </w:tc>
      </w:tr>
      <w:tr>
        <w:tc>
          <w:tcPr>
            <w:tcW w:type="dxa" w:w="4320"/>
          </w:tcPr>
          <w:p>
            <w:r>
              <w:t>Submitted to</w:t>
            </w:r>
          </w:p>
        </w:tc>
        <w:tc>
          <w:tcPr>
            <w:tcW w:type="dxa" w:w="4320"/>
          </w:tcPr>
          <w:p>
            <w:r>
              <w:t>[Authority / Recipient]</w:t>
            </w:r>
          </w:p>
        </w:tc>
      </w:tr>
      <w:tr>
        <w:tc>
          <w:tcPr>
            <w:tcW w:type="dxa" w:w="4320"/>
          </w:tcPr>
          <w:p>
            <w:r>
              <w:t>Submission channel</w:t>
            </w:r>
          </w:p>
        </w:tc>
        <w:tc>
          <w:tcPr>
            <w:tcW w:type="dxa" w:w="4320"/>
          </w:tcPr>
          <w:p>
            <w:r>
              <w:t>[Portal / Secure email / Other]</w:t>
            </w:r>
          </w:p>
        </w:tc>
      </w:tr>
      <w:tr>
        <w:tc>
          <w:tcPr>
            <w:tcW w:type="dxa" w:w="4320"/>
          </w:tcPr>
          <w:p>
            <w:r>
              <w:t>Submitted by</w:t>
            </w:r>
          </w:p>
        </w:tc>
        <w:tc>
          <w:tcPr>
            <w:tcW w:type="dxa" w:w="4320"/>
          </w:tcPr>
          <w:p>
            <w:r>
              <w:t>[Name / Role]</w:t>
            </w:r>
          </w:p>
        </w:tc>
      </w:tr>
      <w:tr>
        <w:tc>
          <w:tcPr>
            <w:tcW w:type="dxa" w:w="4320"/>
          </w:tcPr>
          <w:p>
            <w:r>
              <w:t>Date and time submitted</w:t>
            </w:r>
          </w:p>
        </w:tc>
        <w:tc>
          <w:tcPr>
            <w:tcW w:type="dxa" w:w="4320"/>
          </w:tcPr>
          <w:p>
            <w:r>
              <w:t>[YYYY-MM-DD HH:MM TZ]</w:t>
            </w:r>
          </w:p>
        </w:tc>
      </w:tr>
      <w:tr>
        <w:tc>
          <w:tcPr>
            <w:tcW w:type="dxa" w:w="4320"/>
          </w:tcPr>
          <w:p>
            <w:r>
              <w:t>Acknowledgement received?</w:t>
            </w:r>
          </w:p>
        </w:tc>
        <w:tc>
          <w:tcPr>
            <w:tcW w:type="dxa" w:w="4320"/>
          </w:tcPr>
          <w:p>
            <w:r>
              <w:t>Yes / No</w:t>
            </w:r>
          </w:p>
        </w:tc>
      </w:tr>
      <w:tr>
        <w:tc>
          <w:tcPr>
            <w:tcW w:type="dxa" w:w="4320"/>
          </w:tcPr>
          <w:p>
            <w:r>
              <w:t>Acknowledgement reference</w:t>
            </w:r>
          </w:p>
        </w:tc>
        <w:tc>
          <w:tcPr>
            <w:tcW w:type="dxa" w:w="4320"/>
          </w:tcPr>
          <w:p>
            <w:r>
              <w:t>[Reference]</w:t>
            </w:r>
          </w:p>
        </w:tc>
      </w:tr>
      <w:tr>
        <w:tc>
          <w:tcPr>
            <w:tcW w:type="dxa" w:w="4320"/>
          </w:tcPr>
          <w:p>
            <w:r>
              <w:t>Copy retained</w:t>
            </w:r>
          </w:p>
        </w:tc>
        <w:tc>
          <w:tcPr>
            <w:tcW w:type="dxa" w:w="4320"/>
          </w:tcPr>
          <w:p>
            <w:r>
              <w:t>[Location]</w:t>
            </w:r>
          </w:p>
        </w:tc>
      </w:tr>
      <w:tr>
        <w:tc>
          <w:tcPr>
            <w:tcW w:type="dxa" w:w="4320"/>
          </w:tcPr>
          <w:p>
            <w:r>
              <w:t>Follow-up required</w:t>
            </w:r>
          </w:p>
        </w:tc>
        <w:tc>
          <w:tcPr>
            <w:tcW w:type="dxa" w:w="4320"/>
          </w:tcPr>
          <w:p>
            <w:r>
              <w:t>Yes / No</w:t>
            </w:r>
          </w:p>
        </w:tc>
      </w:tr>
      <w:tr>
        <w:tc>
          <w:tcPr>
            <w:tcW w:type="dxa" w:w="4320"/>
          </w:tcPr>
          <w:p>
            <w:r>
              <w:t>Next reporting deadline</w:t>
            </w:r>
          </w:p>
        </w:tc>
        <w:tc>
          <w:tcPr>
            <w:tcW w:type="dxa" w:w="4320"/>
          </w:tcPr>
          <w:p>
            <w:r>
              <w:t>[YYYY-MM-DD HH:MM TZ]</w:t>
            </w:r>
          </w:p>
        </w:tc>
      </w:tr>
    </w:tbl>
    <w:p>
      <w:r>
        <w:t>10.3. If the approved reporting channel is unavailable, the Compliance Lead must use the documented contingency reporting method and record the reason.</w:t>
      </w:r>
    </w:p>
    <w:p>
      <w:r>
        <w:t>10.4. Any questions or requests received from the authority must be logged, assigned, tracked, and responded to within agreed timelines.</w:t>
      </w:r>
    </w:p>
    <w:p>
      <w:pPr>
        <w:pStyle w:val="Heading3"/>
      </w:pPr>
      <w:r>
        <w:t>11. Provide intermediate updates</w:t>
      </w:r>
    </w:p>
    <w:p>
      <w:r>
        <w:t>11.1. Intermediate updates must be prepared when:</w:t>
      </w:r>
    </w:p>
    <w:p>
      <w:pPr>
        <w:pStyle w:val="ListBullet"/>
      </w:pPr>
      <w:r>
        <w:t>Material facts change.</w:t>
      </w:r>
    </w:p>
    <w:p>
      <w:pPr>
        <w:pStyle w:val="ListBullet"/>
      </w:pPr>
      <w:r>
        <w:t>The impact increases or decreases materially.</w:t>
      </w:r>
    </w:p>
    <w:p>
      <w:pPr>
        <w:pStyle w:val="ListBullet"/>
      </w:pPr>
      <w:r>
        <w:t>Affected services are restored or further disrupted.</w:t>
      </w:r>
    </w:p>
    <w:p>
      <w:pPr>
        <w:pStyle w:val="ListBullet"/>
      </w:pPr>
      <w:r>
        <w:t>Client, transaction, data, financial, or geographic impacts become clearer.</w:t>
      </w:r>
    </w:p>
    <w:p>
      <w:pPr>
        <w:pStyle w:val="ListBullet"/>
      </w:pPr>
      <w:r>
        <w:t>Root cause or cyber indicators are confirmed.</w:t>
      </w:r>
    </w:p>
    <w:p>
      <w:pPr>
        <w:pStyle w:val="ListBullet"/>
      </w:pPr>
      <w:r>
        <w:t>Significant containment or recovery milestones occur.</w:t>
      </w:r>
    </w:p>
    <w:p>
      <w:pPr>
        <w:pStyle w:val="ListBullet"/>
      </w:pPr>
      <w:r>
        <w:t>The authority requests an update.</w:t>
      </w:r>
    </w:p>
    <w:p>
      <w:pPr>
        <w:pStyle w:val="ListBullet"/>
      </w:pPr>
      <w:r>
        <w:t>The agreed update timeline is reached.</w:t>
      </w:r>
    </w:p>
    <w:p>
      <w:r>
        <w:t>11.2. Intermediate updates must include:</w:t>
      </w:r>
    </w:p>
    <w:p>
      <w:pPr>
        <w:pStyle w:val="ListBullet"/>
      </w:pPr>
      <w:r>
        <w:t>Current incident status.</w:t>
      </w:r>
    </w:p>
    <w:p>
      <w:pPr>
        <w:pStyle w:val="ListBullet"/>
      </w:pPr>
      <w:r>
        <w:t>Updated impact assessment.</w:t>
      </w:r>
    </w:p>
    <w:p>
      <w:pPr>
        <w:pStyle w:val="ListBullet"/>
      </w:pPr>
      <w:r>
        <w:t>Actions completed since the initial notification.</w:t>
      </w:r>
    </w:p>
    <w:p>
      <w:pPr>
        <w:pStyle w:val="ListBullet"/>
      </w:pPr>
      <w:r>
        <w:t>Current containment and recovery position.</w:t>
      </w:r>
    </w:p>
    <w:p>
      <w:pPr>
        <w:pStyle w:val="ListBullet"/>
      </w:pPr>
      <w:r>
        <w:t>Any change to the classification or severity.</w:t>
      </w:r>
    </w:p>
    <w:p>
      <w:pPr>
        <w:pStyle w:val="ListBullet"/>
      </w:pPr>
      <w:r>
        <w:t>Any confirmed or suspected data impact.</w:t>
      </w:r>
    </w:p>
    <w:p>
      <w:pPr>
        <w:pStyle w:val="ListBullet"/>
      </w:pPr>
      <w:r>
        <w:t>Any confirmed or suspected third-party involvement.</w:t>
      </w:r>
    </w:p>
    <w:p>
      <w:pPr>
        <w:pStyle w:val="ListBullet"/>
      </w:pPr>
      <w:r>
        <w:t>Updated estimate of affected clients, services, and transactions.</w:t>
      </w:r>
    </w:p>
    <w:p>
      <w:pPr>
        <w:pStyle w:val="ListBullet"/>
      </w:pPr>
      <w:r>
        <w:t>Known root cause or investigation progress.</w:t>
      </w:r>
    </w:p>
    <w:p>
      <w:pPr>
        <w:pStyle w:val="ListBullet"/>
      </w:pPr>
      <w:r>
        <w:t>Planned next steps.</w:t>
      </w:r>
    </w:p>
    <w:p>
      <w:pPr>
        <w:pStyle w:val="ListBullet"/>
      </w:pPr>
      <w:r>
        <w:t>Any support, coordination, or information requested from the authority.</w:t>
      </w:r>
    </w:p>
    <w:p>
      <w:r>
        <w:t>11.3. The same review and approval process used for the initial notification applies to intermediate updates, proportionate to urgency and materiality.</w:t>
      </w:r>
    </w:p>
    <w:p>
      <w:r>
        <w:t>11.4. All intermediate updates must be retained with evidence of submission and acknowledgement where available.</w:t>
      </w:r>
    </w:p>
    <w:p>
      <w:pPr>
        <w:pStyle w:val="Heading3"/>
      </w:pPr>
      <w:r>
        <w:t>12. Prepare and submit the final report</w:t>
      </w:r>
    </w:p>
    <w:p>
      <w:r>
        <w:t>12.1. A final report must be prepared when the incident has been resolved or stabilised sufficiently to provide a complete account.</w:t>
      </w:r>
    </w:p>
    <w:p>
      <w:r>
        <w:t>12.2. The final report must be factual, evidence-based, and consistent with internal investigation records.</w:t>
      </w:r>
    </w:p>
    <w:p>
      <w:r>
        <w:t>12.3. The final report should include:</w:t>
      </w:r>
    </w:p>
    <w:tbl>
      <w:tblPr>
        <w:tblStyle w:val="TableGrid"/>
        <w:tblW w:type="auto" w:w="0"/>
        <w:tblLook w:firstColumn="1" w:firstRow="1" w:lastColumn="0" w:lastRow="0" w:noHBand="0" w:noVBand="1" w:val="04A0"/>
      </w:tblPr>
      <w:tblGrid>
        <w:gridCol w:w="4320"/>
        <w:gridCol w:w="4320"/>
      </w:tblGrid>
      <w:tr>
        <w:tc>
          <w:tcPr>
            <w:tcW w:type="dxa" w:w="4320"/>
          </w:tcPr>
          <w:p>
            <w:r>
              <w:t>Final Report Area</w:t>
            </w:r>
          </w:p>
        </w:tc>
        <w:tc>
          <w:tcPr>
            <w:tcW w:type="dxa" w:w="4320"/>
          </w:tcPr>
          <w:p>
            <w:r>
              <w:t>Content</w:t>
            </w:r>
          </w:p>
        </w:tc>
      </w:tr>
      <w:tr>
        <w:tc>
          <w:tcPr>
            <w:tcW w:type="dxa" w:w="4320"/>
          </w:tcPr>
          <w:p>
            <w:r>
              <w:t>Executive summary</w:t>
            </w:r>
          </w:p>
        </w:tc>
        <w:tc>
          <w:tcPr>
            <w:tcW w:type="dxa" w:w="4320"/>
          </w:tcPr>
          <w:p>
            <w:r>
              <w:t>Concise description of the incident, impact, response, and outcome</w:t>
            </w:r>
          </w:p>
        </w:tc>
      </w:tr>
      <w:tr>
        <w:tc>
          <w:tcPr>
            <w:tcW w:type="dxa" w:w="4320"/>
          </w:tcPr>
          <w:p>
            <w:r>
              <w:t>Timeline</w:t>
            </w:r>
          </w:p>
        </w:tc>
        <w:tc>
          <w:tcPr>
            <w:tcW w:type="dxa" w:w="4320"/>
          </w:tcPr>
          <w:p>
            <w:r>
              <w:t>Key dates and times from occurrence through closure</w:t>
            </w:r>
          </w:p>
        </w:tc>
      </w:tr>
      <w:tr>
        <w:tc>
          <w:tcPr>
            <w:tcW w:type="dxa" w:w="4320"/>
          </w:tcPr>
          <w:p>
            <w:r>
              <w:t>Classification</w:t>
            </w:r>
          </w:p>
        </w:tc>
        <w:tc>
          <w:tcPr>
            <w:tcW w:type="dxa" w:w="4320"/>
          </w:tcPr>
          <w:p>
            <w:r>
              <w:t>Final classification and rationale</w:t>
            </w:r>
          </w:p>
        </w:tc>
      </w:tr>
      <w:tr>
        <w:tc>
          <w:tcPr>
            <w:tcW w:type="dxa" w:w="4320"/>
          </w:tcPr>
          <w:p>
            <w:r>
              <w:t>Root cause</w:t>
            </w:r>
          </w:p>
        </w:tc>
        <w:tc>
          <w:tcPr>
            <w:tcW w:type="dxa" w:w="4320"/>
          </w:tcPr>
          <w:p>
            <w:r>
              <w:t>Confirmed cause or current best assessment if not conclusively known</w:t>
            </w:r>
          </w:p>
        </w:tc>
      </w:tr>
      <w:tr>
        <w:tc>
          <w:tcPr>
            <w:tcW w:type="dxa" w:w="4320"/>
          </w:tcPr>
          <w:p>
            <w:r>
              <w:t>Impact</w:t>
            </w:r>
          </w:p>
        </w:tc>
        <w:tc>
          <w:tcPr>
            <w:tcW w:type="dxa" w:w="4320"/>
          </w:tcPr>
          <w:p>
            <w:r>
              <w:t>Final client, service, transaction, data, financial, geographic, and reputational impact</w:t>
            </w:r>
          </w:p>
        </w:tc>
      </w:tr>
      <w:tr>
        <w:tc>
          <w:tcPr>
            <w:tcW w:type="dxa" w:w="4320"/>
          </w:tcPr>
          <w:p>
            <w:r>
              <w:t>Third-party involvement</w:t>
            </w:r>
          </w:p>
        </w:tc>
        <w:tc>
          <w:tcPr>
            <w:tcW w:type="dxa" w:w="4320"/>
          </w:tcPr>
          <w:p>
            <w:r>
              <w:t>Provider role, performance, communications, and contractual follow-up</w:t>
            </w:r>
          </w:p>
        </w:tc>
      </w:tr>
      <w:tr>
        <w:tc>
          <w:tcPr>
            <w:tcW w:type="dxa" w:w="4320"/>
          </w:tcPr>
          <w:p>
            <w:r>
              <w:t>Response actions</w:t>
            </w:r>
          </w:p>
        </w:tc>
        <w:tc>
          <w:tcPr>
            <w:tcW w:type="dxa" w:w="4320"/>
          </w:tcPr>
          <w:p>
            <w:r>
              <w:t>Detection, containment, eradication, recovery, workarounds, and communications</w:t>
            </w:r>
          </w:p>
        </w:tc>
      </w:tr>
      <w:tr>
        <w:tc>
          <w:tcPr>
            <w:tcW w:type="dxa" w:w="4320"/>
          </w:tcPr>
          <w:p>
            <w:r>
              <w:t>Control failures</w:t>
            </w:r>
          </w:p>
        </w:tc>
        <w:tc>
          <w:tcPr>
            <w:tcW w:type="dxa" w:w="4320"/>
          </w:tcPr>
          <w:p>
            <w:r>
              <w:t>Technical, process, people, governance, or provider control weaknesses</w:t>
            </w:r>
          </w:p>
        </w:tc>
      </w:tr>
      <w:tr>
        <w:tc>
          <w:tcPr>
            <w:tcW w:type="dxa" w:w="4320"/>
          </w:tcPr>
          <w:p>
            <w:r>
              <w:t>Corrective actions</w:t>
            </w:r>
          </w:p>
        </w:tc>
        <w:tc>
          <w:tcPr>
            <w:tcW w:type="dxa" w:w="4320"/>
          </w:tcPr>
          <w:p>
            <w:r>
              <w:t>Remediation actions, owners, due dates, and status</w:t>
            </w:r>
          </w:p>
        </w:tc>
      </w:tr>
      <w:tr>
        <w:tc>
          <w:tcPr>
            <w:tcW w:type="dxa" w:w="4320"/>
          </w:tcPr>
          <w:p>
            <w:r>
              <w:t>Lessons learned</w:t>
            </w:r>
          </w:p>
        </w:tc>
        <w:tc>
          <w:tcPr>
            <w:tcW w:type="dxa" w:w="4320"/>
          </w:tcPr>
          <w:p>
            <w:r>
              <w:t>Improvements to monitoring, resilience, response, reporting, training, or governance</w:t>
            </w:r>
          </w:p>
        </w:tc>
      </w:tr>
      <w:tr>
        <w:tc>
          <w:tcPr>
            <w:tcW w:type="dxa" w:w="4320"/>
          </w:tcPr>
          <w:p>
            <w:r>
              <w:t>Residual risk</w:t>
            </w:r>
          </w:p>
        </w:tc>
        <w:tc>
          <w:tcPr>
            <w:tcW w:type="dxa" w:w="4320"/>
          </w:tcPr>
          <w:p>
            <w:r>
              <w:t>Remaining exposure and risk acceptance, if any</w:t>
            </w:r>
          </w:p>
        </w:tc>
      </w:tr>
      <w:tr>
        <w:tc>
          <w:tcPr>
            <w:tcW w:type="dxa" w:w="4320"/>
          </w:tcPr>
          <w:p>
            <w:r>
              <w:t>Attachments</w:t>
            </w:r>
          </w:p>
        </w:tc>
        <w:tc>
          <w:tcPr>
            <w:tcW w:type="dxa" w:w="4320"/>
          </w:tcPr>
          <w:p>
            <w:r>
              <w:t>Evidence, diagrams, forensic summaries, provider reports, communication logs</w:t>
            </w:r>
          </w:p>
        </w:tc>
      </w:tr>
    </w:tbl>
    <w:p>
      <w:r>
        <w:t>12.4. The final report must be reviewed and approved by:</w:t>
      </w:r>
    </w:p>
    <w:p>
      <w:pPr>
        <w:pStyle w:val="ListBullet"/>
      </w:pPr>
      <w:r>
        <w:t>Incident Commander.</w:t>
      </w:r>
    </w:p>
    <w:p>
      <w:pPr>
        <w:pStyle w:val="ListBullet"/>
      </w:pPr>
      <w:r>
        <w:t>Classification Lead.</w:t>
      </w:r>
    </w:p>
    <w:p>
      <w:pPr>
        <w:pStyle w:val="ListBullet"/>
      </w:pPr>
      <w:r>
        <w:t>CISO or equivalent.</w:t>
      </w:r>
    </w:p>
    <w:p>
      <w:pPr>
        <w:pStyle w:val="ListBullet"/>
      </w:pPr>
      <w:r>
        <w:t>ICT Risk owner.</w:t>
      </w:r>
    </w:p>
    <w:p>
      <w:pPr>
        <w:pStyle w:val="ListBullet"/>
      </w:pPr>
      <w:r>
        <w:t>Compliance Lead.</w:t>
      </w:r>
    </w:p>
    <w:p>
      <w:pPr>
        <w:pStyle w:val="ListBullet"/>
      </w:pPr>
      <w:r>
        <w:t>Legal Lead.</w:t>
      </w:r>
    </w:p>
    <w:p>
      <w:pPr>
        <w:pStyle w:val="ListBullet"/>
      </w:pPr>
      <w:r>
        <w:t>Relevant business service owner.</w:t>
      </w:r>
    </w:p>
    <w:p>
      <w:pPr>
        <w:pStyle w:val="ListBullet"/>
      </w:pPr>
      <w:r>
        <w:t>Senior accountable executive for major incidents.</w:t>
      </w:r>
    </w:p>
    <w:p>
      <w:r>
        <w:t>12.5. The Compliance Lead must submit the final report through the approved channel and retain proof of submission.</w:t>
      </w:r>
    </w:p>
    <w:p>
      <w:r>
        <w:t>12.6. Corrective actions identified in the final report must be entered into [Issue and Action Tracking System] and tracked to closure.</w:t>
      </w:r>
    </w:p>
    <w:p>
      <w:pPr>
        <w:pStyle w:val="Heading3"/>
      </w:pPr>
      <w:r>
        <w:t>13. Manage communications and information consistency</w:t>
      </w:r>
    </w:p>
    <w:p>
      <w:r>
        <w:t>13.1. All internal and external communications must be consistent with the approved incident facts and classification status.</w:t>
      </w:r>
    </w:p>
    <w:p>
      <w:r>
        <w:t>13.2. Communications must be coordinated through the Incident Commander and Communications Lead.</w:t>
      </w:r>
    </w:p>
    <w:p>
      <w:r>
        <w:t>13.3. Employees must not communicate externally about a major ICT-related incident or significant cyber threat unless authorised.</w:t>
      </w:r>
    </w:p>
    <w:p>
      <w:r>
        <w:t>13.4. Client, counterparty, media, insurer, provider, and law enforcement communications must be reviewed by Legal and Compliance before release, except where pre-approved emergency scripts are used.</w:t>
      </w:r>
    </w:p>
    <w:p>
      <w:r>
        <w:t>13.5. If personal data may be involved, the Data Protection Officer or privacy lead must be notified immediately and must coordinate privacy-specific assessments and notifications.</w:t>
      </w:r>
    </w:p>
    <w:p>
      <w:r>
        <w:t>13.6. If the incident involves a third-party ICT service provider, Third-Party Risk Management must coordinate information requests and provider obligations, including:</w:t>
      </w:r>
    </w:p>
    <w:p>
      <w:pPr>
        <w:pStyle w:val="ListBullet"/>
      </w:pPr>
      <w:r>
        <w:t>Incident timeline.</w:t>
      </w:r>
    </w:p>
    <w:p>
      <w:pPr>
        <w:pStyle w:val="ListBullet"/>
      </w:pPr>
      <w:r>
        <w:t>Scope of affected services.</w:t>
      </w:r>
    </w:p>
    <w:p>
      <w:pPr>
        <w:pStyle w:val="ListBullet"/>
      </w:pPr>
      <w:r>
        <w:t>Root cause.</w:t>
      </w:r>
    </w:p>
    <w:p>
      <w:pPr>
        <w:pStyle w:val="ListBullet"/>
      </w:pPr>
      <w:r>
        <w:t>Data affected.</w:t>
      </w:r>
    </w:p>
    <w:p>
      <w:pPr>
        <w:pStyle w:val="ListBullet"/>
      </w:pPr>
      <w:r>
        <w:t>Containment and recovery actions.</w:t>
      </w:r>
    </w:p>
    <w:p>
      <w:pPr>
        <w:pStyle w:val="ListBullet"/>
      </w:pPr>
      <w:r>
        <w:t>Provider communications to other customers where relevant.</w:t>
      </w:r>
    </w:p>
    <w:p>
      <w:pPr>
        <w:pStyle w:val="ListBullet"/>
      </w:pPr>
      <w:r>
        <w:t>Remediation plan.</w:t>
      </w:r>
    </w:p>
    <w:p>
      <w:pPr>
        <w:pStyle w:val="ListBullet"/>
      </w:pPr>
      <w:r>
        <w:t>Evidence supporting provider statements.</w:t>
      </w:r>
    </w:p>
    <w:p>
      <w:pPr>
        <w:pStyle w:val="ListBullet"/>
      </w:pPr>
      <w:r>
        <w:t>Service credits, contractual remedies, and audit rights where applicable.</w:t>
      </w:r>
    </w:p>
    <w:p>
      <w:pPr>
        <w:pStyle w:val="Heading3"/>
      </w:pPr>
      <w:r>
        <w:t>14. Reassess classification throughout the incident</w:t>
      </w:r>
    </w:p>
    <w:p>
      <w:r>
        <w:t>14.1. Classification is not a one-time activity. The Classification Lead must reassess the event whenever material information changes.</w:t>
      </w:r>
    </w:p>
    <w:p>
      <w:r>
        <w:t>14.2. Reassessment must be documented using the classification decision log.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Date and Time</w:t>
            </w:r>
          </w:p>
        </w:tc>
        <w:tc>
          <w:tcPr>
            <w:tcW w:type="dxa" w:w="1234"/>
          </w:tcPr>
          <w:p>
            <w:r>
              <w:t>New Information</w:t>
            </w:r>
          </w:p>
        </w:tc>
        <w:tc>
          <w:tcPr>
            <w:tcW w:type="dxa" w:w="1234"/>
          </w:tcPr>
          <w:p>
            <w:r>
              <w:t>Previous Classification</w:t>
            </w:r>
          </w:p>
        </w:tc>
        <w:tc>
          <w:tcPr>
            <w:tcW w:type="dxa" w:w="1234"/>
          </w:tcPr>
          <w:p>
            <w:r>
              <w:t>Updated Classification</w:t>
            </w:r>
          </w:p>
        </w:tc>
        <w:tc>
          <w:tcPr>
            <w:tcW w:type="dxa" w:w="1234"/>
          </w:tcPr>
          <w:p>
            <w:r>
              <w:t>Reporting Impact</w:t>
            </w:r>
          </w:p>
        </w:tc>
        <w:tc>
          <w:tcPr>
            <w:tcW w:type="dxa" w:w="1234"/>
          </w:tcPr>
          <w:p>
            <w:r>
              <w:t>Decision Maker</w:t>
            </w:r>
          </w:p>
        </w:tc>
        <w:tc>
          <w:tcPr>
            <w:tcW w:type="dxa" w:w="1234"/>
          </w:tcPr>
          <w:p>
            <w:r>
              <w:t>Rationale</w:t>
            </w:r>
          </w:p>
        </w:tc>
      </w:tr>
      <w:tr>
        <w:tc>
          <w:tcPr>
            <w:tcW w:type="dxa" w:w="1234"/>
          </w:tcPr>
          <w:p>
            <w:r>
              <w:t>[YYYY-MM-DD HH:MM TZ]</w:t>
            </w:r>
          </w:p>
        </w:tc>
        <w:tc>
          <w:tcPr>
            <w:tcW w:type="dxa" w:w="1234"/>
          </w:tcPr>
          <w:p>
            <w:r>
              <w:t>[Details]</w:t>
            </w:r>
          </w:p>
        </w:tc>
        <w:tc>
          <w:tcPr>
            <w:tcW w:type="dxa" w:w="1234"/>
          </w:tcPr>
          <w:p>
            <w:r>
              <w:t>[Previous]</w:t>
            </w:r>
          </w:p>
        </w:tc>
        <w:tc>
          <w:tcPr>
            <w:tcW w:type="dxa" w:w="1234"/>
          </w:tcPr>
          <w:p>
            <w:r>
              <w:t>[Updated]</w:t>
            </w:r>
          </w:p>
        </w:tc>
        <w:tc>
          <w:tcPr>
            <w:tcW w:type="dxa" w:w="1234"/>
          </w:tcPr>
          <w:p>
            <w:r>
              <w:t>[Impact]</w:t>
            </w:r>
          </w:p>
        </w:tc>
        <w:tc>
          <w:tcPr>
            <w:tcW w:type="dxa" w:w="1234"/>
          </w:tcPr>
          <w:p>
            <w:r>
              <w:t>[Name]</w:t>
            </w:r>
          </w:p>
        </w:tc>
        <w:tc>
          <w:tcPr>
            <w:tcW w:type="dxa" w:w="1234"/>
          </w:tcPr>
          <w:p>
            <w:r>
              <w:t>[Rationale]</w:t>
            </w:r>
          </w:p>
        </w:tc>
      </w:tr>
    </w:tbl>
    <w:p>
      <w:r>
        <w:t>14.3. Reclassification to major must trigger immediate reporting assessment and escalation.</w:t>
      </w:r>
    </w:p>
    <w:p>
      <w:r>
        <w:t>14.4. Downgrading a major incident must be approved by Compliance, Legal, ICT Risk, and the senior accountable executive. Any external authority previously notified must receive an update where required or appropriate.</w:t>
      </w:r>
    </w:p>
    <w:p>
      <w:pPr>
        <w:pStyle w:val="Heading3"/>
      </w:pPr>
      <w:r>
        <w:t>15. Close the classification and reporting process</w:t>
      </w:r>
    </w:p>
    <w:p>
      <w:r>
        <w:t>15.1. The classification and reporting process may be closed only when:</w:t>
      </w:r>
    </w:p>
    <w:p>
      <w:pPr>
        <w:pStyle w:val="ListBullet"/>
      </w:pPr>
      <w:r>
        <w:t>The incident or threat has been resolved, contained, or transferred to normal risk management.</w:t>
      </w:r>
    </w:p>
    <w:p>
      <w:pPr>
        <w:pStyle w:val="ListBullet"/>
      </w:pPr>
      <w:r>
        <w:t>All required notifications have been submitted.</w:t>
      </w:r>
    </w:p>
    <w:p>
      <w:pPr>
        <w:pStyle w:val="ListBullet"/>
      </w:pPr>
      <w:r>
        <w:t>All authority questions and follow-ups have been addressed or assigned.</w:t>
      </w:r>
    </w:p>
    <w:p>
      <w:pPr>
        <w:pStyle w:val="ListBullet"/>
      </w:pPr>
      <w:r>
        <w:t>Final classification has been approved.</w:t>
      </w:r>
    </w:p>
    <w:p>
      <w:pPr>
        <w:pStyle w:val="ListBullet"/>
      </w:pPr>
      <w:r>
        <w:t>Records are complete and stored in the approved repository.</w:t>
      </w:r>
    </w:p>
    <w:p>
      <w:pPr>
        <w:pStyle w:val="ListBullet"/>
      </w:pPr>
      <w:r>
        <w:t>Corrective actions have been logged with owners and due dates.</w:t>
      </w:r>
    </w:p>
    <w:p>
      <w:pPr>
        <w:pStyle w:val="ListBullet"/>
      </w:pPr>
      <w:r>
        <w:t>Lessons learned have been scheduled or completed according to incident severity.</w:t>
      </w:r>
    </w:p>
    <w:p>
      <w:r>
        <w:t>15.2. Closure approval must be recorded in the incident record.</w:t>
      </w:r>
    </w:p>
    <w:p>
      <w:r>
        <w:t>15.3. The Incident Manager must confirm that any linked records, including problem records, risk acceptances, privacy assessments, provider remediation items, and client communication records, are cross-referenced.</w:t>
      </w:r>
    </w:p>
    <w:p>
      <w:pPr>
        <w:pStyle w:val="Heading2"/>
      </w:pPr>
      <w:r>
        <w:t>Roles &amp; RACI</w:t>
      </w:r>
    </w:p>
    <w:p>
      <w:pPr>
        <w:pStyle w:val="Heading3"/>
      </w:pPr>
      <w:r>
        <w:t>Role Descriptions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Management Body</w:t>
            </w:r>
          </w:p>
        </w:tc>
        <w:tc>
          <w:tcPr>
            <w:tcW w:type="dxa" w:w="4320"/>
          </w:tcPr>
          <w:p>
            <w:r>
              <w:t>Provides oversight of operational resilience, receives escalation for major incidents, and ensures sufficient resources for remediation.</w:t>
            </w:r>
          </w:p>
        </w:tc>
      </w:tr>
      <w:tr>
        <w:tc>
          <w:tcPr>
            <w:tcW w:type="dxa" w:w="4320"/>
          </w:tcPr>
          <w:p>
            <w:r>
              <w:t>Senior Accountable Executive</w:t>
            </w:r>
          </w:p>
        </w:tc>
        <w:tc>
          <w:tcPr>
            <w:tcW w:type="dxa" w:w="4320"/>
          </w:tcPr>
          <w:p>
            <w:r>
              <w:t>Approves major reporting decisions where executive approval is required and ensures business-level accountability.</w:t>
            </w:r>
          </w:p>
        </w:tc>
      </w:tr>
      <w:tr>
        <w:tc>
          <w:tcPr>
            <w:tcW w:type="dxa" w:w="4320"/>
          </w:tcPr>
          <w:p>
            <w:r>
              <w:t>Incident Commander</w:t>
            </w:r>
          </w:p>
        </w:tc>
        <w:tc>
          <w:tcPr>
            <w:tcW w:type="dxa" w:w="4320"/>
          </w:tcPr>
          <w:p>
            <w:r>
              <w:t>Leads incident response coordination, maintains situational awareness, and ensures response teams execute agreed actions.</w:t>
            </w:r>
          </w:p>
        </w:tc>
      </w:tr>
      <w:tr>
        <w:tc>
          <w:tcPr>
            <w:tcW w:type="dxa" w:w="4320"/>
          </w:tcPr>
          <w:p>
            <w:r>
              <w:t>Classification Lead</w:t>
            </w:r>
          </w:p>
        </w:tc>
        <w:tc>
          <w:tcPr>
            <w:tcW w:type="dxa" w:w="4320"/>
          </w:tcPr>
          <w:p>
            <w:r>
              <w:t>Coordinates classification assessment, maintains evidence and decision logs, and recommends major incident status.</w:t>
            </w:r>
          </w:p>
        </w:tc>
      </w:tr>
      <w:tr>
        <w:tc>
          <w:tcPr>
            <w:tcW w:type="dxa" w:w="4320"/>
          </w:tcPr>
          <w:p>
            <w:r>
              <w:t>CISO / Head of Information Security</w:t>
            </w:r>
          </w:p>
        </w:tc>
        <w:tc>
          <w:tcPr>
            <w:tcW w:type="dxa" w:w="4320"/>
          </w:tcPr>
          <w:p>
            <w:r>
              <w:t>Oversees cyber response, threat assessment, containment strategy, and security control implications.</w:t>
            </w:r>
          </w:p>
        </w:tc>
      </w:tr>
      <w:tr>
        <w:tc>
          <w:tcPr>
            <w:tcW w:type="dxa" w:w="4320"/>
          </w:tcPr>
          <w:p>
            <w:r>
              <w:t>ICT Operations Lead</w:t>
            </w:r>
          </w:p>
        </w:tc>
        <w:tc>
          <w:tcPr>
            <w:tcW w:type="dxa" w:w="4320"/>
          </w:tcPr>
          <w:p>
            <w:r>
              <w:t>Coordinates infrastructure, application, network, cloud, and service restoration activities.</w:t>
            </w:r>
          </w:p>
        </w:tc>
      </w:tr>
      <w:tr>
        <w:tc>
          <w:tcPr>
            <w:tcW w:type="dxa" w:w="4320"/>
          </w:tcPr>
          <w:p>
            <w:r>
              <w:t>Business Service Owner</w:t>
            </w:r>
          </w:p>
        </w:tc>
        <w:tc>
          <w:tcPr>
            <w:tcW w:type="dxa" w:w="4320"/>
          </w:tcPr>
          <w:p>
            <w:r>
              <w:t>Assesses business impact, client impact, service criticality, workarounds, and recovery priorities.</w:t>
            </w:r>
          </w:p>
        </w:tc>
      </w:tr>
      <w:tr>
        <w:tc>
          <w:tcPr>
            <w:tcW w:type="dxa" w:w="4320"/>
          </w:tcPr>
          <w:p>
            <w:r>
              <w:t>ICT Risk Lead</w:t>
            </w:r>
          </w:p>
        </w:tc>
        <w:tc>
          <w:tcPr>
            <w:tcW w:type="dxa" w:w="4320"/>
          </w:tcPr>
          <w:p>
            <w:r>
              <w:t>Supports impact assessment, risk analysis, control implications, and resilience reporting.</w:t>
            </w:r>
          </w:p>
        </w:tc>
      </w:tr>
      <w:tr>
        <w:tc>
          <w:tcPr>
            <w:tcW w:type="dxa" w:w="4320"/>
          </w:tcPr>
          <w:p>
            <w:r>
              <w:t>Compliance Lead</w:t>
            </w:r>
          </w:p>
        </w:tc>
        <w:tc>
          <w:tcPr>
            <w:tcW w:type="dxa" w:w="4320"/>
          </w:tcPr>
          <w:p>
            <w:r>
              <w:t>Determines external reporting requirements, prepares notifications, manages authority submissions, and tracks regulatory communications.</w:t>
            </w:r>
          </w:p>
        </w:tc>
      </w:tr>
      <w:tr>
        <w:tc>
          <w:tcPr>
            <w:tcW w:type="dxa" w:w="4320"/>
          </w:tcPr>
          <w:p>
            <w:r>
              <w:t>Legal Lead</w:t>
            </w:r>
          </w:p>
        </w:tc>
        <w:tc>
          <w:tcPr>
            <w:tcW w:type="dxa" w:w="4320"/>
          </w:tcPr>
          <w:p>
            <w:r>
              <w:t>Advises on legal risk, disclosure, privilege, contracts, evidence, liability, law enforcement, and cross-border considerations.</w:t>
            </w:r>
          </w:p>
        </w:tc>
      </w:tr>
      <w:tr>
        <w:tc>
          <w:tcPr>
            <w:tcW w:type="dxa" w:w="4320"/>
          </w:tcPr>
          <w:p>
            <w:r>
              <w:t>Data Protection Officer / Privacy Lead</w:t>
            </w:r>
          </w:p>
        </w:tc>
        <w:tc>
          <w:tcPr>
            <w:tcW w:type="dxa" w:w="4320"/>
          </w:tcPr>
          <w:p>
            <w:r>
              <w:t>Assesses personal data implications and coordinates privacy-related notifications where required.</w:t>
            </w:r>
          </w:p>
        </w:tc>
      </w:tr>
      <w:tr>
        <w:tc>
          <w:tcPr>
            <w:tcW w:type="dxa" w:w="4320"/>
          </w:tcPr>
          <w:p>
            <w:r>
              <w:t>Communications Lead</w:t>
            </w:r>
          </w:p>
        </w:tc>
        <w:tc>
          <w:tcPr>
            <w:tcW w:type="dxa" w:w="4320"/>
          </w:tcPr>
          <w:p>
            <w:r>
              <w:t>Coordinates approved internal, client, media, and stakeholder communications.</w:t>
            </w:r>
          </w:p>
        </w:tc>
      </w:tr>
      <w:tr>
        <w:tc>
          <w:tcPr>
            <w:tcW w:type="dxa" w:w="4320"/>
          </w:tcPr>
          <w:p>
            <w:r>
              <w:t>Third-Party Risk Manager</w:t>
            </w:r>
          </w:p>
        </w:tc>
        <w:tc>
          <w:tcPr>
            <w:tcW w:type="dxa" w:w="4320"/>
          </w:tcPr>
          <w:p>
            <w:r>
              <w:t>Manages provider engagement, evidence requests, contractual obligations, and supplier remediation tracking.</w:t>
            </w:r>
          </w:p>
        </w:tc>
      </w:tr>
      <w:tr>
        <w:tc>
          <w:tcPr>
            <w:tcW w:type="dxa" w:w="4320"/>
          </w:tcPr>
          <w:p>
            <w:r>
              <w:t>Security Operations</w:t>
            </w:r>
          </w:p>
        </w:tc>
        <w:tc>
          <w:tcPr>
            <w:tcW w:type="dxa" w:w="4320"/>
          </w:tcPr>
          <w:p>
            <w:r>
              <w:t>Detects, triages, investigates, contains, and provides technical evidence for cyber and security events.</w:t>
            </w:r>
          </w:p>
        </w:tc>
      </w:tr>
      <w:tr>
        <w:tc>
          <w:tcPr>
            <w:tcW w:type="dxa" w:w="4320"/>
          </w:tcPr>
          <w:p>
            <w:r>
              <w:t>Service Desk</w:t>
            </w:r>
          </w:p>
        </w:tc>
        <w:tc>
          <w:tcPr>
            <w:tcW w:type="dxa" w:w="4320"/>
          </w:tcPr>
          <w:p>
            <w:r>
              <w:t>Logs reports, supports user communications, and links service tickets to incident records.</w:t>
            </w:r>
          </w:p>
        </w:tc>
      </w:tr>
      <w:tr>
        <w:tc>
          <w:tcPr>
            <w:tcW w:type="dxa" w:w="4320"/>
          </w:tcPr>
          <w:p>
            <w:r>
              <w:t>Internal Audit</w:t>
            </w:r>
          </w:p>
        </w:tc>
        <w:tc>
          <w:tcPr>
            <w:tcW w:type="dxa" w:w="4320"/>
          </w:tcPr>
          <w:p>
            <w:r>
              <w:t>Provides independent assurance over the effectiveness of the procedure and record quality where included in the audit plan.</w:t>
            </w:r>
          </w:p>
        </w:tc>
      </w:tr>
    </w:tbl>
    <w:p>
      <w:pPr>
        <w:pStyle w:val="Heading3"/>
      </w:pPr>
      <w:r>
        <w:t>RACI Matrix</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Activity</w:t>
            </w:r>
          </w:p>
        </w:tc>
        <w:tc>
          <w:tcPr>
            <w:tcW w:type="dxa" w:w="665"/>
          </w:tcPr>
          <w:p>
            <w:r>
              <w:t>Incident Commander</w:t>
            </w:r>
          </w:p>
        </w:tc>
        <w:tc>
          <w:tcPr>
            <w:tcW w:type="dxa" w:w="665"/>
          </w:tcPr>
          <w:p>
            <w:r>
              <w:t>Classification Lead</w:t>
            </w:r>
          </w:p>
        </w:tc>
        <w:tc>
          <w:tcPr>
            <w:tcW w:type="dxa" w:w="665"/>
          </w:tcPr>
          <w:p>
            <w:r>
              <w:t>CISO</w:t>
            </w:r>
          </w:p>
        </w:tc>
        <w:tc>
          <w:tcPr>
            <w:tcW w:type="dxa" w:w="665"/>
          </w:tcPr>
          <w:p>
            <w:r>
              <w:t>ICT Operations</w:t>
            </w:r>
          </w:p>
        </w:tc>
        <w:tc>
          <w:tcPr>
            <w:tcW w:type="dxa" w:w="665"/>
          </w:tcPr>
          <w:p>
            <w:r>
              <w:t>Business Owner</w:t>
            </w:r>
          </w:p>
        </w:tc>
        <w:tc>
          <w:tcPr>
            <w:tcW w:type="dxa" w:w="665"/>
          </w:tcPr>
          <w:p>
            <w:r>
              <w:t>ICT Risk</w:t>
            </w:r>
          </w:p>
        </w:tc>
        <w:tc>
          <w:tcPr>
            <w:tcW w:type="dxa" w:w="665"/>
          </w:tcPr>
          <w:p>
            <w:r>
              <w:t>Compliance</w:t>
            </w:r>
          </w:p>
        </w:tc>
        <w:tc>
          <w:tcPr>
            <w:tcW w:type="dxa" w:w="665"/>
          </w:tcPr>
          <w:p>
            <w:r>
              <w:t>Legal</w:t>
            </w:r>
          </w:p>
        </w:tc>
        <w:tc>
          <w:tcPr>
            <w:tcW w:type="dxa" w:w="665"/>
          </w:tcPr>
          <w:p>
            <w:r>
              <w:t>Privacy</w:t>
            </w:r>
          </w:p>
        </w:tc>
        <w:tc>
          <w:tcPr>
            <w:tcW w:type="dxa" w:w="665"/>
          </w:tcPr>
          <w:p>
            <w:r>
              <w:t>Communications</w:t>
            </w:r>
          </w:p>
        </w:tc>
        <w:tc>
          <w:tcPr>
            <w:tcW w:type="dxa" w:w="665"/>
          </w:tcPr>
          <w:p>
            <w:r>
              <w:t>Third-Party Risk</w:t>
            </w:r>
          </w:p>
        </w:tc>
        <w:tc>
          <w:tcPr>
            <w:tcW w:type="dxa" w:w="665"/>
          </w:tcPr>
          <w:p>
            <w:r>
              <w:t>Senior Executive</w:t>
            </w:r>
          </w:p>
        </w:tc>
      </w:tr>
      <w:tr>
        <w:tc>
          <w:tcPr>
            <w:tcW w:type="dxa" w:w="665"/>
          </w:tcPr>
          <w:p>
            <w:r>
              <w:t>Log suspected event</w:t>
            </w:r>
          </w:p>
        </w:tc>
        <w:tc>
          <w:tcPr>
            <w:tcW w:type="dxa" w:w="665"/>
          </w:tcPr>
          <w:p>
            <w:r>
              <w:t>A</w:t>
            </w:r>
          </w:p>
        </w:tc>
        <w:tc>
          <w:tcPr>
            <w:tcW w:type="dxa" w:w="665"/>
          </w:tcPr>
          <w:p>
            <w:r>
              <w:t>C</w:t>
            </w:r>
          </w:p>
        </w:tc>
        <w:tc>
          <w:tcPr>
            <w:tcW w:type="dxa" w:w="665"/>
          </w:tcPr>
          <w:p>
            <w:r>
              <w:t>C</w:t>
            </w:r>
          </w:p>
        </w:tc>
        <w:tc>
          <w:tcPr>
            <w:tcW w:type="dxa" w:w="665"/>
          </w:tcPr>
          <w:p>
            <w:r>
              <w:t>R</w:t>
            </w:r>
          </w:p>
        </w:tc>
        <w:tc>
          <w:tcPr>
            <w:tcW w:type="dxa" w:w="665"/>
          </w:tcPr>
          <w:p>
            <w:r>
              <w:t>C</w:t>
            </w:r>
          </w:p>
        </w:tc>
        <w:tc>
          <w:tcPr>
            <w:tcW w:type="dxa" w:w="665"/>
          </w:tcPr>
          <w:p>
            <w:r>
              <w:t>C</w:t>
            </w:r>
          </w:p>
        </w:tc>
        <w:tc>
          <w:tcPr>
            <w:tcW w:type="dxa" w:w="665"/>
          </w:tcPr>
          <w:p>
            <w:r>
              <w:t>I</w:t>
            </w:r>
          </w:p>
        </w:tc>
        <w:tc>
          <w:tcPr>
            <w:tcW w:type="dxa" w:w="665"/>
          </w:tcPr>
          <w:p>
            <w:r>
              <w:t>I</w:t>
            </w:r>
          </w:p>
        </w:tc>
        <w:tc>
          <w:tcPr>
            <w:tcW w:type="dxa" w:w="665"/>
          </w:tcPr>
          <w:p>
            <w:r>
              <w:t>I</w:t>
            </w:r>
          </w:p>
        </w:tc>
        <w:tc>
          <w:tcPr>
            <w:tcW w:type="dxa" w:w="665"/>
          </w:tcPr>
          <w:p>
            <w:r>
              <w:t>I</w:t>
            </w:r>
          </w:p>
        </w:tc>
        <w:tc>
          <w:tcPr>
            <w:tcW w:type="dxa" w:w="665"/>
          </w:tcPr>
          <w:p>
            <w:r>
              <w:t>C</w:t>
            </w:r>
          </w:p>
        </w:tc>
        <w:tc>
          <w:tcPr>
            <w:tcW w:type="dxa" w:w="665"/>
          </w:tcPr>
          <w:p>
            <w:r>
              <w:t>I</w:t>
            </w:r>
          </w:p>
        </w:tc>
      </w:tr>
      <w:tr>
        <w:tc>
          <w:tcPr>
            <w:tcW w:type="dxa" w:w="665"/>
          </w:tcPr>
          <w:p>
            <w:r>
              <w:t>Perform initial triage</w:t>
            </w:r>
          </w:p>
        </w:tc>
        <w:tc>
          <w:tcPr>
            <w:tcW w:type="dxa" w:w="665"/>
          </w:tcPr>
          <w:p>
            <w:r>
              <w:t>A</w:t>
            </w:r>
          </w:p>
        </w:tc>
        <w:tc>
          <w:tcPr>
            <w:tcW w:type="dxa" w:w="665"/>
          </w:tcPr>
          <w:p>
            <w:r>
              <w:t>R</w:t>
            </w:r>
          </w:p>
        </w:tc>
        <w:tc>
          <w:tcPr>
            <w:tcW w:type="dxa" w:w="665"/>
          </w:tcPr>
          <w:p>
            <w:r>
              <w:t>C</w:t>
            </w:r>
          </w:p>
        </w:tc>
        <w:tc>
          <w:tcPr>
            <w:tcW w:type="dxa" w:w="665"/>
          </w:tcPr>
          <w:p>
            <w:r>
              <w:t>R</w:t>
            </w:r>
          </w:p>
        </w:tc>
        <w:tc>
          <w:tcPr>
            <w:tcW w:type="dxa" w:w="665"/>
          </w:tcPr>
          <w:p>
            <w:r>
              <w:t>C</w:t>
            </w:r>
          </w:p>
        </w:tc>
        <w:tc>
          <w:tcPr>
            <w:tcW w:type="dxa" w:w="665"/>
          </w:tcPr>
          <w:p>
            <w:r>
              <w:t>C</w:t>
            </w:r>
          </w:p>
        </w:tc>
        <w:tc>
          <w:tcPr>
            <w:tcW w:type="dxa" w:w="665"/>
          </w:tcPr>
          <w:p>
            <w:r>
              <w:t>I</w:t>
            </w:r>
          </w:p>
        </w:tc>
        <w:tc>
          <w:tcPr>
            <w:tcW w:type="dxa" w:w="665"/>
          </w:tcPr>
          <w:p>
            <w:r>
              <w:t>I</w:t>
            </w:r>
          </w:p>
        </w:tc>
        <w:tc>
          <w:tcPr>
            <w:tcW w:type="dxa" w:w="665"/>
          </w:tcPr>
          <w:p>
            <w:r>
              <w:t>I</w:t>
            </w:r>
          </w:p>
        </w:tc>
        <w:tc>
          <w:tcPr>
            <w:tcW w:type="dxa" w:w="665"/>
          </w:tcPr>
          <w:p>
            <w:r>
              <w:t>I</w:t>
            </w:r>
          </w:p>
        </w:tc>
        <w:tc>
          <w:tcPr>
            <w:tcW w:type="dxa" w:w="665"/>
          </w:tcPr>
          <w:p>
            <w:r>
              <w:t>C</w:t>
            </w:r>
          </w:p>
        </w:tc>
        <w:tc>
          <w:tcPr>
            <w:tcW w:type="dxa" w:w="665"/>
          </w:tcPr>
          <w:p>
            <w:r>
              <w:t>I</w:t>
            </w:r>
          </w:p>
        </w:tc>
      </w:tr>
      <w:tr>
        <w:tc>
          <w:tcPr>
            <w:tcW w:type="dxa" w:w="665"/>
          </w:tcPr>
          <w:p>
            <w:r>
              <w:t>Assign incident leadership</w:t>
            </w:r>
          </w:p>
        </w:tc>
        <w:tc>
          <w:tcPr>
            <w:tcW w:type="dxa" w:w="665"/>
          </w:tcPr>
          <w:p>
            <w:r>
              <w:t>A</w:t>
            </w:r>
          </w:p>
        </w:tc>
        <w:tc>
          <w:tcPr>
            <w:tcW w:type="dxa" w:w="665"/>
          </w:tcPr>
          <w:p>
            <w:r>
              <w:t>C</w:t>
            </w:r>
          </w:p>
        </w:tc>
        <w:tc>
          <w:tcPr>
            <w:tcW w:type="dxa" w:w="665"/>
          </w:tcPr>
          <w:p>
            <w:r>
              <w:t>C</w:t>
            </w:r>
          </w:p>
        </w:tc>
        <w:tc>
          <w:tcPr>
            <w:tcW w:type="dxa" w:w="665"/>
          </w:tcPr>
          <w:p>
            <w:r>
              <w:t>C</w:t>
            </w:r>
          </w:p>
        </w:tc>
        <w:tc>
          <w:tcPr>
            <w:tcW w:type="dxa" w:w="665"/>
          </w:tcPr>
          <w:p>
            <w:r>
              <w:t>C</w:t>
            </w:r>
          </w:p>
        </w:tc>
        <w:tc>
          <w:tcPr>
            <w:tcW w:type="dxa" w:w="665"/>
          </w:tcPr>
          <w:p>
            <w:r>
              <w:t>C</w:t>
            </w:r>
          </w:p>
        </w:tc>
        <w:tc>
          <w:tcPr>
            <w:tcW w:type="dxa" w:w="665"/>
          </w:tcPr>
          <w:p>
            <w:r>
              <w:t>I</w:t>
            </w:r>
          </w:p>
        </w:tc>
        <w:tc>
          <w:tcPr>
            <w:tcW w:type="dxa" w:w="665"/>
          </w:tcPr>
          <w:p>
            <w:r>
              <w:t>I</w:t>
            </w:r>
          </w:p>
        </w:tc>
        <w:tc>
          <w:tcPr>
            <w:tcW w:type="dxa" w:w="665"/>
          </w:tcPr>
          <w:p>
            <w:r>
              <w:t>I</w:t>
            </w:r>
          </w:p>
        </w:tc>
        <w:tc>
          <w:tcPr>
            <w:tcW w:type="dxa" w:w="665"/>
          </w:tcPr>
          <w:p>
            <w:r>
              <w:t>I</w:t>
            </w:r>
          </w:p>
        </w:tc>
        <w:tc>
          <w:tcPr>
            <w:tcW w:type="dxa" w:w="665"/>
          </w:tcPr>
          <w:p>
            <w:r>
              <w:t>I</w:t>
            </w:r>
          </w:p>
        </w:tc>
        <w:tc>
          <w:tcPr>
            <w:tcW w:type="dxa" w:w="665"/>
          </w:tcPr>
          <w:p>
            <w:r>
              <w:t>I</w:t>
            </w:r>
          </w:p>
        </w:tc>
      </w:tr>
      <w:tr>
        <w:tc>
          <w:tcPr>
            <w:tcW w:type="dxa" w:w="665"/>
          </w:tcPr>
          <w:p>
            <w:r>
              <w:t>Collect classification evidence</w:t>
            </w:r>
          </w:p>
        </w:tc>
        <w:tc>
          <w:tcPr>
            <w:tcW w:type="dxa" w:w="665"/>
          </w:tcPr>
          <w:p>
            <w:r>
              <w:t>C</w:t>
            </w:r>
          </w:p>
        </w:tc>
        <w:tc>
          <w:tcPr>
            <w:tcW w:type="dxa" w:w="665"/>
          </w:tcPr>
          <w:p>
            <w:r>
              <w:t>A/R</w:t>
            </w:r>
          </w:p>
        </w:tc>
        <w:tc>
          <w:tcPr>
            <w:tcW w:type="dxa" w:w="665"/>
          </w:tcPr>
          <w:p>
            <w:r>
              <w:t>C</w:t>
            </w:r>
          </w:p>
        </w:tc>
        <w:tc>
          <w:tcPr>
            <w:tcW w:type="dxa" w:w="665"/>
          </w:tcPr>
          <w:p>
            <w:r>
              <w:t>R</w:t>
            </w:r>
          </w:p>
        </w:tc>
        <w:tc>
          <w:tcPr>
            <w:tcW w:type="dxa" w:w="665"/>
          </w:tcPr>
          <w:p>
            <w:r>
              <w:t>R</w:t>
            </w:r>
          </w:p>
        </w:tc>
        <w:tc>
          <w:tcPr>
            <w:tcW w:type="dxa" w:w="665"/>
          </w:tcPr>
          <w:p>
            <w:r>
              <w:t>R</w:t>
            </w:r>
          </w:p>
        </w:tc>
        <w:tc>
          <w:tcPr>
            <w:tcW w:type="dxa" w:w="665"/>
          </w:tcPr>
          <w:p>
            <w:r>
              <w:t>C</w:t>
            </w:r>
          </w:p>
        </w:tc>
        <w:tc>
          <w:tcPr>
            <w:tcW w:type="dxa" w:w="665"/>
          </w:tcPr>
          <w:p>
            <w:r>
              <w:t>C</w:t>
            </w:r>
          </w:p>
        </w:tc>
        <w:tc>
          <w:tcPr>
            <w:tcW w:type="dxa" w:w="665"/>
          </w:tcPr>
          <w:p>
            <w:r>
              <w:t>C</w:t>
            </w:r>
          </w:p>
        </w:tc>
        <w:tc>
          <w:tcPr>
            <w:tcW w:type="dxa" w:w="665"/>
          </w:tcPr>
          <w:p>
            <w:r>
              <w:t>C</w:t>
            </w:r>
          </w:p>
        </w:tc>
        <w:tc>
          <w:tcPr>
            <w:tcW w:type="dxa" w:w="665"/>
          </w:tcPr>
          <w:p>
            <w:r>
              <w:t>R</w:t>
            </w:r>
          </w:p>
        </w:tc>
        <w:tc>
          <w:tcPr>
            <w:tcW w:type="dxa" w:w="665"/>
          </w:tcPr>
          <w:p>
            <w:r>
              <w:t>I</w:t>
            </w:r>
          </w:p>
        </w:tc>
      </w:tr>
      <w:tr>
        <w:tc>
          <w:tcPr>
            <w:tcW w:type="dxa" w:w="665"/>
          </w:tcPr>
          <w:p>
            <w:r>
              <w:t>Assign severity</w:t>
            </w:r>
          </w:p>
        </w:tc>
        <w:tc>
          <w:tcPr>
            <w:tcW w:type="dxa" w:w="665"/>
          </w:tcPr>
          <w:p>
            <w:r>
              <w:t>A</w:t>
            </w:r>
          </w:p>
        </w:tc>
        <w:tc>
          <w:tcPr>
            <w:tcW w:type="dxa" w:w="665"/>
          </w:tcPr>
          <w:p>
            <w:r>
              <w:t>R</w:t>
            </w:r>
          </w:p>
        </w:tc>
        <w:tc>
          <w:tcPr>
            <w:tcW w:type="dxa" w:w="665"/>
          </w:tcPr>
          <w:p>
            <w:r>
              <w:t>C</w:t>
            </w:r>
          </w:p>
        </w:tc>
        <w:tc>
          <w:tcPr>
            <w:tcW w:type="dxa" w:w="665"/>
          </w:tcPr>
          <w:p>
            <w:r>
              <w:t>C</w:t>
            </w:r>
          </w:p>
        </w:tc>
        <w:tc>
          <w:tcPr>
            <w:tcW w:type="dxa" w:w="665"/>
          </w:tcPr>
          <w:p>
            <w:r>
              <w:t>C</w:t>
            </w:r>
          </w:p>
        </w:tc>
        <w:tc>
          <w:tcPr>
            <w:tcW w:type="dxa" w:w="665"/>
          </w:tcPr>
          <w:p>
            <w:r>
              <w:t>C</w:t>
            </w:r>
          </w:p>
        </w:tc>
        <w:tc>
          <w:tcPr>
            <w:tcW w:type="dxa" w:w="665"/>
          </w:tcPr>
          <w:p>
            <w:r>
              <w:t>I</w:t>
            </w:r>
          </w:p>
        </w:tc>
        <w:tc>
          <w:tcPr>
            <w:tcW w:type="dxa" w:w="665"/>
          </w:tcPr>
          <w:p>
            <w:r>
              <w:t>I</w:t>
            </w:r>
          </w:p>
        </w:tc>
        <w:tc>
          <w:tcPr>
            <w:tcW w:type="dxa" w:w="665"/>
          </w:tcPr>
          <w:p>
            <w:r>
              <w:t>I</w:t>
            </w:r>
          </w:p>
        </w:tc>
        <w:tc>
          <w:tcPr>
            <w:tcW w:type="dxa" w:w="665"/>
          </w:tcPr>
          <w:p>
            <w:r>
              <w:t>I</w:t>
            </w:r>
          </w:p>
        </w:tc>
        <w:tc>
          <w:tcPr>
            <w:tcW w:type="dxa" w:w="665"/>
          </w:tcPr>
          <w:p>
            <w:r>
              <w:t>I</w:t>
            </w:r>
          </w:p>
        </w:tc>
        <w:tc>
          <w:tcPr>
            <w:tcW w:type="dxa" w:w="665"/>
          </w:tcPr>
          <w:p>
            <w:r>
              <w:t>I</w:t>
            </w:r>
          </w:p>
        </w:tc>
      </w:tr>
      <w:tr>
        <w:tc>
          <w:tcPr>
            <w:tcW w:type="dxa" w:w="665"/>
          </w:tcPr>
          <w:p>
            <w:r>
              <w:t>Determine major incident status</w:t>
            </w:r>
          </w:p>
        </w:tc>
        <w:tc>
          <w:tcPr>
            <w:tcW w:type="dxa" w:w="665"/>
          </w:tcPr>
          <w:p>
            <w:r>
              <w:t>C</w:t>
            </w:r>
          </w:p>
        </w:tc>
        <w:tc>
          <w:tcPr>
            <w:tcW w:type="dxa" w:w="665"/>
          </w:tcPr>
          <w:p>
            <w:r>
              <w:t>R</w:t>
            </w:r>
          </w:p>
        </w:tc>
        <w:tc>
          <w:tcPr>
            <w:tcW w:type="dxa" w:w="665"/>
          </w:tcPr>
          <w:p>
            <w:r>
              <w:t>C</w:t>
            </w:r>
          </w:p>
        </w:tc>
        <w:tc>
          <w:tcPr>
            <w:tcW w:type="dxa" w:w="665"/>
          </w:tcPr>
          <w:p>
            <w:r>
              <w:t>C</w:t>
            </w:r>
          </w:p>
        </w:tc>
        <w:tc>
          <w:tcPr>
            <w:tcW w:type="dxa" w:w="665"/>
          </w:tcPr>
          <w:p>
            <w:r>
              <w:t>C</w:t>
            </w:r>
          </w:p>
        </w:tc>
        <w:tc>
          <w:tcPr>
            <w:tcW w:type="dxa" w:w="665"/>
          </w:tcPr>
          <w:p>
            <w:r>
              <w:t>C</w:t>
            </w:r>
          </w:p>
        </w:tc>
        <w:tc>
          <w:tcPr>
            <w:tcW w:type="dxa" w:w="665"/>
          </w:tcPr>
          <w:p>
            <w:r>
              <w:t>A/R</w:t>
            </w:r>
          </w:p>
        </w:tc>
        <w:tc>
          <w:tcPr>
            <w:tcW w:type="dxa" w:w="665"/>
          </w:tcPr>
          <w:p>
            <w:r>
              <w:t>C</w:t>
            </w:r>
          </w:p>
        </w:tc>
        <w:tc>
          <w:tcPr>
            <w:tcW w:type="dxa" w:w="665"/>
          </w:tcPr>
          <w:p>
            <w:r>
              <w:t>C</w:t>
            </w:r>
          </w:p>
        </w:tc>
        <w:tc>
          <w:tcPr>
            <w:tcW w:type="dxa" w:w="665"/>
          </w:tcPr>
          <w:p>
            <w:r>
              <w:t>I</w:t>
            </w:r>
          </w:p>
        </w:tc>
        <w:tc>
          <w:tcPr>
            <w:tcW w:type="dxa" w:w="665"/>
          </w:tcPr>
          <w:p>
            <w:r>
              <w:t>C</w:t>
            </w:r>
          </w:p>
        </w:tc>
        <w:tc>
          <w:tcPr>
            <w:tcW w:type="dxa" w:w="665"/>
          </w:tcPr>
          <w:p>
            <w:r>
              <w:t>A</w:t>
            </w:r>
          </w:p>
        </w:tc>
      </w:tr>
      <w:tr>
        <w:tc>
          <w:tcPr>
            <w:tcW w:type="dxa" w:w="665"/>
          </w:tcPr>
          <w:p>
            <w:r>
              <w:t>Assess significant cyber threat</w:t>
            </w:r>
          </w:p>
        </w:tc>
        <w:tc>
          <w:tcPr>
            <w:tcW w:type="dxa" w:w="665"/>
          </w:tcPr>
          <w:p>
            <w:r>
              <w:t>C</w:t>
            </w:r>
          </w:p>
        </w:tc>
        <w:tc>
          <w:tcPr>
            <w:tcW w:type="dxa" w:w="665"/>
          </w:tcPr>
          <w:p>
            <w:r>
              <w:t>C</w:t>
            </w:r>
          </w:p>
        </w:tc>
        <w:tc>
          <w:tcPr>
            <w:tcW w:type="dxa" w:w="665"/>
          </w:tcPr>
          <w:p>
            <w:r>
              <w:t>A/R</w:t>
            </w:r>
          </w:p>
        </w:tc>
        <w:tc>
          <w:tcPr>
            <w:tcW w:type="dxa" w:w="665"/>
          </w:tcPr>
          <w:p>
            <w:r>
              <w:t>C</w:t>
            </w:r>
          </w:p>
        </w:tc>
        <w:tc>
          <w:tcPr>
            <w:tcW w:type="dxa" w:w="665"/>
          </w:tcPr>
          <w:p>
            <w:r>
              <w:t>C</w:t>
            </w:r>
          </w:p>
        </w:tc>
        <w:tc>
          <w:tcPr>
            <w:tcW w:type="dxa" w:w="665"/>
          </w:tcPr>
          <w:p>
            <w:r>
              <w:t>C</w:t>
            </w:r>
          </w:p>
        </w:tc>
        <w:tc>
          <w:tcPr>
            <w:tcW w:type="dxa" w:w="665"/>
          </w:tcPr>
          <w:p>
            <w:r>
              <w:t>I</w:t>
            </w:r>
          </w:p>
        </w:tc>
        <w:tc>
          <w:tcPr>
            <w:tcW w:type="dxa" w:w="665"/>
          </w:tcPr>
          <w:p>
            <w:r>
              <w:t>I</w:t>
            </w:r>
          </w:p>
        </w:tc>
        <w:tc>
          <w:tcPr>
            <w:tcW w:type="dxa" w:w="665"/>
          </w:tcPr>
          <w:p>
            <w:r>
              <w:t>I</w:t>
            </w:r>
          </w:p>
        </w:tc>
        <w:tc>
          <w:tcPr>
            <w:tcW w:type="dxa" w:w="665"/>
          </w:tcPr>
          <w:p>
            <w:r>
              <w:t>I</w:t>
            </w:r>
          </w:p>
        </w:tc>
        <w:tc>
          <w:tcPr>
            <w:tcW w:type="dxa" w:w="665"/>
          </w:tcPr>
          <w:p>
            <w:r>
              <w:t>C</w:t>
            </w:r>
          </w:p>
        </w:tc>
        <w:tc>
          <w:tcPr>
            <w:tcW w:type="dxa" w:w="665"/>
          </w:tcPr>
          <w:p>
            <w:r>
              <w:t>I</w:t>
            </w:r>
          </w:p>
        </w:tc>
      </w:tr>
      <w:tr>
        <w:tc>
          <w:tcPr>
            <w:tcW w:type="dxa" w:w="665"/>
          </w:tcPr>
          <w:p>
            <w:r>
              <w:t>Determine external reporting obligations</w:t>
            </w:r>
          </w:p>
        </w:tc>
        <w:tc>
          <w:tcPr>
            <w:tcW w:type="dxa" w:w="665"/>
          </w:tcPr>
          <w:p>
            <w:r>
              <w:t>C</w:t>
            </w:r>
          </w:p>
        </w:tc>
        <w:tc>
          <w:tcPr>
            <w:tcW w:type="dxa" w:w="665"/>
          </w:tcPr>
          <w:p>
            <w:r>
              <w:t>C</w:t>
            </w:r>
          </w:p>
        </w:tc>
        <w:tc>
          <w:tcPr>
            <w:tcW w:type="dxa" w:w="665"/>
          </w:tcPr>
          <w:p>
            <w:r>
              <w:t>C</w:t>
            </w:r>
          </w:p>
        </w:tc>
        <w:tc>
          <w:tcPr>
            <w:tcW w:type="dxa" w:w="665"/>
          </w:tcPr>
          <w:p>
            <w:r>
              <w:t>I</w:t>
            </w:r>
          </w:p>
        </w:tc>
        <w:tc>
          <w:tcPr>
            <w:tcW w:type="dxa" w:w="665"/>
          </w:tcPr>
          <w:p>
            <w:r>
              <w:t>C</w:t>
            </w:r>
          </w:p>
        </w:tc>
        <w:tc>
          <w:tcPr>
            <w:tcW w:type="dxa" w:w="665"/>
          </w:tcPr>
          <w:p>
            <w:r>
              <w:t>C</w:t>
            </w:r>
          </w:p>
        </w:tc>
        <w:tc>
          <w:tcPr>
            <w:tcW w:type="dxa" w:w="665"/>
          </w:tcPr>
          <w:p>
            <w:r>
              <w:t>A/R</w:t>
            </w:r>
          </w:p>
        </w:tc>
        <w:tc>
          <w:tcPr>
            <w:tcW w:type="dxa" w:w="665"/>
          </w:tcPr>
          <w:p>
            <w:r>
              <w:t>R</w:t>
            </w:r>
          </w:p>
        </w:tc>
        <w:tc>
          <w:tcPr>
            <w:tcW w:type="dxa" w:w="665"/>
          </w:tcPr>
          <w:p>
            <w:r>
              <w:t>R</w:t>
            </w:r>
          </w:p>
        </w:tc>
        <w:tc>
          <w:tcPr>
            <w:tcW w:type="dxa" w:w="665"/>
          </w:tcPr>
          <w:p>
            <w:r>
              <w:t>C</w:t>
            </w:r>
          </w:p>
        </w:tc>
        <w:tc>
          <w:tcPr>
            <w:tcW w:type="dxa" w:w="665"/>
          </w:tcPr>
          <w:p>
            <w:r>
              <w:t>C</w:t>
            </w:r>
          </w:p>
        </w:tc>
        <w:tc>
          <w:tcPr>
            <w:tcW w:type="dxa" w:w="665"/>
          </w:tcPr>
          <w:p>
            <w:r>
              <w:t>A</w:t>
            </w:r>
          </w:p>
        </w:tc>
      </w:tr>
      <w:tr>
        <w:tc>
          <w:tcPr>
            <w:tcW w:type="dxa" w:w="665"/>
          </w:tcPr>
          <w:p>
            <w:r>
              <w:t>Prepare initial notification</w:t>
            </w:r>
          </w:p>
        </w:tc>
        <w:tc>
          <w:tcPr>
            <w:tcW w:type="dxa" w:w="665"/>
          </w:tcPr>
          <w:p>
            <w:r>
              <w:t>C</w:t>
            </w:r>
          </w:p>
        </w:tc>
        <w:tc>
          <w:tcPr>
            <w:tcW w:type="dxa" w:w="665"/>
          </w:tcPr>
          <w:p>
            <w:r>
              <w:t>R</w:t>
            </w:r>
          </w:p>
        </w:tc>
        <w:tc>
          <w:tcPr>
            <w:tcW w:type="dxa" w:w="665"/>
          </w:tcPr>
          <w:p>
            <w:r>
              <w:t>C</w:t>
            </w:r>
          </w:p>
        </w:tc>
        <w:tc>
          <w:tcPr>
            <w:tcW w:type="dxa" w:w="665"/>
          </w:tcPr>
          <w:p>
            <w:r>
              <w:t>C</w:t>
            </w:r>
          </w:p>
        </w:tc>
        <w:tc>
          <w:tcPr>
            <w:tcW w:type="dxa" w:w="665"/>
          </w:tcPr>
          <w:p>
            <w:r>
              <w:t>C</w:t>
            </w:r>
          </w:p>
        </w:tc>
        <w:tc>
          <w:tcPr>
            <w:tcW w:type="dxa" w:w="665"/>
          </w:tcPr>
          <w:p>
            <w:r>
              <w:t>C</w:t>
            </w:r>
          </w:p>
        </w:tc>
        <w:tc>
          <w:tcPr>
            <w:tcW w:type="dxa" w:w="665"/>
          </w:tcPr>
          <w:p>
            <w:r>
              <w:t>A/R</w:t>
            </w:r>
          </w:p>
        </w:tc>
        <w:tc>
          <w:tcPr>
            <w:tcW w:type="dxa" w:w="665"/>
          </w:tcPr>
          <w:p>
            <w:r>
              <w:t>R</w:t>
            </w:r>
          </w:p>
        </w:tc>
        <w:tc>
          <w:tcPr>
            <w:tcW w:type="dxa" w:w="665"/>
          </w:tcPr>
          <w:p>
            <w:r>
              <w:t>C</w:t>
            </w:r>
          </w:p>
        </w:tc>
        <w:tc>
          <w:tcPr>
            <w:tcW w:type="dxa" w:w="665"/>
          </w:tcPr>
          <w:p>
            <w:r>
              <w:t>C</w:t>
            </w:r>
          </w:p>
        </w:tc>
        <w:tc>
          <w:tcPr>
            <w:tcW w:type="dxa" w:w="665"/>
          </w:tcPr>
          <w:p>
            <w:r>
              <w:t>C</w:t>
            </w:r>
          </w:p>
        </w:tc>
        <w:tc>
          <w:tcPr>
            <w:tcW w:type="dxa" w:w="665"/>
          </w:tcPr>
          <w:p>
            <w:r>
              <w:t>I</w:t>
            </w:r>
          </w:p>
        </w:tc>
      </w:tr>
      <w:tr>
        <w:tc>
          <w:tcPr>
            <w:tcW w:type="dxa" w:w="665"/>
          </w:tcPr>
          <w:p>
            <w:r>
              <w:t>Approve external notification</w:t>
            </w:r>
          </w:p>
        </w:tc>
        <w:tc>
          <w:tcPr>
            <w:tcW w:type="dxa" w:w="665"/>
          </w:tcPr>
          <w:p>
            <w:r>
              <w:t>C</w:t>
            </w:r>
          </w:p>
        </w:tc>
        <w:tc>
          <w:tcPr>
            <w:tcW w:type="dxa" w:w="665"/>
          </w:tcPr>
          <w:p>
            <w:r>
              <w:t>C</w:t>
            </w:r>
          </w:p>
        </w:tc>
        <w:tc>
          <w:tcPr>
            <w:tcW w:type="dxa" w:w="665"/>
          </w:tcPr>
          <w:p>
            <w:r>
              <w:t>C</w:t>
            </w:r>
          </w:p>
        </w:tc>
        <w:tc>
          <w:tcPr>
            <w:tcW w:type="dxa" w:w="665"/>
          </w:tcPr>
          <w:p>
            <w:r>
              <w:t>I</w:t>
            </w:r>
          </w:p>
        </w:tc>
        <w:tc>
          <w:tcPr>
            <w:tcW w:type="dxa" w:w="665"/>
          </w:tcPr>
          <w:p>
            <w:r>
              <w:t>C</w:t>
            </w:r>
          </w:p>
        </w:tc>
        <w:tc>
          <w:tcPr>
            <w:tcW w:type="dxa" w:w="665"/>
          </w:tcPr>
          <w:p>
            <w:r>
              <w:t>C</w:t>
            </w:r>
          </w:p>
        </w:tc>
        <w:tc>
          <w:tcPr>
            <w:tcW w:type="dxa" w:w="665"/>
          </w:tcPr>
          <w:p>
            <w:r>
              <w:t>R</w:t>
            </w:r>
          </w:p>
        </w:tc>
        <w:tc>
          <w:tcPr>
            <w:tcW w:type="dxa" w:w="665"/>
          </w:tcPr>
          <w:p>
            <w:r>
              <w:t>R</w:t>
            </w:r>
          </w:p>
        </w:tc>
        <w:tc>
          <w:tcPr>
            <w:tcW w:type="dxa" w:w="665"/>
          </w:tcPr>
          <w:p>
            <w:r>
              <w:t>C</w:t>
            </w:r>
          </w:p>
        </w:tc>
        <w:tc>
          <w:tcPr>
            <w:tcW w:type="dxa" w:w="665"/>
          </w:tcPr>
          <w:p>
            <w:r>
              <w:t>C</w:t>
            </w:r>
          </w:p>
        </w:tc>
        <w:tc>
          <w:tcPr>
            <w:tcW w:type="dxa" w:w="665"/>
          </w:tcPr>
          <w:p>
            <w:r>
              <w:t>I</w:t>
            </w:r>
          </w:p>
        </w:tc>
        <w:tc>
          <w:tcPr>
            <w:tcW w:type="dxa" w:w="665"/>
          </w:tcPr>
          <w:p>
            <w:r>
              <w:t>A</w:t>
            </w:r>
          </w:p>
        </w:tc>
      </w:tr>
      <w:tr>
        <w:tc>
          <w:tcPr>
            <w:tcW w:type="dxa" w:w="665"/>
          </w:tcPr>
          <w:p>
            <w:r>
              <w:t>Submit external notification</w:t>
            </w:r>
          </w:p>
        </w:tc>
        <w:tc>
          <w:tcPr>
            <w:tcW w:type="dxa" w:w="665"/>
          </w:tcPr>
          <w:p>
            <w:r>
              <w:t>I</w:t>
            </w:r>
          </w:p>
        </w:tc>
        <w:tc>
          <w:tcPr>
            <w:tcW w:type="dxa" w:w="665"/>
          </w:tcPr>
          <w:p>
            <w:r>
              <w:t>C</w:t>
            </w:r>
          </w:p>
        </w:tc>
        <w:tc>
          <w:tcPr>
            <w:tcW w:type="dxa" w:w="665"/>
          </w:tcPr>
          <w:p>
            <w:r>
              <w:t>I</w:t>
            </w:r>
          </w:p>
        </w:tc>
        <w:tc>
          <w:tcPr>
            <w:tcW w:type="dxa" w:w="665"/>
          </w:tcPr>
          <w:p>
            <w:r>
              <w:t>I</w:t>
            </w:r>
          </w:p>
        </w:tc>
        <w:tc>
          <w:tcPr>
            <w:tcW w:type="dxa" w:w="665"/>
          </w:tcPr>
          <w:p>
            <w:r>
              <w:t>I</w:t>
            </w:r>
          </w:p>
        </w:tc>
        <w:tc>
          <w:tcPr>
            <w:tcW w:type="dxa" w:w="665"/>
          </w:tcPr>
          <w:p>
            <w:r>
              <w:t>I</w:t>
            </w:r>
          </w:p>
        </w:tc>
        <w:tc>
          <w:tcPr>
            <w:tcW w:type="dxa" w:w="665"/>
          </w:tcPr>
          <w:p>
            <w:r>
              <w:t>A/R</w:t>
            </w:r>
          </w:p>
        </w:tc>
        <w:tc>
          <w:tcPr>
            <w:tcW w:type="dxa" w:w="665"/>
          </w:tcPr>
          <w:p>
            <w:r>
              <w:t>C</w:t>
            </w:r>
          </w:p>
        </w:tc>
        <w:tc>
          <w:tcPr>
            <w:tcW w:type="dxa" w:w="665"/>
          </w:tcPr>
          <w:p>
            <w:r>
              <w:t>C</w:t>
            </w:r>
          </w:p>
        </w:tc>
        <w:tc>
          <w:tcPr>
            <w:tcW w:type="dxa" w:w="665"/>
          </w:tcPr>
          <w:p>
            <w:r>
              <w:t>I</w:t>
            </w:r>
          </w:p>
        </w:tc>
        <w:tc>
          <w:tcPr>
            <w:tcW w:type="dxa" w:w="665"/>
          </w:tcPr>
          <w:p>
            <w:r>
              <w:t>I</w:t>
            </w:r>
          </w:p>
        </w:tc>
        <w:tc>
          <w:tcPr>
            <w:tcW w:type="dxa" w:w="665"/>
          </w:tcPr>
          <w:p>
            <w:r>
              <w:t>I</w:t>
            </w:r>
          </w:p>
        </w:tc>
      </w:tr>
      <w:tr>
        <w:tc>
          <w:tcPr>
            <w:tcW w:type="dxa" w:w="665"/>
          </w:tcPr>
          <w:p>
            <w:r>
              <w:t>Prepare intermediate updates</w:t>
            </w:r>
          </w:p>
        </w:tc>
        <w:tc>
          <w:tcPr>
            <w:tcW w:type="dxa" w:w="665"/>
          </w:tcPr>
          <w:p>
            <w:r>
              <w:t>A</w:t>
            </w:r>
          </w:p>
        </w:tc>
        <w:tc>
          <w:tcPr>
            <w:tcW w:type="dxa" w:w="665"/>
          </w:tcPr>
          <w:p>
            <w:r>
              <w:t>R</w:t>
            </w:r>
          </w:p>
        </w:tc>
        <w:tc>
          <w:tcPr>
            <w:tcW w:type="dxa" w:w="665"/>
          </w:tcPr>
          <w:p>
            <w:r>
              <w:t>C</w:t>
            </w:r>
          </w:p>
        </w:tc>
        <w:tc>
          <w:tcPr>
            <w:tcW w:type="dxa" w:w="665"/>
          </w:tcPr>
          <w:p>
            <w:r>
              <w:t>R</w:t>
            </w:r>
          </w:p>
        </w:tc>
        <w:tc>
          <w:tcPr>
            <w:tcW w:type="dxa" w:w="665"/>
          </w:tcPr>
          <w:p>
            <w:r>
              <w:t>C</w:t>
            </w:r>
          </w:p>
        </w:tc>
        <w:tc>
          <w:tcPr>
            <w:tcW w:type="dxa" w:w="665"/>
          </w:tcPr>
          <w:p>
            <w:r>
              <w:t>C</w:t>
            </w:r>
          </w:p>
        </w:tc>
        <w:tc>
          <w:tcPr>
            <w:tcW w:type="dxa" w:w="665"/>
          </w:tcPr>
          <w:p>
            <w:r>
              <w:t>A/R</w:t>
            </w:r>
          </w:p>
        </w:tc>
        <w:tc>
          <w:tcPr>
            <w:tcW w:type="dxa" w:w="665"/>
          </w:tcPr>
          <w:p>
            <w:r>
              <w:t>C</w:t>
            </w:r>
          </w:p>
        </w:tc>
        <w:tc>
          <w:tcPr>
            <w:tcW w:type="dxa" w:w="665"/>
          </w:tcPr>
          <w:p>
            <w:r>
              <w:t>C</w:t>
            </w:r>
          </w:p>
        </w:tc>
        <w:tc>
          <w:tcPr>
            <w:tcW w:type="dxa" w:w="665"/>
          </w:tcPr>
          <w:p>
            <w:r>
              <w:t>C</w:t>
            </w:r>
          </w:p>
        </w:tc>
        <w:tc>
          <w:tcPr>
            <w:tcW w:type="dxa" w:w="665"/>
          </w:tcPr>
          <w:p>
            <w:r>
              <w:t>C</w:t>
            </w:r>
          </w:p>
        </w:tc>
        <w:tc>
          <w:tcPr>
            <w:tcW w:type="dxa" w:w="665"/>
          </w:tcPr>
          <w:p>
            <w:r>
              <w:t>I</w:t>
            </w:r>
          </w:p>
        </w:tc>
      </w:tr>
      <w:tr>
        <w:tc>
          <w:tcPr>
            <w:tcW w:type="dxa" w:w="665"/>
          </w:tcPr>
          <w:p>
            <w:r>
              <w:t>Prepare final report</w:t>
            </w:r>
          </w:p>
        </w:tc>
        <w:tc>
          <w:tcPr>
            <w:tcW w:type="dxa" w:w="665"/>
          </w:tcPr>
          <w:p>
            <w:r>
              <w:t>A</w:t>
            </w:r>
          </w:p>
        </w:tc>
        <w:tc>
          <w:tcPr>
            <w:tcW w:type="dxa" w:w="665"/>
          </w:tcPr>
          <w:p>
            <w:r>
              <w:t>R</w:t>
            </w:r>
          </w:p>
        </w:tc>
        <w:tc>
          <w:tcPr>
            <w:tcW w:type="dxa" w:w="665"/>
          </w:tcPr>
          <w:p>
            <w:r>
              <w:t>C</w:t>
            </w:r>
          </w:p>
        </w:tc>
        <w:tc>
          <w:tcPr>
            <w:tcW w:type="dxa" w:w="665"/>
          </w:tcPr>
          <w:p>
            <w:r>
              <w:t>R</w:t>
            </w:r>
          </w:p>
        </w:tc>
        <w:tc>
          <w:tcPr>
            <w:tcW w:type="dxa" w:w="665"/>
          </w:tcPr>
          <w:p>
            <w:r>
              <w:t>R</w:t>
            </w:r>
          </w:p>
        </w:tc>
        <w:tc>
          <w:tcPr>
            <w:tcW w:type="dxa" w:w="665"/>
          </w:tcPr>
          <w:p>
            <w:r>
              <w:t>R</w:t>
            </w:r>
          </w:p>
        </w:tc>
        <w:tc>
          <w:tcPr>
            <w:tcW w:type="dxa" w:w="665"/>
          </w:tcPr>
          <w:p>
            <w:r>
              <w:t>A/R</w:t>
            </w:r>
          </w:p>
        </w:tc>
        <w:tc>
          <w:tcPr>
            <w:tcW w:type="dxa" w:w="665"/>
          </w:tcPr>
          <w:p>
            <w:r>
              <w:t>C</w:t>
            </w:r>
          </w:p>
        </w:tc>
        <w:tc>
          <w:tcPr>
            <w:tcW w:type="dxa" w:w="665"/>
          </w:tcPr>
          <w:p>
            <w:r>
              <w:t>C</w:t>
            </w:r>
          </w:p>
        </w:tc>
        <w:tc>
          <w:tcPr>
            <w:tcW w:type="dxa" w:w="665"/>
          </w:tcPr>
          <w:p>
            <w:r>
              <w:t>C</w:t>
            </w:r>
          </w:p>
        </w:tc>
        <w:tc>
          <w:tcPr>
            <w:tcW w:type="dxa" w:w="665"/>
          </w:tcPr>
          <w:p>
            <w:r>
              <w:t>C</w:t>
            </w:r>
          </w:p>
        </w:tc>
        <w:tc>
          <w:tcPr>
            <w:tcW w:type="dxa" w:w="665"/>
          </w:tcPr>
          <w:p>
            <w:r>
              <w:t>A</w:t>
            </w:r>
          </w:p>
        </w:tc>
      </w:tr>
      <w:tr>
        <w:tc>
          <w:tcPr>
            <w:tcW w:type="dxa" w:w="665"/>
          </w:tcPr>
          <w:p>
            <w:r>
              <w:t>Manage authority follow-up</w:t>
            </w:r>
          </w:p>
        </w:tc>
        <w:tc>
          <w:tcPr>
            <w:tcW w:type="dxa" w:w="665"/>
          </w:tcPr>
          <w:p>
            <w:r>
              <w:t>C</w:t>
            </w:r>
          </w:p>
        </w:tc>
        <w:tc>
          <w:tcPr>
            <w:tcW w:type="dxa" w:w="665"/>
          </w:tcPr>
          <w:p>
            <w:r>
              <w:t>C</w:t>
            </w:r>
          </w:p>
        </w:tc>
        <w:tc>
          <w:tcPr>
            <w:tcW w:type="dxa" w:w="665"/>
          </w:tcPr>
          <w:p>
            <w:r>
              <w:t>C</w:t>
            </w:r>
          </w:p>
        </w:tc>
        <w:tc>
          <w:tcPr>
            <w:tcW w:type="dxa" w:w="665"/>
          </w:tcPr>
          <w:p>
            <w:r>
              <w:t>I</w:t>
            </w:r>
          </w:p>
        </w:tc>
        <w:tc>
          <w:tcPr>
            <w:tcW w:type="dxa" w:w="665"/>
          </w:tcPr>
          <w:p>
            <w:r>
              <w:t>I</w:t>
            </w:r>
          </w:p>
        </w:tc>
        <w:tc>
          <w:tcPr>
            <w:tcW w:type="dxa" w:w="665"/>
          </w:tcPr>
          <w:p>
            <w:r>
              <w:t>C</w:t>
            </w:r>
          </w:p>
        </w:tc>
        <w:tc>
          <w:tcPr>
            <w:tcW w:type="dxa" w:w="665"/>
          </w:tcPr>
          <w:p>
            <w:r>
              <w:t>A/R</w:t>
            </w:r>
          </w:p>
        </w:tc>
        <w:tc>
          <w:tcPr>
            <w:tcW w:type="dxa" w:w="665"/>
          </w:tcPr>
          <w:p>
            <w:r>
              <w:t>C</w:t>
            </w:r>
          </w:p>
        </w:tc>
        <w:tc>
          <w:tcPr>
            <w:tcW w:type="dxa" w:w="665"/>
          </w:tcPr>
          <w:p>
            <w:r>
              <w:t>C</w:t>
            </w:r>
          </w:p>
        </w:tc>
        <w:tc>
          <w:tcPr>
            <w:tcW w:type="dxa" w:w="665"/>
          </w:tcPr>
          <w:p>
            <w:r>
              <w:t>I</w:t>
            </w:r>
          </w:p>
        </w:tc>
        <w:tc>
          <w:tcPr>
            <w:tcW w:type="dxa" w:w="665"/>
          </w:tcPr>
          <w:p>
            <w:r>
              <w:t>I</w:t>
            </w:r>
          </w:p>
        </w:tc>
        <w:tc>
          <w:tcPr>
            <w:tcW w:type="dxa" w:w="665"/>
          </w:tcPr>
          <w:p>
            <w:r>
              <w:t>I</w:t>
            </w:r>
          </w:p>
        </w:tc>
      </w:tr>
      <w:tr>
        <w:tc>
          <w:tcPr>
            <w:tcW w:type="dxa" w:w="665"/>
          </w:tcPr>
          <w:p>
            <w:r>
              <w:t>Track corrective actions</w:t>
            </w:r>
          </w:p>
        </w:tc>
        <w:tc>
          <w:tcPr>
            <w:tcW w:type="dxa" w:w="665"/>
          </w:tcPr>
          <w:p>
            <w:r>
              <w:t>C</w:t>
            </w:r>
          </w:p>
        </w:tc>
        <w:tc>
          <w:tcPr>
            <w:tcW w:type="dxa" w:w="665"/>
          </w:tcPr>
          <w:p>
            <w:r>
              <w:t>C</w:t>
            </w:r>
          </w:p>
        </w:tc>
        <w:tc>
          <w:tcPr>
            <w:tcW w:type="dxa" w:w="665"/>
          </w:tcPr>
          <w:p>
            <w:r>
              <w:t>C</w:t>
            </w:r>
          </w:p>
        </w:tc>
        <w:tc>
          <w:tcPr>
            <w:tcW w:type="dxa" w:w="665"/>
          </w:tcPr>
          <w:p>
            <w:r>
              <w:t>R</w:t>
            </w:r>
          </w:p>
        </w:tc>
        <w:tc>
          <w:tcPr>
            <w:tcW w:type="dxa" w:w="665"/>
          </w:tcPr>
          <w:p>
            <w:r>
              <w:t>R</w:t>
            </w:r>
          </w:p>
        </w:tc>
        <w:tc>
          <w:tcPr>
            <w:tcW w:type="dxa" w:w="665"/>
          </w:tcPr>
          <w:p>
            <w:r>
              <w:t>A/R</w:t>
            </w:r>
          </w:p>
        </w:tc>
        <w:tc>
          <w:tcPr>
            <w:tcW w:type="dxa" w:w="665"/>
          </w:tcPr>
          <w:p>
            <w:r>
              <w:t>C</w:t>
            </w:r>
          </w:p>
        </w:tc>
        <w:tc>
          <w:tcPr>
            <w:tcW w:type="dxa" w:w="665"/>
          </w:tcPr>
          <w:p>
            <w:r>
              <w:t>C</w:t>
            </w:r>
          </w:p>
        </w:tc>
        <w:tc>
          <w:tcPr>
            <w:tcW w:type="dxa" w:w="665"/>
          </w:tcPr>
          <w:p>
            <w:r>
              <w:t>C</w:t>
            </w:r>
          </w:p>
        </w:tc>
        <w:tc>
          <w:tcPr>
            <w:tcW w:type="dxa" w:w="665"/>
          </w:tcPr>
          <w:p>
            <w:r>
              <w:t>I</w:t>
            </w:r>
          </w:p>
        </w:tc>
        <w:tc>
          <w:tcPr>
            <w:tcW w:type="dxa" w:w="665"/>
          </w:tcPr>
          <w:p>
            <w:r>
              <w:t>R</w:t>
            </w:r>
          </w:p>
        </w:tc>
        <w:tc>
          <w:tcPr>
            <w:tcW w:type="dxa" w:w="665"/>
          </w:tcPr>
          <w:p>
            <w:r>
              <w:t>I</w:t>
            </w:r>
          </w:p>
        </w:tc>
      </w:tr>
      <w:tr>
        <w:tc>
          <w:tcPr>
            <w:tcW w:type="dxa" w:w="665"/>
          </w:tcPr>
          <w:p>
            <w:r>
              <w:t>Approve closure</w:t>
            </w:r>
          </w:p>
        </w:tc>
        <w:tc>
          <w:tcPr>
            <w:tcW w:type="dxa" w:w="665"/>
          </w:tcPr>
          <w:p>
            <w:r>
              <w:t>A</w:t>
            </w:r>
          </w:p>
        </w:tc>
        <w:tc>
          <w:tcPr>
            <w:tcW w:type="dxa" w:w="665"/>
          </w:tcPr>
          <w:p>
            <w:r>
              <w:t>R</w:t>
            </w:r>
          </w:p>
        </w:tc>
        <w:tc>
          <w:tcPr>
            <w:tcW w:type="dxa" w:w="665"/>
          </w:tcPr>
          <w:p>
            <w:r>
              <w:t>C</w:t>
            </w:r>
          </w:p>
        </w:tc>
        <w:tc>
          <w:tcPr>
            <w:tcW w:type="dxa" w:w="665"/>
          </w:tcPr>
          <w:p>
            <w:r>
              <w:t>C</w:t>
            </w:r>
          </w:p>
        </w:tc>
        <w:tc>
          <w:tcPr>
            <w:tcW w:type="dxa" w:w="665"/>
          </w:tcPr>
          <w:p>
            <w:r>
              <w:t>C</w:t>
            </w:r>
          </w:p>
        </w:tc>
        <w:tc>
          <w:tcPr>
            <w:tcW w:type="dxa" w:w="665"/>
          </w:tcPr>
          <w:p>
            <w:r>
              <w:t>C</w:t>
            </w:r>
          </w:p>
        </w:tc>
        <w:tc>
          <w:tcPr>
            <w:tcW w:type="dxa" w:w="665"/>
          </w:tcPr>
          <w:p>
            <w:r>
              <w:t>A/R</w:t>
            </w:r>
          </w:p>
        </w:tc>
        <w:tc>
          <w:tcPr>
            <w:tcW w:type="dxa" w:w="665"/>
          </w:tcPr>
          <w:p>
            <w:r>
              <w:t>C</w:t>
            </w:r>
          </w:p>
        </w:tc>
        <w:tc>
          <w:tcPr>
            <w:tcW w:type="dxa" w:w="665"/>
          </w:tcPr>
          <w:p>
            <w:r>
              <w:t>C</w:t>
            </w:r>
          </w:p>
        </w:tc>
        <w:tc>
          <w:tcPr>
            <w:tcW w:type="dxa" w:w="665"/>
          </w:tcPr>
          <w:p>
            <w:r>
              <w:t>I</w:t>
            </w:r>
          </w:p>
        </w:tc>
        <w:tc>
          <w:tcPr>
            <w:tcW w:type="dxa" w:w="665"/>
          </w:tcPr>
          <w:p>
            <w:r>
              <w:t>C</w:t>
            </w:r>
          </w:p>
        </w:tc>
        <w:tc>
          <w:tcPr>
            <w:tcW w:type="dxa" w:w="665"/>
          </w:tcPr>
          <w:p>
            <w:r>
              <w:t>A</w:t>
            </w:r>
          </w:p>
        </w:tc>
      </w:tr>
    </w:tbl>
    <w:p>
      <w:r>
        <w:t>RACI key:</w:t>
      </w:r>
    </w:p>
    <w:p>
      <w:pPr>
        <w:pStyle w:val="ListBullet"/>
      </w:pPr>
      <w:r>
        <w:t>R - Responsible for performing the activity.</w:t>
      </w:r>
    </w:p>
    <w:p>
      <w:pPr>
        <w:pStyle w:val="ListBullet"/>
      </w:pPr>
      <w:r>
        <w:t>A - Accountable for the outcome and approval.</w:t>
      </w:r>
    </w:p>
    <w:p>
      <w:pPr>
        <w:pStyle w:val="ListBullet"/>
      </w:pPr>
      <w:r>
        <w:t>C - Consulted before or during the activity.</w:t>
      </w:r>
    </w:p>
    <w:p>
      <w:pPr>
        <w:pStyle w:val="ListBullet"/>
      </w:pPr>
      <w:r>
        <w:t>I - Informed of status or outcome.</w:t>
      </w:r>
    </w:p>
    <w:p>
      <w:pPr>
        <w:pStyle w:val="Heading2"/>
      </w:pPr>
      <w:r>
        <w:t>Records &amp; Outputs</w:t>
      </w:r>
    </w:p>
    <w:p>
      <w:r>
        <w:t>The following records must be created and retained for each ICT-related incident or significant cyber threat, as applicable.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 / Output</w:t>
            </w:r>
          </w:p>
        </w:tc>
        <w:tc>
          <w:tcPr>
            <w:tcW w:type="dxa" w:w="1728"/>
          </w:tcPr>
          <w:p>
            <w:r>
              <w:t>Description</w:t>
            </w:r>
          </w:p>
        </w:tc>
        <w:tc>
          <w:tcPr>
            <w:tcW w:type="dxa" w:w="1728"/>
          </w:tcPr>
          <w:p>
            <w:r>
              <w:t>Owner</w:t>
            </w:r>
          </w:p>
        </w:tc>
        <w:tc>
          <w:tcPr>
            <w:tcW w:type="dxa" w:w="1728"/>
          </w:tcPr>
          <w:p>
            <w:r>
              <w:t>Storage Location</w:t>
            </w:r>
          </w:p>
        </w:tc>
        <w:tc>
          <w:tcPr>
            <w:tcW w:type="dxa" w:w="1728"/>
          </w:tcPr>
          <w:p>
            <w:r>
              <w:t>Retention</w:t>
            </w:r>
          </w:p>
        </w:tc>
      </w:tr>
      <w:tr>
        <w:tc>
          <w:tcPr>
            <w:tcW w:type="dxa" w:w="1728"/>
          </w:tcPr>
          <w:p>
            <w:r>
              <w:t>Incident record</w:t>
            </w:r>
          </w:p>
        </w:tc>
        <w:tc>
          <w:tcPr>
            <w:tcW w:type="dxa" w:w="1728"/>
          </w:tcPr>
          <w:p>
            <w:r>
              <w:t>Master record containing all incident details, actions, timestamps, and ownership</w:t>
            </w:r>
          </w:p>
        </w:tc>
        <w:tc>
          <w:tcPr>
            <w:tcW w:type="dxa" w:w="1728"/>
          </w:tcPr>
          <w:p>
            <w:r>
              <w:t>Incident Commander</w:t>
            </w:r>
          </w:p>
        </w:tc>
        <w:tc>
          <w:tcPr>
            <w:tcW w:type="dxa" w:w="1728"/>
          </w:tcPr>
          <w:p>
            <w:r>
              <w:t>[Incident Management System]</w:t>
            </w:r>
          </w:p>
        </w:tc>
        <w:tc>
          <w:tcPr>
            <w:tcW w:type="dxa" w:w="1728"/>
          </w:tcPr>
          <w:p>
            <w:r>
              <w:t>[Retention Period]</w:t>
            </w:r>
          </w:p>
        </w:tc>
      </w:tr>
      <w:tr>
        <w:tc>
          <w:tcPr>
            <w:tcW w:type="dxa" w:w="1728"/>
          </w:tcPr>
          <w:p>
            <w:r>
              <w:t>Classification assessment</w:t>
            </w:r>
          </w:p>
        </w:tc>
        <w:tc>
          <w:tcPr>
            <w:tcW w:type="dxa" w:w="1728"/>
          </w:tcPr>
          <w:p>
            <w:r>
              <w:t>Completed classification criteria, severity, major incident decision, rationale, and approvals</w:t>
            </w:r>
          </w:p>
        </w:tc>
        <w:tc>
          <w:tcPr>
            <w:tcW w:type="dxa" w:w="1728"/>
          </w:tcPr>
          <w:p>
            <w:r>
              <w:t>Classification Lead</w:t>
            </w:r>
          </w:p>
        </w:tc>
        <w:tc>
          <w:tcPr>
            <w:tcW w:type="dxa" w:w="1728"/>
          </w:tcPr>
          <w:p>
            <w:r>
              <w:t>[GRC System / Incident Record]</w:t>
            </w:r>
          </w:p>
        </w:tc>
        <w:tc>
          <w:tcPr>
            <w:tcW w:type="dxa" w:w="1728"/>
          </w:tcPr>
          <w:p>
            <w:r>
              <w:t>[Retention Period]</w:t>
            </w:r>
          </w:p>
        </w:tc>
      </w:tr>
      <w:tr>
        <w:tc>
          <w:tcPr>
            <w:tcW w:type="dxa" w:w="1728"/>
          </w:tcPr>
          <w:p>
            <w:r>
              <w:t>Significant cyber threat assessment</w:t>
            </w:r>
          </w:p>
        </w:tc>
        <w:tc>
          <w:tcPr>
            <w:tcW w:type="dxa" w:w="1728"/>
          </w:tcPr>
          <w:p>
            <w:r>
              <w:t>Threat assessment, exposure analysis, likelihood, impact, and mitigation actions</w:t>
            </w:r>
          </w:p>
        </w:tc>
        <w:tc>
          <w:tcPr>
            <w:tcW w:type="dxa" w:w="1728"/>
          </w:tcPr>
          <w:p>
            <w:r>
              <w:t>CISO / Threat Intelligence Lead</w:t>
            </w:r>
          </w:p>
        </w:tc>
        <w:tc>
          <w:tcPr>
            <w:tcW w:type="dxa" w:w="1728"/>
          </w:tcPr>
          <w:p>
            <w:r>
              <w:t>[Threat Intelligence Platform / GRC System]</w:t>
            </w:r>
          </w:p>
        </w:tc>
        <w:tc>
          <w:tcPr>
            <w:tcW w:type="dxa" w:w="1728"/>
          </w:tcPr>
          <w:p>
            <w:r>
              <w:t>[Retention Period]</w:t>
            </w:r>
          </w:p>
        </w:tc>
      </w:tr>
      <w:tr>
        <w:tc>
          <w:tcPr>
            <w:tcW w:type="dxa" w:w="1728"/>
          </w:tcPr>
          <w:p>
            <w:r>
              <w:t>Decision log</w:t>
            </w:r>
          </w:p>
        </w:tc>
        <w:tc>
          <w:tcPr>
            <w:tcW w:type="dxa" w:w="1728"/>
          </w:tcPr>
          <w:p>
            <w:r>
              <w:t>Time-stamped classification, reporting, escalation, and approval decisions</w:t>
            </w:r>
          </w:p>
        </w:tc>
        <w:tc>
          <w:tcPr>
            <w:tcW w:type="dxa" w:w="1728"/>
          </w:tcPr>
          <w:p>
            <w:r>
              <w:t>Classification Lead</w:t>
            </w:r>
          </w:p>
        </w:tc>
        <w:tc>
          <w:tcPr>
            <w:tcW w:type="dxa" w:w="1728"/>
          </w:tcPr>
          <w:p>
            <w:r>
              <w:t>[Incident Record]</w:t>
            </w:r>
          </w:p>
        </w:tc>
        <w:tc>
          <w:tcPr>
            <w:tcW w:type="dxa" w:w="1728"/>
          </w:tcPr>
          <w:p>
            <w:r>
              <w:t>[Retention Period]</w:t>
            </w:r>
          </w:p>
        </w:tc>
      </w:tr>
      <w:tr>
        <w:tc>
          <w:tcPr>
            <w:tcW w:type="dxa" w:w="1728"/>
          </w:tcPr>
          <w:p>
            <w:r>
              <w:t>Evidence repository</w:t>
            </w:r>
          </w:p>
        </w:tc>
        <w:tc>
          <w:tcPr>
            <w:tcW w:type="dxa" w:w="1728"/>
          </w:tcPr>
          <w:p>
            <w:r>
              <w:t>Logs, screenshots, alerts, forensic evidence, provider notices, business impact data</w:t>
            </w:r>
          </w:p>
        </w:tc>
        <w:tc>
          <w:tcPr>
            <w:tcW w:type="dxa" w:w="1728"/>
          </w:tcPr>
          <w:p>
            <w:r>
              <w:t>Technical Lead</w:t>
            </w:r>
          </w:p>
        </w:tc>
        <w:tc>
          <w:tcPr>
            <w:tcW w:type="dxa" w:w="1728"/>
          </w:tcPr>
          <w:p>
            <w:r>
              <w:t>[Secure Evidence Repository]</w:t>
            </w:r>
          </w:p>
        </w:tc>
        <w:tc>
          <w:tcPr>
            <w:tcW w:type="dxa" w:w="1728"/>
          </w:tcPr>
          <w:p>
            <w:r>
              <w:t>[Retention Period]</w:t>
            </w:r>
          </w:p>
        </w:tc>
      </w:tr>
      <w:tr>
        <w:tc>
          <w:tcPr>
            <w:tcW w:type="dxa" w:w="1728"/>
          </w:tcPr>
          <w:p>
            <w:r>
              <w:t>Initial notification</w:t>
            </w:r>
          </w:p>
        </w:tc>
        <w:tc>
          <w:tcPr>
            <w:tcW w:type="dxa" w:w="1728"/>
          </w:tcPr>
          <w:p>
            <w:r>
              <w:t>Submitted initial external notification and supporting approval record</w:t>
            </w:r>
          </w:p>
        </w:tc>
        <w:tc>
          <w:tcPr>
            <w:tcW w:type="dxa" w:w="1728"/>
          </w:tcPr>
          <w:p>
            <w:r>
              <w:t>Compliance Lead</w:t>
            </w:r>
          </w:p>
        </w:tc>
        <w:tc>
          <w:tcPr>
            <w:tcW w:type="dxa" w:w="1728"/>
          </w:tcPr>
          <w:p>
            <w:r>
              <w:t>[Regulatory Reporting Repository]</w:t>
            </w:r>
          </w:p>
        </w:tc>
        <w:tc>
          <w:tcPr>
            <w:tcW w:type="dxa" w:w="1728"/>
          </w:tcPr>
          <w:p>
            <w:r>
              <w:t>[Retention Period]</w:t>
            </w:r>
          </w:p>
        </w:tc>
      </w:tr>
      <w:tr>
        <w:tc>
          <w:tcPr>
            <w:tcW w:type="dxa" w:w="1728"/>
          </w:tcPr>
          <w:p>
            <w:r>
              <w:t>Intermediate updates</w:t>
            </w:r>
          </w:p>
        </w:tc>
        <w:tc>
          <w:tcPr>
            <w:tcW w:type="dxa" w:w="1728"/>
          </w:tcPr>
          <w:p>
            <w:r>
              <w:t>Submitted updates, evidence, authority questions, and responses</w:t>
            </w:r>
          </w:p>
        </w:tc>
        <w:tc>
          <w:tcPr>
            <w:tcW w:type="dxa" w:w="1728"/>
          </w:tcPr>
          <w:p>
            <w:r>
              <w:t>Compliance Lead</w:t>
            </w:r>
          </w:p>
        </w:tc>
        <w:tc>
          <w:tcPr>
            <w:tcW w:type="dxa" w:w="1728"/>
          </w:tcPr>
          <w:p>
            <w:r>
              <w:t>[Regulatory Reporting Repository]</w:t>
            </w:r>
          </w:p>
        </w:tc>
        <w:tc>
          <w:tcPr>
            <w:tcW w:type="dxa" w:w="1728"/>
          </w:tcPr>
          <w:p>
            <w:r>
              <w:t>[Retention Period]</w:t>
            </w:r>
          </w:p>
        </w:tc>
      </w:tr>
      <w:tr>
        <w:tc>
          <w:tcPr>
            <w:tcW w:type="dxa" w:w="1728"/>
          </w:tcPr>
          <w:p>
            <w:r>
              <w:t>Final report</w:t>
            </w:r>
          </w:p>
        </w:tc>
        <w:tc>
          <w:tcPr>
            <w:tcW w:type="dxa" w:w="1728"/>
          </w:tcPr>
          <w:p>
            <w:r>
              <w:t>Final incident report and attachments</w:t>
            </w:r>
          </w:p>
        </w:tc>
        <w:tc>
          <w:tcPr>
            <w:tcW w:type="dxa" w:w="1728"/>
          </w:tcPr>
          <w:p>
            <w:r>
              <w:t>Compliance Lead / Incident Commander</w:t>
            </w:r>
          </w:p>
        </w:tc>
        <w:tc>
          <w:tcPr>
            <w:tcW w:type="dxa" w:w="1728"/>
          </w:tcPr>
          <w:p>
            <w:r>
              <w:t>[Regulatory Reporting Repository]</w:t>
            </w:r>
          </w:p>
        </w:tc>
        <w:tc>
          <w:tcPr>
            <w:tcW w:type="dxa" w:w="1728"/>
          </w:tcPr>
          <w:p>
            <w:r>
              <w:t>[Retention Period]</w:t>
            </w:r>
          </w:p>
        </w:tc>
      </w:tr>
      <w:tr>
        <w:tc>
          <w:tcPr>
            <w:tcW w:type="dxa" w:w="1728"/>
          </w:tcPr>
          <w:p>
            <w:r>
              <w:t>Submission proof</w:t>
            </w:r>
          </w:p>
        </w:tc>
        <w:tc>
          <w:tcPr>
            <w:tcW w:type="dxa" w:w="1728"/>
          </w:tcPr>
          <w:p>
            <w:r>
              <w:t>Portal acknowledgement, email receipts, reference numbers, and transmission logs</w:t>
            </w:r>
          </w:p>
        </w:tc>
        <w:tc>
          <w:tcPr>
            <w:tcW w:type="dxa" w:w="1728"/>
          </w:tcPr>
          <w:p>
            <w:r>
              <w:t>Compliance Lead</w:t>
            </w:r>
          </w:p>
        </w:tc>
        <w:tc>
          <w:tcPr>
            <w:tcW w:type="dxa" w:w="1728"/>
          </w:tcPr>
          <w:p>
            <w:r>
              <w:t>[Regulatory Reporting Repository]</w:t>
            </w:r>
          </w:p>
        </w:tc>
        <w:tc>
          <w:tcPr>
            <w:tcW w:type="dxa" w:w="1728"/>
          </w:tcPr>
          <w:p>
            <w:r>
              <w:t>[Retention Period]</w:t>
            </w:r>
          </w:p>
        </w:tc>
      </w:tr>
      <w:tr>
        <w:tc>
          <w:tcPr>
            <w:tcW w:type="dxa" w:w="1728"/>
          </w:tcPr>
          <w:p>
            <w:r>
              <w:t>Communications log</w:t>
            </w:r>
          </w:p>
        </w:tc>
        <w:tc>
          <w:tcPr>
            <w:tcW w:type="dxa" w:w="1728"/>
          </w:tcPr>
          <w:p>
            <w:r>
              <w:t>Internal, client, provider, media, insurer, authority, and law enforcement communications</w:t>
            </w:r>
          </w:p>
        </w:tc>
        <w:tc>
          <w:tcPr>
            <w:tcW w:type="dxa" w:w="1728"/>
          </w:tcPr>
          <w:p>
            <w:r>
              <w:t>Communications Lead / Compliance</w:t>
            </w:r>
          </w:p>
        </w:tc>
        <w:tc>
          <w:tcPr>
            <w:tcW w:type="dxa" w:w="1728"/>
          </w:tcPr>
          <w:p>
            <w:r>
              <w:t>[Incident Record]</w:t>
            </w:r>
          </w:p>
        </w:tc>
        <w:tc>
          <w:tcPr>
            <w:tcW w:type="dxa" w:w="1728"/>
          </w:tcPr>
          <w:p>
            <w:r>
              <w:t>[Retention Period]</w:t>
            </w:r>
          </w:p>
        </w:tc>
      </w:tr>
      <w:tr>
        <w:tc>
          <w:tcPr>
            <w:tcW w:type="dxa" w:w="1728"/>
          </w:tcPr>
          <w:p>
            <w:r>
              <w:t>Provider records</w:t>
            </w:r>
          </w:p>
        </w:tc>
        <w:tc>
          <w:tcPr>
            <w:tcW w:type="dxa" w:w="1728"/>
          </w:tcPr>
          <w:p>
            <w:r>
              <w:t>Third-party notifications, root cause statements, recovery updates, remediation commitments</w:t>
            </w:r>
          </w:p>
        </w:tc>
        <w:tc>
          <w:tcPr>
            <w:tcW w:type="dxa" w:w="1728"/>
          </w:tcPr>
          <w:p>
            <w:r>
              <w:t>Third-Party Risk Manager</w:t>
            </w:r>
          </w:p>
        </w:tc>
        <w:tc>
          <w:tcPr>
            <w:tcW w:type="dxa" w:w="1728"/>
          </w:tcPr>
          <w:p>
            <w:r>
              <w:t>[Third-Party Risk System]</w:t>
            </w:r>
          </w:p>
        </w:tc>
        <w:tc>
          <w:tcPr>
            <w:tcW w:type="dxa" w:w="1728"/>
          </w:tcPr>
          <w:p>
            <w:r>
              <w:t>[Retention Period]</w:t>
            </w:r>
          </w:p>
        </w:tc>
      </w:tr>
      <w:tr>
        <w:tc>
          <w:tcPr>
            <w:tcW w:type="dxa" w:w="1728"/>
          </w:tcPr>
          <w:p>
            <w:r>
              <w:t>Corrective action plan</w:t>
            </w:r>
          </w:p>
        </w:tc>
        <w:tc>
          <w:tcPr>
            <w:tcW w:type="dxa" w:w="1728"/>
          </w:tcPr>
          <w:p>
            <w:r>
              <w:t>Root cause remediation actions, owners, due dates, and closure evidence</w:t>
            </w:r>
          </w:p>
        </w:tc>
        <w:tc>
          <w:tcPr>
            <w:tcW w:type="dxa" w:w="1728"/>
          </w:tcPr>
          <w:p>
            <w:r>
              <w:t>ICT Risk Lead</w:t>
            </w:r>
          </w:p>
        </w:tc>
        <w:tc>
          <w:tcPr>
            <w:tcW w:type="dxa" w:w="1728"/>
          </w:tcPr>
          <w:p>
            <w:r>
              <w:t>[Issue and Action Tracking System]</w:t>
            </w:r>
          </w:p>
        </w:tc>
        <w:tc>
          <w:tcPr>
            <w:tcW w:type="dxa" w:w="1728"/>
          </w:tcPr>
          <w:p>
            <w:r>
              <w:t>[Retention Period]</w:t>
            </w:r>
          </w:p>
        </w:tc>
      </w:tr>
      <w:tr>
        <w:tc>
          <w:tcPr>
            <w:tcW w:type="dxa" w:w="1728"/>
          </w:tcPr>
          <w:p>
            <w:r>
              <w:t>Lessons learned record</w:t>
            </w:r>
          </w:p>
        </w:tc>
        <w:tc>
          <w:tcPr>
            <w:tcW w:type="dxa" w:w="1728"/>
          </w:tcPr>
          <w:p>
            <w:r>
              <w:t>Post-incident review findings and improvement actions</w:t>
            </w:r>
          </w:p>
        </w:tc>
        <w:tc>
          <w:tcPr>
            <w:tcW w:type="dxa" w:w="1728"/>
          </w:tcPr>
          <w:p>
            <w:r>
              <w:t>Incident Commander / ICT Risk</w:t>
            </w:r>
          </w:p>
        </w:tc>
        <w:tc>
          <w:tcPr>
            <w:tcW w:type="dxa" w:w="1728"/>
          </w:tcPr>
          <w:p>
            <w:r>
              <w:t>[GRC System]</w:t>
            </w:r>
          </w:p>
        </w:tc>
        <w:tc>
          <w:tcPr>
            <w:tcW w:type="dxa" w:w="1728"/>
          </w:tcPr>
          <w:p>
            <w:r>
              <w:t>[Retention Period]</w:t>
            </w:r>
          </w:p>
        </w:tc>
      </w:tr>
      <w:tr>
        <w:tc>
          <w:tcPr>
            <w:tcW w:type="dxa" w:w="1728"/>
          </w:tcPr>
          <w:p>
            <w:r>
              <w:t>Closure approval</w:t>
            </w:r>
          </w:p>
        </w:tc>
        <w:tc>
          <w:tcPr>
            <w:tcW w:type="dxa" w:w="1728"/>
          </w:tcPr>
          <w:p>
            <w:r>
              <w:t>Formal approval that classification and reporting activities are complete</w:t>
            </w:r>
          </w:p>
        </w:tc>
        <w:tc>
          <w:tcPr>
            <w:tcW w:type="dxa" w:w="1728"/>
          </w:tcPr>
          <w:p>
            <w:r>
              <w:t>Incident Commander / Compliance</w:t>
            </w:r>
          </w:p>
        </w:tc>
        <w:tc>
          <w:tcPr>
            <w:tcW w:type="dxa" w:w="1728"/>
          </w:tcPr>
          <w:p>
            <w:r>
              <w:t>[Incident Record]</w:t>
            </w:r>
          </w:p>
        </w:tc>
        <w:tc>
          <w:tcPr>
            <w:tcW w:type="dxa" w:w="1728"/>
          </w:tcPr>
          <w:p>
            <w:r>
              <w:t>[Retention Period]</w:t>
            </w:r>
          </w:p>
        </w:tc>
      </w:tr>
    </w:tbl>
    <w:p>
      <w:r>
        <w:t>Records must be:</w:t>
      </w:r>
    </w:p>
    <w:p>
      <w:pPr>
        <w:pStyle w:val="ListBullet"/>
      </w:pPr>
      <w:r>
        <w:t>Accurate, complete, and time-stamped.</w:t>
      </w:r>
    </w:p>
    <w:p>
      <w:pPr>
        <w:pStyle w:val="ListBullet"/>
      </w:pPr>
      <w:r>
        <w:t>Protected from unauthorised alteration or deletion.</w:t>
      </w:r>
    </w:p>
    <w:p>
      <w:pPr>
        <w:pStyle w:val="ListBullet"/>
      </w:pPr>
      <w:r>
        <w:t>Stored in approved repositories only.</w:t>
      </w:r>
    </w:p>
    <w:p>
      <w:pPr>
        <w:pStyle w:val="ListBullet"/>
      </w:pPr>
      <w:r>
        <w:t>Handled according to information classification and legal privilege requirements.</w:t>
      </w:r>
    </w:p>
    <w:p>
      <w:pPr>
        <w:pStyle w:val="ListBullet"/>
      </w:pPr>
      <w:r>
        <w:t>Available for audit, supervisory review, management review, and lessons learned.</w:t>
      </w:r>
    </w:p>
    <w:p>
      <w:pPr>
        <w:pStyle w:val="ListBullet"/>
      </w:pPr>
      <w:r>
        <w:t>Cross-referenced where the incident relates to privacy, outsourcing, business continuity, problem management, operational risk, financial crime, or legal matters.</w:t>
      </w:r>
    </w:p>
    <w:p>
      <w:r>
        <w:t>Minimum required outputs for a major ICT-related incident are:</w:t>
      </w:r>
    </w:p>
    <w:p>
      <w:pPr>
        <w:pStyle w:val="ListBullet"/>
      </w:pPr>
      <w:r>
        <w:t>Incident record.</w:t>
      </w:r>
    </w:p>
    <w:p>
      <w:pPr>
        <w:pStyle w:val="ListBullet"/>
      </w:pPr>
      <w:r>
        <w:t>Major incident classification assessment.</w:t>
      </w:r>
    </w:p>
    <w:p>
      <w:pPr>
        <w:pStyle w:val="ListBullet"/>
      </w:pPr>
      <w:r>
        <w:t>Initial notification.</w:t>
      </w:r>
    </w:p>
    <w:p>
      <w:pPr>
        <w:pStyle w:val="ListBullet"/>
      </w:pPr>
      <w:r>
        <w:t>Any required intermediate update.</w:t>
      </w:r>
    </w:p>
    <w:p>
      <w:pPr>
        <w:pStyle w:val="ListBullet"/>
      </w:pPr>
      <w:r>
        <w:t>Final report.</w:t>
      </w:r>
    </w:p>
    <w:p>
      <w:pPr>
        <w:pStyle w:val="ListBullet"/>
      </w:pPr>
      <w:r>
        <w:t>Submission proof.</w:t>
      </w:r>
    </w:p>
    <w:p>
      <w:pPr>
        <w:pStyle w:val="ListBullet"/>
      </w:pPr>
      <w:r>
        <w:t>Decision log.</w:t>
      </w:r>
    </w:p>
    <w:p>
      <w:pPr>
        <w:pStyle w:val="ListBullet"/>
      </w:pPr>
      <w:r>
        <w:t>Evidence repository.</w:t>
      </w:r>
    </w:p>
    <w:p>
      <w:pPr>
        <w:pStyle w:val="ListBullet"/>
      </w:pPr>
      <w:r>
        <w:t>Corrective action plan.</w:t>
      </w:r>
    </w:p>
    <w:p>
      <w:pPr>
        <w:pStyle w:val="ListBullet"/>
      </w:pPr>
      <w:r>
        <w:t>Closure approval.</w:t>
      </w:r>
    </w:p>
    <w:p>
      <w:r>
        <w:t>Minimum required outputs for a significant cyber threat are:</w:t>
      </w:r>
    </w:p>
    <w:p>
      <w:pPr>
        <w:pStyle w:val="ListBullet"/>
      </w:pPr>
      <w:r>
        <w:t>Threat assessment record.</w:t>
      </w:r>
    </w:p>
    <w:p>
      <w:pPr>
        <w:pStyle w:val="ListBullet"/>
      </w:pPr>
      <w:r>
        <w:t>Exposure and impact assessment.</w:t>
      </w:r>
    </w:p>
    <w:p>
      <w:pPr>
        <w:pStyle w:val="ListBullet"/>
      </w:pPr>
      <w:r>
        <w:t>Mitigation action plan.</w:t>
      </w:r>
    </w:p>
    <w:p>
      <w:pPr>
        <w:pStyle w:val="ListBullet"/>
      </w:pPr>
      <w:r>
        <w:t>Escalation record for Critical or High threats.</w:t>
      </w:r>
    </w:p>
    <w:p>
      <w:pPr>
        <w:pStyle w:val="ListBullet"/>
      </w:pPr>
      <w:r>
        <w:t>Decision record for whether external notification was considered.</w:t>
      </w:r>
    </w:p>
    <w:p>
      <w:pPr>
        <w:pStyle w:val="ListBullet"/>
      </w:pPr>
      <w:r>
        <w:t>Closure or transfer-to-risk-management record.</w:t>
      </w:r>
    </w:p>
    <w:p>
      <w:pPr>
        <w:pStyle w:val="Heading2"/>
      </w:pPr>
      <w:r>
        <w:t>Exceptions &amp; Escalation</w:t>
      </w:r>
    </w:p>
    <w:p>
      <w:pPr>
        <w:pStyle w:val="Heading3"/>
      </w:pPr>
      <w:r>
        <w:t>Exceptions</w:t>
      </w:r>
    </w:p>
    <w:p>
      <w:r>
        <w:t>Exceptions to this procedure are permitted only where strict adherence is not possible due to emergency operational conditions, system unavailability, safety considerations, legal restrictions, or instruction from an authorised public authority.</w:t>
      </w:r>
    </w:p>
    <w:p>
      <w:r>
        <w:t>Examples of permitted exceptions include:</w:t>
      </w:r>
    </w:p>
    <w:p>
      <w:pPr>
        <w:pStyle w:val="ListBullet"/>
      </w:pPr>
      <w:r>
        <w:t>The incident management system is unavailable and a temporary manual log must be used.</w:t>
      </w:r>
    </w:p>
    <w:p>
      <w:pPr>
        <w:pStyle w:val="ListBullet"/>
      </w:pPr>
      <w:r>
        <w:t>The approved reporting portal is unavailable and a contingency reporting channel must be used.</w:t>
      </w:r>
    </w:p>
    <w:p>
      <w:pPr>
        <w:pStyle w:val="ListBullet"/>
      </w:pPr>
      <w:r>
        <w:t>Full approval cannot be obtained before an urgent external notification deadline.</w:t>
      </w:r>
    </w:p>
    <w:p>
      <w:pPr>
        <w:pStyle w:val="ListBullet"/>
      </w:pPr>
      <w:r>
        <w:t>Evidence collection must be delayed to prevent immediate harm to systems, clients, or market operations.</w:t>
      </w:r>
    </w:p>
    <w:p>
      <w:pPr>
        <w:pStyle w:val="ListBullet"/>
      </w:pPr>
      <w:r>
        <w:t>Legal restrictions prevent disclosure of specific information to certain recipients.</w:t>
      </w:r>
    </w:p>
    <w:p>
      <w:pPr>
        <w:pStyle w:val="ListBullet"/>
      </w:pPr>
      <w:r>
        <w:t>Law enforcement requests temporary limitation of external communication.</w:t>
      </w:r>
    </w:p>
    <w:p>
      <w:r>
        <w:t>All exceptions must be documented using the exception log below.</w:t>
      </w:r>
    </w:p>
    <w:tbl>
      <w:tblPr>
        <w:tblStyle w:val="TableGrid"/>
        <w:tblW w:type="auto" w:w="0"/>
        <w:tblLook w:firstColumn="1" w:firstRow="1" w:lastColumn="0" w:lastRow="0" w:noHBand="0" w:noVBand="1" w:val="04A0"/>
      </w:tblPr>
      <w:tblGrid>
        <w:gridCol w:w="4320"/>
        <w:gridCol w:w="4320"/>
      </w:tblGrid>
      <w:tr>
        <w:tc>
          <w:tcPr>
            <w:tcW w:type="dxa" w:w="4320"/>
          </w:tcPr>
          <w:p>
            <w:r>
              <w:t>Exception Field</w:t>
            </w:r>
          </w:p>
        </w:tc>
        <w:tc>
          <w:tcPr>
            <w:tcW w:type="dxa" w:w="4320"/>
          </w:tcPr>
          <w:p>
            <w:r>
              <w:t>Required Entry</w:t>
            </w:r>
          </w:p>
        </w:tc>
      </w:tr>
      <w:tr>
        <w:tc>
          <w:tcPr>
            <w:tcW w:type="dxa" w:w="4320"/>
          </w:tcPr>
          <w:p>
            <w:r>
              <w:t>Exception ID</w:t>
            </w:r>
          </w:p>
        </w:tc>
        <w:tc>
          <w:tcPr>
            <w:tcW w:type="dxa" w:w="4320"/>
          </w:tcPr>
          <w:p>
            <w:r>
              <w:t>[Exception ID]</w:t>
            </w:r>
          </w:p>
        </w:tc>
      </w:tr>
      <w:tr>
        <w:tc>
          <w:tcPr>
            <w:tcW w:type="dxa" w:w="4320"/>
          </w:tcPr>
          <w:p>
            <w:r>
              <w:t>Incident / Threat ID</w:t>
            </w:r>
          </w:p>
        </w:tc>
        <w:tc>
          <w:tcPr>
            <w:tcW w:type="dxa" w:w="4320"/>
          </w:tcPr>
          <w:p>
            <w:r>
              <w:t>[Incident ID / Threat ID]</w:t>
            </w:r>
          </w:p>
        </w:tc>
      </w:tr>
      <w:tr>
        <w:tc>
          <w:tcPr>
            <w:tcW w:type="dxa" w:w="4320"/>
          </w:tcPr>
          <w:p>
            <w:r>
              <w:t>Date and time</w:t>
            </w:r>
          </w:p>
        </w:tc>
        <w:tc>
          <w:tcPr>
            <w:tcW w:type="dxa" w:w="4320"/>
          </w:tcPr>
          <w:p>
            <w:r>
              <w:t>[YYYY-MM-DD HH:MM TZ]</w:t>
            </w:r>
          </w:p>
        </w:tc>
      </w:tr>
      <w:tr>
        <w:tc>
          <w:tcPr>
            <w:tcW w:type="dxa" w:w="4320"/>
          </w:tcPr>
          <w:p>
            <w:r>
              <w:t>Procedure step affected</w:t>
            </w:r>
          </w:p>
        </w:tc>
        <w:tc>
          <w:tcPr>
            <w:tcW w:type="dxa" w:w="4320"/>
          </w:tcPr>
          <w:p>
            <w:r>
              <w:t>[Step]</w:t>
            </w:r>
          </w:p>
        </w:tc>
      </w:tr>
      <w:tr>
        <w:tc>
          <w:tcPr>
            <w:tcW w:type="dxa" w:w="4320"/>
          </w:tcPr>
          <w:p>
            <w:r>
              <w:t>Reason for exception</w:t>
            </w:r>
          </w:p>
        </w:tc>
        <w:tc>
          <w:tcPr>
            <w:tcW w:type="dxa" w:w="4320"/>
          </w:tcPr>
          <w:p>
            <w:r>
              <w:t>[Reason]</w:t>
            </w:r>
          </w:p>
        </w:tc>
      </w:tr>
      <w:tr>
        <w:tc>
          <w:tcPr>
            <w:tcW w:type="dxa" w:w="4320"/>
          </w:tcPr>
          <w:p>
            <w:r>
              <w:t>Risk created</w:t>
            </w:r>
          </w:p>
        </w:tc>
        <w:tc>
          <w:tcPr>
            <w:tcW w:type="dxa" w:w="4320"/>
          </w:tcPr>
          <w:p>
            <w:r>
              <w:t>[Risk]</w:t>
            </w:r>
          </w:p>
        </w:tc>
      </w:tr>
      <w:tr>
        <w:tc>
          <w:tcPr>
            <w:tcW w:type="dxa" w:w="4320"/>
          </w:tcPr>
          <w:p>
            <w:r>
              <w:t>Compensating action</w:t>
            </w:r>
          </w:p>
        </w:tc>
        <w:tc>
          <w:tcPr>
            <w:tcW w:type="dxa" w:w="4320"/>
          </w:tcPr>
          <w:p>
            <w:r>
              <w:t>[Action]</w:t>
            </w:r>
          </w:p>
        </w:tc>
      </w:tr>
      <w:tr>
        <w:tc>
          <w:tcPr>
            <w:tcW w:type="dxa" w:w="4320"/>
          </w:tcPr>
          <w:p>
            <w:r>
              <w:t>Approved by</w:t>
            </w:r>
          </w:p>
        </w:tc>
        <w:tc>
          <w:tcPr>
            <w:tcW w:type="dxa" w:w="4320"/>
          </w:tcPr>
          <w:p>
            <w:r>
              <w:t>[Name / Role]</w:t>
            </w:r>
          </w:p>
        </w:tc>
      </w:tr>
      <w:tr>
        <w:tc>
          <w:tcPr>
            <w:tcW w:type="dxa" w:w="4320"/>
          </w:tcPr>
          <w:p>
            <w:r>
              <w:t>Duration of exception</w:t>
            </w:r>
          </w:p>
        </w:tc>
        <w:tc>
          <w:tcPr>
            <w:tcW w:type="dxa" w:w="4320"/>
          </w:tcPr>
          <w:p>
            <w:r>
              <w:t>[Duration]</w:t>
            </w:r>
          </w:p>
        </w:tc>
      </w:tr>
      <w:tr>
        <w:tc>
          <w:tcPr>
            <w:tcW w:type="dxa" w:w="4320"/>
          </w:tcPr>
          <w:p>
            <w:r>
              <w:t>Retrospective action required</w:t>
            </w:r>
          </w:p>
        </w:tc>
        <w:tc>
          <w:tcPr>
            <w:tcW w:type="dxa" w:w="4320"/>
          </w:tcPr>
          <w:p>
            <w:r>
              <w:t>[Action]</w:t>
            </w:r>
          </w:p>
        </w:tc>
      </w:tr>
      <w:tr>
        <w:tc>
          <w:tcPr>
            <w:tcW w:type="dxa" w:w="4320"/>
          </w:tcPr>
          <w:p>
            <w:r>
              <w:t>Closure date</w:t>
            </w:r>
          </w:p>
        </w:tc>
        <w:tc>
          <w:tcPr>
            <w:tcW w:type="dxa" w:w="4320"/>
          </w:tcPr>
          <w:p>
            <w:r>
              <w:t>[YYYY-MM-DD]</w:t>
            </w:r>
          </w:p>
        </w:tc>
      </w:tr>
    </w:tbl>
    <w:p>
      <w:r>
        <w:t>Exceptions must be approved by the Incident Commander and either the Compliance Lead, Legal Lead, CISO, or Senior Accountable Executive depending on the nature and risk of the exception.</w:t>
      </w:r>
    </w:p>
    <w:p>
      <w:pPr>
        <w:pStyle w:val="Heading3"/>
      </w:pPr>
      <w:r>
        <w:t>Escalation Triggers</w:t>
      </w:r>
    </w:p>
    <w:p>
      <w:r>
        <w:t>The Incident Commander or Classification Lead must escalate immediately when any of the following occur:</w:t>
      </w:r>
    </w:p>
    <w:p>
      <w:pPr>
        <w:pStyle w:val="ListBullet"/>
      </w:pPr>
      <w:r>
        <w:t>A critical or important function is unavailable, materially degraded, or insecure.</w:t>
      </w:r>
    </w:p>
    <w:p>
      <w:pPr>
        <w:pStyle w:val="ListBullet"/>
      </w:pPr>
      <w:r>
        <w:t>A major ICT-related incident is confirmed or suspected.</w:t>
      </w:r>
    </w:p>
    <w:p>
      <w:pPr>
        <w:pStyle w:val="ListBullet"/>
      </w:pPr>
      <w:r>
        <w:t>A significant cyber threat is assessed as Critical or High.</w:t>
      </w:r>
    </w:p>
    <w:p>
      <w:pPr>
        <w:pStyle w:val="ListBullet"/>
      </w:pPr>
      <w:r>
        <w:t>Ransomware, destructive malware, or unauthorised privileged access is suspected.</w:t>
      </w:r>
    </w:p>
    <w:p>
      <w:pPr>
        <w:pStyle w:val="ListBullet"/>
      </w:pPr>
      <w:r>
        <w:t>Sensitive data, client data, transaction data, credentials, or personal data may be compromised.</w:t>
      </w:r>
    </w:p>
    <w:p>
      <w:pPr>
        <w:pStyle w:val="ListBullet"/>
      </w:pPr>
      <w:r>
        <w:t>A third-party ICT provider supporting a critical or important function is affected.</w:t>
      </w:r>
    </w:p>
    <w:p>
      <w:pPr>
        <w:pStyle w:val="ListBullet"/>
      </w:pPr>
      <w:r>
        <w:t>The incident affects multiple entities, jurisdictions, markets, or client groups.</w:t>
      </w:r>
    </w:p>
    <w:p>
      <w:pPr>
        <w:pStyle w:val="ListBullet"/>
      </w:pPr>
      <w:r>
        <w:t>There is material financial loss or credible risk of material financial loss.</w:t>
      </w:r>
    </w:p>
    <w:p>
      <w:pPr>
        <w:pStyle w:val="ListBullet"/>
      </w:pPr>
      <w:r>
        <w:t>There is potential client harm, market disruption, or financial stability concern.</w:t>
      </w:r>
    </w:p>
    <w:p>
      <w:pPr>
        <w:pStyle w:val="ListBullet"/>
      </w:pPr>
      <w:r>
        <w:t>A regulator, law enforcement body, government agency, exchange, payment scheme, or market infrastructure contacts the organisation.</w:t>
      </w:r>
    </w:p>
    <w:p>
      <w:pPr>
        <w:pStyle w:val="ListBullet"/>
      </w:pPr>
      <w:r>
        <w:t>The incident may become public or attract media attention.</w:t>
      </w:r>
    </w:p>
    <w:p>
      <w:pPr>
        <w:pStyle w:val="ListBullet"/>
      </w:pPr>
      <w:r>
        <w:t>Reporting deadlines may be missed.</w:t>
      </w:r>
    </w:p>
    <w:p>
      <w:pPr>
        <w:pStyle w:val="ListBullet"/>
      </w:pPr>
      <w:r>
        <w:t>Required facts cannot be obtained from a third-party provider in time.</w:t>
      </w:r>
    </w:p>
    <w:p>
      <w:pPr>
        <w:pStyle w:val="ListBullet"/>
      </w:pPr>
      <w:r>
        <w:t>There is disagreement between teams on classification or reporting status.</w:t>
      </w:r>
    </w:p>
    <w:p>
      <w:pPr>
        <w:pStyle w:val="ListBullet"/>
      </w:pPr>
      <w:r>
        <w:t>Legal, privacy, contractual, or insurance notification obligations may apply.</w:t>
      </w:r>
    </w:p>
    <w:p>
      <w:pPr>
        <w:pStyle w:val="ListBullet"/>
      </w:pPr>
      <w:r>
        <w:t>Executive decision-making is needed to accept residual risk or approve communications.</w:t>
      </w:r>
    </w:p>
    <w:p>
      <w:pPr>
        <w:pStyle w:val="Heading3"/>
      </w:pPr>
      <w:r>
        <w:t>Escalation Path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Escalation Level</w:t>
            </w:r>
          </w:p>
        </w:tc>
        <w:tc>
          <w:tcPr>
            <w:tcW w:type="dxa" w:w="2160"/>
          </w:tcPr>
          <w:p>
            <w:r>
              <w:t>Trigger</w:t>
            </w:r>
          </w:p>
        </w:tc>
        <w:tc>
          <w:tcPr>
            <w:tcW w:type="dxa" w:w="2160"/>
          </w:tcPr>
          <w:p>
            <w:r>
              <w:t>Notify</w:t>
            </w:r>
          </w:p>
        </w:tc>
        <w:tc>
          <w:tcPr>
            <w:tcW w:type="dxa" w:w="2160"/>
          </w:tcPr>
          <w:p>
            <w:r>
              <w:t>Target Time</w:t>
            </w:r>
          </w:p>
        </w:tc>
      </w:tr>
      <w:tr>
        <w:tc>
          <w:tcPr>
            <w:tcW w:type="dxa" w:w="2160"/>
          </w:tcPr>
          <w:p>
            <w:r>
              <w:t>Operational escalation</w:t>
            </w:r>
          </w:p>
        </w:tc>
        <w:tc>
          <w:tcPr>
            <w:tcW w:type="dxa" w:w="2160"/>
          </w:tcPr>
          <w:p>
            <w:r>
              <w:t>Medium or higher ICT-related incident</w:t>
            </w:r>
          </w:p>
        </w:tc>
        <w:tc>
          <w:tcPr>
            <w:tcW w:type="dxa" w:w="2160"/>
          </w:tcPr>
          <w:p>
            <w:r>
              <w:t>Incident Commander, ICT Operations Lead, Security Operations, Business Owner</w:t>
            </w:r>
          </w:p>
        </w:tc>
        <w:tc>
          <w:tcPr>
            <w:tcW w:type="dxa" w:w="2160"/>
          </w:tcPr>
          <w:p>
            <w:r>
              <w:t>Within 1 hour</w:t>
            </w:r>
          </w:p>
        </w:tc>
      </w:tr>
      <w:tr>
        <w:tc>
          <w:tcPr>
            <w:tcW w:type="dxa" w:w="2160"/>
          </w:tcPr>
          <w:p>
            <w:r>
              <w:t>Security escalation</w:t>
            </w:r>
          </w:p>
        </w:tc>
        <w:tc>
          <w:tcPr>
            <w:tcW w:type="dxa" w:w="2160"/>
          </w:tcPr>
          <w:p>
            <w:r>
              <w:t>Suspected malicious activity, data compromise, or significant cyber threat</w:t>
            </w:r>
          </w:p>
        </w:tc>
        <w:tc>
          <w:tcPr>
            <w:tcW w:type="dxa" w:w="2160"/>
          </w:tcPr>
          <w:p>
            <w:r>
              <w:t>CISO, Security Operations, Threat Intelligence</w:t>
            </w:r>
          </w:p>
        </w:tc>
        <w:tc>
          <w:tcPr>
            <w:tcW w:type="dxa" w:w="2160"/>
          </w:tcPr>
          <w:p>
            <w:r>
              <w:t>Immediately</w:t>
            </w:r>
          </w:p>
        </w:tc>
      </w:tr>
      <w:tr>
        <w:tc>
          <w:tcPr>
            <w:tcW w:type="dxa" w:w="2160"/>
          </w:tcPr>
          <w:p>
            <w:r>
              <w:t>Risk and compliance escalation</w:t>
            </w:r>
          </w:p>
        </w:tc>
        <w:tc>
          <w:tcPr>
            <w:tcW w:type="dxa" w:w="2160"/>
          </w:tcPr>
          <w:p>
            <w:r>
              <w:t>Potential major incident or external reporting consideration</w:t>
            </w:r>
          </w:p>
        </w:tc>
        <w:tc>
          <w:tcPr>
            <w:tcW w:type="dxa" w:w="2160"/>
          </w:tcPr>
          <w:p>
            <w:r>
              <w:t>ICT Risk, Compliance, Legal</w:t>
            </w:r>
          </w:p>
        </w:tc>
        <w:tc>
          <w:tcPr>
            <w:tcW w:type="dxa" w:w="2160"/>
          </w:tcPr>
          <w:p>
            <w:r>
              <w:t>Immediately</w:t>
            </w:r>
          </w:p>
        </w:tc>
      </w:tr>
      <w:tr>
        <w:tc>
          <w:tcPr>
            <w:tcW w:type="dxa" w:w="2160"/>
          </w:tcPr>
          <w:p>
            <w:r>
              <w:t>Executive escalation</w:t>
            </w:r>
          </w:p>
        </w:tc>
        <w:tc>
          <w:tcPr>
            <w:tcW w:type="dxa" w:w="2160"/>
          </w:tcPr>
          <w:p>
            <w:r>
              <w:t>Major incident, Critical severity, material client impact, market impact, or media risk</w:t>
            </w:r>
          </w:p>
        </w:tc>
        <w:tc>
          <w:tcPr>
            <w:tcW w:type="dxa" w:w="2160"/>
          </w:tcPr>
          <w:p>
            <w:r>
              <w:t>Senior Accountable Executive, Executive Crisis Team</w:t>
            </w:r>
          </w:p>
        </w:tc>
        <w:tc>
          <w:tcPr>
            <w:tcW w:type="dxa" w:w="2160"/>
          </w:tcPr>
          <w:p>
            <w:r>
              <w:t>Immediately</w:t>
            </w:r>
          </w:p>
        </w:tc>
      </w:tr>
      <w:tr>
        <w:tc>
          <w:tcPr>
            <w:tcW w:type="dxa" w:w="2160"/>
          </w:tcPr>
          <w:p>
            <w:r>
              <w:t>Board / management body escalation</w:t>
            </w:r>
          </w:p>
        </w:tc>
        <w:tc>
          <w:tcPr>
            <w:tcW w:type="dxa" w:w="2160"/>
          </w:tcPr>
          <w:p>
            <w:r>
              <w:t>Severe or sustained major incident, systemic relevance, material financial impact, significant client harm</w:t>
            </w:r>
          </w:p>
        </w:tc>
        <w:tc>
          <w:tcPr>
            <w:tcW w:type="dxa" w:w="2160"/>
          </w:tcPr>
          <w:p>
            <w:r>
              <w:t>Board Chair or delegated committee contact</w:t>
            </w:r>
          </w:p>
        </w:tc>
        <w:tc>
          <w:tcPr>
            <w:tcW w:type="dxa" w:w="2160"/>
          </w:tcPr>
          <w:p>
            <w:r>
              <w:t>As soon as practicable</w:t>
            </w:r>
          </w:p>
        </w:tc>
      </w:tr>
      <w:tr>
        <w:tc>
          <w:tcPr>
            <w:tcW w:type="dxa" w:w="2160"/>
          </w:tcPr>
          <w:p>
            <w:r>
              <w:t>Third-party escalation</w:t>
            </w:r>
          </w:p>
        </w:tc>
        <w:tc>
          <w:tcPr>
            <w:tcW w:type="dxa" w:w="2160"/>
          </w:tcPr>
          <w:p>
            <w:r>
              <w:t>Provider-caused or provider-dependent incident</w:t>
            </w:r>
          </w:p>
        </w:tc>
        <w:tc>
          <w:tcPr>
            <w:tcW w:type="dxa" w:w="2160"/>
          </w:tcPr>
          <w:p>
            <w:r>
              <w:t>Third-Party Risk Manager, Provider Relationship Owner, Provider Incident Contact</w:t>
            </w:r>
          </w:p>
        </w:tc>
        <w:tc>
          <w:tcPr>
            <w:tcW w:type="dxa" w:w="2160"/>
          </w:tcPr>
          <w:p>
            <w:r>
              <w:t>Immediately</w:t>
            </w:r>
          </w:p>
        </w:tc>
      </w:tr>
      <w:tr>
        <w:tc>
          <w:tcPr>
            <w:tcW w:type="dxa" w:w="2160"/>
          </w:tcPr>
          <w:p>
            <w:r>
              <w:t>Privacy escalation</w:t>
            </w:r>
          </w:p>
        </w:tc>
        <w:tc>
          <w:tcPr>
            <w:tcW w:type="dxa" w:w="2160"/>
          </w:tcPr>
          <w:p>
            <w:r>
              <w:t>Possible personal data breach</w:t>
            </w:r>
          </w:p>
        </w:tc>
        <w:tc>
          <w:tcPr>
            <w:tcW w:type="dxa" w:w="2160"/>
          </w:tcPr>
          <w:p>
            <w:r>
              <w:t>Data Protection Officer / Privacy Lead, Legal</w:t>
            </w:r>
          </w:p>
        </w:tc>
        <w:tc>
          <w:tcPr>
            <w:tcW w:type="dxa" w:w="2160"/>
          </w:tcPr>
          <w:p>
            <w:r>
              <w:t>Immediately</w:t>
            </w:r>
          </w:p>
        </w:tc>
      </w:tr>
      <w:tr>
        <w:tc>
          <w:tcPr>
            <w:tcW w:type="dxa" w:w="2160"/>
          </w:tcPr>
          <w:p>
            <w:r>
              <w:t>Communications escalation</w:t>
            </w:r>
          </w:p>
        </w:tc>
        <w:tc>
          <w:tcPr>
            <w:tcW w:type="dxa" w:w="2160"/>
          </w:tcPr>
          <w:p>
            <w:r>
              <w:t>Public, client, media, or stakeholder communication likely</w:t>
            </w:r>
          </w:p>
        </w:tc>
        <w:tc>
          <w:tcPr>
            <w:tcW w:type="dxa" w:w="2160"/>
          </w:tcPr>
          <w:p>
            <w:r>
              <w:t>Communications Lead, Legal, Compliance</w:t>
            </w:r>
          </w:p>
        </w:tc>
        <w:tc>
          <w:tcPr>
            <w:tcW w:type="dxa" w:w="2160"/>
          </w:tcPr>
          <w:p>
            <w:r>
              <w:t>Immediately</w:t>
            </w:r>
          </w:p>
        </w:tc>
      </w:tr>
    </w:tbl>
    <w:p>
      <w:pPr>
        <w:pStyle w:val="Heading3"/>
      </w:pPr>
      <w:r>
        <w:t>Dispute Resolution</w:t>
      </w:r>
    </w:p>
    <w:p>
      <w:r>
        <w:t>Where there is disagreement on classification, severity, reportability, or communication:</w:t>
      </w:r>
    </w:p>
    <w:p>
      <w:pPr>
        <w:pStyle w:val="ListBullet"/>
      </w:pPr>
      <w:r>
        <w:t>The Classification Lead must document the differing positions and evidence.</w:t>
      </w:r>
    </w:p>
    <w:p>
      <w:pPr>
        <w:pStyle w:val="ListBullet"/>
      </w:pPr>
      <w:r>
        <w:t>Compliance and Legal must provide a recommendation on reportability.</w:t>
      </w:r>
    </w:p>
    <w:p>
      <w:pPr>
        <w:pStyle w:val="ListBullet"/>
      </w:pPr>
      <w:r>
        <w:t>The CISO and ICT Risk Lead must provide a recommendation on operational and cyber risk.</w:t>
      </w:r>
    </w:p>
    <w:p>
      <w:pPr>
        <w:pStyle w:val="ListBullet"/>
      </w:pPr>
      <w:r>
        <w:t>The Senior Accountable Executive must make the final decision.</w:t>
      </w:r>
    </w:p>
    <w:p>
      <w:pPr>
        <w:pStyle w:val="ListBullet"/>
      </w:pPr>
      <w:r>
        <w:t>If time-critical, the organisation must take the more conservative reporting and escalation position until the dispute is resolved.</w:t>
      </w:r>
    </w:p>
    <w:p>
      <w:pPr>
        <w:pStyle w:val="Heading3"/>
      </w:pPr>
      <w:r>
        <w:t>Missed or At-Risk Reporting Deadline</w:t>
      </w:r>
    </w:p>
    <w:p>
      <w:r>
        <w:t>If any external reporting deadline is missed or at risk:</w:t>
      </w:r>
    </w:p>
    <w:p>
      <w:pPr>
        <w:pStyle w:val="ListBullet"/>
      </w:pPr>
      <w:r>
        <w:t>The Compliance Lead must immediately notify the Senior Accountable Executive, Legal Lead, Incident Commander, and ICT Risk Lead.</w:t>
      </w:r>
    </w:p>
    <w:p>
      <w:pPr>
        <w:pStyle w:val="ListBullet"/>
      </w:pPr>
      <w:r>
        <w:t>The reason for the delay must be documented.</w:t>
      </w:r>
    </w:p>
    <w:p>
      <w:pPr>
        <w:pStyle w:val="ListBullet"/>
      </w:pPr>
      <w:r>
        <w:t>The notification must be submitted as soon as possible using the best available information.</w:t>
      </w:r>
    </w:p>
    <w:p>
      <w:pPr>
        <w:pStyle w:val="ListBullet"/>
      </w:pPr>
      <w:r>
        <w:t>The submission must explain, where appropriate, that further information will follow.</w:t>
      </w:r>
    </w:p>
    <w:p>
      <w:pPr>
        <w:pStyle w:val="ListBullet"/>
      </w:pPr>
      <w:r>
        <w:t>A corrective action must be opened to prevent recurrence.</w:t>
      </w:r>
    </w:p>
    <w:p>
      <w:pPr>
        <w:pStyle w:val="Heading2"/>
      </w:pPr>
      <w:r>
        <w:t>Review</w:t>
      </w:r>
    </w:p>
    <w:p>
      <w:r>
        <w:t>This procedure must be reviewed at least annually and whenever there is a material change in:</w:t>
      </w:r>
    </w:p>
    <w:p>
      <w:pPr>
        <w:pStyle w:val="ListBullet"/>
      </w:pPr>
      <w:r>
        <w:t>Applicable digital operational resilience requirements.</w:t>
      </w:r>
    </w:p>
    <w:p>
      <w:pPr>
        <w:pStyle w:val="ListBullet"/>
      </w:pPr>
      <w:r>
        <w:t>The organisation’s ICT operating model, critical or important functions, or business service mapping.</w:t>
      </w:r>
    </w:p>
    <w:p>
      <w:pPr>
        <w:pStyle w:val="ListBullet"/>
      </w:pPr>
      <w:r>
        <w:t>Incident reporting expectations from competent authorities.</w:t>
      </w:r>
    </w:p>
    <w:p>
      <w:pPr>
        <w:pStyle w:val="ListBullet"/>
      </w:pPr>
      <w:r>
        <w:t>Internal incident response, crisis management, business continuity, or outsourcing processes.</w:t>
      </w:r>
    </w:p>
    <w:p>
      <w:pPr>
        <w:pStyle w:val="ListBullet"/>
      </w:pPr>
      <w:r>
        <w:t>ICT service provider arrangements supporting critical or important functions.</w:t>
      </w:r>
    </w:p>
    <w:p>
      <w:pPr>
        <w:pStyle w:val="ListBullet"/>
      </w:pPr>
      <w:r>
        <w:t>Lessons learned from a major ICT-related incident, significant cyber threat, simulation, audit, regulatory feedback, or control failure.</w:t>
      </w:r>
    </w:p>
    <w:p>
      <w:pPr>
        <w:pStyle w:val="ListBullet"/>
      </w:pPr>
      <w:r>
        <w:t>Reporting channels, templates, approval workflows, contact lists, or escalation paths.</w:t>
      </w:r>
    </w:p>
    <w:p>
      <w:r>
        <w:t>The procedure owner is responsible for ensuring the review is completed, changes are approved, and relevant stakeholders are informed.</w:t>
      </w:r>
    </w:p>
    <w:p>
      <w:r>
        <w:t>Review activities must include:</w:t>
      </w:r>
    </w:p>
    <w:p>
      <w:pPr>
        <w:pStyle w:val="ListBullet"/>
      </w:pPr>
      <w:r>
        <w:t>Validation that classification criteria remain practical and aligned with the organisation’s risk profile.</w:t>
      </w:r>
    </w:p>
    <w:p>
      <w:pPr>
        <w:pStyle w:val="ListBullet"/>
      </w:pPr>
      <w:r>
        <w:t>Testing that incident teams can identify and escalate potentially major incidents within required internal timelines.</w:t>
      </w:r>
    </w:p>
    <w:p>
      <w:pPr>
        <w:pStyle w:val="ListBullet"/>
      </w:pPr>
      <w:r>
        <w:t>Confirmation that reporting templates and submission channels are current.</w:t>
      </w:r>
    </w:p>
    <w:p>
      <w:pPr>
        <w:pStyle w:val="ListBullet"/>
      </w:pPr>
      <w:r>
        <w:t>Verification that roles, contacts, and deputies are accurate.</w:t>
      </w:r>
    </w:p>
    <w:p>
      <w:pPr>
        <w:pStyle w:val="ListBullet"/>
      </w:pPr>
      <w:r>
        <w:t>Review of a sample of incident records to confirm classification decisions were evidence-based and timely.</w:t>
      </w:r>
    </w:p>
    <w:p>
      <w:pPr>
        <w:pStyle w:val="ListBullet"/>
      </w:pPr>
      <w:r>
        <w:t>Review of significant cyber threat records to confirm escalation and mitigation quality.</w:t>
      </w:r>
    </w:p>
    <w:p>
      <w:pPr>
        <w:pStyle w:val="ListBullet"/>
      </w:pPr>
      <w:r>
        <w:t>Assessment of whether third-party providers supplied timely and adequate incident information.</w:t>
      </w:r>
    </w:p>
    <w:p>
      <w:pPr>
        <w:pStyle w:val="ListBullet"/>
      </w:pPr>
      <w:r>
        <w:t>Confirmation that corrective actions from prior incidents and exercises were completed or appropriately risk-accepted.</w:t>
      </w:r>
    </w:p>
    <w:p>
      <w:r>
        <w:t>The review record must include:</w:t>
      </w:r>
    </w:p>
    <w:tbl>
      <w:tblPr>
        <w:tblStyle w:val="TableGrid"/>
        <w:tblW w:type="auto" w:w="0"/>
        <w:tblLook w:firstColumn="1" w:firstRow="1" w:lastColumn="0" w:lastRow="0" w:noHBand="0" w:noVBand="1" w:val="04A0"/>
      </w:tblPr>
      <w:tblGrid>
        <w:gridCol w:w="4320"/>
        <w:gridCol w:w="4320"/>
      </w:tblGrid>
      <w:tr>
        <w:tc>
          <w:tcPr>
            <w:tcW w:type="dxa" w:w="4320"/>
          </w:tcPr>
          <w:p>
            <w:r>
              <w:t>Review Field</w:t>
            </w:r>
          </w:p>
        </w:tc>
        <w:tc>
          <w:tcPr>
            <w:tcW w:type="dxa" w:w="4320"/>
          </w:tcPr>
          <w:p>
            <w:r>
              <w:t>Required Entry</w:t>
            </w:r>
          </w:p>
        </w:tc>
      </w:tr>
      <w:tr>
        <w:tc>
          <w:tcPr>
            <w:tcW w:type="dxa" w:w="4320"/>
          </w:tcPr>
          <w:p>
            <w:r>
              <w:t>Review date</w:t>
            </w:r>
          </w:p>
        </w:tc>
        <w:tc>
          <w:tcPr>
            <w:tcW w:type="dxa" w:w="4320"/>
          </w:tcPr>
          <w:p>
            <w:r>
              <w:t>[YYYY-MM-DD]</w:t>
            </w:r>
          </w:p>
        </w:tc>
      </w:tr>
      <w:tr>
        <w:tc>
          <w:tcPr>
            <w:tcW w:type="dxa" w:w="4320"/>
          </w:tcPr>
          <w:p>
            <w:r>
              <w:t>Review owner</w:t>
            </w:r>
          </w:p>
        </w:tc>
        <w:tc>
          <w:tcPr>
            <w:tcW w:type="dxa" w:w="4320"/>
          </w:tcPr>
          <w:p>
            <w:r>
              <w:t>[Name / Role]</w:t>
            </w:r>
          </w:p>
        </w:tc>
      </w:tr>
      <w:tr>
        <w:tc>
          <w:tcPr>
            <w:tcW w:type="dxa" w:w="4320"/>
          </w:tcPr>
          <w:p>
            <w:r>
              <w:t>Participants</w:t>
            </w:r>
          </w:p>
        </w:tc>
        <w:tc>
          <w:tcPr>
            <w:tcW w:type="dxa" w:w="4320"/>
          </w:tcPr>
          <w:p>
            <w:r>
              <w:t>[Names / Roles]</w:t>
            </w:r>
          </w:p>
        </w:tc>
      </w:tr>
      <w:tr>
        <w:tc>
          <w:tcPr>
            <w:tcW w:type="dxa" w:w="4320"/>
          </w:tcPr>
          <w:p>
            <w:r>
              <w:t>Changes made</w:t>
            </w:r>
          </w:p>
        </w:tc>
        <w:tc>
          <w:tcPr>
            <w:tcW w:type="dxa" w:w="4320"/>
          </w:tcPr>
          <w:p>
            <w:r>
              <w:t>[Summary]</w:t>
            </w:r>
          </w:p>
        </w:tc>
      </w:tr>
      <w:tr>
        <w:tc>
          <w:tcPr>
            <w:tcW w:type="dxa" w:w="4320"/>
          </w:tcPr>
          <w:p>
            <w:r>
              <w:t>Reason for changes</w:t>
            </w:r>
          </w:p>
        </w:tc>
        <w:tc>
          <w:tcPr>
            <w:tcW w:type="dxa" w:w="4320"/>
          </w:tcPr>
          <w:p>
            <w:r>
              <w:t>[Reason]</w:t>
            </w:r>
          </w:p>
        </w:tc>
      </w:tr>
      <w:tr>
        <w:tc>
          <w:tcPr>
            <w:tcW w:type="dxa" w:w="4320"/>
          </w:tcPr>
          <w:p>
            <w:r>
              <w:t>Approval authority</w:t>
            </w:r>
          </w:p>
        </w:tc>
        <w:tc>
          <w:tcPr>
            <w:tcW w:type="dxa" w:w="4320"/>
          </w:tcPr>
          <w:p>
            <w:r>
              <w:t>[Name / Committee]</w:t>
            </w:r>
          </w:p>
        </w:tc>
      </w:tr>
      <w:tr>
        <w:tc>
          <w:tcPr>
            <w:tcW w:type="dxa" w:w="4320"/>
          </w:tcPr>
          <w:p>
            <w:r>
              <w:t>Approval date</w:t>
            </w:r>
          </w:p>
        </w:tc>
        <w:tc>
          <w:tcPr>
            <w:tcW w:type="dxa" w:w="4320"/>
          </w:tcPr>
          <w:p>
            <w:r>
              <w:t>[YYYY-MM-DD]</w:t>
            </w:r>
          </w:p>
        </w:tc>
      </w:tr>
      <w:tr>
        <w:tc>
          <w:tcPr>
            <w:tcW w:type="dxa" w:w="4320"/>
          </w:tcPr>
          <w:p>
            <w:r>
              <w:t>Next review due</w:t>
            </w:r>
          </w:p>
        </w:tc>
        <w:tc>
          <w:tcPr>
            <w:tcW w:type="dxa" w:w="4320"/>
          </w:tcPr>
          <w:p>
            <w:r>
              <w:t>[YYYY-MM-DD]</w:t>
            </w:r>
          </w:p>
        </w:tc>
      </w:tr>
    </w:tbl>
    <w:p>
      <w:r>
        <w:t>Material changes to this procedure must be approved by [Risk Committee / Operational Resilience Committee / Executive Committee] before publication. Minor administrative changes, such as contact updates or formatting corrections, may be approved by the document owner.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