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C12 - Network Infrastructure Mgmt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Document 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Effective Date</w:t>
            </w:r>
          </w:p>
        </w:tc>
        <w:tc>
          <w:tcPr>
            <w:tcW w:type="dxa" w:w="1440"/>
          </w:tcPr>
          <w:p>
            <w:r>
              <w:t>Framework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[Document ID]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Network Infrastructure Owner</w:t>
            </w:r>
          </w:p>
        </w:tc>
        <w:tc>
          <w:tcPr>
            <w:tcW w:type="dxa" w:w="1440"/>
          </w:tcPr>
          <w:p>
            <w:r>
              <w:t>[Effective Date]</w:t>
            </w:r>
          </w:p>
        </w:tc>
        <w:tc>
          <w:tcPr>
            <w:tcW w:type="dxa" w:w="1440"/>
          </w:tcPr>
          <w:p>
            <w:r>
              <w:t>CIS Controls v8</w:t>
            </w:r>
          </w:p>
        </w:tc>
        <w:tc>
          <w:tcPr>
            <w:tcW w:type="dxa" w:w="1440"/>
          </w:tcPr>
          <w:p>
            <w:r>
              <w:t>Internal</w:t>
            </w:r>
          </w:p>
        </w:tc>
      </w:tr>
    </w:tbl>
    <w:p>
      <w:pPr>
        <w:pStyle w:val="Heading1"/>
      </w:pPr>
      <w:r>
        <w:t>Network Infrastructure Management Procedure</w:t>
      </w:r>
    </w:p>
    <w:p>
      <w:pPr>
        <w:pStyle w:val="Heading2"/>
      </w:pPr>
      <w:r>
        <w:t>Purpose</w:t>
      </w:r>
    </w:p>
    <w:p>
      <w:r>
        <w:t>This procedure defines how the organisation establishes, maintains, changes and monitors secure baseline configurations for network infrastructure devices.</w:t>
      </w:r>
    </w:p>
    <w:p>
      <w:r>
        <w:t>The purpose is to ensure that routers, switches, firewalls, wireless controllers, load balancers, virtual network appliances and related management platforms are configured consistently, protected from unauthorised change, and maintained through a controlled change management process.</w:t>
      </w:r>
    </w:p>
    <w:p>
      <w:r>
        <w:t>This procedure supports the following outcomes:</w:t>
      </w:r>
    </w:p>
    <w:p>
      <w:pPr>
        <w:pStyle w:val="ListBullet"/>
      </w:pPr>
      <w:r>
        <w:t>Network devices are built from approved, secure configuration baselines.</w:t>
      </w:r>
    </w:p>
    <w:p>
      <w:pPr>
        <w:pStyle w:val="ListBullet"/>
      </w:pPr>
      <w:r>
        <w:t>Changes to network infrastructure are requested, assessed, approved, implemented, tested and recorded.</w:t>
      </w:r>
    </w:p>
    <w:p>
      <w:pPr>
        <w:pStyle w:val="ListBullet"/>
      </w:pPr>
      <w:r>
        <w:t>Network device configurations are backed up, version controlled and recoverable.</w:t>
      </w:r>
    </w:p>
    <w:p>
      <w:pPr>
        <w:pStyle w:val="ListBullet"/>
      </w:pPr>
      <w:r>
        <w:t>Administrative access to network infrastructure is restricted, authenticated, logged and reviewed.</w:t>
      </w:r>
    </w:p>
    <w:p>
      <w:pPr>
        <w:pStyle w:val="ListBullet"/>
      </w:pPr>
      <w:r>
        <w:t>Configuration drift, unauthorised changes and insecure settings are identified and remediated.</w:t>
      </w:r>
    </w:p>
    <w:p>
      <w:pPr>
        <w:pStyle w:val="ListBullet"/>
      </w:pPr>
      <w:r>
        <w:t>Evidence is retained to demonstrate operational control and auditability.</w:t>
      </w:r>
    </w:p>
    <w:p>
      <w:pPr>
        <w:pStyle w:val="Heading2"/>
      </w:pPr>
      <w:r>
        <w:t>Scope</w:t>
      </w:r>
    </w:p>
    <w:p>
      <w:r>
        <w:t>This procedure applies to all production, pre-production and management network infrastructure owned, operated or managed by the organisation, including:</w:t>
      </w:r>
    </w:p>
    <w:p>
      <w:pPr>
        <w:pStyle w:val="ListBullet"/>
      </w:pPr>
      <w:r>
        <w:t>Routers and layer 3 switches.</w:t>
      </w:r>
    </w:p>
    <w:p>
      <w:pPr>
        <w:pStyle w:val="ListBullet"/>
      </w:pPr>
      <w:r>
        <w:t>Layer 2 switches.</w:t>
      </w:r>
    </w:p>
    <w:p>
      <w:pPr>
        <w:pStyle w:val="ListBullet"/>
      </w:pPr>
      <w:r>
        <w:t>Firewalls and security gateways.</w:t>
      </w:r>
    </w:p>
    <w:p>
      <w:pPr>
        <w:pStyle w:val="ListBullet"/>
      </w:pPr>
      <w:r>
        <w:t>Wireless access points, wireless controllers and cloud-managed wireless platforms.</w:t>
      </w:r>
    </w:p>
    <w:p>
      <w:pPr>
        <w:pStyle w:val="ListBullet"/>
      </w:pPr>
      <w:r>
        <w:t>Load balancers and application delivery controllers.</w:t>
      </w:r>
    </w:p>
    <w:p>
      <w:pPr>
        <w:pStyle w:val="ListBullet"/>
      </w:pPr>
      <w:r>
        <w:t>VPN concentrators and remote access gateways.</w:t>
      </w:r>
    </w:p>
    <w:p>
      <w:pPr>
        <w:pStyle w:val="ListBullet"/>
      </w:pPr>
      <w:r>
        <w:t>Network access control appliances.</w:t>
      </w:r>
    </w:p>
    <w:p>
      <w:pPr>
        <w:pStyle w:val="ListBullet"/>
      </w:pPr>
      <w:r>
        <w:t>Software-defined networking controllers.</w:t>
      </w:r>
    </w:p>
    <w:p>
      <w:pPr>
        <w:pStyle w:val="ListBullet"/>
      </w:pPr>
      <w:r>
        <w:t>Network management systems.</w:t>
      </w:r>
    </w:p>
    <w:p>
      <w:pPr>
        <w:pStyle w:val="ListBullet"/>
      </w:pPr>
      <w:r>
        <w:t>Out-of-band management devices.</w:t>
      </w:r>
    </w:p>
    <w:p>
      <w:pPr>
        <w:pStyle w:val="ListBullet"/>
      </w:pPr>
      <w:r>
        <w:t>Virtual network appliances in cloud, data centre or branch environments.</w:t>
      </w:r>
    </w:p>
    <w:p>
      <w:pPr>
        <w:pStyle w:val="ListBullet"/>
      </w:pPr>
      <w:r>
        <w:t>Network device configuration backup and monitoring platforms.</w:t>
      </w:r>
    </w:p>
    <w:p>
      <w:r>
        <w:t>This procedure applies to:</w:t>
      </w:r>
    </w:p>
    <w:p>
      <w:pPr>
        <w:pStyle w:val="ListBullet"/>
      </w:pPr>
      <w:r>
        <w:t>New network device deployment.</w:t>
      </w:r>
    </w:p>
    <w:p>
      <w:pPr>
        <w:pStyle w:val="ListBullet"/>
      </w:pPr>
      <w:r>
        <w:t>Replacement or rebuild of existing network devices.</w:t>
      </w:r>
    </w:p>
    <w:p>
      <w:pPr>
        <w:pStyle w:val="ListBullet"/>
      </w:pPr>
      <w:r>
        <w:t>Configuration changes.</w:t>
      </w:r>
    </w:p>
    <w:p>
      <w:pPr>
        <w:pStyle w:val="ListBullet"/>
      </w:pPr>
      <w:r>
        <w:t>Firmware, operating system and security patch updates.</w:t>
      </w:r>
    </w:p>
    <w:p>
      <w:pPr>
        <w:pStyle w:val="ListBullet"/>
      </w:pPr>
      <w:r>
        <w:t>Emergency network changes.</w:t>
      </w:r>
    </w:p>
    <w:p>
      <w:pPr>
        <w:pStyle w:val="ListBullet"/>
      </w:pPr>
      <w:r>
        <w:t>Periodic baseline review and drift remediation.</w:t>
      </w:r>
    </w:p>
    <w:p>
      <w:pPr>
        <w:pStyle w:val="ListBullet"/>
      </w:pPr>
      <w:r>
        <w:t>Decommissioning of network infrastructure.</w:t>
      </w:r>
    </w:p>
    <w:p>
      <w:r>
        <w:t>The following are outside the scope of this procedure unless they directly manage network traffic or network access:</w:t>
      </w:r>
    </w:p>
    <w:p>
      <w:pPr>
        <w:pStyle w:val="ListBullet"/>
      </w:pPr>
      <w:r>
        <w:t>End-user workstations.</w:t>
      </w:r>
    </w:p>
    <w:p>
      <w:pPr>
        <w:pStyle w:val="ListBullet"/>
      </w:pPr>
      <w:r>
        <w:t>Servers that do not perform network infrastructure functions.</w:t>
      </w:r>
    </w:p>
    <w:p>
      <w:pPr>
        <w:pStyle w:val="ListBullet"/>
      </w:pPr>
      <w:r>
        <w:t>Application-specific configuration not related to network transport, routing, filtering or connectivity.</w:t>
      </w:r>
    </w:p>
    <w:p>
      <w:pPr>
        <w:pStyle w:val="ListBullet"/>
      </w:pPr>
      <w:r>
        <w:t>Physical cabling installation activities, except where they result in a network configuration change.</w:t>
      </w:r>
    </w:p>
    <w:p>
      <w:pPr>
        <w:pStyle w:val="Heading2"/>
      </w:pPr>
      <w:r>
        <w:t>Prerequisites &amp; Inputs</w:t>
      </w:r>
    </w:p>
    <w:p>
      <w:r>
        <w:t>Before performing this procedure, the following prerequisites and inputs must be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Prerequisite / Input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Source / Owner</w:t>
            </w:r>
          </w:p>
        </w:tc>
      </w:tr>
      <w:tr>
        <w:tc>
          <w:tcPr>
            <w:tcW w:type="dxa" w:w="2880"/>
          </w:tcPr>
          <w:p>
            <w:r>
              <w:t>Network asset inventory</w:t>
            </w:r>
          </w:p>
        </w:tc>
        <w:tc>
          <w:tcPr>
            <w:tcW w:type="dxa" w:w="2880"/>
          </w:tcPr>
          <w:p>
            <w:r>
              <w:t>Current inventory of network infrastructure devices, including hostname, management IP, location, owner, model, serial number, firmware version and business purpose.</w:t>
            </w:r>
          </w:p>
        </w:tc>
        <w:tc>
          <w:tcPr>
            <w:tcW w:type="dxa" w:w="2880"/>
          </w:tcPr>
          <w:p>
            <w:r>
              <w:t>Configuration Management Owner</w:t>
            </w:r>
          </w:p>
        </w:tc>
      </w:tr>
      <w:tr>
        <w:tc>
          <w:tcPr>
            <w:tcW w:type="dxa" w:w="2880"/>
          </w:tcPr>
          <w:p>
            <w:r>
              <w:t>Approved network architecture</w:t>
            </w:r>
          </w:p>
        </w:tc>
        <w:tc>
          <w:tcPr>
            <w:tcW w:type="dxa" w:w="2880"/>
          </w:tcPr>
          <w:p>
            <w:r>
              <w:t>Current network diagrams, segmentation design, routing design and security zoning model.</w:t>
            </w:r>
          </w:p>
        </w:tc>
        <w:tc>
          <w:tcPr>
            <w:tcW w:type="dxa" w:w="2880"/>
          </w:tcPr>
          <w:p>
            <w:r>
              <w:t>Network Architecture Owner</w:t>
            </w:r>
          </w:p>
        </w:tc>
      </w:tr>
      <w:tr>
        <w:tc>
          <w:tcPr>
            <w:tcW w:type="dxa" w:w="2880"/>
          </w:tcPr>
          <w:p>
            <w:r>
              <w:t>Secure configuration baseline</w:t>
            </w:r>
          </w:p>
        </w:tc>
        <w:tc>
          <w:tcPr>
            <w:tcW w:type="dxa" w:w="2880"/>
          </w:tcPr>
          <w:p>
            <w:r>
              <w:t>Approved baseline configuration standards for each device type and platform family.</w:t>
            </w:r>
          </w:p>
        </w:tc>
        <w:tc>
          <w:tcPr>
            <w:tcW w:type="dxa" w:w="2880"/>
          </w:tcPr>
          <w:p>
            <w:r>
              <w:t>Network Infrastructure Owner</w:t>
            </w:r>
          </w:p>
        </w:tc>
      </w:tr>
      <w:tr>
        <w:tc>
          <w:tcPr>
            <w:tcW w:type="dxa" w:w="2880"/>
          </w:tcPr>
          <w:p>
            <w:r>
              <w:t>Change management record</w:t>
            </w:r>
          </w:p>
        </w:tc>
        <w:tc>
          <w:tcPr>
            <w:tcW w:type="dxa" w:w="2880"/>
          </w:tcPr>
          <w:p>
            <w:r>
              <w:t>Approved change ticket or emergency change record before implementation.</w:t>
            </w:r>
          </w:p>
        </w:tc>
        <w:tc>
          <w:tcPr>
            <w:tcW w:type="dxa" w:w="2880"/>
          </w:tcPr>
          <w:p>
            <w:r>
              <w:t>Change Manager</w:t>
            </w:r>
          </w:p>
        </w:tc>
      </w:tr>
      <w:tr>
        <w:tc>
          <w:tcPr>
            <w:tcW w:type="dxa" w:w="2880"/>
          </w:tcPr>
          <w:p>
            <w:r>
              <w:t>Administrative access</w:t>
            </w:r>
          </w:p>
        </w:tc>
        <w:tc>
          <w:tcPr>
            <w:tcW w:type="dxa" w:w="2880"/>
          </w:tcPr>
          <w:p>
            <w:r>
              <w:t>Privileged access granted through approved access management process.</w:t>
            </w:r>
          </w:p>
        </w:tc>
        <w:tc>
          <w:tcPr>
            <w:tcW w:type="dxa" w:w="2880"/>
          </w:tcPr>
          <w:p>
            <w:r>
              <w:t>Identity and Access Management Owner</w:t>
            </w:r>
          </w:p>
        </w:tc>
      </w:tr>
      <w:tr>
        <w:tc>
          <w:tcPr>
            <w:tcW w:type="dxa" w:w="2880"/>
          </w:tcPr>
          <w:p>
            <w:r>
              <w:t>Maintenance window</w:t>
            </w:r>
          </w:p>
        </w:tc>
        <w:tc>
          <w:tcPr>
            <w:tcW w:type="dxa" w:w="2880"/>
          </w:tcPr>
          <w:p>
            <w:r>
              <w:t>Approved implementation window agreed with affected business and technical stakeholders.</w:t>
            </w:r>
          </w:p>
        </w:tc>
        <w:tc>
          <w:tcPr>
            <w:tcW w:type="dxa" w:w="2880"/>
          </w:tcPr>
          <w:p>
            <w:r>
              <w:t>Change Manager</w:t>
            </w:r>
          </w:p>
        </w:tc>
      </w:tr>
      <w:tr>
        <w:tc>
          <w:tcPr>
            <w:tcW w:type="dxa" w:w="2880"/>
          </w:tcPr>
          <w:p>
            <w:r>
              <w:t>Backout plan</w:t>
            </w:r>
          </w:p>
        </w:tc>
        <w:tc>
          <w:tcPr>
            <w:tcW w:type="dxa" w:w="2880"/>
          </w:tcPr>
          <w:p>
            <w:r>
              <w:t>Tested or technically validated plan to restore service if the change fails.</w:t>
            </w:r>
          </w:p>
        </w:tc>
        <w:tc>
          <w:tcPr>
            <w:tcW w:type="dxa" w:w="2880"/>
          </w:tcPr>
          <w:p>
            <w:r>
              <w:t>Change Requestor</w:t>
            </w:r>
          </w:p>
        </w:tc>
      </w:tr>
      <w:tr>
        <w:tc>
          <w:tcPr>
            <w:tcW w:type="dxa" w:w="2880"/>
          </w:tcPr>
          <w:p>
            <w:r>
              <w:t>Current configuration backup</w:t>
            </w:r>
          </w:p>
        </w:tc>
        <w:tc>
          <w:tcPr>
            <w:tcW w:type="dxa" w:w="2880"/>
          </w:tcPr>
          <w:p>
            <w:r>
              <w:t>Verified recent backup of the device configuration before change execution.</w:t>
            </w:r>
          </w:p>
        </w:tc>
        <w:tc>
          <w:tcPr>
            <w:tcW w:type="dxa" w:w="2880"/>
          </w:tcPr>
          <w:p>
            <w:r>
              <w:t>Network Operations</w:t>
            </w:r>
          </w:p>
        </w:tc>
      </w:tr>
      <w:tr>
        <w:tc>
          <w:tcPr>
            <w:tcW w:type="dxa" w:w="2880"/>
          </w:tcPr>
          <w:p>
            <w:r>
              <w:t>Monitoring access</w:t>
            </w:r>
          </w:p>
        </w:tc>
        <w:tc>
          <w:tcPr>
            <w:tcW w:type="dxa" w:w="2880"/>
          </w:tcPr>
          <w:p>
            <w:r>
              <w:t>Access to network monitoring, logging and alerting tools.</w:t>
            </w:r>
          </w:p>
        </w:tc>
        <w:tc>
          <w:tcPr>
            <w:tcW w:type="dxa" w:w="2880"/>
          </w:tcPr>
          <w:p>
            <w:r>
              <w:t>Security Operations / Network Operations</w:t>
            </w:r>
          </w:p>
        </w:tc>
      </w:tr>
      <w:tr>
        <w:tc>
          <w:tcPr>
            <w:tcW w:type="dxa" w:w="2880"/>
          </w:tcPr>
          <w:p>
            <w:r>
              <w:t>Vendor guidance</w:t>
            </w:r>
          </w:p>
        </w:tc>
        <w:tc>
          <w:tcPr>
            <w:tcW w:type="dxa" w:w="2880"/>
          </w:tcPr>
          <w:p>
            <w:r>
              <w:t>Relevant vendor hardening guides, release notes, compatibility matrices and end-of-support information.</w:t>
            </w:r>
          </w:p>
        </w:tc>
        <w:tc>
          <w:tcPr>
            <w:tcW w:type="dxa" w:w="2880"/>
          </w:tcPr>
          <w:p>
            <w:r>
              <w:t>Network Engineering</w:t>
            </w:r>
          </w:p>
        </w:tc>
      </w:tr>
      <w:tr>
        <w:tc>
          <w:tcPr>
            <w:tcW w:type="dxa" w:w="2880"/>
          </w:tcPr>
          <w:p>
            <w:r>
              <w:t>Risk assessment</w:t>
            </w:r>
          </w:p>
        </w:tc>
        <w:tc>
          <w:tcPr>
            <w:tcW w:type="dxa" w:w="2880"/>
          </w:tcPr>
          <w:p>
            <w:r>
              <w:t>Assessment of security, availability, operational and business impact for high-risk changes.</w:t>
            </w:r>
          </w:p>
        </w:tc>
        <w:tc>
          <w:tcPr>
            <w:tcW w:type="dxa" w:w="2880"/>
          </w:tcPr>
          <w:p>
            <w:r>
              <w:t>Change Requestor / Risk Owner</w:t>
            </w:r>
          </w:p>
        </w:tc>
      </w:tr>
    </w:tbl>
    <w:p>
      <w:r>
        <w:t>Minimum baseline requirements must be defined and approved before devices are placed into production. Baselines must address, at a minimum: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Baseline Area</w:t>
            </w:r>
          </w:p>
        </w:tc>
        <w:tc>
          <w:tcPr>
            <w:tcW w:type="dxa" w:w="4320"/>
          </w:tcPr>
          <w:p>
            <w:r>
              <w:t>Minimum Requirement</w:t>
            </w:r>
          </w:p>
        </w:tc>
      </w:tr>
      <w:tr>
        <w:tc>
          <w:tcPr>
            <w:tcW w:type="dxa" w:w="4320"/>
          </w:tcPr>
          <w:p>
            <w:r>
              <w:t>Device identity</w:t>
            </w:r>
          </w:p>
        </w:tc>
        <w:tc>
          <w:tcPr>
            <w:tcW w:type="dxa" w:w="4320"/>
          </w:tcPr>
          <w:p>
            <w:r>
              <w:t>Standard hostname, asset identifier, location and ownership details configured where supported.</w:t>
            </w:r>
          </w:p>
        </w:tc>
      </w:tr>
      <w:tr>
        <w:tc>
          <w:tcPr>
            <w:tcW w:type="dxa" w:w="4320"/>
          </w:tcPr>
          <w:p>
            <w:r>
              <w:t>Management access</w:t>
            </w:r>
          </w:p>
        </w:tc>
        <w:tc>
          <w:tcPr>
            <w:tcW w:type="dxa" w:w="4320"/>
          </w:tcPr>
          <w:p>
            <w:r>
              <w:t>Management restricted to approved management networks, jump hosts or privileged access platforms.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Centralised authentication used where technically feasible; local accounts restricted to approved break-glass use.</w:t>
            </w:r>
          </w:p>
        </w:tc>
      </w:tr>
      <w:tr>
        <w:tc>
          <w:tcPr>
            <w:tcW w:type="dxa" w:w="4320"/>
          </w:tcPr>
          <w:p>
            <w:r>
              <w:t>Administrative privilege</w:t>
            </w:r>
          </w:p>
        </w:tc>
        <w:tc>
          <w:tcPr>
            <w:tcW w:type="dxa" w:w="4320"/>
          </w:tcPr>
          <w:p>
            <w:r>
              <w:t>Role-based access applied; shared administrative accounts prohibited unless formally approved for emergency use.</w:t>
            </w:r>
          </w:p>
        </w:tc>
      </w:tr>
      <w:tr>
        <w:tc>
          <w:tcPr>
            <w:tcW w:type="dxa" w:w="4320"/>
          </w:tcPr>
          <w:p>
            <w:r>
              <w:t>Secure protocols</w:t>
            </w:r>
          </w:p>
        </w:tc>
        <w:tc>
          <w:tcPr>
            <w:tcW w:type="dxa" w:w="4320"/>
          </w:tcPr>
          <w:p>
            <w:r>
              <w:t>Insecure management protocols disabled and replaced with encrypted alternatives.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Device logs forwarded to approved logging or monitoring platforms.</w:t>
            </w:r>
          </w:p>
        </w:tc>
      </w:tr>
      <w:tr>
        <w:tc>
          <w:tcPr>
            <w:tcW w:type="dxa" w:w="4320"/>
          </w:tcPr>
          <w:p>
            <w:r>
              <w:t>Time synchronisation</w:t>
            </w:r>
          </w:p>
        </w:tc>
        <w:tc>
          <w:tcPr>
            <w:tcW w:type="dxa" w:w="4320"/>
          </w:tcPr>
          <w:p>
            <w:r>
              <w:t>Device configured to use approved time sources.</w:t>
            </w:r>
          </w:p>
        </w:tc>
      </w:tr>
      <w:tr>
        <w:tc>
          <w:tcPr>
            <w:tcW w:type="dxa" w:w="4320"/>
          </w:tcPr>
          <w:p>
            <w:r>
              <w:t>Configuration backup</w:t>
            </w:r>
          </w:p>
        </w:tc>
        <w:tc>
          <w:tcPr>
            <w:tcW w:type="dxa" w:w="4320"/>
          </w:tcPr>
          <w:p>
            <w:r>
              <w:t>Automated configuration backup enabled where supported.</w:t>
            </w:r>
          </w:p>
        </w:tc>
      </w:tr>
      <w:tr>
        <w:tc>
          <w:tcPr>
            <w:tcW w:type="dxa" w:w="4320"/>
          </w:tcPr>
          <w:p>
            <w:r>
              <w:t>Banner</w:t>
            </w:r>
          </w:p>
        </w:tc>
        <w:tc>
          <w:tcPr>
            <w:tcW w:type="dxa" w:w="4320"/>
          </w:tcPr>
          <w:p>
            <w:r>
              <w:t>Approved legal or security warning banner applied where supported.</w:t>
            </w:r>
          </w:p>
        </w:tc>
      </w:tr>
      <w:tr>
        <w:tc>
          <w:tcPr>
            <w:tcW w:type="dxa" w:w="4320"/>
          </w:tcPr>
          <w:p>
            <w:r>
              <w:t>Unused services</w:t>
            </w:r>
          </w:p>
        </w:tc>
        <w:tc>
          <w:tcPr>
            <w:tcW w:type="dxa" w:w="4320"/>
          </w:tcPr>
          <w:p>
            <w:r>
              <w:t>Unnecessary services, interfaces and default features disabled.</w:t>
            </w:r>
          </w:p>
        </w:tc>
      </w:tr>
      <w:tr>
        <w:tc>
          <w:tcPr>
            <w:tcW w:type="dxa" w:w="4320"/>
          </w:tcPr>
          <w:p>
            <w:r>
              <w:t>Default credentials</w:t>
            </w:r>
          </w:p>
        </w:tc>
        <w:tc>
          <w:tcPr>
            <w:tcW w:type="dxa" w:w="4320"/>
          </w:tcPr>
          <w:p>
            <w:r>
              <w:t>Vendor default credentials removed or changed before production use.</w:t>
            </w:r>
          </w:p>
        </w:tc>
      </w:tr>
      <w:tr>
        <w:tc>
          <w:tcPr>
            <w:tcW w:type="dxa" w:w="4320"/>
          </w:tcPr>
          <w:p>
            <w:r>
              <w:t>Firmware and software</w:t>
            </w:r>
          </w:p>
        </w:tc>
        <w:tc>
          <w:tcPr>
            <w:tcW w:type="dxa" w:w="4320"/>
          </w:tcPr>
          <w:p>
            <w:r>
              <w:t>Supported version installed, with known critical security issues assessed before deployment.</w:t>
            </w:r>
          </w:p>
        </w:tc>
      </w:tr>
      <w:tr>
        <w:tc>
          <w:tcPr>
            <w:tcW w:type="dxa" w:w="4320"/>
          </w:tcPr>
          <w:p>
            <w:r>
              <w:t>Network segmentation</w:t>
            </w:r>
          </w:p>
        </w:tc>
        <w:tc>
          <w:tcPr>
            <w:tcW w:type="dxa" w:w="4320"/>
          </w:tcPr>
          <w:p>
            <w:r>
              <w:t>Device configuration aligns with approved segmentation, routing and access control design.</w:t>
            </w:r>
          </w:p>
        </w:tc>
      </w:tr>
      <w:tr>
        <w:tc>
          <w:tcPr>
            <w:tcW w:type="dxa" w:w="4320"/>
          </w:tcPr>
          <w:p>
            <w:r>
              <w:t>Access control</w:t>
            </w:r>
          </w:p>
        </w:tc>
        <w:tc>
          <w:tcPr>
            <w:tcW w:type="dxa" w:w="4320"/>
          </w:tcPr>
          <w:p>
            <w:r>
              <w:t>Management and traffic filtering rules limited to documented business requirements.</w:t>
            </w:r>
          </w:p>
        </w:tc>
      </w:tr>
      <w:tr>
        <w:tc>
          <w:tcPr>
            <w:tcW w:type="dxa" w:w="4320"/>
          </w:tcPr>
          <w:p>
            <w:r>
              <w:t>Resilience</w:t>
            </w:r>
          </w:p>
        </w:tc>
        <w:tc>
          <w:tcPr>
            <w:tcW w:type="dxa" w:w="4320"/>
          </w:tcPr>
          <w:p>
            <w:r>
              <w:t>High availability, redundancy or failover settings configured where required by design.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Device availability, critical interfaces and key performance indicators monitored.</w:t>
            </w:r>
          </w:p>
        </w:tc>
      </w:tr>
    </w:tbl>
    <w:p>
      <w:pPr>
        <w:pStyle w:val="Heading2"/>
      </w:pPr>
      <w:r>
        <w:t>Step-by-Step Procedure (numbered)</w:t>
      </w:r>
    </w:p>
    <w:p>
      <w:pPr>
        <w:pStyle w:val="Heading3"/>
      </w:pPr>
      <w:r>
        <w:t>1. Identify the network infrastructure activity</w:t>
      </w:r>
    </w:p>
    <w:p>
      <w:r>
        <w:t>1.1. Determine the type of activity being performed:</w:t>
      </w:r>
    </w:p>
    <w:p>
      <w:pPr>
        <w:pStyle w:val="ListBullet"/>
      </w:pPr>
      <w:r>
        <w:t>New device deployment.</w:t>
      </w:r>
    </w:p>
    <w:p>
      <w:pPr>
        <w:pStyle w:val="ListBullet"/>
      </w:pPr>
      <w:r>
        <w:t>Configuration change.</w:t>
      </w:r>
    </w:p>
    <w:p>
      <w:pPr>
        <w:pStyle w:val="ListBullet"/>
      </w:pPr>
      <w:r>
        <w:t>Rule change.</w:t>
      </w:r>
    </w:p>
    <w:p>
      <w:pPr>
        <w:pStyle w:val="ListBullet"/>
      </w:pPr>
      <w:r>
        <w:t>Routing change.</w:t>
      </w:r>
    </w:p>
    <w:p>
      <w:pPr>
        <w:pStyle w:val="ListBullet"/>
      </w:pPr>
      <w:r>
        <w:t>Firmware or operating system update.</w:t>
      </w:r>
    </w:p>
    <w:p>
      <w:pPr>
        <w:pStyle w:val="ListBullet"/>
      </w:pPr>
      <w:r>
        <w:t>Security hardening update.</w:t>
      </w:r>
    </w:p>
    <w:p>
      <w:pPr>
        <w:pStyle w:val="ListBullet"/>
      </w:pPr>
      <w:r>
        <w:t>Break-fix activity.</w:t>
      </w:r>
    </w:p>
    <w:p>
      <w:pPr>
        <w:pStyle w:val="ListBullet"/>
      </w:pPr>
      <w:r>
        <w:t>Emergency change.</w:t>
      </w:r>
    </w:p>
    <w:p>
      <w:pPr>
        <w:pStyle w:val="ListBullet"/>
      </w:pPr>
      <w:r>
        <w:t>Device replacement.</w:t>
      </w:r>
    </w:p>
    <w:p>
      <w:pPr>
        <w:pStyle w:val="ListBullet"/>
      </w:pPr>
      <w:r>
        <w:t>Decommissioning.</w:t>
      </w:r>
    </w:p>
    <w:p>
      <w:r>
        <w:t>1.2. Confirm whether the activity affects production traffic, security controls, network segmentation, remote access, internet connectivity, business-critical systems or regulated data environments.</w:t>
      </w:r>
    </w:p>
    <w:p>
      <w:r>
        <w:t>1.3. Confirm whether the activity is standard, normal or emergency: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Change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Approval Requirement</w:t>
            </w:r>
          </w:p>
        </w:tc>
      </w:tr>
      <w:tr>
        <w:tc>
          <w:tcPr>
            <w:tcW w:type="dxa" w:w="2880"/>
          </w:tcPr>
          <w:p>
            <w:r>
              <w:t>Standard change</w:t>
            </w:r>
          </w:p>
        </w:tc>
        <w:tc>
          <w:tcPr>
            <w:tcW w:type="dxa" w:w="2880"/>
          </w:tcPr>
          <w:p>
            <w:r>
              <w:t>Pre-approved, low-risk, repeatable activity with documented implementation steps.</w:t>
            </w:r>
          </w:p>
        </w:tc>
        <w:tc>
          <w:tcPr>
            <w:tcW w:type="dxa" w:w="2880"/>
          </w:tcPr>
          <w:p>
            <w:r>
              <w:t>Pre-approved standard change model and execution record.</w:t>
            </w:r>
          </w:p>
        </w:tc>
      </w:tr>
      <w:tr>
        <w:tc>
          <w:tcPr>
            <w:tcW w:type="dxa" w:w="2880"/>
          </w:tcPr>
          <w:p>
            <w:r>
              <w:t>Normal change</w:t>
            </w:r>
          </w:p>
        </w:tc>
        <w:tc>
          <w:tcPr>
            <w:tcW w:type="dxa" w:w="2880"/>
          </w:tcPr>
          <w:p>
            <w:r>
              <w:t>Planned change requiring technical and business impact review.</w:t>
            </w:r>
          </w:p>
        </w:tc>
        <w:tc>
          <w:tcPr>
            <w:tcW w:type="dxa" w:w="2880"/>
          </w:tcPr>
          <w:p>
            <w:r>
              <w:t>Change approval before implementation.</w:t>
            </w:r>
          </w:p>
        </w:tc>
      </w:tr>
      <w:tr>
        <w:tc>
          <w:tcPr>
            <w:tcW w:type="dxa" w:w="2880"/>
          </w:tcPr>
          <w:p>
            <w:r>
              <w:t>Emergency change</w:t>
            </w:r>
          </w:p>
        </w:tc>
        <w:tc>
          <w:tcPr>
            <w:tcW w:type="dxa" w:w="2880"/>
          </w:tcPr>
          <w:p>
            <w:r>
              <w:t>Urgent change required to resolve or prevent material service, security or business impact.</w:t>
            </w:r>
          </w:p>
        </w:tc>
        <w:tc>
          <w:tcPr>
            <w:tcW w:type="dxa" w:w="2880"/>
          </w:tcPr>
          <w:p>
            <w:r>
              <w:t>Emergency approval before or as soon as practicable after implementation.</w:t>
            </w:r>
          </w:p>
        </w:tc>
      </w:tr>
    </w:tbl>
    <w:p>
      <w:r>
        <w:t>1.4. If the activity is not already covered by an approved standard change model, raise a normal change record.</w:t>
      </w:r>
    </w:p>
    <w:p>
      <w:pPr>
        <w:pStyle w:val="Heading3"/>
      </w:pPr>
      <w:r>
        <w:t>2. Verify device ownership and inventory status</w:t>
      </w:r>
    </w:p>
    <w:p>
      <w:r>
        <w:t>2.1. Confirm that each affected device exists in the network asset inventory.</w:t>
      </w:r>
    </w:p>
    <w:p>
      <w:r>
        <w:t>2.2. Validate the following inventory attributes: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Required Validation</w:t>
            </w:r>
          </w:p>
        </w:tc>
      </w:tr>
      <w:tr>
        <w:tc>
          <w:tcPr>
            <w:tcW w:type="dxa" w:w="4320"/>
          </w:tcPr>
          <w:p>
            <w:r>
              <w:t>Hostname</w:t>
            </w:r>
          </w:p>
        </w:tc>
        <w:tc>
          <w:tcPr>
            <w:tcW w:type="dxa" w:w="4320"/>
          </w:tcPr>
          <w:p>
            <w:r>
              <w:t>Matches naming standard and operational records.</w:t>
            </w:r>
          </w:p>
        </w:tc>
      </w:tr>
      <w:tr>
        <w:tc>
          <w:tcPr>
            <w:tcW w:type="dxa" w:w="4320"/>
          </w:tcPr>
          <w:p>
            <w:r>
              <w:t>Device type</w:t>
            </w:r>
          </w:p>
        </w:tc>
        <w:tc>
          <w:tcPr>
            <w:tcW w:type="dxa" w:w="4320"/>
          </w:tcPr>
          <w:p>
            <w:r>
              <w:t>Correctly classified by function and platform.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Accountable owner identified.</w:t>
            </w:r>
          </w:p>
        </w:tc>
      </w:tr>
      <w:tr>
        <w:tc>
          <w:tcPr>
            <w:tcW w:type="dxa" w:w="4320"/>
          </w:tcPr>
          <w:p>
            <w:r>
              <w:t>Technical owner</w:t>
            </w:r>
          </w:p>
        </w:tc>
        <w:tc>
          <w:tcPr>
            <w:tcW w:type="dxa" w:w="4320"/>
          </w:tcPr>
          <w:p>
            <w:r>
              <w:t>Responsible support team identified.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Physical, logical or cloud location recorded.</w:t>
            </w:r>
          </w:p>
        </w:tc>
      </w:tr>
      <w:tr>
        <w:tc>
          <w:tcPr>
            <w:tcW w:type="dxa" w:w="4320"/>
          </w:tcPr>
          <w:p>
            <w:r>
              <w:t>Management address</w:t>
            </w:r>
          </w:p>
        </w:tc>
        <w:tc>
          <w:tcPr>
            <w:tcW w:type="dxa" w:w="4320"/>
          </w:tcPr>
          <w:p>
            <w:r>
              <w:t>Current and accurate.</w:t>
            </w:r>
          </w:p>
        </w:tc>
      </w:tr>
      <w:tr>
        <w:tc>
          <w:tcPr>
            <w:tcW w:type="dxa" w:w="4320"/>
          </w:tcPr>
          <w:p>
            <w:r>
              <w:t>Serial number or unique identifier</w:t>
            </w:r>
          </w:p>
        </w:tc>
        <w:tc>
          <w:tcPr>
            <w:tcW w:type="dxa" w:w="4320"/>
          </w:tcPr>
          <w:p>
            <w:r>
              <w:t>Recorded where available.</w:t>
            </w:r>
          </w:p>
        </w:tc>
      </w:tr>
      <w:tr>
        <w:tc>
          <w:tcPr>
            <w:tcW w:type="dxa" w:w="4320"/>
          </w:tcPr>
          <w:p>
            <w:r>
              <w:t>Firmware or operating system version</w:t>
            </w:r>
          </w:p>
        </w:tc>
        <w:tc>
          <w:tcPr>
            <w:tcW w:type="dxa" w:w="4320"/>
          </w:tcPr>
          <w:p>
            <w:r>
              <w:t>Current version recorded.</w:t>
            </w:r>
          </w:p>
        </w:tc>
      </w:tr>
      <w:tr>
        <w:tc>
          <w:tcPr>
            <w:tcW w:type="dxa" w:w="4320"/>
          </w:tcPr>
          <w:p>
            <w:r>
              <w:t>Support status</w:t>
            </w:r>
          </w:p>
        </w:tc>
        <w:tc>
          <w:tcPr>
            <w:tcW w:type="dxa" w:w="4320"/>
          </w:tcPr>
          <w:p>
            <w:r>
              <w:t>Vendor support and maintenance status known.</w:t>
            </w:r>
          </w:p>
        </w:tc>
      </w:tr>
      <w:tr>
        <w:tc>
          <w:tcPr>
            <w:tcW w:type="dxa" w:w="4320"/>
          </w:tcPr>
          <w:p>
            <w:r>
              <w:t>Criticality</w:t>
            </w:r>
          </w:p>
        </w:tc>
        <w:tc>
          <w:tcPr>
            <w:tcW w:type="dxa" w:w="4320"/>
          </w:tcPr>
          <w:p>
            <w:r>
              <w:t>Business and operational criticality assigned.</w:t>
            </w:r>
          </w:p>
        </w:tc>
      </w:tr>
    </w:tbl>
    <w:p>
      <w:r>
        <w:t>2.3. If inventory information is missing or inaccurate, update the inventory before proceeding, unless the work is an emergency.</w:t>
      </w:r>
    </w:p>
    <w:p>
      <w:r>
        <w:t>2.4. If an unknown or unauthorised network device is discovered, stop planned work and escalate to Network Operations and Security Operations for investigation.</w:t>
      </w:r>
    </w:p>
    <w:p>
      <w:pPr>
        <w:pStyle w:val="Heading3"/>
      </w:pPr>
      <w:r>
        <w:t>3. Confirm applicable secure configuration baseline</w:t>
      </w:r>
    </w:p>
    <w:p>
      <w:r>
        <w:t>3.1. Identify the approved baseline for the device type, vendor, model and operating system family.</w:t>
      </w:r>
    </w:p>
    <w:p>
      <w:r>
        <w:t>3.2. Confirm whether the device has a specific approved exception from any baseline setting.</w:t>
      </w:r>
    </w:p>
    <w:p>
      <w:r>
        <w:t>3.3. If no baseline exists for the device type:</w:t>
      </w:r>
    </w:p>
    <w:p>
      <w:pPr>
        <w:pStyle w:val="ListBullet"/>
      </w:pPr>
      <w:r>
        <w:t>Do not deploy the device to production unless approved by the Network Infrastructure Owner.</w:t>
      </w:r>
    </w:p>
    <w:p>
      <w:pPr>
        <w:pStyle w:val="ListBullet"/>
      </w:pPr>
      <w:r>
        <w:t>Develop a draft baseline using vendor hardening guidance, internal network design standards and security requirements.</w:t>
      </w:r>
    </w:p>
    <w:p>
      <w:pPr>
        <w:pStyle w:val="ListBullet"/>
      </w:pPr>
      <w:r>
        <w:t>Obtain review from Network Engineering and Security Architecture.</w:t>
      </w:r>
    </w:p>
    <w:p>
      <w:pPr>
        <w:pStyle w:val="ListBullet"/>
      </w:pPr>
      <w:r>
        <w:t>Obtain approval from the Network Infrastructure Owner.</w:t>
      </w:r>
    </w:p>
    <w:p>
      <w:r>
        <w:t>3.4. Confirm that the baseline includes requirements for:</w:t>
      </w:r>
    </w:p>
    <w:p>
      <w:pPr>
        <w:pStyle w:val="ListBullet"/>
      </w:pPr>
      <w:r>
        <w:t>Secure administrative access.</w:t>
      </w:r>
    </w:p>
    <w:p>
      <w:pPr>
        <w:pStyle w:val="ListBullet"/>
      </w:pPr>
      <w:r>
        <w:t>Authentication and authorisation.</w:t>
      </w:r>
    </w:p>
    <w:p>
      <w:pPr>
        <w:pStyle w:val="ListBullet"/>
      </w:pPr>
      <w:r>
        <w:t>Logging and monitoring.</w:t>
      </w:r>
    </w:p>
    <w:p>
      <w:pPr>
        <w:pStyle w:val="ListBullet"/>
      </w:pPr>
      <w:r>
        <w:t>Time synchronisation.</w:t>
      </w:r>
    </w:p>
    <w:p>
      <w:pPr>
        <w:pStyle w:val="ListBullet"/>
      </w:pPr>
      <w:r>
        <w:t>Disabling insecure services.</w:t>
      </w:r>
    </w:p>
    <w:p>
      <w:pPr>
        <w:pStyle w:val="ListBullet"/>
      </w:pPr>
      <w:r>
        <w:t>Configuration backup.</w:t>
      </w:r>
    </w:p>
    <w:p>
      <w:pPr>
        <w:pStyle w:val="ListBullet"/>
      </w:pPr>
      <w:r>
        <w:t>Interface and port management.</w:t>
      </w:r>
    </w:p>
    <w:p>
      <w:pPr>
        <w:pStyle w:val="ListBullet"/>
      </w:pPr>
      <w:r>
        <w:t>Routing and filtering controls.</w:t>
      </w:r>
    </w:p>
    <w:p>
      <w:pPr>
        <w:pStyle w:val="ListBullet"/>
      </w:pPr>
      <w:r>
        <w:t>Firmware and patch expectations.</w:t>
      </w:r>
    </w:p>
    <w:p>
      <w:pPr>
        <w:pStyle w:val="ListBullet"/>
      </w:pPr>
      <w:r>
        <w:t>Resilience and availability settings.</w:t>
      </w:r>
    </w:p>
    <w:p>
      <w:pPr>
        <w:pStyle w:val="ListBullet"/>
      </w:pPr>
      <w:r>
        <w:t>Cloud or controller-based management security, where applicable.</w:t>
      </w:r>
    </w:p>
    <w:p>
      <w:pPr>
        <w:pStyle w:val="Heading3"/>
      </w:pPr>
      <w:r>
        <w:t>4. Capture and verify current state before change</w:t>
      </w:r>
    </w:p>
    <w:p>
      <w:r>
        <w:t>4.1. Obtain the current approved configuration from the configuration backup repository or device management platform.</w:t>
      </w:r>
    </w:p>
    <w:p>
      <w:r>
        <w:t>4.2. Capture a fresh configuration backup immediately before implementation.</w:t>
      </w:r>
    </w:p>
    <w:p>
      <w:r>
        <w:t>4.3. Verify that the backup is complete and retrievable.</w:t>
      </w:r>
    </w:p>
    <w:p>
      <w:r>
        <w:t>4.4. Record the following in the change record: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Required Evidence</w:t>
            </w:r>
          </w:p>
        </w:tc>
      </w:tr>
      <w:tr>
        <w:tc>
          <w:tcPr>
            <w:tcW w:type="dxa" w:w="4320"/>
          </w:tcPr>
          <w:p>
            <w:r>
              <w:t>Device name</w:t>
            </w:r>
          </w:p>
        </w:tc>
        <w:tc>
          <w:tcPr>
            <w:tcW w:type="dxa" w:w="4320"/>
          </w:tcPr>
          <w:p>
            <w:r>
              <w:t>Hostname or platform identifier.</w:t>
            </w:r>
          </w:p>
        </w:tc>
      </w:tr>
      <w:tr>
        <w:tc>
          <w:tcPr>
            <w:tcW w:type="dxa" w:w="4320"/>
          </w:tcPr>
          <w:p>
            <w:r>
              <w:t>Current configuration backup reference</w:t>
            </w:r>
          </w:p>
        </w:tc>
        <w:tc>
          <w:tcPr>
            <w:tcW w:type="dxa" w:w="4320"/>
          </w:tcPr>
          <w:p>
            <w:r>
              <w:t>Backup file name, repository link or backup job identifier.</w:t>
            </w:r>
          </w:p>
        </w:tc>
      </w:tr>
      <w:tr>
        <w:tc>
          <w:tcPr>
            <w:tcW w:type="dxa" w:w="4320"/>
          </w:tcPr>
          <w:p>
            <w:r>
              <w:t>Current firmware or operating system version</w:t>
            </w:r>
          </w:p>
        </w:tc>
        <w:tc>
          <w:tcPr>
            <w:tcW w:type="dxa" w:w="4320"/>
          </w:tcPr>
          <w:p>
            <w:r>
              <w:t>Version string and build number where available.</w:t>
            </w:r>
          </w:p>
        </w:tc>
      </w:tr>
      <w:tr>
        <w:tc>
          <w:tcPr>
            <w:tcW w:type="dxa" w:w="4320"/>
          </w:tcPr>
          <w:p>
            <w:r>
              <w:t>Current operational status</w:t>
            </w:r>
          </w:p>
        </w:tc>
        <w:tc>
          <w:tcPr>
            <w:tcW w:type="dxa" w:w="4320"/>
          </w:tcPr>
          <w:p>
            <w:r>
              <w:t>Monitoring status, interface status or health check output.</w:t>
            </w:r>
          </w:p>
        </w:tc>
      </w:tr>
      <w:tr>
        <w:tc>
          <w:tcPr>
            <w:tcW w:type="dxa" w:w="4320"/>
          </w:tcPr>
          <w:p>
            <w:r>
              <w:t>Known risks or constraints</w:t>
            </w:r>
          </w:p>
        </w:tc>
        <w:tc>
          <w:tcPr>
            <w:tcW w:type="dxa" w:w="4320"/>
          </w:tcPr>
          <w:p>
            <w:r>
              <w:t>Any limitations, dependencies or known issues.</w:t>
            </w:r>
          </w:p>
        </w:tc>
      </w:tr>
      <w:tr>
        <w:tc>
          <w:tcPr>
            <w:tcW w:type="dxa" w:w="4320"/>
          </w:tcPr>
          <w:p>
            <w:r>
              <w:t>Rollback source</w:t>
            </w:r>
          </w:p>
        </w:tc>
        <w:tc>
          <w:tcPr>
            <w:tcW w:type="dxa" w:w="4320"/>
          </w:tcPr>
          <w:p>
            <w:r>
              <w:t>Confirmed backup or previous version to be restored if needed.</w:t>
            </w:r>
          </w:p>
        </w:tc>
      </w:tr>
    </w:tbl>
    <w:p>
      <w:r>
        <w:t>4.5. If the current configuration cannot be backed up, obtain approval from the Change Manager and Network Infrastructure Owner before proceeding.</w:t>
      </w:r>
    </w:p>
    <w:p>
      <w:r>
        <w:t>4.6. For high-risk changes, capture relevant pre-change operational data, such as:</w:t>
      </w:r>
    </w:p>
    <w:p>
      <w:pPr>
        <w:pStyle w:val="ListBullet"/>
      </w:pPr>
      <w:r>
        <w:t>Routing table summary.</w:t>
      </w:r>
    </w:p>
    <w:p>
      <w:pPr>
        <w:pStyle w:val="ListBullet"/>
      </w:pPr>
      <w:r>
        <w:t>Neighbour relationships.</w:t>
      </w:r>
    </w:p>
    <w:p>
      <w:pPr>
        <w:pStyle w:val="ListBullet"/>
      </w:pPr>
      <w:r>
        <w:t>Firewall rule hit counts.</w:t>
      </w:r>
    </w:p>
    <w:p>
      <w:pPr>
        <w:pStyle w:val="ListBullet"/>
      </w:pPr>
      <w:r>
        <w:t>VPN tunnel status.</w:t>
      </w:r>
    </w:p>
    <w:p>
      <w:pPr>
        <w:pStyle w:val="ListBullet"/>
      </w:pPr>
      <w:r>
        <w:t>Interface status.</w:t>
      </w:r>
    </w:p>
    <w:p>
      <w:pPr>
        <w:pStyle w:val="ListBullet"/>
      </w:pPr>
      <w:r>
        <w:t>High availability status.</w:t>
      </w:r>
    </w:p>
    <w:p>
      <w:pPr>
        <w:pStyle w:val="ListBullet"/>
      </w:pPr>
      <w:r>
        <w:t>CPU, memory and session utilisation.</w:t>
      </w:r>
    </w:p>
    <w:p>
      <w:pPr>
        <w:pStyle w:val="ListBullet"/>
      </w:pPr>
      <w:r>
        <w:t>Wireless client count.</w:t>
      </w:r>
    </w:p>
    <w:p>
      <w:pPr>
        <w:pStyle w:val="ListBullet"/>
      </w:pPr>
      <w:r>
        <w:t>Load balancer pool member status.</w:t>
      </w:r>
    </w:p>
    <w:p>
      <w:pPr>
        <w:pStyle w:val="Heading3"/>
      </w:pPr>
      <w:r>
        <w:t>5. Prepare the change request</w:t>
      </w:r>
    </w:p>
    <w:p>
      <w:r>
        <w:t>5.1. Create or update the change record with sufficient detail for independent review.</w:t>
      </w:r>
    </w:p>
    <w:p>
      <w:r>
        <w:t>5.2. The change record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Field</w:t>
            </w:r>
          </w:p>
        </w:tc>
        <w:tc>
          <w:tcPr>
            <w:tcW w:type="dxa" w:w="4320"/>
          </w:tcPr>
          <w:p>
            <w:r>
              <w:t>Required Content</w:t>
            </w:r>
          </w:p>
        </w:tc>
      </w:tr>
      <w:tr>
        <w:tc>
          <w:tcPr>
            <w:tcW w:type="dxa" w:w="4320"/>
          </w:tcPr>
          <w:p>
            <w:r>
              <w:t>Business reason</w:t>
            </w:r>
          </w:p>
        </w:tc>
        <w:tc>
          <w:tcPr>
            <w:tcW w:type="dxa" w:w="4320"/>
          </w:tcPr>
          <w:p>
            <w:r>
              <w:t>Why the change is needed.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Devices, interfaces, zones, rules, routes or services affected.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Security, availability and operational risks.</w:t>
            </w:r>
          </w:p>
        </w:tc>
      </w:tr>
      <w:tr>
        <w:tc>
          <w:tcPr>
            <w:tcW w:type="dxa" w:w="4320"/>
          </w:tcPr>
          <w:p>
            <w:r>
              <w:t>Impact assessment</w:t>
            </w:r>
          </w:p>
        </w:tc>
        <w:tc>
          <w:tcPr>
            <w:tcW w:type="dxa" w:w="4320"/>
          </w:tcPr>
          <w:p>
            <w:r>
              <w:t>Expected impact to users, applications, sites or services.</w:t>
            </w:r>
          </w:p>
        </w:tc>
      </w:tr>
      <w:tr>
        <w:tc>
          <w:tcPr>
            <w:tcW w:type="dxa" w:w="4320"/>
          </w:tcPr>
          <w:p>
            <w:r>
              <w:t>Implementation plan</w:t>
            </w:r>
          </w:p>
        </w:tc>
        <w:tc>
          <w:tcPr>
            <w:tcW w:type="dxa" w:w="4320"/>
          </w:tcPr>
          <w:p>
            <w:r>
              <w:t>Step-by-step technical actions.</w:t>
            </w:r>
          </w:p>
        </w:tc>
      </w:tr>
      <w:tr>
        <w:tc>
          <w:tcPr>
            <w:tcW w:type="dxa" w:w="4320"/>
          </w:tcPr>
          <w:p>
            <w:r>
              <w:t>Validation plan</w:t>
            </w:r>
          </w:p>
        </w:tc>
        <w:tc>
          <w:tcPr>
            <w:tcW w:type="dxa" w:w="4320"/>
          </w:tcPr>
          <w:p>
            <w:r>
              <w:t>Checks to confirm success.</w:t>
            </w:r>
          </w:p>
        </w:tc>
      </w:tr>
      <w:tr>
        <w:tc>
          <w:tcPr>
            <w:tcW w:type="dxa" w:w="4320"/>
          </w:tcPr>
          <w:p>
            <w:r>
              <w:t>Backout plan</w:t>
            </w:r>
          </w:p>
        </w:tc>
        <w:tc>
          <w:tcPr>
            <w:tcW w:type="dxa" w:w="4320"/>
          </w:tcPr>
          <w:p>
            <w:r>
              <w:t>Steps to restore previous state.</w:t>
            </w:r>
          </w:p>
        </w:tc>
      </w:tr>
      <w:tr>
        <w:tc>
          <w:tcPr>
            <w:tcW w:type="dxa" w:w="4320"/>
          </w:tcPr>
          <w:p>
            <w:r>
              <w:t>Maintenance window</w:t>
            </w:r>
          </w:p>
        </w:tc>
        <w:tc>
          <w:tcPr>
            <w:tcW w:type="dxa" w:w="4320"/>
          </w:tcPr>
          <w:p>
            <w:r>
              <w:t>Planned date, time and duration.</w:t>
            </w:r>
          </w:p>
        </w:tc>
      </w:tr>
      <w:tr>
        <w:tc>
          <w:tcPr>
            <w:tcW w:type="dxa" w:w="4320"/>
          </w:tcPr>
          <w:p>
            <w:r>
              <w:t>Communications plan</w:t>
            </w:r>
          </w:p>
        </w:tc>
        <w:tc>
          <w:tcPr>
            <w:tcW w:type="dxa" w:w="4320"/>
          </w:tcPr>
          <w:p>
            <w:r>
              <w:t>Stakeholders to notify before, during and after change.</w:t>
            </w:r>
          </w:p>
        </w:tc>
      </w:tr>
      <w:tr>
        <w:tc>
          <w:tcPr>
            <w:tcW w:type="dxa" w:w="4320"/>
          </w:tcPr>
          <w:p>
            <w:r>
              <w:t>Evidence plan</w:t>
            </w:r>
          </w:p>
        </w:tc>
        <w:tc>
          <w:tcPr>
            <w:tcW w:type="dxa" w:w="4320"/>
          </w:tcPr>
          <w:p>
            <w:r>
              <w:t>Screenshots, logs, command output or tool records to retain.</w:t>
            </w:r>
          </w:p>
        </w:tc>
      </w:tr>
      <w:tr>
        <w:tc>
          <w:tcPr>
            <w:tcW w:type="dxa" w:w="4320"/>
          </w:tcPr>
          <w:p>
            <w:r>
              <w:t>Approvers</w:t>
            </w:r>
          </w:p>
        </w:tc>
        <w:tc>
          <w:tcPr>
            <w:tcW w:type="dxa" w:w="4320"/>
          </w:tcPr>
          <w:p>
            <w:r>
              <w:t>Technical, business and change approvals required.</w:t>
            </w:r>
          </w:p>
        </w:tc>
      </w:tr>
    </w:tbl>
    <w:p>
      <w:r>
        <w:t>5.3. Ensure the implementation plan is specific enough to be executed by an authorised engineer without relying on undocumented knowledge.</w:t>
      </w:r>
    </w:p>
    <w:p>
      <w:r>
        <w:t>5.4. Confirm that the proposed configuration does not introduce:</w:t>
      </w:r>
    </w:p>
    <w:p>
      <w:pPr>
        <w:pStyle w:val="ListBullet"/>
      </w:pPr>
      <w:r>
        <w:t>Unapproved management access paths.</w:t>
      </w:r>
    </w:p>
    <w:p>
      <w:pPr>
        <w:pStyle w:val="ListBullet"/>
      </w:pPr>
      <w:r>
        <w:t>Overly broad firewall or access control rules.</w:t>
      </w:r>
    </w:p>
    <w:p>
      <w:pPr>
        <w:pStyle w:val="ListBullet"/>
      </w:pPr>
      <w:r>
        <w:t>Unencrypted administrative protocols.</w:t>
      </w:r>
    </w:p>
    <w:p>
      <w:pPr>
        <w:pStyle w:val="ListBullet"/>
      </w:pPr>
      <w:r>
        <w:t>Direct administrative access from untrusted networks.</w:t>
      </w:r>
    </w:p>
    <w:p>
      <w:pPr>
        <w:pStyle w:val="ListBullet"/>
      </w:pPr>
      <w:r>
        <w:t>Unauthorised network bridging.</w:t>
      </w:r>
    </w:p>
    <w:p>
      <w:pPr>
        <w:pStyle w:val="ListBullet"/>
      </w:pPr>
      <w:r>
        <w:t>Unapproved routing advertisements.</w:t>
      </w:r>
    </w:p>
    <w:p>
      <w:pPr>
        <w:pStyle w:val="ListBullet"/>
      </w:pPr>
      <w:r>
        <w:t>Use of unsupported firmware or operating system versions.</w:t>
      </w:r>
    </w:p>
    <w:p>
      <w:pPr>
        <w:pStyle w:val="ListBullet"/>
      </w:pPr>
      <w:r>
        <w:t>Unapproved vendor default services.</w:t>
      </w:r>
    </w:p>
    <w:p>
      <w:pPr>
        <w:pStyle w:val="ListBullet"/>
      </w:pPr>
      <w:r>
        <w:t>Unauthorised remote access or VPN capability.</w:t>
      </w:r>
    </w:p>
    <w:p>
      <w:pPr>
        <w:pStyle w:val="ListBullet"/>
      </w:pPr>
      <w:r>
        <w:t>Inconsistent segmentation or security zone policy.</w:t>
      </w:r>
    </w:p>
    <w:p>
      <w:pPr>
        <w:pStyle w:val="Heading3"/>
      </w:pPr>
      <w:r>
        <w:t>6. Perform technical review</w:t>
      </w:r>
    </w:p>
    <w:p>
      <w:r>
        <w:t>6.1. Submit the change for peer technical review before approval.</w:t>
      </w:r>
    </w:p>
    <w:p>
      <w:r>
        <w:t>6.2. The technical reviewer must confirm: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 Area</w:t>
            </w:r>
          </w:p>
        </w:tc>
        <w:tc>
          <w:tcPr>
            <w:tcW w:type="dxa" w:w="4320"/>
          </w:tcPr>
          <w:p>
            <w:r>
              <w:t>Review Requirement</w:t>
            </w:r>
          </w:p>
        </w:tc>
      </w:tr>
      <w:tr>
        <w:tc>
          <w:tcPr>
            <w:tcW w:type="dxa" w:w="4320"/>
          </w:tcPr>
          <w:p>
            <w:r>
              <w:t>Baseline alignment</w:t>
            </w:r>
          </w:p>
        </w:tc>
        <w:tc>
          <w:tcPr>
            <w:tcW w:type="dxa" w:w="4320"/>
          </w:tcPr>
          <w:p>
            <w:r>
              <w:t>Proposed configuration aligns with approved baseline or has documented exception.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No unnecessary exposure of management interfaces, services or traffic paths.</w:t>
            </w:r>
          </w:p>
        </w:tc>
      </w:tr>
      <w:tr>
        <w:tc>
          <w:tcPr>
            <w:tcW w:type="dxa" w:w="4320"/>
          </w:tcPr>
          <w:p>
            <w:r>
              <w:t>Availability impact</w:t>
            </w:r>
          </w:p>
        </w:tc>
        <w:tc>
          <w:tcPr>
            <w:tcW w:type="dxa" w:w="4320"/>
          </w:tcPr>
          <w:p>
            <w:r>
              <w:t>Resilience, failover and service continuity considered.</w:t>
            </w:r>
          </w:p>
        </w:tc>
      </w:tr>
      <w:tr>
        <w:tc>
          <w:tcPr>
            <w:tcW w:type="dxa" w:w="4320"/>
          </w:tcPr>
          <w:p>
            <w:r>
              <w:t>Compatibility</w:t>
            </w:r>
          </w:p>
        </w:tc>
        <w:tc>
          <w:tcPr>
            <w:tcW w:type="dxa" w:w="4320"/>
          </w:tcPr>
          <w:p>
            <w:r>
              <w:t>Firmware, hardware and configuration are compatible with dependent systems.</w:t>
            </w:r>
          </w:p>
        </w:tc>
      </w:tr>
      <w:tr>
        <w:tc>
          <w:tcPr>
            <w:tcW w:type="dxa" w:w="4320"/>
          </w:tcPr>
          <w:p>
            <w:r>
              <w:t>Routing and segmentation</w:t>
            </w:r>
          </w:p>
        </w:tc>
        <w:tc>
          <w:tcPr>
            <w:tcW w:type="dxa" w:w="4320"/>
          </w:tcPr>
          <w:p>
            <w:r>
              <w:t>Proposed change aligns with network design.</w:t>
            </w:r>
          </w:p>
        </w:tc>
      </w:tr>
      <w:tr>
        <w:tc>
          <w:tcPr>
            <w:tcW w:type="dxa" w:w="4320"/>
          </w:tcPr>
          <w:p>
            <w:r>
              <w:t>Logging and monitoring</w:t>
            </w:r>
          </w:p>
        </w:tc>
        <w:tc>
          <w:tcPr>
            <w:tcW w:type="dxa" w:w="4320"/>
          </w:tcPr>
          <w:p>
            <w:r>
              <w:t>Visibility remains intact or is improved.</w:t>
            </w:r>
          </w:p>
        </w:tc>
      </w:tr>
      <w:tr>
        <w:tc>
          <w:tcPr>
            <w:tcW w:type="dxa" w:w="4320"/>
          </w:tcPr>
          <w:p>
            <w:r>
              <w:t>Backout plan</w:t>
            </w:r>
          </w:p>
        </w:tc>
        <w:tc>
          <w:tcPr>
            <w:tcW w:type="dxa" w:w="4320"/>
          </w:tcPr>
          <w:p>
            <w:r>
              <w:t>Rollback steps are realistic and executable.</w:t>
            </w:r>
          </w:p>
        </w:tc>
      </w:tr>
      <w:tr>
        <w:tc>
          <w:tcPr>
            <w:tcW w:type="dxa" w:w="4320"/>
          </w:tcPr>
          <w:p>
            <w:r>
              <w:t>Test plan</w:t>
            </w:r>
          </w:p>
        </w:tc>
        <w:tc>
          <w:tcPr>
            <w:tcW w:type="dxa" w:w="4320"/>
          </w:tcPr>
          <w:p>
            <w:r>
              <w:t>Validation steps confirm both technical and business success.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Required records are identified.</w:t>
            </w:r>
          </w:p>
        </w:tc>
      </w:tr>
    </w:tbl>
    <w:p>
      <w:r>
        <w:t>6.3. For security-sensitive changes, obtain additional review from Security Architecture or Security Operations. Examples include:</w:t>
      </w:r>
    </w:p>
    <w:p>
      <w:pPr>
        <w:pStyle w:val="ListBullet"/>
      </w:pPr>
      <w:r>
        <w:t>Firewall policy changes.</w:t>
      </w:r>
    </w:p>
    <w:p>
      <w:pPr>
        <w:pStyle w:val="ListBullet"/>
      </w:pPr>
      <w:r>
        <w:t>Remote access changes.</w:t>
      </w:r>
    </w:p>
    <w:p>
      <w:pPr>
        <w:pStyle w:val="ListBullet"/>
      </w:pPr>
      <w:r>
        <w:t>Internet edge changes.</w:t>
      </w:r>
    </w:p>
    <w:p>
      <w:pPr>
        <w:pStyle w:val="ListBullet"/>
      </w:pPr>
      <w:r>
        <w:t>Network segmentation changes.</w:t>
      </w:r>
    </w:p>
    <w:p>
      <w:pPr>
        <w:pStyle w:val="ListBullet"/>
      </w:pPr>
      <w:r>
        <w:t>Administrative access changes.</w:t>
      </w:r>
    </w:p>
    <w:p>
      <w:pPr>
        <w:pStyle w:val="ListBullet"/>
      </w:pPr>
      <w:r>
        <w:t>Logging suppression or monitoring exclusions.</w:t>
      </w:r>
    </w:p>
    <w:p>
      <w:pPr>
        <w:pStyle w:val="ListBullet"/>
      </w:pPr>
      <w:r>
        <w:t>Public cloud network security changes.</w:t>
      </w:r>
    </w:p>
    <w:p>
      <w:pPr>
        <w:pStyle w:val="ListBullet"/>
      </w:pPr>
      <w:r>
        <w:t>Changes affecting sensitive or regulated environments.</w:t>
      </w:r>
    </w:p>
    <w:p>
      <w:r>
        <w:t>6.4. If the reviewer identifies issues, update the change record and resubmit for review.</w:t>
      </w:r>
    </w:p>
    <w:p>
      <w:pPr>
        <w:pStyle w:val="Heading3"/>
      </w:pPr>
      <w:r>
        <w:t>7. Obtain approval</w:t>
      </w:r>
    </w:p>
    <w:p>
      <w:r>
        <w:t>7.1. Submit the change for approval through the approved change management process.</w:t>
      </w:r>
    </w:p>
    <w:p>
      <w:r>
        <w:t>7.2. Confirm that approvals are recorded before implementation, except where emergency handling applies.</w:t>
      </w:r>
    </w:p>
    <w:p>
      <w:r>
        <w:t>7.3. Approval must include appropriate representation based on change risk and impact: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Risk</w:t>
            </w:r>
          </w:p>
        </w:tc>
        <w:tc>
          <w:tcPr>
            <w:tcW w:type="dxa" w:w="4320"/>
          </w:tcPr>
          <w:p>
            <w:r>
              <w:t>Minimum Approval</w:t>
            </w:r>
          </w:p>
        </w:tc>
      </w:tr>
      <w:tr>
        <w:tc>
          <w:tcPr>
            <w:tcW w:type="dxa" w:w="4320"/>
          </w:tcPr>
          <w:p>
            <w:r>
              <w:t>Low-risk standard change</w:t>
            </w:r>
          </w:p>
        </w:tc>
        <w:tc>
          <w:tcPr>
            <w:tcW w:type="dxa" w:w="4320"/>
          </w:tcPr>
          <w:p>
            <w:r>
              <w:t>Standard change owner or pre-approved change model.</w:t>
            </w:r>
          </w:p>
        </w:tc>
      </w:tr>
      <w:tr>
        <w:tc>
          <w:tcPr>
            <w:tcW w:type="dxa" w:w="4320"/>
          </w:tcPr>
          <w:p>
            <w:r>
              <w:t>Low-risk normal change</w:t>
            </w:r>
          </w:p>
        </w:tc>
        <w:tc>
          <w:tcPr>
            <w:tcW w:type="dxa" w:w="4320"/>
          </w:tcPr>
          <w:p>
            <w:r>
              <w:t>Technical owner and Change Manager.</w:t>
            </w:r>
          </w:p>
        </w:tc>
      </w:tr>
      <w:tr>
        <w:tc>
          <w:tcPr>
            <w:tcW w:type="dxa" w:w="4320"/>
          </w:tcPr>
          <w:p>
            <w:r>
              <w:t>Medium-risk normal change</w:t>
            </w:r>
          </w:p>
        </w:tc>
        <w:tc>
          <w:tcPr>
            <w:tcW w:type="dxa" w:w="4320"/>
          </w:tcPr>
          <w:p>
            <w:r>
              <w:t>Technical owner, affected service owner and Change Manager.</w:t>
            </w:r>
          </w:p>
        </w:tc>
      </w:tr>
      <w:tr>
        <w:tc>
          <w:tcPr>
            <w:tcW w:type="dxa" w:w="4320"/>
          </w:tcPr>
          <w:p>
            <w:r>
              <w:t>High-risk normal change</w:t>
            </w:r>
          </w:p>
        </w:tc>
        <w:tc>
          <w:tcPr>
            <w:tcW w:type="dxa" w:w="4320"/>
          </w:tcPr>
          <w:p>
            <w:r>
              <w:t>Technical owner, affected service owner, Security representative where applicable and Change Advisory group.</w:t>
            </w:r>
          </w:p>
        </w:tc>
      </w:tr>
      <w:tr>
        <w:tc>
          <w:tcPr>
            <w:tcW w:type="dxa" w:w="4320"/>
          </w:tcPr>
          <w:p>
            <w:r>
              <w:t>Emergency change</w:t>
            </w:r>
          </w:p>
        </w:tc>
        <w:tc>
          <w:tcPr>
            <w:tcW w:type="dxa" w:w="4320"/>
          </w:tcPr>
          <w:p>
            <w:r>
              <w:t>Emergency Change Manager or delegated authority, with retrospective review.</w:t>
            </w:r>
          </w:p>
        </w:tc>
      </w:tr>
    </w:tbl>
    <w:p>
      <w:r>
        <w:t>7.4. Do not implement changes outside the approved maintenance window unless approval is updated.</w:t>
      </w:r>
    </w:p>
    <w:p>
      <w:pPr>
        <w:pStyle w:val="Heading3"/>
      </w:pPr>
      <w:r>
        <w:t>8. Implement the approved change</w:t>
      </w:r>
    </w:p>
    <w:p>
      <w:r>
        <w:t>8.1. Confirm readiness before starting:</w:t>
      </w:r>
    </w:p>
    <w:p>
      <w:pPr>
        <w:pStyle w:val="ListBullet"/>
      </w:pPr>
      <w:r>
        <w:t>Approved change record is available.</w:t>
      </w:r>
    </w:p>
    <w:p>
      <w:pPr>
        <w:pStyle w:val="ListBullet"/>
      </w:pPr>
      <w:r>
        <w:t>Maintenance window is active.</w:t>
      </w:r>
    </w:p>
    <w:p>
      <w:pPr>
        <w:pStyle w:val="ListBullet"/>
      </w:pPr>
      <w:r>
        <w:t>Required personnel are available.</w:t>
      </w:r>
    </w:p>
    <w:p>
      <w:pPr>
        <w:pStyle w:val="ListBullet"/>
      </w:pPr>
      <w:r>
        <w:t>Stakeholders have been notified.</w:t>
      </w:r>
    </w:p>
    <w:p>
      <w:pPr>
        <w:pStyle w:val="ListBullet"/>
      </w:pPr>
      <w:r>
        <w:t>Current backup has been verified.</w:t>
      </w:r>
    </w:p>
    <w:p>
      <w:pPr>
        <w:pStyle w:val="ListBullet"/>
      </w:pPr>
      <w:r>
        <w:t>Monitoring dashboard is available.</w:t>
      </w:r>
    </w:p>
    <w:p>
      <w:pPr>
        <w:pStyle w:val="ListBullet"/>
      </w:pPr>
      <w:r>
        <w:t>Administrative access is functioning.</w:t>
      </w:r>
    </w:p>
    <w:p>
      <w:pPr>
        <w:pStyle w:val="ListBullet"/>
      </w:pPr>
      <w:r>
        <w:t>Backout plan is ready.</w:t>
      </w:r>
    </w:p>
    <w:p>
      <w:r>
        <w:t>8.2. Place monitoring tools, service desk or operations teams on alert where required.</w:t>
      </w:r>
    </w:p>
    <w:p>
      <w:r>
        <w:t>8.3. Implement the change using the approved implementation plan.</w:t>
      </w:r>
    </w:p>
    <w:p>
      <w:r>
        <w:t>8.4. Make only the approved changes.</w:t>
      </w:r>
    </w:p>
    <w:p>
      <w:r>
        <w:t>8.5. If an additional change is required during implementation:</w:t>
      </w:r>
    </w:p>
    <w:p>
      <w:pPr>
        <w:pStyle w:val="ListBullet"/>
      </w:pPr>
      <w:r>
        <w:t>Stop and assess the impact.</w:t>
      </w:r>
    </w:p>
    <w:p>
      <w:pPr>
        <w:pStyle w:val="ListBullet"/>
      </w:pPr>
      <w:r>
        <w:t>Obtain approval to amend the change where time permits.</w:t>
      </w:r>
    </w:p>
    <w:p>
      <w:pPr>
        <w:pStyle w:val="ListBullet"/>
      </w:pPr>
      <w:r>
        <w:t>If urgent to restore service or prevent security impact, treat the additional action as emergency work and document it fully.</w:t>
      </w:r>
    </w:p>
    <w:p>
      <w:r>
        <w:t>8.6. Avoid making direct manual configuration changes where approved automation, templates or controller-based methods are available.</w:t>
      </w:r>
    </w:p>
    <w:p>
      <w:r>
        <w:t>8.7. Use secure administrative channels only.</w:t>
      </w:r>
    </w:p>
    <w:p>
      <w:r>
        <w:t>8.8. Do not use personal, shared or unauthorised accounts to implement changes.</w:t>
      </w:r>
    </w:p>
    <w:p>
      <w:r>
        <w:t>8.9. Record implementation start time, end time and engineer name in the change record.</w:t>
      </w:r>
    </w:p>
    <w:p>
      <w:pPr>
        <w:pStyle w:val="Heading3"/>
      </w:pPr>
      <w:r>
        <w:t>9. Validate the change</w:t>
      </w:r>
    </w:p>
    <w:p>
      <w:r>
        <w:t>9.1. Execute the approved validation plan immediately after implementation.</w:t>
      </w:r>
    </w:p>
    <w:p>
      <w:r>
        <w:t>9.2. Validation must confirm both device-level and service-level outcomes.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Validation Type</w:t>
            </w:r>
          </w:p>
        </w:tc>
        <w:tc>
          <w:tcPr>
            <w:tcW w:type="dxa" w:w="4320"/>
          </w:tcPr>
          <w:p>
            <w:r>
              <w:t>Example Checks</w:t>
            </w:r>
          </w:p>
        </w:tc>
      </w:tr>
      <w:tr>
        <w:tc>
          <w:tcPr>
            <w:tcW w:type="dxa" w:w="4320"/>
          </w:tcPr>
          <w:p>
            <w:r>
              <w:t>Configuration validation</w:t>
            </w:r>
          </w:p>
        </w:tc>
        <w:tc>
          <w:tcPr>
            <w:tcW w:type="dxa" w:w="4320"/>
          </w:tcPr>
          <w:p>
            <w:r>
              <w:t>Confirm expected commands, rules, routes or settings are present.</w:t>
            </w:r>
          </w:p>
        </w:tc>
      </w:tr>
      <w:tr>
        <w:tc>
          <w:tcPr>
            <w:tcW w:type="dxa" w:w="4320"/>
          </w:tcPr>
          <w:p>
            <w:r>
              <w:t>Baseline validation</w:t>
            </w:r>
          </w:p>
        </w:tc>
        <w:tc>
          <w:tcPr>
            <w:tcW w:type="dxa" w:w="4320"/>
          </w:tcPr>
          <w:p>
            <w:r>
              <w:t>Confirm no required baseline setting was removed or weakened.</w:t>
            </w:r>
          </w:p>
        </w:tc>
      </w:tr>
      <w:tr>
        <w:tc>
          <w:tcPr>
            <w:tcW w:type="dxa" w:w="4320"/>
          </w:tcPr>
          <w:p>
            <w:r>
              <w:t>Connectivity validation</w:t>
            </w:r>
          </w:p>
        </w:tc>
        <w:tc>
          <w:tcPr>
            <w:tcW w:type="dxa" w:w="4320"/>
          </w:tcPr>
          <w:p>
            <w:r>
              <w:t>Confirm expected traffic flows are working.</w:t>
            </w:r>
          </w:p>
        </w:tc>
      </w:tr>
      <w:tr>
        <w:tc>
          <w:tcPr>
            <w:tcW w:type="dxa" w:w="4320"/>
          </w:tcPr>
          <w:p>
            <w:r>
              <w:t>Security validation</w:t>
            </w:r>
          </w:p>
        </w:tc>
        <w:tc>
          <w:tcPr>
            <w:tcW w:type="dxa" w:w="4320"/>
          </w:tcPr>
          <w:p>
            <w:r>
              <w:t>Confirm unauthorised traffic remains blocked and management access remains restricted.</w:t>
            </w:r>
          </w:p>
        </w:tc>
      </w:tr>
      <w:tr>
        <w:tc>
          <w:tcPr>
            <w:tcW w:type="dxa" w:w="4320"/>
          </w:tcPr>
          <w:p>
            <w:r>
              <w:t>Availability validation</w:t>
            </w:r>
          </w:p>
        </w:tc>
        <w:tc>
          <w:tcPr>
            <w:tcW w:type="dxa" w:w="4320"/>
          </w:tcPr>
          <w:p>
            <w:r>
              <w:t>Confirm redundancy, failover, clustering or high availability status where applicable.</w:t>
            </w:r>
          </w:p>
        </w:tc>
      </w:tr>
      <w:tr>
        <w:tc>
          <w:tcPr>
            <w:tcW w:type="dxa" w:w="4320"/>
          </w:tcPr>
          <w:p>
            <w:r>
              <w:t>Monitoring validation</w:t>
            </w:r>
          </w:p>
        </w:tc>
        <w:tc>
          <w:tcPr>
            <w:tcW w:type="dxa" w:w="4320"/>
          </w:tcPr>
          <w:p>
            <w:r>
              <w:t>Confirm device logs, alerts, polling and telemetry are functioning.</w:t>
            </w:r>
          </w:p>
        </w:tc>
      </w:tr>
      <w:tr>
        <w:tc>
          <w:tcPr>
            <w:tcW w:type="dxa" w:w="4320"/>
          </w:tcPr>
          <w:p>
            <w:r>
              <w:t>Performance validation</w:t>
            </w:r>
          </w:p>
        </w:tc>
        <w:tc>
          <w:tcPr>
            <w:tcW w:type="dxa" w:w="4320"/>
          </w:tcPr>
          <w:p>
            <w:r>
              <w:t>Confirm CPU, memory, session count, interface utilisation and error rates remain acceptable.</w:t>
            </w:r>
          </w:p>
        </w:tc>
      </w:tr>
      <w:tr>
        <w:tc>
          <w:tcPr>
            <w:tcW w:type="dxa" w:w="4320"/>
          </w:tcPr>
          <w:p>
            <w:r>
              <w:t>User or service validation</w:t>
            </w:r>
          </w:p>
        </w:tc>
        <w:tc>
          <w:tcPr>
            <w:tcW w:type="dxa" w:w="4320"/>
          </w:tcPr>
          <w:p>
            <w:r>
              <w:t>Confirm affected applications or business services are operating normally.</w:t>
            </w:r>
          </w:p>
        </w:tc>
      </w:tr>
    </w:tbl>
    <w:p>
      <w:r>
        <w:t>9.3. Attach validation evidence to the change record.</w:t>
      </w:r>
    </w:p>
    <w:p>
      <w:r>
        <w:t>9.4. If validation fails:</w:t>
      </w:r>
    </w:p>
    <w:p>
      <w:pPr>
        <w:pStyle w:val="ListBullet"/>
      </w:pPr>
      <w:r>
        <w:t>Assess whether immediate remediation is possible within the approved scope.</w:t>
      </w:r>
    </w:p>
    <w:p>
      <w:pPr>
        <w:pStyle w:val="ListBullet"/>
      </w:pPr>
      <w:r>
        <w:t>If service or security impact is material, execute the backout plan.</w:t>
      </w:r>
    </w:p>
    <w:p>
      <w:pPr>
        <w:pStyle w:val="ListBullet"/>
      </w:pPr>
      <w:r>
        <w:t>Notify the Change Manager and affected stakeholders.</w:t>
      </w:r>
    </w:p>
    <w:p>
      <w:pPr>
        <w:pStyle w:val="ListBullet"/>
      </w:pPr>
      <w:r>
        <w:t>Record the failure, actions taken and current status.</w:t>
      </w:r>
    </w:p>
    <w:p>
      <w:r>
        <w:t>9.5. Do not close the change until validation is complete or an approved follow-up action is recorded.</w:t>
      </w:r>
    </w:p>
    <w:p>
      <w:pPr>
        <w:pStyle w:val="Heading3"/>
      </w:pPr>
      <w:r>
        <w:t>10. Back up and store the updated configuration</w:t>
      </w:r>
    </w:p>
    <w:p>
      <w:r>
        <w:t>10.1. Capture a post-change configuration backup.</w:t>
      </w:r>
    </w:p>
    <w:p>
      <w:r>
        <w:t>10.2. Confirm the backup completed successfully.</w:t>
      </w:r>
    </w:p>
    <w:p>
      <w:r>
        <w:t>10.3. Store the configuration backup in the approved repository or configuration management platform.</w:t>
      </w:r>
    </w:p>
    <w:p>
      <w:r>
        <w:t>10.4. Ensure backup records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Backup Attribute</w:t>
            </w:r>
          </w:p>
        </w:tc>
        <w:tc>
          <w:tcPr>
            <w:tcW w:type="dxa" w:w="4320"/>
          </w:tcPr>
          <w:p>
            <w:r>
              <w:t>Required Content</w:t>
            </w:r>
          </w:p>
        </w:tc>
      </w:tr>
      <w:tr>
        <w:tc>
          <w:tcPr>
            <w:tcW w:type="dxa" w:w="4320"/>
          </w:tcPr>
          <w:p>
            <w:r>
              <w:t>Device identifier</w:t>
            </w:r>
          </w:p>
        </w:tc>
        <w:tc>
          <w:tcPr>
            <w:tcW w:type="dxa" w:w="4320"/>
          </w:tcPr>
          <w:p>
            <w:r>
              <w:t>Hostname or unique asset identifier.</w:t>
            </w:r>
          </w:p>
        </w:tc>
      </w:tr>
      <w:tr>
        <w:tc>
          <w:tcPr>
            <w:tcW w:type="dxa" w:w="4320"/>
          </w:tcPr>
          <w:p>
            <w:r>
              <w:t>Backup date and time</w:t>
            </w:r>
          </w:p>
        </w:tc>
        <w:tc>
          <w:tcPr>
            <w:tcW w:type="dxa" w:w="4320"/>
          </w:tcPr>
          <w:p>
            <w:r>
              <w:t>Timestamp of captured configuration.</w:t>
            </w:r>
          </w:p>
        </w:tc>
      </w:tr>
      <w:tr>
        <w:tc>
          <w:tcPr>
            <w:tcW w:type="dxa" w:w="4320"/>
          </w:tcPr>
          <w:p>
            <w:r>
              <w:t>Change reference</w:t>
            </w:r>
          </w:p>
        </w:tc>
        <w:tc>
          <w:tcPr>
            <w:tcW w:type="dxa" w:w="4320"/>
          </w:tcPr>
          <w:p>
            <w:r>
              <w:t>Associated change ticket or work order.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Person or automation account that performed the change.</w:t>
            </w:r>
          </w:p>
        </w:tc>
      </w:tr>
      <w:tr>
        <w:tc>
          <w:tcPr>
            <w:tcW w:type="dxa" w:w="4320"/>
          </w:tcPr>
          <w:p>
            <w:r>
              <w:t>Configuration version</w:t>
            </w:r>
          </w:p>
        </w:tc>
        <w:tc>
          <w:tcPr>
            <w:tcW w:type="dxa" w:w="4320"/>
          </w:tcPr>
          <w:p>
            <w:r>
              <w:t>Version label, commit identifier or backup job reference.</w:t>
            </w:r>
          </w:p>
        </w:tc>
      </w:tr>
      <w:tr>
        <w:tc>
          <w:tcPr>
            <w:tcW w:type="dxa" w:w="4320"/>
          </w:tcPr>
          <w:p>
            <w:r>
              <w:t>Backup status</w:t>
            </w:r>
          </w:p>
        </w:tc>
        <w:tc>
          <w:tcPr>
            <w:tcW w:type="dxa" w:w="4320"/>
          </w:tcPr>
          <w:p>
            <w:r>
              <w:t>Successful, failed or partial.</w:t>
            </w:r>
          </w:p>
        </w:tc>
      </w:tr>
      <w:tr>
        <w:tc>
          <w:tcPr>
            <w:tcW w:type="dxa" w:w="4320"/>
          </w:tcPr>
          <w:p>
            <w:r>
              <w:t>Repository location</w:t>
            </w:r>
          </w:p>
        </w:tc>
        <w:tc>
          <w:tcPr>
            <w:tcW w:type="dxa" w:w="4320"/>
          </w:tcPr>
          <w:p>
            <w:r>
              <w:t>Approved storage path or system reference.</w:t>
            </w:r>
          </w:p>
        </w:tc>
      </w:tr>
    </w:tbl>
    <w:p>
      <w:r>
        <w:t>10.5. If the backup fails, raise an incident or operational task and notify Network Operations.</w:t>
      </w:r>
    </w:p>
    <w:p>
      <w:r>
        <w:t>10.6. For configuration repositories with version control, commit the updated configuration with a meaningful description linked to the change record.</w:t>
      </w:r>
    </w:p>
    <w:p>
      <w:pPr>
        <w:pStyle w:val="Heading3"/>
      </w:pPr>
      <w:r>
        <w:t>11. Update documentation and inventory</w:t>
      </w:r>
    </w:p>
    <w:p>
      <w:r>
        <w:t>11.1. Update all affected documentation within the required timeframe after implementation.</w:t>
      </w:r>
    </w:p>
    <w:p>
      <w:r>
        <w:t>11.2. Documentation updates may include:</w:t>
      </w:r>
    </w:p>
    <w:p>
      <w:pPr>
        <w:pStyle w:val="ListBullet"/>
      </w:pPr>
      <w:r>
        <w:t>Network diagrams.</w:t>
      </w:r>
    </w:p>
    <w:p>
      <w:pPr>
        <w:pStyle w:val="ListBullet"/>
      </w:pPr>
      <w:r>
        <w:t>IP address management records.</w:t>
      </w:r>
    </w:p>
    <w:p>
      <w:pPr>
        <w:pStyle w:val="ListBullet"/>
      </w:pPr>
      <w:r>
        <w:t>Firewall rule documentation.</w:t>
      </w:r>
    </w:p>
    <w:p>
      <w:pPr>
        <w:pStyle w:val="ListBullet"/>
      </w:pPr>
      <w:r>
        <w:t>Routing design records.</w:t>
      </w:r>
    </w:p>
    <w:p>
      <w:pPr>
        <w:pStyle w:val="ListBullet"/>
      </w:pPr>
      <w:r>
        <w:t>Wireless design records.</w:t>
      </w:r>
    </w:p>
    <w:p>
      <w:pPr>
        <w:pStyle w:val="ListBullet"/>
      </w:pPr>
      <w:r>
        <w:t>VPN documentation.</w:t>
      </w:r>
    </w:p>
    <w:p>
      <w:pPr>
        <w:pStyle w:val="ListBullet"/>
      </w:pPr>
      <w:r>
        <w:t>Load balancer service maps.</w:t>
      </w:r>
    </w:p>
    <w:p>
      <w:pPr>
        <w:pStyle w:val="ListBullet"/>
      </w:pPr>
      <w:r>
        <w:t>Network segmentation records.</w:t>
      </w:r>
    </w:p>
    <w:p>
      <w:pPr>
        <w:pStyle w:val="ListBullet"/>
      </w:pPr>
      <w:r>
        <w:t>Asset inventory.</w:t>
      </w:r>
    </w:p>
    <w:p>
      <w:pPr>
        <w:pStyle w:val="ListBullet"/>
      </w:pPr>
      <w:r>
        <w:t>Configuration item relationships.</w:t>
      </w:r>
    </w:p>
    <w:p>
      <w:pPr>
        <w:pStyle w:val="ListBullet"/>
      </w:pPr>
      <w:r>
        <w:t>Support runbooks.</w:t>
      </w:r>
    </w:p>
    <w:p>
      <w:pPr>
        <w:pStyle w:val="ListBullet"/>
      </w:pPr>
      <w:r>
        <w:t>Monitoring thresholds.</w:t>
      </w:r>
    </w:p>
    <w:p>
      <w:pPr>
        <w:pStyle w:val="ListBullet"/>
      </w:pPr>
      <w:r>
        <w:t>Standard operating procedures.</w:t>
      </w:r>
    </w:p>
    <w:p>
      <w:r>
        <w:t>11.3. Update device inventory attributes if the change affects:</w:t>
      </w:r>
    </w:p>
    <w:p>
      <w:pPr>
        <w:pStyle w:val="ListBullet"/>
      </w:pPr>
      <w:r>
        <w:t>Hostname.</w:t>
      </w:r>
    </w:p>
    <w:p>
      <w:pPr>
        <w:pStyle w:val="ListBullet"/>
      </w:pPr>
      <w:r>
        <w:t>Location.</w:t>
      </w:r>
    </w:p>
    <w:p>
      <w:pPr>
        <w:pStyle w:val="ListBullet"/>
      </w:pPr>
      <w:r>
        <w:t>Management address.</w:t>
      </w:r>
    </w:p>
    <w:p>
      <w:pPr>
        <w:pStyle w:val="ListBullet"/>
      </w:pPr>
      <w:r>
        <w:t>Firmware or operating system version.</w:t>
      </w:r>
    </w:p>
    <w:p>
      <w:pPr>
        <w:pStyle w:val="ListBullet"/>
      </w:pPr>
      <w:r>
        <w:t>Ownership.</w:t>
      </w:r>
    </w:p>
    <w:p>
      <w:pPr>
        <w:pStyle w:val="ListBullet"/>
      </w:pPr>
      <w:r>
        <w:t>Criticality.</w:t>
      </w:r>
    </w:p>
    <w:p>
      <w:pPr>
        <w:pStyle w:val="ListBullet"/>
      </w:pPr>
      <w:r>
        <w:t>Support status.</w:t>
      </w:r>
    </w:p>
    <w:p>
      <w:pPr>
        <w:pStyle w:val="ListBullet"/>
      </w:pPr>
      <w:r>
        <w:t>Installed modules.</w:t>
      </w:r>
    </w:p>
    <w:p>
      <w:pPr>
        <w:pStyle w:val="ListBullet"/>
      </w:pPr>
      <w:r>
        <w:t>Interfaces in use.</w:t>
      </w:r>
    </w:p>
    <w:p>
      <w:pPr>
        <w:pStyle w:val="ListBullet"/>
      </w:pPr>
      <w:r>
        <w:t>Connectivity relationships.</w:t>
      </w:r>
    </w:p>
    <w:p>
      <w:pPr>
        <w:pStyle w:val="ListBullet"/>
      </w:pPr>
      <w:r>
        <w:t>Device lifecycle state.</w:t>
      </w:r>
    </w:p>
    <w:p>
      <w:r>
        <w:t>11.4. Attach or link updated documentation in the change record where practical.</w:t>
      </w:r>
    </w:p>
    <w:p>
      <w:pPr>
        <w:pStyle w:val="Heading3"/>
      </w:pPr>
      <w:r>
        <w:t>12. Review configuration drift</w:t>
      </w:r>
    </w:p>
    <w:p>
      <w:r>
        <w:t>12.1. Network Operations must perform recurring configuration drift checks against approved baselines.</w:t>
      </w:r>
    </w:p>
    <w:p>
      <w:r>
        <w:t>12.2. Drift checks must compare current running or effective configuration against:</w:t>
      </w:r>
    </w:p>
    <w:p>
      <w:pPr>
        <w:pStyle w:val="ListBullet"/>
      </w:pPr>
      <w:r>
        <w:t>Approved secure baseline.</w:t>
      </w:r>
    </w:p>
    <w:p>
      <w:pPr>
        <w:pStyle w:val="ListBullet"/>
      </w:pPr>
      <w:r>
        <w:t>Last approved configuration.</w:t>
      </w:r>
    </w:p>
    <w:p>
      <w:pPr>
        <w:pStyle w:val="ListBullet"/>
      </w:pPr>
      <w:r>
        <w:t>Known authorised exceptions.</w:t>
      </w:r>
    </w:p>
    <w:p>
      <w:pPr>
        <w:pStyle w:val="ListBullet"/>
      </w:pPr>
      <w:r>
        <w:t>Current change records.</w:t>
      </w:r>
    </w:p>
    <w:p>
      <w:r>
        <w:t>12.3. The following minimum review frequencies apply unless a stricter internal requirement exists: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Device Category</w:t>
            </w:r>
          </w:p>
        </w:tc>
        <w:tc>
          <w:tcPr>
            <w:tcW w:type="dxa" w:w="4320"/>
          </w:tcPr>
          <w:p>
            <w:r>
              <w:t>Minimum Drift Review Frequency</w:t>
            </w:r>
          </w:p>
        </w:tc>
      </w:tr>
      <w:tr>
        <w:tc>
          <w:tcPr>
            <w:tcW w:type="dxa" w:w="4320"/>
          </w:tcPr>
          <w:p>
            <w:r>
              <w:t>Internet-facing firewalls and edge routers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Core network infrastructure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Data centre or cloud network security devices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Remote access and VPN devices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Wireless controllers and cloud-managed wireless platforms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Branch switches and routers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  <w:tr>
        <w:tc>
          <w:tcPr>
            <w:tcW w:type="dxa" w:w="4320"/>
          </w:tcPr>
          <w:p>
            <w:r>
              <w:t>Low-risk lab or isolated non-production devices</w:t>
            </w:r>
          </w:p>
        </w:tc>
        <w:tc>
          <w:tcPr>
            <w:tcW w:type="dxa" w:w="4320"/>
          </w:tcPr>
          <w:p>
            <w:r>
              <w:t>Semi-annually</w:t>
            </w:r>
          </w:p>
        </w:tc>
      </w:tr>
    </w:tbl>
    <w:p>
      <w:r>
        <w:t>12.4. Drift review must identify:</w:t>
      </w:r>
    </w:p>
    <w:p>
      <w:pPr>
        <w:pStyle w:val="ListBullet"/>
      </w:pPr>
      <w:r>
        <w:t>Unauthorised configuration changes.</w:t>
      </w:r>
    </w:p>
    <w:p>
      <w:pPr>
        <w:pStyle w:val="ListBullet"/>
      </w:pPr>
      <w:r>
        <w:t>Missing baseline settings.</w:t>
      </w:r>
    </w:p>
    <w:p>
      <w:pPr>
        <w:pStyle w:val="ListBullet"/>
      </w:pPr>
      <w:r>
        <w:t>Unapproved management access.</w:t>
      </w:r>
    </w:p>
    <w:p>
      <w:pPr>
        <w:pStyle w:val="ListBullet"/>
      </w:pPr>
      <w:r>
        <w:t>Disabled logging or monitoring.</w:t>
      </w:r>
    </w:p>
    <w:p>
      <w:pPr>
        <w:pStyle w:val="ListBullet"/>
      </w:pPr>
      <w:r>
        <w:t>Insecure services enabled.</w:t>
      </w:r>
    </w:p>
    <w:p>
      <w:pPr>
        <w:pStyle w:val="ListBullet"/>
      </w:pPr>
      <w:r>
        <w:t>Firmware versions outside approved support expectations.</w:t>
      </w:r>
    </w:p>
    <w:p>
      <w:pPr>
        <w:pStyle w:val="ListBullet"/>
      </w:pPr>
      <w:r>
        <w:t>Unused or orphaned rules, routes or interfaces.</w:t>
      </w:r>
    </w:p>
    <w:p>
      <w:pPr>
        <w:pStyle w:val="ListBullet"/>
      </w:pPr>
      <w:r>
        <w:t>Configuration not reflected in diagrams or inventory.</w:t>
      </w:r>
    </w:p>
    <w:p>
      <w:pPr>
        <w:pStyle w:val="ListBullet"/>
      </w:pPr>
      <w:r>
        <w:t>Devices not backing up successfully.</w:t>
      </w:r>
    </w:p>
    <w:p>
      <w:r>
        <w:t>12.5. Record drift findings and remediation actions.</w:t>
      </w:r>
    </w:p>
    <w:p>
      <w:r>
        <w:t>12.6. Treat unexplained or unauthorised configuration changes as potential security events and escalate to Security Operations.</w:t>
      </w:r>
    </w:p>
    <w:p>
      <w:pPr>
        <w:pStyle w:val="Heading3"/>
      </w:pPr>
      <w:r>
        <w:t>13. Remediate drift and baseline deviations</w:t>
      </w:r>
    </w:p>
    <w:p>
      <w:r>
        <w:t>13.1. Classify each drift item by severity.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Creates immediate security exposure, unauthorised access path or major availability risk.</w:t>
            </w:r>
          </w:p>
        </w:tc>
        <w:tc>
          <w:tcPr>
            <w:tcW w:type="dxa" w:w="2880"/>
          </w:tcPr>
          <w:p>
            <w:r>
              <w:t>Escalate immediately, open incident if required and remediate urgently.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Weakens security baseline or affects critical network function.</w:t>
            </w:r>
          </w:p>
        </w:tc>
        <w:tc>
          <w:tcPr>
            <w:tcW w:type="dxa" w:w="2880"/>
          </w:tcPr>
          <w:p>
            <w:r>
              <w:t>Remediate through expedited change or approved emergency process.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Deviates from baseline but does not create immediate material exposure.</w:t>
            </w:r>
          </w:p>
        </w:tc>
        <w:tc>
          <w:tcPr>
            <w:tcW w:type="dxa" w:w="2880"/>
          </w:tcPr>
          <w:p>
            <w:r>
              <w:t>Remediate through normal change process.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Documentation inconsistency or minor configuration variance with limited risk.</w:t>
            </w:r>
          </w:p>
        </w:tc>
        <w:tc>
          <w:tcPr>
            <w:tcW w:type="dxa" w:w="2880"/>
          </w:tcPr>
          <w:p>
            <w:r>
              <w:t>Correct during next maintenance cycle or document accepted variance.</w:t>
            </w:r>
          </w:p>
        </w:tc>
      </w:tr>
    </w:tbl>
    <w:p>
      <w:r>
        <w:t>13.2. For each drift item, determine whether it is:</w:t>
      </w:r>
    </w:p>
    <w:p>
      <w:pPr>
        <w:pStyle w:val="ListBullet"/>
      </w:pPr>
      <w:r>
        <w:t>An approved change not yet reflected in baseline or documentation.</w:t>
      </w:r>
    </w:p>
    <w:p>
      <w:pPr>
        <w:pStyle w:val="ListBullet"/>
      </w:pPr>
      <w:r>
        <w:t>An approved exception.</w:t>
      </w:r>
    </w:p>
    <w:p>
      <w:pPr>
        <w:pStyle w:val="ListBullet"/>
      </w:pPr>
      <w:r>
        <w:t>An unauthorised change.</w:t>
      </w:r>
    </w:p>
    <w:p>
      <w:pPr>
        <w:pStyle w:val="ListBullet"/>
      </w:pPr>
      <w:r>
        <w:t>A tool or detection error.</w:t>
      </w:r>
    </w:p>
    <w:p>
      <w:pPr>
        <w:pStyle w:val="ListBullet"/>
      </w:pPr>
      <w:r>
        <w:t>A required design variation.</w:t>
      </w:r>
    </w:p>
    <w:p>
      <w:pPr>
        <w:pStyle w:val="ListBullet"/>
      </w:pPr>
      <w:r>
        <w:t>A legacy setting requiring migration.</w:t>
      </w:r>
    </w:p>
    <w:p>
      <w:r>
        <w:t>13.3. Remediate drift using the appropriate change process.</w:t>
      </w:r>
    </w:p>
    <w:p>
      <w:r>
        <w:t>13.4. Do not silently update the baseline to match drift unless the change is reviewed and approved.</w:t>
      </w:r>
    </w:p>
    <w:p>
      <w:r>
        <w:t>13.5. If drift is accepted as necessary, record a formal exception.</w:t>
      </w:r>
    </w:p>
    <w:p>
      <w:pPr>
        <w:pStyle w:val="Heading3"/>
      </w:pPr>
      <w:r>
        <w:t>14. Manage firmware and operating system updates</w:t>
      </w:r>
    </w:p>
    <w:p>
      <w:r>
        <w:t>14.1. Review network device firmware and operating system versions regularly for security, stability and support status.</w:t>
      </w:r>
    </w:p>
    <w:p>
      <w:r>
        <w:t>14.2. Prioritise updates when:</w:t>
      </w:r>
    </w:p>
    <w:p>
      <w:pPr>
        <w:pStyle w:val="ListBullet"/>
      </w:pPr>
      <w:r>
        <w:t>Security vulnerabilities affect the deployed version.</w:t>
      </w:r>
    </w:p>
    <w:p>
      <w:pPr>
        <w:pStyle w:val="ListBullet"/>
      </w:pPr>
      <w:r>
        <w:t>Vendor support has ended or is approaching end.</w:t>
      </w:r>
    </w:p>
    <w:p>
      <w:pPr>
        <w:pStyle w:val="ListBullet"/>
      </w:pPr>
      <w:r>
        <w:t>Stability defects affect production operation.</w:t>
      </w:r>
    </w:p>
    <w:p>
      <w:pPr>
        <w:pStyle w:val="ListBullet"/>
      </w:pPr>
      <w:r>
        <w:t>Required features depend on a newer supported version.</w:t>
      </w:r>
    </w:p>
    <w:p>
      <w:pPr>
        <w:pStyle w:val="ListBullet"/>
      </w:pPr>
      <w:r>
        <w:t>Compliance or customer commitments require supported software.</w:t>
      </w:r>
    </w:p>
    <w:p>
      <w:r>
        <w:t>14.3. Before performing updates, confirm:</w:t>
      </w:r>
    </w:p>
    <w:p>
      <w:pPr>
        <w:pStyle w:val="ListBullet"/>
      </w:pPr>
      <w:r>
        <w:t>Target version is approved.</w:t>
      </w:r>
    </w:p>
    <w:p>
      <w:pPr>
        <w:pStyle w:val="ListBullet"/>
      </w:pPr>
      <w:r>
        <w:t>Compatibility has been assessed.</w:t>
      </w:r>
    </w:p>
    <w:p>
      <w:pPr>
        <w:pStyle w:val="ListBullet"/>
      </w:pPr>
      <w:r>
        <w:t>Release notes have been reviewed.</w:t>
      </w:r>
    </w:p>
    <w:p>
      <w:pPr>
        <w:pStyle w:val="ListBullet"/>
      </w:pPr>
      <w:r>
        <w:t>Known issues have been considered.</w:t>
      </w:r>
    </w:p>
    <w:p>
      <w:pPr>
        <w:pStyle w:val="ListBullet"/>
      </w:pPr>
      <w:r>
        <w:t>Backup configuration is available.</w:t>
      </w:r>
    </w:p>
    <w:p>
      <w:pPr>
        <w:pStyle w:val="ListBullet"/>
      </w:pPr>
      <w:r>
        <w:t>Recovery image or rollback version is available where supported.</w:t>
      </w:r>
    </w:p>
    <w:p>
      <w:pPr>
        <w:pStyle w:val="ListBullet"/>
      </w:pPr>
      <w:r>
        <w:t>Maintenance window is approved.</w:t>
      </w:r>
    </w:p>
    <w:p>
      <w:pPr>
        <w:pStyle w:val="ListBullet"/>
      </w:pPr>
      <w:r>
        <w:t>High availability or failover behaviour is understood.</w:t>
      </w:r>
    </w:p>
    <w:p>
      <w:pPr>
        <w:pStyle w:val="ListBullet"/>
      </w:pPr>
      <w:r>
        <w:t>Vendor support is available if required.</w:t>
      </w:r>
    </w:p>
    <w:p>
      <w:r>
        <w:t>14.4. Where possible, test firmware or operating system updates in a non-production environment or on representative hardware.</w:t>
      </w:r>
    </w:p>
    <w:p>
      <w:r>
        <w:t>14.5. Validate device functionality after upgrade, including:</w:t>
      </w:r>
    </w:p>
    <w:p>
      <w:pPr>
        <w:pStyle w:val="ListBullet"/>
      </w:pPr>
      <w:r>
        <w:t>Management access.</w:t>
      </w:r>
    </w:p>
    <w:p>
      <w:pPr>
        <w:pStyle w:val="ListBullet"/>
      </w:pPr>
      <w:r>
        <w:t>Routing.</w:t>
      </w:r>
    </w:p>
    <w:p>
      <w:pPr>
        <w:pStyle w:val="ListBullet"/>
      </w:pPr>
      <w:r>
        <w:t>Switching.</w:t>
      </w:r>
    </w:p>
    <w:p>
      <w:pPr>
        <w:pStyle w:val="ListBullet"/>
      </w:pPr>
      <w:r>
        <w:t>Firewall policy.</w:t>
      </w:r>
    </w:p>
    <w:p>
      <w:pPr>
        <w:pStyle w:val="ListBullet"/>
      </w:pPr>
      <w:r>
        <w:t>VPN services.</w:t>
      </w:r>
    </w:p>
    <w:p>
      <w:pPr>
        <w:pStyle w:val="ListBullet"/>
      </w:pPr>
      <w:r>
        <w:t>Wireless services.</w:t>
      </w:r>
    </w:p>
    <w:p>
      <w:pPr>
        <w:pStyle w:val="ListBullet"/>
      </w:pPr>
      <w:r>
        <w:t>High availability.</w:t>
      </w:r>
    </w:p>
    <w:p>
      <w:pPr>
        <w:pStyle w:val="ListBullet"/>
      </w:pPr>
      <w:r>
        <w:t>Logging and monitoring.</w:t>
      </w:r>
    </w:p>
    <w:p>
      <w:pPr>
        <w:pStyle w:val="ListBullet"/>
      </w:pPr>
      <w:r>
        <w:t>Configuration persistence after reboot.</w:t>
      </w:r>
    </w:p>
    <w:p>
      <w:r>
        <w:t>14.6. Update asset inventory with the new version after successful implementation.</w:t>
      </w:r>
    </w:p>
    <w:p>
      <w:pPr>
        <w:pStyle w:val="Heading3"/>
      </w:pPr>
      <w:r>
        <w:t>15. Manage administrative access to network devices</w:t>
      </w:r>
    </w:p>
    <w:p>
      <w:r>
        <w:t>15.1. Administrative access must be granted through the approved access management process.</w:t>
      </w:r>
    </w:p>
    <w:p>
      <w:r>
        <w:t>15.2. Access must be limited to personnel with a valid business need.</w:t>
      </w:r>
    </w:p>
    <w:p>
      <w:r>
        <w:t>15.3. Administrative access must use named accounts wherever technically feasible.</w:t>
      </w:r>
    </w:p>
    <w:p>
      <w:r>
        <w:t>15.4. Privileged access must be reviewed periodically.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Access Type</w:t>
            </w:r>
          </w:p>
        </w:tc>
        <w:tc>
          <w:tcPr>
            <w:tcW w:type="dxa" w:w="2880"/>
          </w:tcPr>
          <w:p>
            <w:r>
              <w:t>Minimum Review Frequency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  <w:tr>
        <w:tc>
          <w:tcPr>
            <w:tcW w:type="dxa" w:w="2880"/>
          </w:tcPr>
          <w:p>
            <w:r>
              <w:t>Network administrator access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Network Infrastructure Owner</w:t>
            </w:r>
          </w:p>
        </w:tc>
      </w:tr>
      <w:tr>
        <w:tc>
          <w:tcPr>
            <w:tcW w:type="dxa" w:w="2880"/>
          </w:tcPr>
          <w:p>
            <w:r>
              <w:t>Firewall administrator access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Security Operations Manager or Network Security Owner</w:t>
            </w:r>
          </w:p>
        </w:tc>
      </w:tr>
      <w:tr>
        <w:tc>
          <w:tcPr>
            <w:tcW w:type="dxa" w:w="2880"/>
          </w:tcPr>
          <w:p>
            <w:r>
              <w:t>Break-glass account access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Network Infrastructure Owner and Security Operations</w:t>
            </w:r>
          </w:p>
        </w:tc>
      </w:tr>
      <w:tr>
        <w:tc>
          <w:tcPr>
            <w:tcW w:type="dxa" w:w="2880"/>
          </w:tcPr>
          <w:p>
            <w:r>
              <w:t>Vendor or third-party access</w:t>
            </w:r>
          </w:p>
        </w:tc>
        <w:tc>
          <w:tcPr>
            <w:tcW w:type="dxa" w:w="2880"/>
          </w:tcPr>
          <w:p>
            <w:r>
              <w:t>Monthly while active</w:t>
            </w:r>
          </w:p>
        </w:tc>
        <w:tc>
          <w:tcPr>
            <w:tcW w:type="dxa" w:w="2880"/>
          </w:tcPr>
          <w:p>
            <w:r>
              <w:t>Service Owner</w:t>
            </w:r>
          </w:p>
        </w:tc>
      </w:tr>
      <w:tr>
        <w:tc>
          <w:tcPr>
            <w:tcW w:type="dxa" w:w="2880"/>
          </w:tcPr>
          <w:p>
            <w:r>
              <w:t>Read-only monitoring access</w:t>
            </w:r>
          </w:p>
        </w:tc>
        <w:tc>
          <w:tcPr>
            <w:tcW w:type="dxa" w:w="2880"/>
          </w:tcPr>
          <w:p>
            <w:r>
              <w:t>Semi-annually</w:t>
            </w:r>
          </w:p>
        </w:tc>
        <w:tc>
          <w:tcPr>
            <w:tcW w:type="dxa" w:w="2880"/>
          </w:tcPr>
          <w:p>
            <w:r>
              <w:t>Network Operations Manager</w:t>
            </w:r>
          </w:p>
        </w:tc>
      </w:tr>
    </w:tbl>
    <w:p>
      <w:r>
        <w:t>15.5. Local accounts must be limited to approved operational need and documented.</w:t>
      </w:r>
    </w:p>
    <w:p>
      <w:r>
        <w:t>15.6. Default accounts and credentials must be removed, disabled or changed before production use.</w:t>
      </w:r>
    </w:p>
    <w:p>
      <w:r>
        <w:t>15.7. Break-glass credentials must be:</w:t>
      </w:r>
    </w:p>
    <w:p>
      <w:pPr>
        <w:pStyle w:val="ListBullet"/>
      </w:pPr>
      <w:r>
        <w:t>Authorised by the Network Infrastructure Owner.</w:t>
      </w:r>
    </w:p>
    <w:p>
      <w:pPr>
        <w:pStyle w:val="ListBullet"/>
      </w:pPr>
      <w:r>
        <w:t>Stored in an approved secure vault.</w:t>
      </w:r>
    </w:p>
    <w:p>
      <w:pPr>
        <w:pStyle w:val="ListBullet"/>
      </w:pPr>
      <w:r>
        <w:t>Logged when accessed.</w:t>
      </w:r>
    </w:p>
    <w:p>
      <w:pPr>
        <w:pStyle w:val="ListBullet"/>
      </w:pPr>
      <w:r>
        <w:t>Rotated after use.</w:t>
      </w:r>
    </w:p>
    <w:p>
      <w:pPr>
        <w:pStyle w:val="ListBullet"/>
      </w:pPr>
      <w:r>
        <w:t>Reviewed at least monthly.</w:t>
      </w:r>
    </w:p>
    <w:p>
      <w:r>
        <w:t>15.8. Access for leavers, movers, contractors and third parties must be removed promptly through the access management process.</w:t>
      </w:r>
    </w:p>
    <w:p>
      <w:pPr>
        <w:pStyle w:val="Heading3"/>
      </w:pPr>
      <w:r>
        <w:t>16. Manage network device logging and monitoring</w:t>
      </w:r>
    </w:p>
    <w:p>
      <w:r>
        <w:t>16.1. Configure network devices to send logs to the approved logging platform where technically supported.</w:t>
      </w:r>
    </w:p>
    <w:p>
      <w:r>
        <w:t>16.2. At a minimum, collect logs for:</w:t>
      </w:r>
    </w:p>
    <w:p>
      <w:pPr>
        <w:pStyle w:val="ListBullet"/>
      </w:pPr>
      <w:r>
        <w:t>Administrative login success and failure.</w:t>
      </w:r>
    </w:p>
    <w:p>
      <w:pPr>
        <w:pStyle w:val="ListBullet"/>
      </w:pPr>
      <w:r>
        <w:t>Configuration changes.</w:t>
      </w:r>
    </w:p>
    <w:p>
      <w:pPr>
        <w:pStyle w:val="ListBullet"/>
      </w:pPr>
      <w:r>
        <w:t>Privilege elevation.</w:t>
      </w:r>
    </w:p>
    <w:p>
      <w:pPr>
        <w:pStyle w:val="ListBullet"/>
      </w:pPr>
      <w:r>
        <w:t>Interface status changes.</w:t>
      </w:r>
    </w:p>
    <w:p>
      <w:pPr>
        <w:pStyle w:val="ListBullet"/>
      </w:pPr>
      <w:r>
        <w:t>Routing neighbour changes.</w:t>
      </w:r>
    </w:p>
    <w:p>
      <w:pPr>
        <w:pStyle w:val="ListBullet"/>
      </w:pPr>
      <w:r>
        <w:t>Firewall policy denies and critical permits where appropriate.</w:t>
      </w:r>
    </w:p>
    <w:p>
      <w:pPr>
        <w:pStyle w:val="ListBullet"/>
      </w:pPr>
      <w:r>
        <w:t>VPN authentication and tunnel events.</w:t>
      </w:r>
    </w:p>
    <w:p>
      <w:pPr>
        <w:pStyle w:val="ListBullet"/>
      </w:pPr>
      <w:r>
        <w:t>System errors.</w:t>
      </w:r>
    </w:p>
    <w:p>
      <w:pPr>
        <w:pStyle w:val="ListBullet"/>
      </w:pPr>
      <w:r>
        <w:t>Reboots.</w:t>
      </w:r>
    </w:p>
    <w:p>
      <w:pPr>
        <w:pStyle w:val="ListBullet"/>
      </w:pPr>
      <w:r>
        <w:t>High availability state changes.</w:t>
      </w:r>
    </w:p>
    <w:p>
      <w:pPr>
        <w:pStyle w:val="ListBullet"/>
      </w:pPr>
      <w:r>
        <w:t>Firmware or software changes.</w:t>
      </w:r>
    </w:p>
    <w:p>
      <w:pPr>
        <w:pStyle w:val="ListBullet"/>
      </w:pPr>
      <w:r>
        <w:t>Time synchronisation failures.</w:t>
      </w:r>
    </w:p>
    <w:p>
      <w:pPr>
        <w:pStyle w:val="ListBullet"/>
      </w:pPr>
      <w:r>
        <w:t>Authentication server failures.</w:t>
      </w:r>
    </w:p>
    <w:p>
      <w:r>
        <w:t>16.3. Configure monitoring for device availability and critical operational metrics.</w:t>
      </w:r>
    </w:p>
    <w:p>
      <w:r>
        <w:t>16.4. Critical network infrastructure must be monitored for: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CPU utilisation.</w:t>
      </w:r>
    </w:p>
    <w:p>
      <w:pPr>
        <w:pStyle w:val="ListBullet"/>
      </w:pPr>
      <w:r>
        <w:t>Memory utilisation.</w:t>
      </w:r>
    </w:p>
    <w:p>
      <w:pPr>
        <w:pStyle w:val="ListBullet"/>
      </w:pPr>
      <w:r>
        <w:t>Interface status.</w:t>
      </w:r>
    </w:p>
    <w:p>
      <w:pPr>
        <w:pStyle w:val="ListBullet"/>
      </w:pPr>
      <w:r>
        <w:t>Interface utilisation.</w:t>
      </w:r>
    </w:p>
    <w:p>
      <w:pPr>
        <w:pStyle w:val="ListBullet"/>
      </w:pPr>
      <w:r>
        <w:t>Interface errors and discards.</w:t>
      </w:r>
    </w:p>
    <w:p>
      <w:pPr>
        <w:pStyle w:val="ListBullet"/>
      </w:pPr>
      <w:r>
        <w:t>Environmental health where supported.</w:t>
      </w:r>
    </w:p>
    <w:p>
      <w:pPr>
        <w:pStyle w:val="ListBullet"/>
      </w:pPr>
      <w:r>
        <w:t>High availability state.</w:t>
      </w:r>
    </w:p>
    <w:p>
      <w:pPr>
        <w:pStyle w:val="ListBullet"/>
      </w:pPr>
      <w:r>
        <w:t>Security event indicators where applicable.</w:t>
      </w:r>
    </w:p>
    <w:p>
      <w:pPr>
        <w:pStyle w:val="ListBullet"/>
      </w:pPr>
      <w:r>
        <w:t>Configuration backup status.</w:t>
      </w:r>
    </w:p>
    <w:p>
      <w:pPr>
        <w:pStyle w:val="ListBullet"/>
      </w:pPr>
      <w:r>
        <w:t>Certificate expiry where applicable.</w:t>
      </w:r>
    </w:p>
    <w:p>
      <w:r>
        <w:t>16.5. Monitoring alerts must route to the appropriate operational team.</w:t>
      </w:r>
    </w:p>
    <w:p>
      <w:r>
        <w:t>16.6. Logging or monitoring must not be disabled without approved change and documented risk acceptance.</w:t>
      </w:r>
    </w:p>
    <w:p>
      <w:pPr>
        <w:pStyle w:val="Heading3"/>
      </w:pPr>
      <w:r>
        <w:t>17. Decommission network infrastructure</w:t>
      </w:r>
    </w:p>
    <w:p>
      <w:r>
        <w:t>17.1. Raise a change record for device decommissioning.</w:t>
      </w:r>
    </w:p>
    <w:p>
      <w:r>
        <w:t>17.2. Confirm the device is no longer required and has no active dependencies.</w:t>
      </w:r>
    </w:p>
    <w:p>
      <w:r>
        <w:t>17.3. Before decommissioning, verify:</w:t>
      </w:r>
    </w:p>
    <w:p>
      <w:pPr>
        <w:pStyle w:val="ListBullet"/>
      </w:pPr>
      <w:r>
        <w:t>Traffic has been migrated or removed.</w:t>
      </w:r>
    </w:p>
    <w:p>
      <w:pPr>
        <w:pStyle w:val="ListBullet"/>
      </w:pPr>
      <w:r>
        <w:t>Monitoring dependencies are updated.</w:t>
      </w:r>
    </w:p>
    <w:p>
      <w:pPr>
        <w:pStyle w:val="ListBullet"/>
      </w:pPr>
      <w:r>
        <w:t>Firewall rules, routes and access lists are removed or updated.</w:t>
      </w:r>
    </w:p>
    <w:p>
      <w:pPr>
        <w:pStyle w:val="ListBullet"/>
      </w:pPr>
      <w:r>
        <w:t>IP address records are released or reassigned.</w:t>
      </w:r>
    </w:p>
    <w:p>
      <w:pPr>
        <w:pStyle w:val="ListBullet"/>
      </w:pPr>
      <w:r>
        <w:t>Diagrams are updated.</w:t>
      </w:r>
    </w:p>
    <w:p>
      <w:pPr>
        <w:pStyle w:val="ListBullet"/>
      </w:pPr>
      <w:r>
        <w:t>Configuration backup is retained where required.</w:t>
      </w:r>
    </w:p>
    <w:p>
      <w:pPr>
        <w:pStyle w:val="ListBullet"/>
      </w:pPr>
      <w:r>
        <w:t>Sensitive configuration data is removed from the device before disposal or return.</w:t>
      </w:r>
    </w:p>
    <w:p>
      <w:pPr>
        <w:pStyle w:val="ListBullet"/>
      </w:pPr>
      <w:r>
        <w:t>Asset inventory is updated.</w:t>
      </w:r>
    </w:p>
    <w:p>
      <w:pPr>
        <w:pStyle w:val="ListBullet"/>
      </w:pPr>
      <w:r>
        <w:t>Support contracts or licences are reviewed.</w:t>
      </w:r>
    </w:p>
    <w:p>
      <w:r>
        <w:t>17.4. Remove administrative access and credentials associated only with the decommissioned device.</w:t>
      </w:r>
    </w:p>
    <w:p>
      <w:r>
        <w:t>17.5. Dispose of, return or repurpose equipment according to approved asset disposal and data handling procedures.</w:t>
      </w:r>
    </w:p>
    <w:p>
      <w:r>
        <w:t>17.6. Record decommissioning evidence in the change record.</w:t>
      </w:r>
    </w:p>
    <w:p>
      <w:pPr>
        <w:pStyle w:val="Heading3"/>
      </w:pPr>
      <w:r>
        <w:t>18. Close the change record</w:t>
      </w:r>
    </w:p>
    <w:p>
      <w:r>
        <w:t>18.1. Confirm all implementation, validation and documentation tasks are complete.</w:t>
      </w:r>
    </w:p>
    <w:p>
      <w:r>
        <w:t>18.2. Attach or link required evidence.</w:t>
      </w:r>
    </w:p>
    <w:p>
      <w:r>
        <w:t>18.3. Record final outcome: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Successful</w:t>
            </w:r>
          </w:p>
        </w:tc>
        <w:tc>
          <w:tcPr>
            <w:tcW w:type="dxa" w:w="4320"/>
          </w:tcPr>
          <w:p>
            <w:r>
              <w:t>Change completed as approved and validation passed.</w:t>
            </w:r>
          </w:p>
        </w:tc>
      </w:tr>
      <w:tr>
        <w:tc>
          <w:tcPr>
            <w:tcW w:type="dxa" w:w="4320"/>
          </w:tcPr>
          <w:p>
            <w:r>
              <w:t>Successful with issues</w:t>
            </w:r>
          </w:p>
        </w:tc>
        <w:tc>
          <w:tcPr>
            <w:tcW w:type="dxa" w:w="4320"/>
          </w:tcPr>
          <w:p>
            <w:r>
              <w:t>Change completed, but minor follow-up actions remain.</w:t>
            </w:r>
          </w:p>
        </w:tc>
      </w:tr>
      <w:tr>
        <w:tc>
          <w:tcPr>
            <w:tcW w:type="dxa" w:w="4320"/>
          </w:tcPr>
          <w:p>
            <w:r>
              <w:t>Backed out</w:t>
            </w:r>
          </w:p>
        </w:tc>
        <w:tc>
          <w:tcPr>
            <w:tcW w:type="dxa" w:w="4320"/>
          </w:tcPr>
          <w:p>
            <w:r>
              <w:t>Change was reversed using the backout plan.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Change did not complete and requires rescheduling or further investigation.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Change was not implemented.</w:t>
            </w:r>
          </w:p>
        </w:tc>
      </w:tr>
    </w:tbl>
    <w:p>
      <w:r>
        <w:t>18.4. Document any lessons learned for failed, backed-out or high-risk changes.</w:t>
      </w:r>
    </w:p>
    <w:p>
      <w:r>
        <w:t>18.5. Close the change only after approval from the Change Manager or authorised workflow status transition.</w:t>
      </w:r>
    </w:p>
    <w:p>
      <w:pPr>
        <w:pStyle w:val="Heading2"/>
      </w:pPr>
      <w:r>
        <w:t>Roles &amp;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Network Infrastructure Owner</w:t>
            </w:r>
          </w:p>
        </w:tc>
        <w:tc>
          <w:tcPr>
            <w:tcW w:type="dxa" w:w="960"/>
          </w:tcPr>
          <w:p>
            <w:r>
              <w:t>Network Engineer</w:t>
            </w:r>
          </w:p>
        </w:tc>
        <w:tc>
          <w:tcPr>
            <w:tcW w:type="dxa" w:w="960"/>
          </w:tcPr>
          <w:p>
            <w:r>
              <w:t>Network Operations</w:t>
            </w:r>
          </w:p>
        </w:tc>
        <w:tc>
          <w:tcPr>
            <w:tcW w:type="dxa" w:w="960"/>
          </w:tcPr>
          <w:p>
            <w:r>
              <w:t>Security Operations</w:t>
            </w:r>
          </w:p>
        </w:tc>
        <w:tc>
          <w:tcPr>
            <w:tcW w:type="dxa" w:w="960"/>
          </w:tcPr>
          <w:p>
            <w:r>
              <w:t>Security Architecture</w:t>
            </w:r>
          </w:p>
        </w:tc>
        <w:tc>
          <w:tcPr>
            <w:tcW w:type="dxa" w:w="960"/>
          </w:tcPr>
          <w:p>
            <w:r>
              <w:t>Change Manager</w:t>
            </w:r>
          </w:p>
        </w:tc>
        <w:tc>
          <w:tcPr>
            <w:tcW w:type="dxa" w:w="960"/>
          </w:tcPr>
          <w:p>
            <w:r>
              <w:t>Service Owner</w:t>
            </w:r>
          </w:p>
        </w:tc>
        <w:tc>
          <w:tcPr>
            <w:tcW w:type="dxa" w:w="960"/>
          </w:tcPr>
          <w:p>
            <w:r>
              <w:t>Configuration Management Owner</w:t>
            </w:r>
          </w:p>
        </w:tc>
      </w:tr>
      <w:tr>
        <w:tc>
          <w:tcPr>
            <w:tcW w:type="dxa" w:w="960"/>
          </w:tcPr>
          <w:p>
            <w:r>
              <w:t>Maintain secure configuration baselines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Maintain network device inventory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Prepare change request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Perform peer technical review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Approve technical implementation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Approve change schedule and process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A/R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Implement approved change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Validate change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Capture configuration backup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Review configuration drift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Investigate unauthorised changes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A/R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Approve exceptions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Update diagrams and records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</w:tr>
      <w:tr>
        <w:tc>
          <w:tcPr>
            <w:tcW w:type="dxa" w:w="960"/>
          </w:tcPr>
          <w:p>
            <w:r>
              <w:t>Review privileged access</w:t>
            </w:r>
          </w:p>
        </w:tc>
        <w:tc>
          <w:tcPr>
            <w:tcW w:type="dxa" w:w="960"/>
          </w:tcPr>
          <w:p>
            <w:r>
              <w:t>A/R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Review procedure effectiveness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</w:tbl>
    <w:p>
      <w:r>
        <w:t>RACI key: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Letter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Responsible for performing the activity.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Accountable for ensuring the activity is completed correctly.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Consulted before or during the activity.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Informed of status or outcome.</w:t>
            </w:r>
          </w:p>
        </w:tc>
      </w:tr>
    </w:tbl>
    <w:p>
      <w:pPr>
        <w:pStyle w:val="Heading2"/>
      </w:pPr>
      <w:r>
        <w:t>Records &amp; Outputs</w:t>
      </w:r>
    </w:p>
    <w:p>
      <w:r>
        <w:t>The following records must be created or retained as evidence of network infrastructure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/ Output</w:t>
            </w:r>
          </w:p>
        </w:tc>
        <w:tc>
          <w:tcPr>
            <w:tcW w:type="dxa" w:w="2160"/>
          </w:tcPr>
          <w:p>
            <w:r>
              <w:t>Minimum Content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</w:tr>
      <w:tr>
        <w:tc>
          <w:tcPr>
            <w:tcW w:type="dxa" w:w="2160"/>
          </w:tcPr>
          <w:p>
            <w:r>
              <w:t>Secure configuration baseline</w:t>
            </w:r>
          </w:p>
        </w:tc>
        <w:tc>
          <w:tcPr>
            <w:tcW w:type="dxa" w:w="2160"/>
          </w:tcPr>
          <w:p>
            <w:r>
              <w:t>Approved baseline settings by platform or device type, review date and approver.</w:t>
            </w:r>
          </w:p>
        </w:tc>
        <w:tc>
          <w:tcPr>
            <w:tcW w:type="dxa" w:w="2160"/>
          </w:tcPr>
          <w:p>
            <w:r>
              <w:t>Network Infrastructure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Network asset inventory</w:t>
            </w:r>
          </w:p>
        </w:tc>
        <w:tc>
          <w:tcPr>
            <w:tcW w:type="dxa" w:w="2160"/>
          </w:tcPr>
          <w:p>
            <w:r>
              <w:t>Device ownership, location, version, support status, management address and criticality.</w:t>
            </w:r>
          </w:p>
        </w:tc>
        <w:tc>
          <w:tcPr>
            <w:tcW w:type="dxa" w:w="2160"/>
          </w:tcPr>
          <w:p>
            <w:r>
              <w:t>Configuration Management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Change record</w:t>
            </w:r>
          </w:p>
        </w:tc>
        <w:tc>
          <w:tcPr>
            <w:tcW w:type="dxa" w:w="2160"/>
          </w:tcPr>
          <w:p>
            <w:r>
              <w:t>Request, risk, impact, approvals, implementation plan, validation plan, backout plan and outcome.</w:t>
            </w:r>
          </w:p>
        </w:tc>
        <w:tc>
          <w:tcPr>
            <w:tcW w:type="dxa" w:w="2160"/>
          </w:tcPr>
          <w:p>
            <w:r>
              <w:t>Change Manager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Pre-change configuration backup</w:t>
            </w:r>
          </w:p>
        </w:tc>
        <w:tc>
          <w:tcPr>
            <w:tcW w:type="dxa" w:w="2160"/>
          </w:tcPr>
          <w:p>
            <w:r>
              <w:t>Device configuration captured before implementation.</w:t>
            </w:r>
          </w:p>
        </w:tc>
        <w:tc>
          <w:tcPr>
            <w:tcW w:type="dxa" w:w="2160"/>
          </w:tcPr>
          <w:p>
            <w:r>
              <w:t>Network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Post-change configuration backup</w:t>
            </w:r>
          </w:p>
        </w:tc>
        <w:tc>
          <w:tcPr>
            <w:tcW w:type="dxa" w:w="2160"/>
          </w:tcPr>
          <w:p>
            <w:r>
              <w:t>Device configuration captured after implementation.</w:t>
            </w:r>
          </w:p>
        </w:tc>
        <w:tc>
          <w:tcPr>
            <w:tcW w:type="dxa" w:w="2160"/>
          </w:tcPr>
          <w:p>
            <w:r>
              <w:t>Network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Technical review evidence</w:t>
            </w:r>
          </w:p>
        </w:tc>
        <w:tc>
          <w:tcPr>
            <w:tcW w:type="dxa" w:w="2160"/>
          </w:tcPr>
          <w:p>
            <w:r>
              <w:t>Peer review notes, approvals or workflow record.</w:t>
            </w:r>
          </w:p>
        </w:tc>
        <w:tc>
          <w:tcPr>
            <w:tcW w:type="dxa" w:w="2160"/>
          </w:tcPr>
          <w:p>
            <w:r>
              <w:t>Network Engineering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Validation evidence</w:t>
            </w:r>
          </w:p>
        </w:tc>
        <w:tc>
          <w:tcPr>
            <w:tcW w:type="dxa" w:w="2160"/>
          </w:tcPr>
          <w:p>
            <w:r>
              <w:t>Test results, monitoring screenshots, command output, logs or service confirmation.</w:t>
            </w:r>
          </w:p>
        </w:tc>
        <w:tc>
          <w:tcPr>
            <w:tcW w:type="dxa" w:w="2160"/>
          </w:tcPr>
          <w:p>
            <w:r>
              <w:t>Network Engineer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Drift review report</w:t>
            </w:r>
          </w:p>
        </w:tc>
        <w:tc>
          <w:tcPr>
            <w:tcW w:type="dxa" w:w="2160"/>
          </w:tcPr>
          <w:p>
            <w:r>
              <w:t>Baseline comparison results, deviations, severity and remediation status.</w:t>
            </w:r>
          </w:p>
        </w:tc>
        <w:tc>
          <w:tcPr>
            <w:tcW w:type="dxa" w:w="2160"/>
          </w:tcPr>
          <w:p>
            <w:r>
              <w:t>Network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Exception record</w:t>
            </w:r>
          </w:p>
        </w:tc>
        <w:tc>
          <w:tcPr>
            <w:tcW w:type="dxa" w:w="2160"/>
          </w:tcPr>
          <w:p>
            <w:r>
              <w:t>Approved deviation, business justification, risk acceptance and expiry date.</w:t>
            </w:r>
          </w:p>
        </w:tc>
        <w:tc>
          <w:tcPr>
            <w:tcW w:type="dxa" w:w="2160"/>
          </w:tcPr>
          <w:p>
            <w:r>
              <w:t>Network Infrastructure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Access review evidence</w:t>
            </w:r>
          </w:p>
        </w:tc>
        <w:tc>
          <w:tcPr>
            <w:tcW w:type="dxa" w:w="2160"/>
          </w:tcPr>
          <w:p>
            <w:r>
              <w:t>List of privileged users reviewed, decisions and remediation actions.</w:t>
            </w:r>
          </w:p>
        </w:tc>
        <w:tc>
          <w:tcPr>
            <w:tcW w:type="dxa" w:w="2160"/>
          </w:tcPr>
          <w:p>
            <w:r>
              <w:t>Network Infrastructure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Firmware review record</w:t>
            </w:r>
          </w:p>
        </w:tc>
        <w:tc>
          <w:tcPr>
            <w:tcW w:type="dxa" w:w="2160"/>
          </w:tcPr>
          <w:p>
            <w:r>
              <w:t>Version assessment, vulnerabilities, support status and upgrade plan.</w:t>
            </w:r>
          </w:p>
        </w:tc>
        <w:tc>
          <w:tcPr>
            <w:tcW w:type="dxa" w:w="2160"/>
          </w:tcPr>
          <w:p>
            <w:r>
              <w:t>Network Engineering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Decommissioning record</w:t>
            </w:r>
          </w:p>
        </w:tc>
        <w:tc>
          <w:tcPr>
            <w:tcW w:type="dxa" w:w="2160"/>
          </w:tcPr>
          <w:p>
            <w:r>
              <w:t>Approval, final backup, sanitisation evidence and inventory update.</w:t>
            </w:r>
          </w:p>
        </w:tc>
        <w:tc>
          <w:tcPr>
            <w:tcW w:type="dxa" w:w="2160"/>
          </w:tcPr>
          <w:p>
            <w:r>
              <w:t>Network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Incident record</w:t>
            </w:r>
          </w:p>
        </w:tc>
        <w:tc>
          <w:tcPr>
            <w:tcW w:type="dxa" w:w="2160"/>
          </w:tcPr>
          <w:p>
            <w:r>
              <w:t>Investigation and response for unauthorised or suspicious changes.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</w:tbl>
    <w:p>
      <w:r>
        <w:t>Configuration backups must be protected from unauthorised access because they may contain sensitive network design information, credentials, keys, community strings, access rules or security policy details.</w:t>
      </w:r>
    </w:p>
    <w:p>
      <w:r>
        <w:t>Where technically feasible, configuration backups must be:</w:t>
      </w:r>
    </w:p>
    <w:p>
      <w:pPr>
        <w:pStyle w:val="ListBullet"/>
      </w:pPr>
      <w:r>
        <w:t>Stored in an approved repository.</w:t>
      </w:r>
    </w:p>
    <w:p>
      <w:pPr>
        <w:pStyle w:val="ListBullet"/>
      </w:pPr>
      <w:r>
        <w:t>Access controlled.</w:t>
      </w:r>
    </w:p>
    <w:p>
      <w:pPr>
        <w:pStyle w:val="ListBullet"/>
      </w:pPr>
      <w:r>
        <w:t>Encrypted in transit and at rest.</w:t>
      </w:r>
    </w:p>
    <w:p>
      <w:pPr>
        <w:pStyle w:val="ListBullet"/>
      </w:pPr>
      <w:r>
        <w:t>Versioned.</w:t>
      </w:r>
    </w:p>
    <w:p>
      <w:pPr>
        <w:pStyle w:val="ListBullet"/>
      </w:pPr>
      <w:r>
        <w:t>Protected from unauthorised modification or deletion.</w:t>
      </w:r>
    </w:p>
    <w:p>
      <w:pPr>
        <w:pStyle w:val="ListBullet"/>
      </w:pPr>
      <w:r>
        <w:t>Tested periodically for restoration or usability.</w:t>
      </w:r>
    </w:p>
    <w:p>
      <w:pPr>
        <w:pStyle w:val="ListBullet"/>
      </w:pPr>
      <w:r>
        <w:t>Linked to relevant change records.</w:t>
      </w:r>
    </w:p>
    <w:p>
      <w:pPr>
        <w:pStyle w:val="Heading2"/>
      </w:pPr>
      <w:r>
        <w:t>Exceptions &amp; Escalation</w:t>
      </w:r>
    </w:p>
    <w:p>
      <w:r>
        <w:t>Exceptions to this procedure are permitted only where there is a valid business, technical or operational reason and the associated risk is understood and accepted.</w:t>
      </w:r>
    </w:p>
    <w:p>
      <w:pPr>
        <w:pStyle w:val="Heading3"/>
      </w:pPr>
      <w:r>
        <w:t>Exception requirements</w:t>
      </w:r>
    </w:p>
    <w:p>
      <w:r>
        <w:t>An exception request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Exception Field</w:t>
            </w:r>
          </w:p>
        </w:tc>
        <w:tc>
          <w:tcPr>
            <w:tcW w:type="dxa" w:w="4320"/>
          </w:tcPr>
          <w:p>
            <w:r>
              <w:t>Required Content</w:t>
            </w:r>
          </w:p>
        </w:tc>
      </w:tr>
      <w:tr>
        <w:tc>
          <w:tcPr>
            <w:tcW w:type="dxa" w:w="4320"/>
          </w:tcPr>
          <w:p>
            <w:r>
              <w:t>Requested exception</w:t>
            </w:r>
          </w:p>
        </w:tc>
        <w:tc>
          <w:tcPr>
            <w:tcW w:type="dxa" w:w="4320"/>
          </w:tcPr>
          <w:p>
            <w:r>
              <w:t>Specific procedure step or baseline setting that cannot be met.</w:t>
            </w:r>
          </w:p>
        </w:tc>
      </w:tr>
      <w:tr>
        <w:tc>
          <w:tcPr>
            <w:tcW w:type="dxa" w:w="4320"/>
          </w:tcPr>
          <w:p>
            <w:r>
              <w:t>Business justification</w:t>
            </w:r>
          </w:p>
        </w:tc>
        <w:tc>
          <w:tcPr>
            <w:tcW w:type="dxa" w:w="4320"/>
          </w:tcPr>
          <w:p>
            <w:r>
              <w:t>Reason the exception is needed.</w:t>
            </w:r>
          </w:p>
        </w:tc>
      </w:tr>
      <w:tr>
        <w:tc>
          <w:tcPr>
            <w:tcW w:type="dxa" w:w="4320"/>
          </w:tcPr>
          <w:p>
            <w:r>
              <w:t>Affected assets</w:t>
            </w:r>
          </w:p>
        </w:tc>
        <w:tc>
          <w:tcPr>
            <w:tcW w:type="dxa" w:w="4320"/>
          </w:tcPr>
          <w:p>
            <w:r>
              <w:t>Devices, services, locations or environments affected.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Security, availability and operational impact.</w:t>
            </w:r>
          </w:p>
        </w:tc>
      </w:tr>
      <w:tr>
        <w:tc>
          <w:tcPr>
            <w:tcW w:type="dxa" w:w="4320"/>
          </w:tcPr>
          <w:p>
            <w:r>
              <w:t>Compensating controls</w:t>
            </w:r>
          </w:p>
        </w:tc>
        <w:tc>
          <w:tcPr>
            <w:tcW w:type="dxa" w:w="4320"/>
          </w:tcPr>
          <w:p>
            <w:r>
              <w:t>Measures that reduce the risk.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Date by which the exception must be reviewed or remediated.</w:t>
            </w:r>
          </w:p>
        </w:tc>
      </w:tr>
      <w:tr>
        <w:tc>
          <w:tcPr>
            <w:tcW w:type="dxa" w:w="4320"/>
          </w:tcPr>
          <w:p>
            <w:r>
              <w:t>Exception owner</w:t>
            </w:r>
          </w:p>
        </w:tc>
        <w:tc>
          <w:tcPr>
            <w:tcW w:type="dxa" w:w="4320"/>
          </w:tcPr>
          <w:p>
            <w:r>
              <w:t>Person accountable for managing the exception.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Network Infrastructure Owner and relevant risk owner approval.</w:t>
            </w:r>
          </w:p>
        </w:tc>
      </w:tr>
    </w:tbl>
    <w:p>
      <w:r>
        <w:t>Exceptions must not be open-ended. Each exception must have an expiry date and must be reviewed before renewal.</w:t>
      </w:r>
    </w:p>
    <w:p>
      <w:pPr>
        <w:pStyle w:val="Heading3"/>
      </w:pPr>
      <w:r>
        <w:t>Escalation triggers</w:t>
      </w:r>
    </w:p>
    <w:p>
      <w:r>
        <w:t>Escalate immediately to Network Operations management and Security Operations if any of the following occur:</w:t>
      </w:r>
    </w:p>
    <w:p>
      <w:pPr>
        <w:pStyle w:val="ListBullet"/>
      </w:pPr>
      <w:r>
        <w:t>Unauthorised network device is discovered.</w:t>
      </w:r>
    </w:p>
    <w:p>
      <w:pPr>
        <w:pStyle w:val="ListBullet"/>
      </w:pPr>
      <w:r>
        <w:t>Unauthorised configuration change is detected.</w:t>
      </w:r>
    </w:p>
    <w:p>
      <w:pPr>
        <w:pStyle w:val="ListBullet"/>
      </w:pPr>
      <w:r>
        <w:t>Administrative access is suspected to be compromised.</w:t>
      </w:r>
    </w:p>
    <w:p>
      <w:pPr>
        <w:pStyle w:val="ListBullet"/>
      </w:pPr>
      <w:r>
        <w:t>Logging or monitoring is disabled without approval.</w:t>
      </w:r>
    </w:p>
    <w:p>
      <w:pPr>
        <w:pStyle w:val="ListBullet"/>
      </w:pPr>
      <w:r>
        <w:t>Configuration backup repository is unavailable or suspected to be altered.</w:t>
      </w:r>
    </w:p>
    <w:p>
      <w:pPr>
        <w:pStyle w:val="ListBullet"/>
      </w:pPr>
      <w:r>
        <w:t>A change causes material service disruption.</w:t>
      </w:r>
    </w:p>
    <w:p>
      <w:pPr>
        <w:pStyle w:val="ListBullet"/>
      </w:pPr>
      <w:r>
        <w:t>A change creates unexpected exposure to untrusted networks.</w:t>
      </w:r>
    </w:p>
    <w:p>
      <w:pPr>
        <w:pStyle w:val="ListBullet"/>
      </w:pPr>
      <w:r>
        <w:t>A device is found using default or weak credentials.</w:t>
      </w:r>
    </w:p>
    <w:p>
      <w:pPr>
        <w:pStyle w:val="ListBullet"/>
      </w:pPr>
      <w:r>
        <w:t>A critical device is running unsupported software without approved exception.</w:t>
      </w:r>
    </w:p>
    <w:p>
      <w:pPr>
        <w:pStyle w:val="ListBullet"/>
      </w:pPr>
      <w:r>
        <w:t>A baseline deviation creates significant security or availability risk.</w:t>
      </w:r>
    </w:p>
    <w:p>
      <w:pPr>
        <w:pStyle w:val="ListBullet"/>
      </w:pPr>
      <w:r>
        <w:t>Emergency work is performed without prior approval due to urgency.</w:t>
      </w:r>
    </w:p>
    <w:p>
      <w:pPr>
        <w:pStyle w:val="Heading3"/>
      </w:pPr>
      <w:r>
        <w:t>Emergency changes</w:t>
      </w:r>
    </w:p>
    <w:p>
      <w:r>
        <w:t>Emergency changes may be performed when urgent action is required to:</w:t>
      </w:r>
    </w:p>
    <w:p>
      <w:pPr>
        <w:pStyle w:val="ListBullet"/>
      </w:pPr>
      <w:r>
        <w:t>Restore critical network service.</w:t>
      </w:r>
    </w:p>
    <w:p>
      <w:pPr>
        <w:pStyle w:val="ListBullet"/>
      </w:pPr>
      <w:r>
        <w:t>Prevent or contain a security incident.</w:t>
      </w:r>
    </w:p>
    <w:p>
      <w:pPr>
        <w:pStyle w:val="ListBullet"/>
      </w:pPr>
      <w:r>
        <w:t>Address active exploitation or credible imminent threat.</w:t>
      </w:r>
    </w:p>
    <w:p>
      <w:pPr>
        <w:pStyle w:val="ListBullet"/>
      </w:pPr>
      <w:r>
        <w:t>Prevent significant business disruption.</w:t>
      </w:r>
    </w:p>
    <w:p>
      <w:pPr>
        <w:pStyle w:val="ListBullet"/>
      </w:pPr>
      <w:r>
        <w:t>Stabilise failing network infrastructure.</w:t>
      </w:r>
    </w:p>
    <w:p>
      <w:r>
        <w:t>Emergency changes must still be controlled. The engineer must:</w:t>
      </w:r>
    </w:p>
    <w:p>
      <w:pPr>
        <w:pStyle w:val="ListBullet"/>
      </w:pPr>
      <w:r>
        <w:t>Obtain emergency approval from the authorised emergency approver where practicable.</w:t>
      </w:r>
    </w:p>
    <w:p>
      <w:pPr>
        <w:pStyle w:val="ListBullet"/>
      </w:pPr>
      <w:r>
        <w:t>Capture a current configuration backup if technically possible.</w:t>
      </w:r>
    </w:p>
    <w:p>
      <w:pPr>
        <w:pStyle w:val="ListBullet"/>
      </w:pPr>
      <w:r>
        <w:t>Record actions taken in real time or as soon as practicable.</w:t>
      </w:r>
    </w:p>
    <w:p>
      <w:pPr>
        <w:pStyle w:val="ListBullet"/>
      </w:pPr>
      <w:r>
        <w:t>Limit work to the emergency condition.</w:t>
      </w:r>
    </w:p>
    <w:p>
      <w:pPr>
        <w:pStyle w:val="ListBullet"/>
      </w:pPr>
      <w:r>
        <w:t>Validate service and security outcome.</w:t>
      </w:r>
    </w:p>
    <w:p>
      <w:pPr>
        <w:pStyle w:val="ListBullet"/>
      </w:pPr>
      <w:r>
        <w:t>Notify affected stakeholders.</w:t>
      </w:r>
    </w:p>
    <w:p>
      <w:pPr>
        <w:pStyle w:val="ListBullet"/>
      </w:pPr>
      <w:r>
        <w:t>Complete retrospective review within [Emergency Review Timeframe].</w:t>
      </w:r>
    </w:p>
    <w:p>
      <w:pPr>
        <w:pStyle w:val="ListBullet"/>
      </w:pPr>
      <w:r>
        <w:t>Attach evidence to the emergency change record.</w:t>
      </w:r>
    </w:p>
    <w:p>
      <w:pPr>
        <w:pStyle w:val="Heading3"/>
      </w:pPr>
      <w:r>
        <w:t>Failed changes</w:t>
      </w:r>
    </w:p>
    <w:p>
      <w:r>
        <w:t>If a change fails or causes unexpected impact:</w:t>
      </w:r>
    </w:p>
    <w:p>
      <w:pPr>
        <w:pStyle w:val="ListBullet"/>
      </w:pPr>
      <w:r>
        <w:t>Stop further implementation activity unless required to stabilise service.</w:t>
      </w:r>
    </w:p>
    <w:p>
      <w:pPr>
        <w:pStyle w:val="ListBullet"/>
      </w:pPr>
      <w:r>
        <w:t>Notify the Change Manager and Network Operations lead.</w:t>
      </w:r>
    </w:p>
    <w:p>
      <w:pPr>
        <w:pStyle w:val="ListBullet"/>
      </w:pPr>
      <w:r>
        <w:t>Assess whether to remediate, continue, pause or back out.</w:t>
      </w:r>
    </w:p>
    <w:p>
      <w:pPr>
        <w:pStyle w:val="ListBullet"/>
      </w:pPr>
      <w:r>
        <w:t>Execute the approved backout plan when required.</w:t>
      </w:r>
    </w:p>
    <w:p>
      <w:pPr>
        <w:pStyle w:val="ListBullet"/>
      </w:pPr>
      <w:r>
        <w:t>Notify affected stakeholders.</w:t>
      </w:r>
    </w:p>
    <w:p>
      <w:pPr>
        <w:pStyle w:val="ListBullet"/>
      </w:pPr>
      <w:r>
        <w:t>Preserve logs and evidence.</w:t>
      </w:r>
    </w:p>
    <w:p>
      <w:pPr>
        <w:pStyle w:val="ListBullet"/>
      </w:pPr>
      <w:r>
        <w:t>Record timeline, impact, cause and corrective actions.</w:t>
      </w:r>
    </w:p>
    <w:p>
      <w:pPr>
        <w:pStyle w:val="ListBullet"/>
      </w:pPr>
      <w:r>
        <w:t>Raise an incident or problem record where required.</w:t>
      </w:r>
    </w:p>
    <w:p>
      <w:pPr>
        <w:pStyle w:val="Heading2"/>
      </w:pPr>
      <w:r>
        <w:t>Review</w:t>
      </w:r>
    </w:p>
    <w:p>
      <w:r>
        <w:t>This procedure must be reviewed at least annually and whenever there is a material change to network technology, architecture, operating model, threat landscape or regulatory obligation.</w:t>
      </w:r>
    </w:p>
    <w:p>
      <w:r>
        <w:t>The review must confirm that:</w:t>
      </w:r>
    </w:p>
    <w:p>
      <w:pPr>
        <w:pStyle w:val="ListBullet"/>
      </w:pPr>
      <w:r>
        <w:t>Secure configuration baselines remain current and practical.</w:t>
      </w:r>
    </w:p>
    <w:p>
      <w:pPr>
        <w:pStyle w:val="ListBullet"/>
      </w:pPr>
      <w:r>
        <w:t>Device types and platforms in scope are accurately reflected.</w:t>
      </w:r>
    </w:p>
    <w:p>
      <w:pPr>
        <w:pStyle w:val="ListBullet"/>
      </w:pPr>
      <w:r>
        <w:t>Change management steps align with operational practice.</w:t>
      </w:r>
    </w:p>
    <w:p>
      <w:pPr>
        <w:pStyle w:val="ListBullet"/>
      </w:pPr>
      <w:r>
        <w:t>Drift review frequency remains appropriate to risk.</w:t>
      </w:r>
    </w:p>
    <w:p>
      <w:pPr>
        <w:pStyle w:val="ListBullet"/>
      </w:pPr>
      <w:r>
        <w:t>Access review requirements remain effective.</w:t>
      </w:r>
    </w:p>
    <w:p>
      <w:pPr>
        <w:pStyle w:val="ListBullet"/>
      </w:pPr>
      <w:r>
        <w:t>Configuration backup and recovery processes are working.</w:t>
      </w:r>
    </w:p>
    <w:p>
      <w:pPr>
        <w:pStyle w:val="ListBullet"/>
      </w:pPr>
      <w:r>
        <w:t>Monitoring and logging expectations remain achievable.</w:t>
      </w:r>
    </w:p>
    <w:p>
      <w:pPr>
        <w:pStyle w:val="ListBullet"/>
      </w:pPr>
      <w:r>
        <w:t>Exception handling is being used appropriately.</w:t>
      </w:r>
    </w:p>
    <w:p>
      <w:pPr>
        <w:pStyle w:val="ListBullet"/>
      </w:pPr>
      <w:r>
        <w:t>Records are sufficient to support audit and investigation.</w:t>
      </w:r>
    </w:p>
    <w:p>
      <w:pPr>
        <w:pStyle w:val="ListBullet"/>
      </w:pPr>
      <w:r>
        <w:t>Lessons learned from incidents, failed changes and audits are incorporated.</w:t>
      </w:r>
    </w:p>
    <w:p>
      <w:r>
        <w:t>Review inputs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 Input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Recent network changes</w:t>
            </w:r>
          </w:p>
        </w:tc>
        <w:tc>
          <w:tcPr>
            <w:tcW w:type="dxa" w:w="4320"/>
          </w:tcPr>
          <w:p>
            <w:r>
              <w:t>Change management system</w:t>
            </w:r>
          </w:p>
        </w:tc>
      </w:tr>
      <w:tr>
        <w:tc>
          <w:tcPr>
            <w:tcW w:type="dxa" w:w="4320"/>
          </w:tcPr>
          <w:p>
            <w:r>
              <w:t>Drift reports</w:t>
            </w:r>
          </w:p>
        </w:tc>
        <w:tc>
          <w:tcPr>
            <w:tcW w:type="dxa" w:w="4320"/>
          </w:tcPr>
          <w:p>
            <w:r>
              <w:t>Configuration management or backup tools</w:t>
            </w:r>
          </w:p>
        </w:tc>
      </w:tr>
      <w:tr>
        <w:tc>
          <w:tcPr>
            <w:tcW w:type="dxa" w:w="4320"/>
          </w:tcPr>
          <w:p>
            <w:r>
              <w:t>Network incidents</w:t>
            </w:r>
          </w:p>
        </w:tc>
        <w:tc>
          <w:tcPr>
            <w:tcW w:type="dxa" w:w="4320"/>
          </w:tcPr>
          <w:p>
            <w:r>
              <w:t>Incident management system</w:t>
            </w:r>
          </w:p>
        </w:tc>
      </w:tr>
      <w:tr>
        <w:tc>
          <w:tcPr>
            <w:tcW w:type="dxa" w:w="4320"/>
          </w:tcPr>
          <w:p>
            <w:r>
              <w:t>Vulnerability and firmware reports</w:t>
            </w:r>
          </w:p>
        </w:tc>
        <w:tc>
          <w:tcPr>
            <w:tcW w:type="dxa" w:w="4320"/>
          </w:tcPr>
          <w:p>
            <w:r>
              <w:t>Vulnerability management or vendor sources</w:t>
            </w:r>
          </w:p>
        </w:tc>
      </w:tr>
      <w:tr>
        <w:tc>
          <w:tcPr>
            <w:tcW w:type="dxa" w:w="4320"/>
          </w:tcPr>
          <w:p>
            <w:r>
              <w:t>Access review results</w:t>
            </w:r>
          </w:p>
        </w:tc>
        <w:tc>
          <w:tcPr>
            <w:tcW w:type="dxa" w:w="4320"/>
          </w:tcPr>
          <w:p>
            <w:r>
              <w:t>Identity and access management records</w:t>
            </w:r>
          </w:p>
        </w:tc>
      </w:tr>
      <w:tr>
        <w:tc>
          <w:tcPr>
            <w:tcW w:type="dxa" w:w="4320"/>
          </w:tcPr>
          <w:p>
            <w:r>
              <w:t>Audit findings</w:t>
            </w:r>
          </w:p>
        </w:tc>
        <w:tc>
          <w:tcPr>
            <w:tcW w:type="dxa" w:w="4320"/>
          </w:tcPr>
          <w:p>
            <w:r>
              <w:t>Internal or external audit reports</w:t>
            </w:r>
          </w:p>
        </w:tc>
      </w:tr>
      <w:tr>
        <w:tc>
          <w:tcPr>
            <w:tcW w:type="dxa" w:w="4320"/>
          </w:tcPr>
          <w:p>
            <w:r>
              <w:t>Exception register</w:t>
            </w:r>
          </w:p>
        </w:tc>
        <w:tc>
          <w:tcPr>
            <w:tcW w:type="dxa" w:w="4320"/>
          </w:tcPr>
          <w:p>
            <w:r>
              <w:t>Risk or compliance management system</w:t>
            </w:r>
          </w:p>
        </w:tc>
      </w:tr>
      <w:tr>
        <w:tc>
          <w:tcPr>
            <w:tcW w:type="dxa" w:w="4320"/>
          </w:tcPr>
          <w:p>
            <w:r>
              <w:t>Architecture changes</w:t>
            </w:r>
          </w:p>
        </w:tc>
        <w:tc>
          <w:tcPr>
            <w:tcW w:type="dxa" w:w="4320"/>
          </w:tcPr>
          <w:p>
            <w:r>
              <w:t>Network architecture records</w:t>
            </w:r>
          </w:p>
        </w:tc>
      </w:tr>
      <w:tr>
        <w:tc>
          <w:tcPr>
            <w:tcW w:type="dxa" w:w="4320"/>
          </w:tcPr>
          <w:p>
            <w:r>
              <w:t>Operational feedback</w:t>
            </w:r>
          </w:p>
        </w:tc>
        <w:tc>
          <w:tcPr>
            <w:tcW w:type="dxa" w:w="4320"/>
          </w:tcPr>
          <w:p>
            <w:r>
              <w:t>Network Operations and Engineering teams</w:t>
            </w:r>
          </w:p>
        </w:tc>
      </w:tr>
    </w:tbl>
    <w:p>
      <w:r>
        <w:t>Review outcomes must be documented and tracked to completion. Updates to this procedure must be approved by the Network Infrastructure Owner and communicated to affected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