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Roles, Responsibilities &amp; Authorities</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[ISMS-POL-005]</w:t>
            </w:r>
          </w:p>
        </w:tc>
      </w:tr>
      <w:tr>
        <w:tc>
          <w:tcPr>
            <w:tcW w:type="dxa" w:w="4320"/>
          </w:tcPr>
          <w:p>
            <w:r>
              <w:t>Version</w:t>
            </w:r>
          </w:p>
        </w:tc>
        <w:tc>
          <w:tcPr>
            <w:tcW w:type="dxa" w:w="4320"/>
          </w:tcPr>
          <w:p>
            <w:r>
              <w:t>1.0</w:t>
            </w:r>
          </w:p>
        </w:tc>
      </w:tr>
      <w:tr>
        <w:tc>
          <w:tcPr>
            <w:tcW w:type="dxa" w:w="4320"/>
          </w:tcPr>
          <w:p>
            <w:r>
              <w:t>Owner</w:t>
            </w:r>
          </w:p>
        </w:tc>
        <w:tc>
          <w:tcPr>
            <w:tcW w:type="dxa" w:w="4320"/>
          </w:tcPr>
          <w:p>
            <w:r>
              <w:t>[Chief Information Security Officer / ISMS Manager]</w:t>
            </w:r>
          </w:p>
        </w:tc>
      </w:tr>
      <w:tr>
        <w:tc>
          <w:tcPr>
            <w:tcW w:type="dxa" w:w="4320"/>
          </w:tcPr>
          <w:p>
            <w:r>
              <w:t>Effective Date</w:t>
            </w:r>
          </w:p>
        </w:tc>
        <w:tc>
          <w:tcPr>
            <w:tcW w:type="dxa" w:w="4320"/>
          </w:tcPr>
          <w:p>
            <w:r>
              <w:t>[YYYY-MM-DD]</w:t>
            </w:r>
          </w:p>
        </w:tc>
      </w:tr>
      <w:tr>
        <w:tc>
          <w:tcPr>
            <w:tcW w:type="dxa" w:w="4320"/>
          </w:tcPr>
          <w:p>
            <w:r>
              <w:t>Framework</w:t>
            </w:r>
          </w:p>
        </w:tc>
        <w:tc>
          <w:tcPr>
            <w:tcW w:type="dxa" w:w="4320"/>
          </w:tcPr>
          <w:p>
            <w:r>
              <w:t>ISO/IEC 27001:2022</w:t>
            </w:r>
          </w:p>
        </w:tc>
      </w:tr>
      <w:tr>
        <w:tc>
          <w:tcPr>
            <w:tcW w:type="dxa" w:w="4320"/>
          </w:tcPr>
          <w:p>
            <w:r>
              <w:t>Classification</w:t>
            </w:r>
          </w:p>
        </w:tc>
        <w:tc>
          <w:tcPr>
            <w:tcW w:type="dxa" w:w="4320"/>
          </w:tcPr>
          <w:p>
            <w:r>
              <w:t>Internal</w:t>
            </w:r>
          </w:p>
        </w:tc>
      </w:tr>
    </w:tbl>
    <w:p>
      <w:pPr>
        <w:pStyle w:val="Heading2"/>
      </w:pPr>
      <w:r>
        <w:t>Purpose</w:t>
      </w:r>
    </w:p>
    <w:p>
      <w:r>
        <w:t>The purpose of this Policy is to establish mandatory requirements for defining, assigning, communicating, and maintaining information security roles, responsibilities, and authorities within the Information Security Management System (ISMS).</w:t>
      </w:r>
    </w:p>
    <w:p>
      <w:r>
        <w:t>This Policy supports the organisation’s implementation of ISO/IEC 27001:2022 by ensuring that:</w:t>
      </w:r>
    </w:p>
    <w:p>
      <w:pPr>
        <w:pStyle w:val="ListBullet"/>
      </w:pPr>
      <w:r>
        <w:t>responsibilities and authorities relevant to information security and the ISMS are clearly assigned;</w:t>
      </w:r>
    </w:p>
    <w:p>
      <w:pPr>
        <w:pStyle w:val="ListBullet"/>
      </w:pPr>
      <w:r>
        <w:t>accountability for ISMS performance and conformity is established;</w:t>
      </w:r>
    </w:p>
    <w:p>
      <w:pPr>
        <w:pStyle w:val="ListBullet"/>
      </w:pPr>
      <w:r>
        <w:t>information security duties are communicated to relevant personnel and interested parties;</w:t>
      </w:r>
    </w:p>
    <w:p>
      <w:pPr>
        <w:pStyle w:val="ListBullet"/>
      </w:pPr>
      <w:r>
        <w:t>roles are maintained throughout organisational, technological, and operational change;</w:t>
      </w:r>
    </w:p>
    <w:p>
      <w:pPr>
        <w:pStyle w:val="ListBullet"/>
      </w:pPr>
      <w:r>
        <w:t>conflicts of interest and incompatible duties are identified and managed.</w:t>
      </w:r>
    </w:p>
    <w:p>
      <w:pPr>
        <w:pStyle w:val="Heading2"/>
      </w:pPr>
      <w:r>
        <w:t>Scope</w:t>
      </w:r>
    </w:p>
    <w:p>
      <w:r>
        <w:t>This Policy applies to:</w:t>
      </w:r>
    </w:p>
    <w:p>
      <w:pPr>
        <w:pStyle w:val="ListBullet"/>
      </w:pPr>
      <w:r>
        <w:t>all personnel, including employees, contractors, temporary staff, interns, and third-party users who perform work under the organisation’s control;</w:t>
      </w:r>
    </w:p>
    <w:p>
      <w:pPr>
        <w:pStyle w:val="ListBullet"/>
      </w:pPr>
      <w:r>
        <w:t>all business units, functions, departments, and locations included within the approved ISMS scope;</w:t>
      </w:r>
    </w:p>
    <w:p>
      <w:pPr>
        <w:pStyle w:val="ListBullet"/>
      </w:pPr>
      <w:r>
        <w:t>all information assets, processes, systems, services, applications, infrastructure, and data within the ISMS scope;</w:t>
      </w:r>
    </w:p>
    <w:p>
      <w:pPr>
        <w:pStyle w:val="ListBullet"/>
      </w:pPr>
      <w:r>
        <w:t>all individuals assigned responsibilities for establishing, operating, maintaining, monitoring, reviewing, or improving the ISMS;</w:t>
      </w:r>
    </w:p>
    <w:p>
      <w:pPr>
        <w:pStyle w:val="ListBullet"/>
      </w:pPr>
      <w:r>
        <w:t>third-party suppliers and service providers where contractual or operational responsibilities affect the confidentiality, integrity, or availability of information within the ISMS scope.</w:t>
      </w:r>
    </w:p>
    <w:p>
      <w:r>
        <w:t>This Policy applies to all information security responsibilities whether they are assigned through job descriptions, organisational charts, governance forums, RACI matrices, process documentation, supplier contracts, project documentation, or system ownership records.</w:t>
      </w:r>
    </w:p>
    <w:p>
      <w:pPr>
        <w:pStyle w:val="Heading2"/>
      </w:pPr>
      <w:r>
        <w:t>Policy Statements</w:t>
      </w:r>
    </w:p>
    <w:p>
      <w:pPr>
        <w:pStyle w:val="ListBullet"/>
      </w:pPr>
      <w:r>
        <w:t>The organisation shall define and maintain information security roles, responsibilities, and authorities necessary for the establishment, implementation, maintenance, and continual improvement of the ISMS.</w:t>
      </w:r>
    </w:p>
    <w:p>
      <w:pPr>
        <w:pStyle w:val="ListBullet"/>
      </w:pPr>
      <w:r>
        <w:t>Top management shall ensure that responsibilities and authorities for roles relevant to information security are assigned and communicated within the organisation.</w:t>
      </w:r>
    </w:p>
    <w:p>
      <w:pPr>
        <w:pStyle w:val="ListBullet"/>
      </w:pPr>
      <w:r>
        <w:t>Top management shall assign responsibility and authority for ensuring that the ISMS conforms to the requirements of ISO/IEC 27001:2022.</w:t>
      </w:r>
    </w:p>
    <w:p>
      <w:pPr>
        <w:pStyle w:val="ListBullet"/>
      </w:pPr>
      <w:r>
        <w:t>Top management shall assign responsibility and authority for reporting on the performance of the ISMS to top management and relevant governance bodies.</w:t>
      </w:r>
    </w:p>
    <w:p>
      <w:pPr>
        <w:pStyle w:val="ListBullet"/>
      </w:pPr>
      <w:r>
        <w:t>The organisation shall appoint an ISMS owner or ISMS Manager with authority to coordinate ISMS governance activities, maintain ISMS documentation, support risk management activities, and report ISMS performance.</w:t>
      </w:r>
    </w:p>
    <w:p>
      <w:pPr>
        <w:pStyle w:val="ListBullet"/>
      </w:pPr>
      <w:r>
        <w:t>Information security responsibilities shall be defined for all roles that manage, operate, administer, develop, support, access, or oversee information assets within the ISMS scope.</w:t>
      </w:r>
    </w:p>
    <w:p>
      <w:pPr>
        <w:pStyle w:val="ListBullet"/>
      </w:pPr>
      <w:r>
        <w:t>Information security responsibilities shall be documented in appropriate artefacts, including job descriptions, role profiles, policies, procedures, asset registers, risk treatment plans, contracts, committee terms of reference, and responsibility matrices.</w:t>
      </w:r>
    </w:p>
    <w:p>
      <w:pPr>
        <w:pStyle w:val="ListBullet"/>
      </w:pPr>
      <w:r>
        <w:t>The organisation shall ensure that assigned information security responsibilities are appropriate to the role holder’s authority, competence, seniority, and organisational position.</w:t>
      </w:r>
    </w:p>
    <w:p>
      <w:pPr>
        <w:pStyle w:val="ListBullet"/>
      </w:pPr>
      <w:r>
        <w:t>The organisation shall ensure that individuals are made aware of their information security responsibilities before being granted access to information assets, systems, or services.</w:t>
      </w:r>
    </w:p>
    <w:p>
      <w:pPr>
        <w:pStyle w:val="ListBullet"/>
      </w:pPr>
      <w:r>
        <w:t>Information security roles and responsibilities shall be communicated during onboarding, role changes, training, awareness activities, contract initiation, and other relevant points in the personnel or supplier lifecycle.</w:t>
      </w:r>
    </w:p>
    <w:p>
      <w:pPr>
        <w:pStyle w:val="ListBullet"/>
      </w:pPr>
      <w:r>
        <w:t>Managers shall ensure that personnel under their supervision understand and comply with assigned information security responsibilities.</w:t>
      </w:r>
    </w:p>
    <w:p>
      <w:pPr>
        <w:pStyle w:val="ListBullet"/>
      </w:pPr>
      <w:r>
        <w:t>Asset owners shall be assigned for information assets within the ISMS scope and shall be accountable for ensuring that assets are classified, protected, used, retained, and disposed of in accordance with applicable information security requirements.</w:t>
      </w:r>
    </w:p>
    <w:p>
      <w:pPr>
        <w:pStyle w:val="ListBullet"/>
      </w:pPr>
      <w:r>
        <w:t>Risk owners shall be assigned for information security risks and shall be accountable for approving risk treatment decisions, accepting residual risk within delegated authority, and monitoring risk treatment progress.</w:t>
      </w:r>
    </w:p>
    <w:p>
      <w:pPr>
        <w:pStyle w:val="ListBullet"/>
      </w:pPr>
      <w:r>
        <w:t>Control owners shall be assigned for applicable ISO/IEC 27001 controls and shall be accountable for implementation, operation, monitoring, evidence retention, and reporting of control effectiveness.</w:t>
      </w:r>
    </w:p>
    <w:p>
      <w:pPr>
        <w:pStyle w:val="ListBullet"/>
      </w:pPr>
      <w:r>
        <w:t>Process owners shall be assigned for ISMS processes and shall be accountable for ensuring that those processes are documented, followed, measured where applicable, and improved.</w:t>
      </w:r>
    </w:p>
    <w:p>
      <w:pPr>
        <w:pStyle w:val="ListBullet"/>
      </w:pPr>
      <w:r>
        <w:t>System owners shall be assigned for systems, applications, platforms, and infrastructure components within the ISMS scope and shall be accountable for ensuring that security requirements are implemented and maintained throughout the system lifecycle.</w:t>
      </w:r>
    </w:p>
    <w:p>
      <w:pPr>
        <w:pStyle w:val="ListBullet"/>
      </w:pPr>
      <w:r>
        <w:t>The organisation shall define responsibilities for identifying, reporting, assessing, responding to, and learning from information security events and incidents.</w:t>
      </w:r>
    </w:p>
    <w:p>
      <w:pPr>
        <w:pStyle w:val="ListBullet"/>
      </w:pPr>
      <w:r>
        <w:t>The organisation shall define responsibilities for information security risk assessment, risk treatment, internal audit, management review, corrective action, supplier security management, access control, asset management, change management, business continuity, and compliance obligations.</w:t>
      </w:r>
    </w:p>
    <w:p>
      <w:pPr>
        <w:pStyle w:val="ListBullet"/>
      </w:pPr>
      <w:r>
        <w:t>The organisation shall ensure segregation of duties is applied where necessary to reduce the risk of unauthorised or unintended modification, misuse, fraud, or error.</w:t>
      </w:r>
    </w:p>
    <w:p>
      <w:pPr>
        <w:pStyle w:val="ListBullet"/>
      </w:pPr>
      <w:r>
        <w:t>Where segregation of duties is not practicable due to business constraints, compensating controls shall be documented, approved, implemented, and monitored.</w:t>
      </w:r>
    </w:p>
    <w:p>
      <w:pPr>
        <w:pStyle w:val="ListBullet"/>
      </w:pPr>
      <w:r>
        <w:t>Individuals shall not approve their own access, changes, risk acceptance, control evidence, audit results, or corrective action closure where such approval would create a conflict of interest.</w:t>
      </w:r>
    </w:p>
    <w:p>
      <w:pPr>
        <w:pStyle w:val="ListBullet"/>
      </w:pPr>
      <w:r>
        <w:t>The organisation shall define delegated authorities for information security decisions, including risk acceptance, policy approval, exception approval, access approval, supplier approval, and incident escalation.</w:t>
      </w:r>
    </w:p>
    <w:p>
      <w:pPr>
        <w:pStyle w:val="ListBullet"/>
      </w:pPr>
      <w:r>
        <w:t>Delegated authorities shall be documented and aligned with the organisation’s governance, risk appetite, legal obligations, and management structure.</w:t>
      </w:r>
    </w:p>
    <w:p>
      <w:pPr>
        <w:pStyle w:val="ListBullet"/>
      </w:pPr>
      <w:r>
        <w:t>Information security responsibilities assigned to external parties shall be documented in contracts, statements of work, service level agreements, data processing agreements, or other binding arrangements.</w:t>
      </w:r>
    </w:p>
    <w:p>
      <w:pPr>
        <w:pStyle w:val="ListBullet"/>
      </w:pPr>
      <w:r>
        <w:t>Supplier and outsourced service responsibilities shall include applicable requirements for confidentiality, access control, incident notification, compliance with security policies, evidence provision, audit support, and return or deletion of information upon termination.</w:t>
      </w:r>
    </w:p>
    <w:p>
      <w:pPr>
        <w:pStyle w:val="ListBullet"/>
      </w:pPr>
      <w:r>
        <w:t>The organisation shall maintain an approved responsibility matrix or equivalent record that maps key ISMS responsibilities to accountable and responsible roles.</w:t>
      </w:r>
    </w:p>
    <w:p>
      <w:pPr>
        <w:pStyle w:val="ListBullet"/>
      </w:pPr>
      <w:r>
        <w:t>Responsibility assignments shall be reviewed when there are material changes to the organisation, ISMS scope, business processes, information assets, systems, suppliers, legal obligations, or risk environment.</w:t>
      </w:r>
    </w:p>
    <w:p>
      <w:pPr>
        <w:pStyle w:val="ListBullet"/>
      </w:pPr>
      <w:r>
        <w:t>Vacant roles, interim assignments, or temporary delegations affecting the ISMS shall be formally recorded, approved, and communicated.</w:t>
      </w:r>
    </w:p>
    <w:p>
      <w:pPr>
        <w:pStyle w:val="ListBullet"/>
      </w:pPr>
      <w:r>
        <w:t>Role conflicts, unclear accountability, or gaps in responsibility shall be escalated to the ISMS Manager and relevant management for resolution.</w:t>
      </w:r>
    </w:p>
    <w:p>
      <w:pPr>
        <w:pStyle w:val="ListBullet"/>
      </w:pPr>
      <w:r>
        <w:t>The organisation shall retain evidence of assigned and communicated information security responsibilities in accordance with document control and records management requirements.</w:t>
      </w:r>
    </w:p>
    <w:p>
      <w:pPr>
        <w:pStyle w:val="ListBullet"/>
      </w:pPr>
      <w:r>
        <w:t>Personnel shall perform assigned information security responsibilities in accordance with approved policies, procedures, standards, contractual obligations, and applicable legal and regulatory requirements.</w:t>
      </w:r>
    </w:p>
    <w:p>
      <w:pPr>
        <w:pStyle w:val="ListBullet"/>
      </w:pPr>
      <w:r>
        <w:t>Failure to fulfil assigned information security responsibilities shall be managed through appropriate performance management, supplier management, contractual, disciplinary, or corrective action processes.</w:t>
      </w:r>
    </w:p>
    <w:p>
      <w:pPr>
        <w:pStyle w:val="ListBullet"/>
      </w:pPr>
      <w:r>
        <w:t>The organisation shall ensure that personnel assigned ISMS responsibilities have appropriate competence, awareness, training, and support to fulfil those responsibilities effectively.</w:t>
      </w:r>
    </w:p>
    <w:p>
      <w:pPr>
        <w:pStyle w:val="ListBullet"/>
      </w:pPr>
      <w:r>
        <w:t>The organisation shall periodically monitor whether assigned roles, responsibilities, and authorities remain appropriate, understood, implemented, and effective.</w:t>
      </w:r>
    </w:p>
    <w:p>
      <w:pPr>
        <w:pStyle w:val="ListBullet"/>
      </w:pPr>
      <w:r>
        <w:t>The organisation shall ensure that information security roles and responsibilities are considered during organisational design, recruitment, onboarding, project initiation, system implementation, service transition, outsourcing, and offboarding.</w:t>
      </w:r>
    </w:p>
    <w:p>
      <w:r>
        <w:t>The following minimum ISMS responsibility assignments shall be maintained:</w:t>
      </w:r>
    </w:p>
    <w:tbl>
      <w:tblPr>
        <w:tblStyle w:val="TableGrid"/>
        <w:tblW w:type="auto" w:w="0"/>
        <w:tblLook w:firstColumn="1" w:firstRow="1" w:lastColumn="0" w:lastRow="0" w:noHBand="0" w:noVBand="1" w:val="04A0"/>
      </w:tblPr>
      <w:tblGrid>
        <w:gridCol w:w="2880"/>
        <w:gridCol w:w="2880"/>
        <w:gridCol w:w="2880"/>
      </w:tblGrid>
      <w:tr>
        <w:tc>
          <w:tcPr>
            <w:tcW w:type="dxa" w:w="2880"/>
          </w:tcPr>
          <w:p>
            <w:r>
              <w:t>ISMS Area</w:t>
            </w:r>
          </w:p>
        </w:tc>
        <w:tc>
          <w:tcPr>
            <w:tcW w:type="dxa" w:w="2880"/>
          </w:tcPr>
          <w:p>
            <w:r>
              <w:t>Accountable Role</w:t>
            </w:r>
          </w:p>
        </w:tc>
        <w:tc>
          <w:tcPr>
            <w:tcW w:type="dxa" w:w="2880"/>
          </w:tcPr>
          <w:p>
            <w:r>
              <w:t>Minimum Responsibility</w:t>
            </w:r>
          </w:p>
        </w:tc>
      </w:tr>
      <w:tr>
        <w:tc>
          <w:tcPr>
            <w:tcW w:type="dxa" w:w="2880"/>
          </w:tcPr>
          <w:p>
            <w:r>
              <w:t>ISMS governance</w:t>
            </w:r>
          </w:p>
        </w:tc>
        <w:tc>
          <w:tcPr>
            <w:tcW w:type="dxa" w:w="2880"/>
          </w:tcPr>
          <w:p>
            <w:r>
              <w:t>Top Management</w:t>
            </w:r>
          </w:p>
        </w:tc>
        <w:tc>
          <w:tcPr>
            <w:tcW w:type="dxa" w:w="2880"/>
          </w:tcPr>
          <w:p>
            <w:r>
              <w:t>Provide leadership, approve ISMS direction, ensure responsibilities and authorities are assigned, and review ISMS performance.</w:t>
            </w:r>
          </w:p>
        </w:tc>
      </w:tr>
      <w:tr>
        <w:tc>
          <w:tcPr>
            <w:tcW w:type="dxa" w:w="2880"/>
          </w:tcPr>
          <w:p>
            <w:r>
              <w:t>ISMS coordination</w:t>
            </w:r>
          </w:p>
        </w:tc>
        <w:tc>
          <w:tcPr>
            <w:tcW w:type="dxa" w:w="2880"/>
          </w:tcPr>
          <w:p>
            <w:r>
              <w:t>ISMS Manager / Information Security Manager</w:t>
            </w:r>
          </w:p>
        </w:tc>
        <w:tc>
          <w:tcPr>
            <w:tcW w:type="dxa" w:w="2880"/>
          </w:tcPr>
          <w:p>
            <w:r>
              <w:t>Coordinate ISMS operation, maintain ISMS documentation, support risk management, monitor performance, and report to management.</w:t>
            </w:r>
          </w:p>
        </w:tc>
      </w:tr>
      <w:tr>
        <w:tc>
          <w:tcPr>
            <w:tcW w:type="dxa" w:w="2880"/>
          </w:tcPr>
          <w:p>
            <w:r>
              <w:t>ISO/IEC 27001 conformity</w:t>
            </w:r>
          </w:p>
        </w:tc>
        <w:tc>
          <w:tcPr>
            <w:tcW w:type="dxa" w:w="2880"/>
          </w:tcPr>
          <w:p>
            <w:r>
              <w:t>ISMS Manager / Control Owners</w:t>
            </w:r>
          </w:p>
        </w:tc>
        <w:tc>
          <w:tcPr>
            <w:tcW w:type="dxa" w:w="2880"/>
          </w:tcPr>
          <w:p>
            <w:r>
              <w:t>Ensure relevant ISMS processes and controls are implemented, evidenced, monitored, and improved.</w:t>
            </w:r>
          </w:p>
        </w:tc>
      </w:tr>
      <w:tr>
        <w:tc>
          <w:tcPr>
            <w:tcW w:type="dxa" w:w="2880"/>
          </w:tcPr>
          <w:p>
            <w:r>
              <w:t>ISMS performance reporting</w:t>
            </w:r>
          </w:p>
        </w:tc>
        <w:tc>
          <w:tcPr>
            <w:tcW w:type="dxa" w:w="2880"/>
          </w:tcPr>
          <w:p>
            <w:r>
              <w:t>ISMS Manager</w:t>
            </w:r>
          </w:p>
        </w:tc>
        <w:tc>
          <w:tcPr>
            <w:tcW w:type="dxa" w:w="2880"/>
          </w:tcPr>
          <w:p>
            <w:r>
              <w:t>Report ISMS performance, risks, nonconformities, audit outcomes, control status, and improvement needs.</w:t>
            </w:r>
          </w:p>
        </w:tc>
      </w:tr>
      <w:tr>
        <w:tc>
          <w:tcPr>
            <w:tcW w:type="dxa" w:w="2880"/>
          </w:tcPr>
          <w:p>
            <w:r>
              <w:t>Information security risk ownership</w:t>
            </w:r>
          </w:p>
        </w:tc>
        <w:tc>
          <w:tcPr>
            <w:tcW w:type="dxa" w:w="2880"/>
          </w:tcPr>
          <w:p>
            <w:r>
              <w:t>Assigned Risk Owners</w:t>
            </w:r>
          </w:p>
        </w:tc>
        <w:tc>
          <w:tcPr>
            <w:tcW w:type="dxa" w:w="2880"/>
          </w:tcPr>
          <w:p>
            <w:r>
              <w:t>Own risk treatment decisions and residual risk acceptance within delegated authority.</w:t>
            </w:r>
          </w:p>
        </w:tc>
      </w:tr>
      <w:tr>
        <w:tc>
          <w:tcPr>
            <w:tcW w:type="dxa" w:w="2880"/>
          </w:tcPr>
          <w:p>
            <w:r>
              <w:t>Asset protection</w:t>
            </w:r>
          </w:p>
        </w:tc>
        <w:tc>
          <w:tcPr>
            <w:tcW w:type="dxa" w:w="2880"/>
          </w:tcPr>
          <w:p>
            <w:r>
              <w:t>Asset Owners</w:t>
            </w:r>
          </w:p>
        </w:tc>
        <w:tc>
          <w:tcPr>
            <w:tcW w:type="dxa" w:w="2880"/>
          </w:tcPr>
          <w:p>
            <w:r>
              <w:t>Ensure assets are identified, classified, protected, and handled according to requirements.</w:t>
            </w:r>
          </w:p>
        </w:tc>
      </w:tr>
      <w:tr>
        <w:tc>
          <w:tcPr>
            <w:tcW w:type="dxa" w:w="2880"/>
          </w:tcPr>
          <w:p>
            <w:r>
              <w:t>Control operation</w:t>
            </w:r>
          </w:p>
        </w:tc>
        <w:tc>
          <w:tcPr>
            <w:tcW w:type="dxa" w:w="2880"/>
          </w:tcPr>
          <w:p>
            <w:r>
              <w:t>Control Owners</w:t>
            </w:r>
          </w:p>
        </w:tc>
        <w:tc>
          <w:tcPr>
            <w:tcW w:type="dxa" w:w="2880"/>
          </w:tcPr>
          <w:p>
            <w:r>
              <w:t>Operate assigned controls, retain evidence, report issues, and support effectiveness reviews.</w:t>
            </w:r>
          </w:p>
        </w:tc>
      </w:tr>
      <w:tr>
        <w:tc>
          <w:tcPr>
            <w:tcW w:type="dxa" w:w="2880"/>
          </w:tcPr>
          <w:p>
            <w:r>
              <w:t>Access authorisation</w:t>
            </w:r>
          </w:p>
        </w:tc>
        <w:tc>
          <w:tcPr>
            <w:tcW w:type="dxa" w:w="2880"/>
          </w:tcPr>
          <w:p>
            <w:r>
              <w:t>System Owners / Data Owners / Line Managers</w:t>
            </w:r>
          </w:p>
        </w:tc>
        <w:tc>
          <w:tcPr>
            <w:tcW w:type="dxa" w:w="2880"/>
          </w:tcPr>
          <w:p>
            <w:r>
              <w:t>Approve access based on business need, least privilege, and segregation of duties.</w:t>
            </w:r>
          </w:p>
        </w:tc>
      </w:tr>
      <w:tr>
        <w:tc>
          <w:tcPr>
            <w:tcW w:type="dxa" w:w="2880"/>
          </w:tcPr>
          <w:p>
            <w:r>
              <w:t>Security incident management</w:t>
            </w:r>
          </w:p>
        </w:tc>
        <w:tc>
          <w:tcPr>
            <w:tcW w:type="dxa" w:w="2880"/>
          </w:tcPr>
          <w:p>
            <w:r>
              <w:t>Incident Response Lead / Security Operations</w:t>
            </w:r>
          </w:p>
        </w:tc>
        <w:tc>
          <w:tcPr>
            <w:tcW w:type="dxa" w:w="2880"/>
          </w:tcPr>
          <w:p>
            <w:r>
              <w:t>Coordinate incident response, escalation, investigation, communication, and lessons learned.</w:t>
            </w:r>
          </w:p>
        </w:tc>
      </w:tr>
      <w:tr>
        <w:tc>
          <w:tcPr>
            <w:tcW w:type="dxa" w:w="2880"/>
          </w:tcPr>
          <w:p>
            <w:r>
              <w:t>Supplier security</w:t>
            </w:r>
          </w:p>
        </w:tc>
        <w:tc>
          <w:tcPr>
            <w:tcW w:type="dxa" w:w="2880"/>
          </w:tcPr>
          <w:p>
            <w:r>
              <w:t>Procurement / Supplier Owner / Information Security</w:t>
            </w:r>
          </w:p>
        </w:tc>
        <w:tc>
          <w:tcPr>
            <w:tcW w:type="dxa" w:w="2880"/>
          </w:tcPr>
          <w:p>
            <w:r>
              <w:t>Ensure supplier security requirements are defined, assessed, contracted, monitored, and reviewed.</w:t>
            </w:r>
          </w:p>
        </w:tc>
      </w:tr>
      <w:tr>
        <w:tc>
          <w:tcPr>
            <w:tcW w:type="dxa" w:w="2880"/>
          </w:tcPr>
          <w:p>
            <w:r>
              <w:t>Internal audit</w:t>
            </w:r>
          </w:p>
        </w:tc>
        <w:tc>
          <w:tcPr>
            <w:tcW w:type="dxa" w:w="2880"/>
          </w:tcPr>
          <w:p>
            <w:r>
              <w:t>Internal Audit Function / Independent Auditor</w:t>
            </w:r>
          </w:p>
        </w:tc>
        <w:tc>
          <w:tcPr>
            <w:tcW w:type="dxa" w:w="2880"/>
          </w:tcPr>
          <w:p>
            <w:r>
              <w:t>Conduct impartial audits of the ISMS and report audit results.</w:t>
            </w:r>
          </w:p>
        </w:tc>
      </w:tr>
      <w:tr>
        <w:tc>
          <w:tcPr>
            <w:tcW w:type="dxa" w:w="2880"/>
          </w:tcPr>
          <w:p>
            <w:r>
              <w:t>Corrective action</w:t>
            </w:r>
          </w:p>
        </w:tc>
        <w:tc>
          <w:tcPr>
            <w:tcW w:type="dxa" w:w="2880"/>
          </w:tcPr>
          <w:p>
            <w:r>
              <w:t>Action Owners</w:t>
            </w:r>
          </w:p>
        </w:tc>
        <w:tc>
          <w:tcPr>
            <w:tcW w:type="dxa" w:w="2880"/>
          </w:tcPr>
          <w:p>
            <w:r>
              <w:t>Investigate assigned nonconformities, implement corrective actions, and provide closure evidence.</w:t>
            </w:r>
          </w:p>
        </w:tc>
      </w:tr>
      <w:tr>
        <w:tc>
          <w:tcPr>
            <w:tcW w:type="dxa" w:w="2880"/>
          </w:tcPr>
          <w:p>
            <w:r>
              <w:t>Legal and regulatory compliance</w:t>
            </w:r>
          </w:p>
        </w:tc>
        <w:tc>
          <w:tcPr>
            <w:tcW w:type="dxa" w:w="2880"/>
          </w:tcPr>
          <w:p>
            <w:r>
              <w:t>Legal / Compliance / Data Protection Officer</w:t>
            </w:r>
          </w:p>
        </w:tc>
        <w:tc>
          <w:tcPr>
            <w:tcW w:type="dxa" w:w="2880"/>
          </w:tcPr>
          <w:p>
            <w:r>
              <w:t>Identify applicable obligations and support compliance monitoring.</w:t>
            </w:r>
          </w:p>
        </w:tc>
      </w:tr>
      <w:tr>
        <w:tc>
          <w:tcPr>
            <w:tcW w:type="dxa" w:w="2880"/>
          </w:tcPr>
          <w:p>
            <w:r>
              <w:t>Personnel security</w:t>
            </w:r>
          </w:p>
        </w:tc>
        <w:tc>
          <w:tcPr>
            <w:tcW w:type="dxa" w:w="2880"/>
          </w:tcPr>
          <w:p>
            <w:r>
              <w:t>Human Resources / Line Managers</w:t>
            </w:r>
          </w:p>
        </w:tc>
        <w:tc>
          <w:tcPr>
            <w:tcW w:type="dxa" w:w="2880"/>
          </w:tcPr>
          <w:p>
            <w:r>
              <w:t>Ensure information security responsibilities are included in employment lifecycle activities.</w:t>
            </w:r>
          </w:p>
        </w:tc>
      </w:tr>
      <w:tr>
        <w:tc>
          <w:tcPr>
            <w:tcW w:type="dxa" w:w="2880"/>
          </w:tcPr>
          <w:p>
            <w:r>
              <w:t>Technology operations</w:t>
            </w:r>
          </w:p>
        </w:tc>
        <w:tc>
          <w:tcPr>
            <w:tcW w:type="dxa" w:w="2880"/>
          </w:tcPr>
          <w:p>
            <w:r>
              <w:t>IT Operations / System Administrators</w:t>
            </w:r>
          </w:p>
        </w:tc>
        <w:tc>
          <w:tcPr>
            <w:tcW w:type="dxa" w:w="2880"/>
          </w:tcPr>
          <w:p>
            <w:r>
              <w:t>Operate technical controls securely and in accordance with approved procedures.</w:t>
            </w:r>
          </w:p>
        </w:tc>
      </w:tr>
    </w:tbl>
    <w:p>
      <w:r>
        <w:t>The organisation shall maintain a RACI or equivalent responsibility model for core ISMS activities. At minimum, the model shall include the following activities: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ISMS Activity</w:t>
            </w:r>
          </w:p>
        </w:tc>
        <w:tc>
          <w:tcPr>
            <w:tcW w:type="dxa" w:w="1080"/>
          </w:tcPr>
          <w:p>
            <w:r>
              <w:t>Top Management</w:t>
            </w:r>
          </w:p>
        </w:tc>
        <w:tc>
          <w:tcPr>
            <w:tcW w:type="dxa" w:w="1080"/>
          </w:tcPr>
          <w:p>
            <w:r>
              <w:t>ISMS Manager</w:t>
            </w:r>
          </w:p>
        </w:tc>
        <w:tc>
          <w:tcPr>
            <w:tcW w:type="dxa" w:w="1080"/>
          </w:tcPr>
          <w:p>
            <w:r>
              <w:t>Risk Owner</w:t>
            </w:r>
          </w:p>
        </w:tc>
        <w:tc>
          <w:tcPr>
            <w:tcW w:type="dxa" w:w="1080"/>
          </w:tcPr>
          <w:p>
            <w:r>
              <w:t>Control Owner</w:t>
            </w:r>
          </w:p>
        </w:tc>
        <w:tc>
          <w:tcPr>
            <w:tcW w:type="dxa" w:w="1080"/>
          </w:tcPr>
          <w:p>
            <w:r>
              <w:t>Asset/System Owner</w:t>
            </w:r>
          </w:p>
        </w:tc>
        <w:tc>
          <w:tcPr>
            <w:tcW w:type="dxa" w:w="1080"/>
          </w:tcPr>
          <w:p>
            <w:r>
              <w:t>Line Manager</w:t>
            </w:r>
          </w:p>
        </w:tc>
        <w:tc>
          <w:tcPr>
            <w:tcW w:type="dxa" w:w="1080"/>
          </w:tcPr>
          <w:p>
            <w:r>
              <w:t>Internal Audit</w:t>
            </w:r>
          </w:p>
        </w:tc>
      </w:tr>
      <w:tr>
        <w:tc>
          <w:tcPr>
            <w:tcW w:type="dxa" w:w="1080"/>
          </w:tcPr>
          <w:p>
            <w:r>
              <w:t>Approve ISMS policy and objectives</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I</w:t>
            </w:r>
          </w:p>
        </w:tc>
      </w:tr>
      <w:tr>
        <w:tc>
          <w:tcPr>
            <w:tcW w:type="dxa" w:w="1080"/>
          </w:tcPr>
          <w:p>
            <w:r>
              <w:t>Maintain ISMS scope and documentation</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I</w:t>
            </w:r>
          </w:p>
        </w:tc>
        <w:tc>
          <w:tcPr>
            <w:tcW w:type="dxa" w:w="1080"/>
          </w:tcPr>
          <w:p>
            <w:r>
              <w:t>I</w:t>
            </w:r>
          </w:p>
        </w:tc>
      </w:tr>
      <w:tr>
        <w:tc>
          <w:tcPr>
            <w:tcW w:type="dxa" w:w="1080"/>
          </w:tcPr>
          <w:p>
            <w:r>
              <w:t>Conduct information security risk assessment</w:t>
            </w:r>
          </w:p>
        </w:tc>
        <w:tc>
          <w:tcPr>
            <w:tcW w:type="dxa" w:w="1080"/>
          </w:tcPr>
          <w:p>
            <w:r>
              <w:t>I</w:t>
            </w:r>
          </w:p>
        </w:tc>
        <w:tc>
          <w:tcPr>
            <w:tcW w:type="dxa" w:w="1080"/>
          </w:tcPr>
          <w:p>
            <w:r>
              <w:t>R</w:t>
            </w:r>
          </w:p>
        </w:tc>
        <w:tc>
          <w:tcPr>
            <w:tcW w:type="dxa" w:w="1080"/>
          </w:tcPr>
          <w:p>
            <w:r>
              <w:t>A</w:t>
            </w:r>
          </w:p>
        </w:tc>
        <w:tc>
          <w:tcPr>
            <w:tcW w:type="dxa" w:w="1080"/>
          </w:tcPr>
          <w:p>
            <w:r>
              <w:t>C</w:t>
            </w:r>
          </w:p>
        </w:tc>
        <w:tc>
          <w:tcPr>
            <w:tcW w:type="dxa" w:w="1080"/>
          </w:tcPr>
          <w:p>
            <w:r>
              <w:t>C</w:t>
            </w:r>
          </w:p>
        </w:tc>
        <w:tc>
          <w:tcPr>
            <w:tcW w:type="dxa" w:w="1080"/>
          </w:tcPr>
          <w:p>
            <w:r>
              <w:t>C</w:t>
            </w:r>
          </w:p>
        </w:tc>
        <w:tc>
          <w:tcPr>
            <w:tcW w:type="dxa" w:w="1080"/>
          </w:tcPr>
          <w:p>
            <w:r>
              <w:t>I</w:t>
            </w:r>
          </w:p>
        </w:tc>
      </w:tr>
      <w:tr>
        <w:tc>
          <w:tcPr>
            <w:tcW w:type="dxa" w:w="1080"/>
          </w:tcPr>
          <w:p>
            <w:r>
              <w:t>Approve risk treatment and residual risk</w:t>
            </w:r>
          </w:p>
        </w:tc>
        <w:tc>
          <w:tcPr>
            <w:tcW w:type="dxa" w:w="1080"/>
          </w:tcPr>
          <w:p>
            <w:r>
              <w:t>C</w:t>
            </w:r>
          </w:p>
        </w:tc>
        <w:tc>
          <w:tcPr>
            <w:tcW w:type="dxa" w:w="1080"/>
          </w:tcPr>
          <w:p>
            <w:r>
              <w:t>C</w:t>
            </w:r>
          </w:p>
        </w:tc>
        <w:tc>
          <w:tcPr>
            <w:tcW w:type="dxa" w:w="1080"/>
          </w:tcPr>
          <w:p>
            <w:r>
              <w:t>A</w:t>
            </w:r>
          </w:p>
        </w:tc>
        <w:tc>
          <w:tcPr>
            <w:tcW w:type="dxa" w:w="1080"/>
          </w:tcPr>
          <w:p>
            <w:r>
              <w:t>C</w:t>
            </w:r>
          </w:p>
        </w:tc>
        <w:tc>
          <w:tcPr>
            <w:tcW w:type="dxa" w:w="1080"/>
          </w:tcPr>
          <w:p>
            <w:r>
              <w:t>C</w:t>
            </w:r>
          </w:p>
        </w:tc>
        <w:tc>
          <w:tcPr>
            <w:tcW w:type="dxa" w:w="1080"/>
          </w:tcPr>
          <w:p>
            <w:r>
              <w:t>I</w:t>
            </w:r>
          </w:p>
        </w:tc>
        <w:tc>
          <w:tcPr>
            <w:tcW w:type="dxa" w:w="1080"/>
          </w:tcPr>
          <w:p>
            <w:r>
              <w:t>I</w:t>
            </w:r>
          </w:p>
        </w:tc>
      </w:tr>
      <w:tr>
        <w:tc>
          <w:tcPr>
            <w:tcW w:type="dxa" w:w="1080"/>
          </w:tcPr>
          <w:p>
            <w:r>
              <w:t>Implement risk treatment actions</w:t>
            </w:r>
          </w:p>
        </w:tc>
        <w:tc>
          <w:tcPr>
            <w:tcW w:type="dxa" w:w="1080"/>
          </w:tcPr>
          <w:p>
            <w:r>
              <w:t>I</w:t>
            </w:r>
          </w:p>
        </w:tc>
        <w:tc>
          <w:tcPr>
            <w:tcW w:type="dxa" w:w="1080"/>
          </w:tcPr>
          <w:p>
            <w:r>
              <w:t>C</w:t>
            </w:r>
          </w:p>
        </w:tc>
        <w:tc>
          <w:tcPr>
            <w:tcW w:type="dxa" w:w="1080"/>
          </w:tcPr>
          <w:p>
            <w:r>
              <w:t>A</w:t>
            </w:r>
          </w:p>
        </w:tc>
        <w:tc>
          <w:tcPr>
            <w:tcW w:type="dxa" w:w="1080"/>
          </w:tcPr>
          <w:p>
            <w:r>
              <w:t>R</w:t>
            </w:r>
          </w:p>
        </w:tc>
        <w:tc>
          <w:tcPr>
            <w:tcW w:type="dxa" w:w="1080"/>
          </w:tcPr>
          <w:p>
            <w:r>
              <w:t>R</w:t>
            </w:r>
          </w:p>
        </w:tc>
        <w:tc>
          <w:tcPr>
            <w:tcW w:type="dxa" w:w="1080"/>
          </w:tcPr>
          <w:p>
            <w:r>
              <w:t>C</w:t>
            </w:r>
          </w:p>
        </w:tc>
        <w:tc>
          <w:tcPr>
            <w:tcW w:type="dxa" w:w="1080"/>
          </w:tcPr>
          <w:p>
            <w:r>
              <w:t>I</w:t>
            </w:r>
          </w:p>
        </w:tc>
      </w:tr>
      <w:tr>
        <w:tc>
          <w:tcPr>
            <w:tcW w:type="dxa" w:w="1080"/>
          </w:tcPr>
          <w:p>
            <w:r>
              <w:t>Operate assigned security controls</w:t>
            </w:r>
          </w:p>
        </w:tc>
        <w:tc>
          <w:tcPr>
            <w:tcW w:type="dxa" w:w="1080"/>
          </w:tcPr>
          <w:p>
            <w:r>
              <w:t>I</w:t>
            </w:r>
          </w:p>
        </w:tc>
        <w:tc>
          <w:tcPr>
            <w:tcW w:type="dxa" w:w="1080"/>
          </w:tcPr>
          <w:p>
            <w:r>
              <w:t>C</w:t>
            </w:r>
          </w:p>
        </w:tc>
        <w:tc>
          <w:tcPr>
            <w:tcW w:type="dxa" w:w="1080"/>
          </w:tcPr>
          <w:p>
            <w:r>
              <w:t>C</w:t>
            </w:r>
          </w:p>
        </w:tc>
        <w:tc>
          <w:tcPr>
            <w:tcW w:type="dxa" w:w="1080"/>
          </w:tcPr>
          <w:p>
            <w:r>
              <w:t>A/R</w:t>
            </w:r>
          </w:p>
        </w:tc>
        <w:tc>
          <w:tcPr>
            <w:tcW w:type="dxa" w:w="1080"/>
          </w:tcPr>
          <w:p>
            <w:r>
              <w:t>R</w:t>
            </w:r>
          </w:p>
        </w:tc>
        <w:tc>
          <w:tcPr>
            <w:tcW w:type="dxa" w:w="1080"/>
          </w:tcPr>
          <w:p>
            <w:r>
              <w:t>C</w:t>
            </w:r>
          </w:p>
        </w:tc>
        <w:tc>
          <w:tcPr>
            <w:tcW w:type="dxa" w:w="1080"/>
          </w:tcPr>
          <w:p>
            <w:r>
              <w:t>I</w:t>
            </w:r>
          </w:p>
        </w:tc>
      </w:tr>
      <w:tr>
        <w:tc>
          <w:tcPr>
            <w:tcW w:type="dxa" w:w="1080"/>
          </w:tcPr>
          <w:p>
            <w:r>
              <w:t>Monitor control effectiveness</w:t>
            </w:r>
          </w:p>
        </w:tc>
        <w:tc>
          <w:tcPr>
            <w:tcW w:type="dxa" w:w="1080"/>
          </w:tcPr>
          <w:p>
            <w:r>
              <w:t>I</w:t>
            </w:r>
          </w:p>
        </w:tc>
        <w:tc>
          <w:tcPr>
            <w:tcW w:type="dxa" w:w="1080"/>
          </w:tcPr>
          <w:p>
            <w:r>
              <w:t>R</w:t>
            </w:r>
          </w:p>
        </w:tc>
        <w:tc>
          <w:tcPr>
            <w:tcW w:type="dxa" w:w="1080"/>
          </w:tcPr>
          <w:p>
            <w:r>
              <w:t>C</w:t>
            </w:r>
          </w:p>
        </w:tc>
        <w:tc>
          <w:tcPr>
            <w:tcW w:type="dxa" w:w="1080"/>
          </w:tcPr>
          <w:p>
            <w:r>
              <w:t>A/R</w:t>
            </w:r>
          </w:p>
        </w:tc>
        <w:tc>
          <w:tcPr>
            <w:tcW w:type="dxa" w:w="1080"/>
          </w:tcPr>
          <w:p>
            <w:r>
              <w:t>C</w:t>
            </w:r>
          </w:p>
        </w:tc>
        <w:tc>
          <w:tcPr>
            <w:tcW w:type="dxa" w:w="1080"/>
          </w:tcPr>
          <w:p>
            <w:r>
              <w:t>I</w:t>
            </w:r>
          </w:p>
        </w:tc>
        <w:tc>
          <w:tcPr>
            <w:tcW w:type="dxa" w:w="1080"/>
          </w:tcPr>
          <w:p>
            <w:r>
              <w:t>I</w:t>
            </w:r>
          </w:p>
        </w:tc>
      </w:tr>
      <w:tr>
        <w:tc>
          <w:tcPr>
            <w:tcW w:type="dxa" w:w="1080"/>
          </w:tcPr>
          <w:p>
            <w:r>
              <w:t>Report ISMS performance</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I</w:t>
            </w:r>
          </w:p>
        </w:tc>
        <w:tc>
          <w:tcPr>
            <w:tcW w:type="dxa" w:w="1080"/>
          </w:tcPr>
          <w:p>
            <w:r>
              <w:t>I</w:t>
            </w:r>
          </w:p>
        </w:tc>
      </w:tr>
      <w:tr>
        <w:tc>
          <w:tcPr>
            <w:tcW w:type="dxa" w:w="1080"/>
          </w:tcPr>
          <w:p>
            <w:r>
              <w:t>Conduct internal ISMS audit</w:t>
            </w:r>
          </w:p>
        </w:tc>
        <w:tc>
          <w:tcPr>
            <w:tcW w:type="dxa" w:w="1080"/>
          </w:tcPr>
          <w:p>
            <w:r>
              <w:t>I</w:t>
            </w:r>
          </w:p>
        </w:tc>
        <w:tc>
          <w:tcPr>
            <w:tcW w:type="dxa" w:w="1080"/>
          </w:tcPr>
          <w:p>
            <w:r>
              <w:t>C</w:t>
            </w:r>
          </w:p>
        </w:tc>
        <w:tc>
          <w:tcPr>
            <w:tcW w:type="dxa" w:w="1080"/>
          </w:tcPr>
          <w:p>
            <w:r>
              <w:t>I</w:t>
            </w:r>
          </w:p>
        </w:tc>
        <w:tc>
          <w:tcPr>
            <w:tcW w:type="dxa" w:w="1080"/>
          </w:tcPr>
          <w:p>
            <w:r>
              <w:t>C</w:t>
            </w:r>
          </w:p>
        </w:tc>
        <w:tc>
          <w:tcPr>
            <w:tcW w:type="dxa" w:w="1080"/>
          </w:tcPr>
          <w:p>
            <w:r>
              <w:t>C</w:t>
            </w:r>
          </w:p>
        </w:tc>
        <w:tc>
          <w:tcPr>
            <w:tcW w:type="dxa" w:w="1080"/>
          </w:tcPr>
          <w:p>
            <w:r>
              <w:t>I</w:t>
            </w:r>
          </w:p>
        </w:tc>
        <w:tc>
          <w:tcPr>
            <w:tcW w:type="dxa" w:w="1080"/>
          </w:tcPr>
          <w:p>
            <w:r>
              <w:t>A/R</w:t>
            </w:r>
          </w:p>
        </w:tc>
      </w:tr>
      <w:tr>
        <w:tc>
          <w:tcPr>
            <w:tcW w:type="dxa" w:w="1080"/>
          </w:tcPr>
          <w:p>
            <w:r>
              <w:t>Address audit findings and nonconformities</w:t>
            </w:r>
          </w:p>
        </w:tc>
        <w:tc>
          <w:tcPr>
            <w:tcW w:type="dxa" w:w="1080"/>
          </w:tcPr>
          <w:p>
            <w:r>
              <w:t>A</w:t>
            </w:r>
          </w:p>
        </w:tc>
        <w:tc>
          <w:tcPr>
            <w:tcW w:type="dxa" w:w="1080"/>
          </w:tcPr>
          <w:p>
            <w:r>
              <w:t>C</w:t>
            </w:r>
          </w:p>
        </w:tc>
        <w:tc>
          <w:tcPr>
            <w:tcW w:type="dxa" w:w="1080"/>
          </w:tcPr>
          <w:p>
            <w:r>
              <w:t>C</w:t>
            </w:r>
          </w:p>
        </w:tc>
        <w:tc>
          <w:tcPr>
            <w:tcW w:type="dxa" w:w="1080"/>
          </w:tcPr>
          <w:p>
            <w:r>
              <w:t>R</w:t>
            </w:r>
          </w:p>
        </w:tc>
        <w:tc>
          <w:tcPr>
            <w:tcW w:type="dxa" w:w="1080"/>
          </w:tcPr>
          <w:p>
            <w:r>
              <w:t>R</w:t>
            </w:r>
          </w:p>
        </w:tc>
        <w:tc>
          <w:tcPr>
            <w:tcW w:type="dxa" w:w="1080"/>
          </w:tcPr>
          <w:p>
            <w:r>
              <w:t>C</w:t>
            </w:r>
          </w:p>
        </w:tc>
        <w:tc>
          <w:tcPr>
            <w:tcW w:type="dxa" w:w="1080"/>
          </w:tcPr>
          <w:p>
            <w:r>
              <w:t>I</w:t>
            </w:r>
          </w:p>
        </w:tc>
      </w:tr>
      <w:tr>
        <w:tc>
          <w:tcPr>
            <w:tcW w:type="dxa" w:w="1080"/>
          </w:tcPr>
          <w:p>
            <w:r>
              <w:t>Conduct management review</w:t>
            </w:r>
          </w:p>
        </w:tc>
        <w:tc>
          <w:tcPr>
            <w:tcW w:type="dxa" w:w="1080"/>
          </w:tcPr>
          <w:p>
            <w:r>
              <w:t>A/R</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I</w:t>
            </w:r>
          </w:p>
        </w:tc>
      </w:tr>
      <w:tr>
        <w:tc>
          <w:tcPr>
            <w:tcW w:type="dxa" w:w="1080"/>
          </w:tcPr>
          <w:p>
            <w:r>
              <w:t>Manage information security incidents</w:t>
            </w:r>
          </w:p>
        </w:tc>
        <w:tc>
          <w:tcPr>
            <w:tcW w:type="dxa" w:w="1080"/>
          </w:tcPr>
          <w:p>
            <w:r>
              <w:t>I</w:t>
            </w:r>
          </w:p>
        </w:tc>
        <w:tc>
          <w:tcPr>
            <w:tcW w:type="dxa" w:w="1080"/>
          </w:tcPr>
          <w:p>
            <w:r>
              <w:t>C</w:t>
            </w:r>
          </w:p>
        </w:tc>
        <w:tc>
          <w:tcPr>
            <w:tcW w:type="dxa" w:w="1080"/>
          </w:tcPr>
          <w:p>
            <w:r>
              <w:t>C</w:t>
            </w:r>
          </w:p>
        </w:tc>
        <w:tc>
          <w:tcPr>
            <w:tcW w:type="dxa" w:w="1080"/>
          </w:tcPr>
          <w:p>
            <w:r>
              <w:t>R</w:t>
            </w:r>
          </w:p>
        </w:tc>
        <w:tc>
          <w:tcPr>
            <w:tcW w:type="dxa" w:w="1080"/>
          </w:tcPr>
          <w:p>
            <w:r>
              <w:t>R</w:t>
            </w:r>
          </w:p>
        </w:tc>
        <w:tc>
          <w:tcPr>
            <w:tcW w:type="dxa" w:w="1080"/>
          </w:tcPr>
          <w:p>
            <w:r>
              <w:t>C</w:t>
            </w:r>
          </w:p>
        </w:tc>
        <w:tc>
          <w:tcPr>
            <w:tcW w:type="dxa" w:w="1080"/>
          </w:tcPr>
          <w:p>
            <w:r>
              <w:t>I</w:t>
            </w:r>
          </w:p>
        </w:tc>
      </w:tr>
      <w:tr>
        <w:tc>
          <w:tcPr>
            <w:tcW w:type="dxa" w:w="1080"/>
          </w:tcPr>
          <w:p>
            <w:r>
              <w:t>Review role assignments</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R</w:t>
            </w:r>
          </w:p>
        </w:tc>
        <w:tc>
          <w:tcPr>
            <w:tcW w:type="dxa" w:w="1080"/>
          </w:tcPr>
          <w:p>
            <w:r>
              <w:t>I</w:t>
            </w:r>
          </w:p>
        </w:tc>
      </w:tr>
    </w:tbl>
    <w:p>
      <w:r>
        <w:t>Legend:</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R</w:t>
            </w:r>
          </w:p>
        </w:tc>
        <w:tc>
          <w:tcPr>
            <w:tcW w:type="dxa" w:w="4320"/>
          </w:tcPr>
          <w:p>
            <w:r>
              <w:t>Responsible for performing or coordinating the activity.</w:t>
            </w:r>
          </w:p>
        </w:tc>
      </w:tr>
      <w:tr>
        <w:tc>
          <w:tcPr>
            <w:tcW w:type="dxa" w:w="4320"/>
          </w:tcPr>
          <w:p>
            <w:r>
              <w:t>A</w:t>
            </w:r>
          </w:p>
        </w:tc>
        <w:tc>
          <w:tcPr>
            <w:tcW w:type="dxa" w:w="4320"/>
          </w:tcPr>
          <w:p>
            <w:r>
              <w:t>Accountable for the outcome and final decision.</w:t>
            </w:r>
          </w:p>
        </w:tc>
      </w:tr>
      <w:tr>
        <w:tc>
          <w:tcPr>
            <w:tcW w:type="dxa" w:w="4320"/>
          </w:tcPr>
          <w:p>
            <w:r>
              <w:t>C</w:t>
            </w:r>
          </w:p>
        </w:tc>
        <w:tc>
          <w:tcPr>
            <w:tcW w:type="dxa" w:w="4320"/>
          </w:tcPr>
          <w:p>
            <w:r>
              <w:t>Consulted before or during the activity.</w:t>
            </w:r>
          </w:p>
        </w:tc>
      </w:tr>
      <w:tr>
        <w:tc>
          <w:tcPr>
            <w:tcW w:type="dxa" w:w="4320"/>
          </w:tcPr>
          <w:p>
            <w:r>
              <w:t>I</w:t>
            </w:r>
          </w:p>
        </w:tc>
        <w:tc>
          <w:tcPr>
            <w:tcW w:type="dxa" w:w="4320"/>
          </w:tcPr>
          <w:p>
            <w:r>
              <w:t>Informed of status, results, or decisions.</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Top Management</w:t>
            </w:r>
          </w:p>
        </w:tc>
        <w:tc>
          <w:tcPr>
            <w:tcW w:type="dxa" w:w="4320"/>
          </w:tcPr>
          <w:p>
            <w:r>
              <w:t>Demonstrate leadership and commitment to the ISMS; ensure information security responsibilities and authorities are assigned and communicated; approve relevant policies and objectives; ensure ISMS resources are available; assign authority for ISO/IEC 27001 conformity and ISMS performance reporting; review ISMS performance and improvement needs.</w:t>
            </w:r>
          </w:p>
        </w:tc>
      </w:tr>
      <w:tr>
        <w:tc>
          <w:tcPr>
            <w:tcW w:type="dxa" w:w="4320"/>
          </w:tcPr>
          <w:p>
            <w:r>
              <w:t>ISMS Manager / Information Security Manager</w:t>
            </w:r>
          </w:p>
        </w:tc>
        <w:tc>
          <w:tcPr>
            <w:tcW w:type="dxa" w:w="4320"/>
          </w:tcPr>
          <w:p>
            <w:r>
              <w:t>Coordinate ISMS implementation and operation; maintain the ISMS responsibility model; support risk assessments and treatment planning; monitor control ownership; report ISMS performance; coordinate management review inputs; ensure responsibilities are reflected in ISMS documentation; escalate gaps, conflicts, and unresolved accountability issues.</w:t>
            </w:r>
          </w:p>
        </w:tc>
      </w:tr>
      <w:tr>
        <w:tc>
          <w:tcPr>
            <w:tcW w:type="dxa" w:w="4320"/>
          </w:tcPr>
          <w:p>
            <w:r>
              <w:t>Information Security Steering Committee / Governance Forum</w:t>
            </w:r>
          </w:p>
        </w:tc>
        <w:tc>
          <w:tcPr>
            <w:tcW w:type="dxa" w:w="4320"/>
          </w:tcPr>
          <w:p>
            <w:r>
              <w:t>Provide oversight of information security priorities, risk posture, policy compliance, resource needs, and cross-functional accountability; review significant role conflicts or responsibility gaps; support escalation and decision-making within delegated authority.</w:t>
            </w:r>
          </w:p>
        </w:tc>
      </w:tr>
      <w:tr>
        <w:tc>
          <w:tcPr>
            <w:tcW w:type="dxa" w:w="4320"/>
          </w:tcPr>
          <w:p>
            <w:r>
              <w:t>Risk Owners</w:t>
            </w:r>
          </w:p>
        </w:tc>
        <w:tc>
          <w:tcPr>
            <w:tcW w:type="dxa" w:w="4320"/>
          </w:tcPr>
          <w:p>
            <w:r>
              <w:t>Own assigned information security risks; approve or recommend risk treatment options; accept residual risk within delegated authority; ensure treatment actions are progressed; review risks when business or threat conditions change.</w:t>
            </w:r>
          </w:p>
        </w:tc>
      </w:tr>
      <w:tr>
        <w:tc>
          <w:tcPr>
            <w:tcW w:type="dxa" w:w="4320"/>
          </w:tcPr>
          <w:p>
            <w:r>
              <w:t>Control Owners</w:t>
            </w:r>
          </w:p>
        </w:tc>
        <w:tc>
          <w:tcPr>
            <w:tcW w:type="dxa" w:w="4320"/>
          </w:tcPr>
          <w:p>
            <w:r>
              <w:t>Implement, operate, and monitor assigned controls; maintain control evidence; identify control failures or weaknesses; support audits and assessments; report control status to the ISMS Manager.</w:t>
            </w:r>
          </w:p>
        </w:tc>
      </w:tr>
      <w:tr>
        <w:tc>
          <w:tcPr>
            <w:tcW w:type="dxa" w:w="4320"/>
          </w:tcPr>
          <w:p>
            <w:r>
              <w:t>Asset Owners</w:t>
            </w:r>
          </w:p>
        </w:tc>
        <w:tc>
          <w:tcPr>
            <w:tcW w:type="dxa" w:w="4320"/>
          </w:tcPr>
          <w:p>
            <w:r>
              <w:t>Ensure assigned information assets are identified, classified, valued where applicable, protected, accessed appropriately, retained, and disposed of in accordance with policy; approve access where delegated; define handling requirements for assets.</w:t>
            </w:r>
          </w:p>
        </w:tc>
      </w:tr>
      <w:tr>
        <w:tc>
          <w:tcPr>
            <w:tcW w:type="dxa" w:w="4320"/>
          </w:tcPr>
          <w:p>
            <w:r>
              <w:t>System Owners / Application Owners</w:t>
            </w:r>
          </w:p>
        </w:tc>
        <w:tc>
          <w:tcPr>
            <w:tcW w:type="dxa" w:w="4320"/>
          </w:tcPr>
          <w:p>
            <w:r>
              <w:t>Ensure security requirements are implemented throughout the system lifecycle; approve system access where delegated; ensure vulnerabilities, changes, backups, logging, and operational controls are managed; support incident response and audit activities.</w:t>
            </w:r>
          </w:p>
        </w:tc>
      </w:tr>
      <w:tr>
        <w:tc>
          <w:tcPr>
            <w:tcW w:type="dxa" w:w="4320"/>
          </w:tcPr>
          <w:p>
            <w:r>
              <w:t>Data Owners</w:t>
            </w:r>
          </w:p>
        </w:tc>
        <w:tc>
          <w:tcPr>
            <w:tcW w:type="dxa" w:w="4320"/>
          </w:tcPr>
          <w:p>
            <w:r>
              <w:t>Define permitted use, classification, access criteria, retention, sharing, and protection requirements for assigned data; approve access to data where delegated; support privacy, legal, and compliance obligations.</w:t>
            </w:r>
          </w:p>
        </w:tc>
      </w:tr>
      <w:tr>
        <w:tc>
          <w:tcPr>
            <w:tcW w:type="dxa" w:w="4320"/>
          </w:tcPr>
          <w:p>
            <w:r>
              <w:t>Line Managers</w:t>
            </w:r>
          </w:p>
        </w:tc>
        <w:tc>
          <w:tcPr>
            <w:tcW w:type="dxa" w:w="4320"/>
          </w:tcPr>
          <w:p>
            <w:r>
              <w:t>Ensure personnel understand and fulfil assigned information security responsibilities; initiate access requests and removals; support onboarding, transfers, and offboarding; escalate non-compliance or responsibility conflicts; ensure job duties reflect security obligations.</w:t>
            </w:r>
          </w:p>
        </w:tc>
      </w:tr>
      <w:tr>
        <w:tc>
          <w:tcPr>
            <w:tcW w:type="dxa" w:w="4320"/>
          </w:tcPr>
          <w:p>
            <w:r>
              <w:t>Human Resources</w:t>
            </w:r>
          </w:p>
        </w:tc>
        <w:tc>
          <w:tcPr>
            <w:tcW w:type="dxa" w:w="4320"/>
          </w:tcPr>
          <w:p>
            <w:r>
              <w:t>Ensure information security responsibilities are included in employment lifecycle processes, including recruitment, onboarding, role changes, disciplinary processes, and termination; maintain relevant personnel records; support awareness and training coordination.</w:t>
            </w:r>
          </w:p>
        </w:tc>
      </w:tr>
      <w:tr>
        <w:tc>
          <w:tcPr>
            <w:tcW w:type="dxa" w:w="4320"/>
          </w:tcPr>
          <w:p>
            <w:r>
              <w:t>IT Operations</w:t>
            </w:r>
          </w:p>
        </w:tc>
        <w:tc>
          <w:tcPr>
            <w:tcW w:type="dxa" w:w="4320"/>
          </w:tcPr>
          <w:p>
            <w:r>
              <w:t>Operate infrastructure, platforms, networks, endpoints, and services securely; implement technical controls; follow approved change and incident processes; maintain operational evidence; enforce access, logging, backup, and vulnerability management requirements as assigned.</w:t>
            </w:r>
          </w:p>
        </w:tc>
      </w:tr>
      <w:tr>
        <w:tc>
          <w:tcPr>
            <w:tcW w:type="dxa" w:w="4320"/>
          </w:tcPr>
          <w:p>
            <w:r>
              <w:t>Security Operations / Incident Response Lead</w:t>
            </w:r>
          </w:p>
        </w:tc>
        <w:tc>
          <w:tcPr>
            <w:tcW w:type="dxa" w:w="4320"/>
          </w:tcPr>
          <w:p>
            <w:r>
              <w:t>Monitor, triage, escalate, and coordinate response to information security events and incidents; maintain incident roles and escalation paths; support post-incident reviews and improvement actions.</w:t>
            </w:r>
          </w:p>
        </w:tc>
      </w:tr>
      <w:tr>
        <w:tc>
          <w:tcPr>
            <w:tcW w:type="dxa" w:w="4320"/>
          </w:tcPr>
          <w:p>
            <w:r>
              <w:t>Procurement / Supplier Management</w:t>
            </w:r>
          </w:p>
        </w:tc>
        <w:tc>
          <w:tcPr>
            <w:tcW w:type="dxa" w:w="4320"/>
          </w:tcPr>
          <w:p>
            <w:r>
              <w:t>Ensure supplier security responsibilities are identified, assessed, included in contracts, monitored, and reviewed; maintain records of supplier accountability and service obligations.</w:t>
            </w:r>
          </w:p>
        </w:tc>
      </w:tr>
      <w:tr>
        <w:tc>
          <w:tcPr>
            <w:tcW w:type="dxa" w:w="4320"/>
          </w:tcPr>
          <w:p>
            <w:r>
              <w:t>Legal / Compliance / Data Protection Officer</w:t>
            </w:r>
          </w:p>
        </w:tc>
        <w:tc>
          <w:tcPr>
            <w:tcW w:type="dxa" w:w="4320"/>
          </w:tcPr>
          <w:p>
            <w:r>
              <w:t>Identify applicable legal, regulatory, contractual, and privacy obligations; advise on compliance responsibilities; support reviews of supplier and data protection accountability where applicable.</w:t>
            </w:r>
          </w:p>
        </w:tc>
      </w:tr>
      <w:tr>
        <w:tc>
          <w:tcPr>
            <w:tcW w:type="dxa" w:w="4320"/>
          </w:tcPr>
          <w:p>
            <w:r>
              <w:t>Internal Audit</w:t>
            </w:r>
          </w:p>
        </w:tc>
        <w:tc>
          <w:tcPr>
            <w:tcW w:type="dxa" w:w="4320"/>
          </w:tcPr>
          <w:p>
            <w:r>
              <w:t>Conduct independent audits of the ISMS; assess whether responsibilities and authorities are defined, communicated, implemented, and effective; report audit findings objectively; verify corrective action closure where assigned.</w:t>
            </w:r>
          </w:p>
        </w:tc>
      </w:tr>
      <w:tr>
        <w:tc>
          <w:tcPr>
            <w:tcW w:type="dxa" w:w="4320"/>
          </w:tcPr>
          <w:p>
            <w:r>
              <w:t>All Personnel</w:t>
            </w:r>
          </w:p>
        </w:tc>
        <w:tc>
          <w:tcPr>
            <w:tcW w:type="dxa" w:w="4320"/>
          </w:tcPr>
          <w:p>
            <w:r>
              <w:t>Understand and comply with assigned information security responsibilities; protect information assets; report information security events, incidents, weaknesses, and policy violations; complete required training; comply with applicable policies, procedures, and contractual obligations.</w:t>
            </w:r>
          </w:p>
        </w:tc>
      </w:tr>
      <w:tr>
        <w:tc>
          <w:tcPr>
            <w:tcW w:type="dxa" w:w="4320"/>
          </w:tcPr>
          <w:p>
            <w:r>
              <w:t>Third Parties / Suppliers</w:t>
            </w:r>
          </w:p>
        </w:tc>
        <w:tc>
          <w:tcPr>
            <w:tcW w:type="dxa" w:w="4320"/>
          </w:tcPr>
          <w:p>
            <w:r>
              <w:t>Fulfil information security responsibilities defined in contracts or agreements; protect organisational information; report incidents and weaknesses within agreed timeframes; support assurance, audit, and evidence requests where contractually required.</w:t>
            </w:r>
          </w:p>
        </w:tc>
      </w:tr>
    </w:tbl>
    <w:p>
      <w:r>
        <w:t>The following authority levels shall be defined and maintained by the organisation:</w:t>
      </w:r>
    </w:p>
    <w:tbl>
      <w:tblPr>
        <w:tblStyle w:val="TableGrid"/>
        <w:tblW w:type="auto" w:w="0"/>
        <w:tblLook w:firstColumn="1" w:firstRow="1" w:lastColumn="0" w:lastRow="0" w:noHBand="0" w:noVBand="1" w:val="04A0"/>
      </w:tblPr>
      <w:tblGrid>
        <w:gridCol w:w="4320"/>
        <w:gridCol w:w="4320"/>
      </w:tblGrid>
      <w:tr>
        <w:tc>
          <w:tcPr>
            <w:tcW w:type="dxa" w:w="4320"/>
          </w:tcPr>
          <w:p>
            <w:r>
              <w:t>Decision / Authority Area</w:t>
            </w:r>
          </w:p>
        </w:tc>
        <w:tc>
          <w:tcPr>
            <w:tcW w:type="dxa" w:w="4320"/>
          </w:tcPr>
          <w:p>
            <w:r>
              <w:t>Minimum Required Authority</w:t>
            </w:r>
          </w:p>
        </w:tc>
      </w:tr>
      <w:tr>
        <w:tc>
          <w:tcPr>
            <w:tcW w:type="dxa" w:w="4320"/>
          </w:tcPr>
          <w:p>
            <w:r>
              <w:t>Approval of ISMS policy</w:t>
            </w:r>
          </w:p>
        </w:tc>
        <w:tc>
          <w:tcPr>
            <w:tcW w:type="dxa" w:w="4320"/>
          </w:tcPr>
          <w:p>
            <w:r>
              <w:t>Top Management or delegated executive authority</w:t>
            </w:r>
          </w:p>
        </w:tc>
      </w:tr>
      <w:tr>
        <w:tc>
          <w:tcPr>
            <w:tcW w:type="dxa" w:w="4320"/>
          </w:tcPr>
          <w:p>
            <w:r>
              <w:t>Approval of ISMS scope</w:t>
            </w:r>
          </w:p>
        </w:tc>
        <w:tc>
          <w:tcPr>
            <w:tcW w:type="dxa" w:w="4320"/>
          </w:tcPr>
          <w:p>
            <w:r>
              <w:t>Top Management</w:t>
            </w:r>
          </w:p>
        </w:tc>
      </w:tr>
      <w:tr>
        <w:tc>
          <w:tcPr>
            <w:tcW w:type="dxa" w:w="4320"/>
          </w:tcPr>
          <w:p>
            <w:r>
              <w:t>Approval of information security objectives</w:t>
            </w:r>
          </w:p>
        </w:tc>
        <w:tc>
          <w:tcPr>
            <w:tcW w:type="dxa" w:w="4320"/>
          </w:tcPr>
          <w:p>
            <w:r>
              <w:t>Top Management or delegated governance body</w:t>
            </w:r>
          </w:p>
        </w:tc>
      </w:tr>
      <w:tr>
        <w:tc>
          <w:tcPr>
            <w:tcW w:type="dxa" w:w="4320"/>
          </w:tcPr>
          <w:p>
            <w:r>
              <w:t>Acceptance of high or material residual information security risk</w:t>
            </w:r>
          </w:p>
        </w:tc>
        <w:tc>
          <w:tcPr>
            <w:tcW w:type="dxa" w:w="4320"/>
          </w:tcPr>
          <w:p>
            <w:r>
              <w:t>Top Management or approved risk governance body</w:t>
            </w:r>
          </w:p>
        </w:tc>
      </w:tr>
      <w:tr>
        <w:tc>
          <w:tcPr>
            <w:tcW w:type="dxa" w:w="4320"/>
          </w:tcPr>
          <w:p>
            <w:r>
              <w:t>Acceptance of medium or operational residual risk</w:t>
            </w:r>
          </w:p>
        </w:tc>
        <w:tc>
          <w:tcPr>
            <w:tcW w:type="dxa" w:w="4320"/>
          </w:tcPr>
          <w:p>
            <w:r>
              <w:t>Assigned Risk Owner within delegated authority</w:t>
            </w:r>
          </w:p>
        </w:tc>
      </w:tr>
      <w:tr>
        <w:tc>
          <w:tcPr>
            <w:tcW w:type="dxa" w:w="4320"/>
          </w:tcPr>
          <w:p>
            <w:r>
              <w:t>Approval of security policy exceptions</w:t>
            </w:r>
          </w:p>
        </w:tc>
        <w:tc>
          <w:tcPr>
            <w:tcW w:type="dxa" w:w="4320"/>
          </w:tcPr>
          <w:p>
            <w:r>
              <w:t>ISMS Manager and relevant Risk Owner; escalation to Top Management for high-risk exceptions</w:t>
            </w:r>
          </w:p>
        </w:tc>
      </w:tr>
      <w:tr>
        <w:tc>
          <w:tcPr>
            <w:tcW w:type="dxa" w:w="4320"/>
          </w:tcPr>
          <w:p>
            <w:r>
              <w:t>Approval of privileged access</w:t>
            </w:r>
          </w:p>
        </w:tc>
        <w:tc>
          <w:tcPr>
            <w:tcW w:type="dxa" w:w="4320"/>
          </w:tcPr>
          <w:p>
            <w:r>
              <w:t>System Owner and appropriate management authority, with independent review where required</w:t>
            </w:r>
          </w:p>
        </w:tc>
      </w:tr>
      <w:tr>
        <w:tc>
          <w:tcPr>
            <w:tcW w:type="dxa" w:w="4320"/>
          </w:tcPr>
          <w:p>
            <w:r>
              <w:t>Approval of supplier security exceptions</w:t>
            </w:r>
          </w:p>
        </w:tc>
        <w:tc>
          <w:tcPr>
            <w:tcW w:type="dxa" w:w="4320"/>
          </w:tcPr>
          <w:p>
            <w:r>
              <w:t>Supplier Owner, Information Security, and Risk Owner</w:t>
            </w:r>
          </w:p>
        </w:tc>
      </w:tr>
      <w:tr>
        <w:tc>
          <w:tcPr>
            <w:tcW w:type="dxa" w:w="4320"/>
          </w:tcPr>
          <w:p>
            <w:r>
              <w:t>Closure of ISMS audit nonconformities</w:t>
            </w:r>
          </w:p>
        </w:tc>
        <w:tc>
          <w:tcPr>
            <w:tcW w:type="dxa" w:w="4320"/>
          </w:tcPr>
          <w:p>
            <w:r>
              <w:t>Internal Audit or designated verification authority, independent from the action owner where practicable</w:t>
            </w:r>
          </w:p>
        </w:tc>
      </w:tr>
      <w:tr>
        <w:tc>
          <w:tcPr>
            <w:tcW w:type="dxa" w:w="4320"/>
          </w:tcPr>
          <w:p>
            <w:r>
              <w:t>Approval of changes to ISMS responsibility assignments</w:t>
            </w:r>
          </w:p>
        </w:tc>
        <w:tc>
          <w:tcPr>
            <w:tcW w:type="dxa" w:w="4320"/>
          </w:tcPr>
          <w:p>
            <w:r>
              <w:t>ISMS Manager and relevant management authority</w:t>
            </w:r>
          </w:p>
        </w:tc>
      </w:tr>
    </w:tbl>
    <w:p>
      <w:pPr>
        <w:pStyle w:val="Heading2"/>
      </w:pPr>
      <w:r>
        <w:t>Compliance, Monitoring &amp; Enforcement</w:t>
      </w:r>
    </w:p>
    <w:p>
      <w:r>
        <w:t>Compliance with this Policy shall be mandatory for all personnel and applicable third parties within the ISMS scope.</w:t>
      </w:r>
    </w:p>
    <w:p>
      <w:r>
        <w:t>The organisation shall monitor compliance with this Policy through appropriate governance, assurance, and operational activities, including: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Responsible Role</w:t>
            </w:r>
          </w:p>
        </w:tc>
        <w:tc>
          <w:tcPr>
            <w:tcW w:type="dxa" w:w="2160"/>
          </w:tcPr>
          <w:p>
            <w:r>
              <w:t>Minimum Frequency</w:t>
            </w:r>
          </w:p>
        </w:tc>
        <w:tc>
          <w:tcPr>
            <w:tcW w:type="dxa" w:w="2160"/>
          </w:tcPr>
          <w:p>
            <w:r>
              <w:t>Evidence</w:t>
            </w:r>
          </w:p>
        </w:tc>
      </w:tr>
      <w:tr>
        <w:tc>
          <w:tcPr>
            <w:tcW w:type="dxa" w:w="2160"/>
          </w:tcPr>
          <w:p>
            <w:r>
              <w:t>Review of ISMS role and responsibility matrix</w:t>
            </w:r>
          </w:p>
        </w:tc>
        <w:tc>
          <w:tcPr>
            <w:tcW w:type="dxa" w:w="2160"/>
          </w:tcPr>
          <w:p>
            <w:r>
              <w:t>ISMS Manager</w:t>
            </w:r>
          </w:p>
        </w:tc>
        <w:tc>
          <w:tcPr>
            <w:tcW w:type="dxa" w:w="2160"/>
          </w:tcPr>
          <w:p>
            <w:r>
              <w:t>At least annually and upon significant change</w:t>
            </w:r>
          </w:p>
        </w:tc>
        <w:tc>
          <w:tcPr>
            <w:tcW w:type="dxa" w:w="2160"/>
          </w:tcPr>
          <w:p>
            <w:r>
              <w:t>Approved RACI, responsibility matrix, governance records</w:t>
            </w:r>
          </w:p>
        </w:tc>
      </w:tr>
      <w:tr>
        <w:tc>
          <w:tcPr>
            <w:tcW w:type="dxa" w:w="2160"/>
          </w:tcPr>
          <w:p>
            <w:r>
              <w:t>Review of control ownership assignments</w:t>
            </w:r>
          </w:p>
        </w:tc>
        <w:tc>
          <w:tcPr>
            <w:tcW w:type="dxa" w:w="2160"/>
          </w:tcPr>
          <w:p>
            <w:r>
              <w:t>ISMS Manager / Control Owners</w:t>
            </w:r>
          </w:p>
        </w:tc>
        <w:tc>
          <w:tcPr>
            <w:tcW w:type="dxa" w:w="2160"/>
          </w:tcPr>
          <w:p>
            <w:r>
              <w:t>At least annually</w:t>
            </w:r>
          </w:p>
        </w:tc>
        <w:tc>
          <w:tcPr>
            <w:tcW w:type="dxa" w:w="2160"/>
          </w:tcPr>
          <w:p>
            <w:r>
              <w:t>Control register, Statement of Applicability, evidence tracker</w:t>
            </w:r>
          </w:p>
        </w:tc>
      </w:tr>
      <w:tr>
        <w:tc>
          <w:tcPr>
            <w:tcW w:type="dxa" w:w="2160"/>
          </w:tcPr>
          <w:p>
            <w:r>
              <w:t>Review of risk ownership assignments</w:t>
            </w:r>
          </w:p>
        </w:tc>
        <w:tc>
          <w:tcPr>
            <w:tcW w:type="dxa" w:w="2160"/>
          </w:tcPr>
          <w:p>
            <w:r>
              <w:t>ISMS Manager / Risk Owners</w:t>
            </w:r>
          </w:p>
        </w:tc>
        <w:tc>
          <w:tcPr>
            <w:tcW w:type="dxa" w:w="2160"/>
          </w:tcPr>
          <w:p>
            <w:r>
              <w:t>At least annually and during risk review cycles</w:t>
            </w:r>
          </w:p>
        </w:tc>
        <w:tc>
          <w:tcPr>
            <w:tcW w:type="dxa" w:w="2160"/>
          </w:tcPr>
          <w:p>
            <w:r>
              <w:t>Risk register, risk treatment plan</w:t>
            </w:r>
          </w:p>
        </w:tc>
      </w:tr>
      <w:tr>
        <w:tc>
          <w:tcPr>
            <w:tcW w:type="dxa" w:w="2160"/>
          </w:tcPr>
          <w:p>
            <w:r>
              <w:t>Review of asset ownership assignments</w:t>
            </w:r>
          </w:p>
        </w:tc>
        <w:tc>
          <w:tcPr>
            <w:tcW w:type="dxa" w:w="2160"/>
          </w:tcPr>
          <w:p>
            <w:r>
              <w:t>Asset Owners / ISMS Manager</w:t>
            </w:r>
          </w:p>
        </w:tc>
        <w:tc>
          <w:tcPr>
            <w:tcW w:type="dxa" w:w="2160"/>
          </w:tcPr>
          <w:p>
            <w:r>
              <w:t>At least annually</w:t>
            </w:r>
          </w:p>
        </w:tc>
        <w:tc>
          <w:tcPr>
            <w:tcW w:type="dxa" w:w="2160"/>
          </w:tcPr>
          <w:p>
            <w:r>
              <w:t>Asset register, classification records</w:t>
            </w:r>
          </w:p>
        </w:tc>
      </w:tr>
      <w:tr>
        <w:tc>
          <w:tcPr>
            <w:tcW w:type="dxa" w:w="2160"/>
          </w:tcPr>
          <w:p>
            <w:r>
              <w:t>Management review of ISMS performance and accountability</w:t>
            </w:r>
          </w:p>
        </w:tc>
        <w:tc>
          <w:tcPr>
            <w:tcW w:type="dxa" w:w="2160"/>
          </w:tcPr>
          <w:p>
            <w:r>
              <w:t>Top Management / ISMS Manager</w:t>
            </w:r>
          </w:p>
        </w:tc>
        <w:tc>
          <w:tcPr>
            <w:tcW w:type="dxa" w:w="2160"/>
          </w:tcPr>
          <w:p>
            <w:r>
              <w:t>At planned intervals</w:t>
            </w:r>
          </w:p>
        </w:tc>
        <w:tc>
          <w:tcPr>
            <w:tcW w:type="dxa" w:w="2160"/>
          </w:tcPr>
          <w:p>
            <w:r>
              <w:t>Management review minutes and actions</w:t>
            </w:r>
          </w:p>
        </w:tc>
      </w:tr>
      <w:tr>
        <w:tc>
          <w:tcPr>
            <w:tcW w:type="dxa" w:w="2160"/>
          </w:tcPr>
          <w:p>
            <w:r>
              <w:t>Internal audit of ISMS governance and control ownership</w:t>
            </w:r>
          </w:p>
        </w:tc>
        <w:tc>
          <w:tcPr>
            <w:tcW w:type="dxa" w:w="2160"/>
          </w:tcPr>
          <w:p>
            <w:r>
              <w:t>Internal Audit</w:t>
            </w:r>
          </w:p>
        </w:tc>
        <w:tc>
          <w:tcPr>
            <w:tcW w:type="dxa" w:w="2160"/>
          </w:tcPr>
          <w:p>
            <w:r>
              <w:t>As defined in the internal audit programme</w:t>
            </w:r>
          </w:p>
        </w:tc>
        <w:tc>
          <w:tcPr>
            <w:tcW w:type="dxa" w:w="2160"/>
          </w:tcPr>
          <w:p>
            <w:r>
              <w:t>Audit plan, audit report, findings</w:t>
            </w:r>
          </w:p>
        </w:tc>
      </w:tr>
      <w:tr>
        <w:tc>
          <w:tcPr>
            <w:tcW w:type="dxa" w:w="2160"/>
          </w:tcPr>
          <w:p>
            <w:r>
              <w:t>Access approval and segregation of duties review</w:t>
            </w:r>
          </w:p>
        </w:tc>
        <w:tc>
          <w:tcPr>
            <w:tcW w:type="dxa" w:w="2160"/>
          </w:tcPr>
          <w:p>
            <w:r>
              <w:t>System Owners / IT / Information Security</w:t>
            </w:r>
          </w:p>
        </w:tc>
        <w:tc>
          <w:tcPr>
            <w:tcW w:type="dxa" w:w="2160"/>
          </w:tcPr>
          <w:p>
            <w:r>
              <w:t>At defined intervals based on risk</w:t>
            </w:r>
          </w:p>
        </w:tc>
        <w:tc>
          <w:tcPr>
            <w:tcW w:type="dxa" w:w="2160"/>
          </w:tcPr>
          <w:p>
            <w:r>
              <w:t>Access review records, SoD assessments</w:t>
            </w:r>
          </w:p>
        </w:tc>
      </w:tr>
      <w:tr>
        <w:tc>
          <w:tcPr>
            <w:tcW w:type="dxa" w:w="2160"/>
          </w:tcPr>
          <w:p>
            <w:r>
              <w:t>Supplier responsibility review</w:t>
            </w:r>
          </w:p>
        </w:tc>
        <w:tc>
          <w:tcPr>
            <w:tcW w:type="dxa" w:w="2160"/>
          </w:tcPr>
          <w:p>
            <w:r>
              <w:t>Supplier Owner / Procurement / Information Security</w:t>
            </w:r>
          </w:p>
        </w:tc>
        <w:tc>
          <w:tcPr>
            <w:tcW w:type="dxa" w:w="2160"/>
          </w:tcPr>
          <w:p>
            <w:r>
              <w:t>At onboarding, renewal, and periodic review</w:t>
            </w:r>
          </w:p>
        </w:tc>
        <w:tc>
          <w:tcPr>
            <w:tcW w:type="dxa" w:w="2160"/>
          </w:tcPr>
          <w:p>
            <w:r>
              <w:t>Contracts, supplier assessments, service reviews</w:t>
            </w:r>
          </w:p>
        </w:tc>
      </w:tr>
      <w:tr>
        <w:tc>
          <w:tcPr>
            <w:tcW w:type="dxa" w:w="2160"/>
          </w:tcPr>
          <w:p>
            <w:r>
              <w:t>Training and awareness completion review</w:t>
            </w:r>
          </w:p>
        </w:tc>
        <w:tc>
          <w:tcPr>
            <w:tcW w:type="dxa" w:w="2160"/>
          </w:tcPr>
          <w:p>
            <w:r>
              <w:t>Human Resources / ISMS Manager</w:t>
            </w:r>
          </w:p>
        </w:tc>
        <w:tc>
          <w:tcPr>
            <w:tcW w:type="dxa" w:w="2160"/>
          </w:tcPr>
          <w:p>
            <w:r>
              <w:t>At least annually</w:t>
            </w:r>
          </w:p>
        </w:tc>
        <w:tc>
          <w:tcPr>
            <w:tcW w:type="dxa" w:w="2160"/>
          </w:tcPr>
          <w:p>
            <w:r>
              <w:t>Training records, attestations</w:t>
            </w:r>
          </w:p>
        </w:tc>
      </w:tr>
    </w:tbl>
    <w:p>
      <w:r>
        <w:t>Non-compliance with this Policy may result in one or more of the following actions:</w:t>
      </w:r>
    </w:p>
    <w:p>
      <w:pPr>
        <w:pStyle w:val="ListBullet"/>
      </w:pPr>
      <w:r>
        <w:t>corrective action under the ISMS corrective action process;</w:t>
      </w:r>
    </w:p>
    <w:p>
      <w:pPr>
        <w:pStyle w:val="ListBullet"/>
      </w:pPr>
      <w:r>
        <w:t>management escalation;</w:t>
      </w:r>
    </w:p>
    <w:p>
      <w:pPr>
        <w:pStyle w:val="ListBullet"/>
      </w:pPr>
      <w:r>
        <w:t>removal or modification of access rights;</w:t>
      </w:r>
    </w:p>
    <w:p>
      <w:pPr>
        <w:pStyle w:val="ListBullet"/>
      </w:pPr>
      <w:r>
        <w:t>additional training or supervision;</w:t>
      </w:r>
    </w:p>
    <w:p>
      <w:pPr>
        <w:pStyle w:val="ListBullet"/>
      </w:pPr>
      <w:r>
        <w:t>performance management or disciplinary action;</w:t>
      </w:r>
    </w:p>
    <w:p>
      <w:pPr>
        <w:pStyle w:val="ListBullet"/>
      </w:pPr>
      <w:r>
        <w:t>supplier remediation, service credit, contractual action, or termination;</w:t>
      </w:r>
    </w:p>
    <w:p>
      <w:pPr>
        <w:pStyle w:val="ListBullet"/>
      </w:pPr>
      <w:r>
        <w:t>reporting to legal, regulatory, or contractual stakeholders where required.</w:t>
      </w:r>
    </w:p>
    <w:p>
      <w:r>
        <w:t>Where non-compliance results in an information security incident, the incident shall be managed in accordance with the organisation’s incident management requirements.</w:t>
      </w:r>
    </w:p>
    <w:p>
      <w:r>
        <w:t>Evidence demonstrating compliance with this Policy shall be retained in accordance with the organisation’s document control, records retention, and legal obligations.</w:t>
      </w:r>
    </w:p>
    <w:p>
      <w:pPr>
        <w:pStyle w:val="Heading2"/>
      </w:pPr>
      <w:r>
        <w:t>Exceptions</w:t>
      </w:r>
    </w:p>
    <w:p>
      <w:r>
        <w:t>Exceptions to this Policy shall be permitted only where there is a justified business need and where the associated information security risk has been assessed, approved, and documented.</w:t>
      </w:r>
    </w:p>
    <w:p>
      <w:r>
        <w:t>All exceptions shall:</w:t>
      </w:r>
    </w:p>
    <w:p>
      <w:pPr>
        <w:pStyle w:val="ListBullet"/>
      </w:pPr>
      <w:r>
        <w:t>be submitted using the organisation’s approved exception process;</w:t>
      </w:r>
    </w:p>
    <w:p>
      <w:pPr>
        <w:pStyle w:val="ListBullet"/>
      </w:pPr>
      <w:r>
        <w:t>identify the specific Policy requirement for which the exception is requested;</w:t>
      </w:r>
    </w:p>
    <w:p>
      <w:pPr>
        <w:pStyle w:val="ListBullet"/>
      </w:pPr>
      <w:r>
        <w:t>include a documented business justification;</w:t>
      </w:r>
    </w:p>
    <w:p>
      <w:pPr>
        <w:pStyle w:val="ListBullet"/>
      </w:pPr>
      <w:r>
        <w:t>include an information security risk assessment;</w:t>
      </w:r>
    </w:p>
    <w:p>
      <w:pPr>
        <w:pStyle w:val="ListBullet"/>
      </w:pPr>
      <w:r>
        <w:t>identify compensating controls where applicable;</w:t>
      </w:r>
    </w:p>
    <w:p>
      <w:pPr>
        <w:pStyle w:val="ListBullet"/>
      </w:pPr>
      <w:r>
        <w:t>specify an exception owner;</w:t>
      </w:r>
    </w:p>
    <w:p>
      <w:pPr>
        <w:pStyle w:val="ListBullet"/>
      </w:pPr>
      <w:r>
        <w:t>define an expiry date or review date;</w:t>
      </w:r>
    </w:p>
    <w:p>
      <w:pPr>
        <w:pStyle w:val="ListBullet"/>
      </w:pPr>
      <w:r>
        <w:t>be approved by the ISMS Manager and relevant Risk Owner;</w:t>
      </w:r>
    </w:p>
    <w:p>
      <w:pPr>
        <w:pStyle w:val="ListBullet"/>
      </w:pPr>
      <w:r>
        <w:t>be escalated to Top Management or the designated governance body where the exception creates high or material residual risk;</w:t>
      </w:r>
    </w:p>
    <w:p>
      <w:pPr>
        <w:pStyle w:val="ListBullet"/>
      </w:pPr>
      <w:r>
        <w:t>be recorded in the ISMS exception register.</w:t>
      </w:r>
    </w:p>
    <w:p>
      <w:r>
        <w:t>The following minimum information shall be recorded for each exception: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Exception ID</w:t>
            </w:r>
          </w:p>
        </w:tc>
        <w:tc>
          <w:tcPr>
            <w:tcW w:type="dxa" w:w="4320"/>
          </w:tcPr>
          <w:p>
            <w:r>
              <w:t>Unique identifier assigned by the ISMS function</w:t>
            </w:r>
          </w:p>
        </w:tc>
      </w:tr>
      <w:tr>
        <w:tc>
          <w:tcPr>
            <w:tcW w:type="dxa" w:w="4320"/>
          </w:tcPr>
          <w:p>
            <w:r>
              <w:t>Requestor</w:t>
            </w:r>
          </w:p>
        </w:tc>
        <w:tc>
          <w:tcPr>
            <w:tcW w:type="dxa" w:w="4320"/>
          </w:tcPr>
          <w:p>
            <w:r>
              <w:t>Person or function requesting the exception</w:t>
            </w:r>
          </w:p>
        </w:tc>
      </w:tr>
      <w:tr>
        <w:tc>
          <w:tcPr>
            <w:tcW w:type="dxa" w:w="4320"/>
          </w:tcPr>
          <w:p>
            <w:r>
              <w:t>Policy Requirement</w:t>
            </w:r>
          </w:p>
        </w:tc>
        <w:tc>
          <w:tcPr>
            <w:tcW w:type="dxa" w:w="4320"/>
          </w:tcPr>
          <w:p>
            <w:r>
              <w:t>Specific clause or requirement affected</w:t>
            </w:r>
          </w:p>
        </w:tc>
      </w:tr>
      <w:tr>
        <w:tc>
          <w:tcPr>
            <w:tcW w:type="dxa" w:w="4320"/>
          </w:tcPr>
          <w:p>
            <w:r>
              <w:t>Business Justification</w:t>
            </w:r>
          </w:p>
        </w:tc>
        <w:tc>
          <w:tcPr>
            <w:tcW w:type="dxa" w:w="4320"/>
          </w:tcPr>
          <w:p>
            <w:r>
              <w:t>Reason the requirement cannot currently be met</w:t>
            </w:r>
          </w:p>
        </w:tc>
      </w:tr>
      <w:tr>
        <w:tc>
          <w:tcPr>
            <w:tcW w:type="dxa" w:w="4320"/>
          </w:tcPr>
          <w:p>
            <w:r>
              <w:t>Risk Assessment</w:t>
            </w:r>
          </w:p>
        </w:tc>
        <w:tc>
          <w:tcPr>
            <w:tcW w:type="dxa" w:w="4320"/>
          </w:tcPr>
          <w:p>
            <w:r>
              <w:t>Summary of risk, impact, likelihood, and residual risk</w:t>
            </w:r>
          </w:p>
        </w:tc>
      </w:tr>
      <w:tr>
        <w:tc>
          <w:tcPr>
            <w:tcW w:type="dxa" w:w="4320"/>
          </w:tcPr>
          <w:p>
            <w:r>
              <w:t>Compensating Controls</w:t>
            </w:r>
          </w:p>
        </w:tc>
        <w:tc>
          <w:tcPr>
            <w:tcW w:type="dxa" w:w="4320"/>
          </w:tcPr>
          <w:p>
            <w:r>
              <w:t>Controls implemented to reduce risk</w:t>
            </w:r>
          </w:p>
        </w:tc>
      </w:tr>
      <w:tr>
        <w:tc>
          <w:tcPr>
            <w:tcW w:type="dxa" w:w="4320"/>
          </w:tcPr>
          <w:p>
            <w:r>
              <w:t>Exception Owner</w:t>
            </w:r>
          </w:p>
        </w:tc>
        <w:tc>
          <w:tcPr>
            <w:tcW w:type="dxa" w:w="4320"/>
          </w:tcPr>
          <w:p>
            <w:r>
              <w:t>Individual accountable for managing the exception</w:t>
            </w:r>
          </w:p>
        </w:tc>
      </w:tr>
      <w:tr>
        <w:tc>
          <w:tcPr>
            <w:tcW w:type="dxa" w:w="4320"/>
          </w:tcPr>
          <w:p>
            <w:r>
              <w:t>Approval Authority</w:t>
            </w:r>
          </w:p>
        </w:tc>
        <w:tc>
          <w:tcPr>
            <w:tcW w:type="dxa" w:w="4320"/>
          </w:tcPr>
          <w:p>
            <w:r>
              <w:t>Role or governance body approving the exception</w:t>
            </w:r>
          </w:p>
        </w:tc>
      </w:tr>
      <w:tr>
        <w:tc>
          <w:tcPr>
            <w:tcW w:type="dxa" w:w="4320"/>
          </w:tcPr>
          <w:p>
            <w:r>
              <w:t>Effective Date</w:t>
            </w:r>
          </w:p>
        </w:tc>
        <w:tc>
          <w:tcPr>
            <w:tcW w:type="dxa" w:w="4320"/>
          </w:tcPr>
          <w:p>
            <w:r>
              <w:t>Date the exception becomes active</w:t>
            </w:r>
          </w:p>
        </w:tc>
      </w:tr>
      <w:tr>
        <w:tc>
          <w:tcPr>
            <w:tcW w:type="dxa" w:w="4320"/>
          </w:tcPr>
          <w:p>
            <w:r>
              <w:t>Expiry / Review Date</w:t>
            </w:r>
          </w:p>
        </w:tc>
        <w:tc>
          <w:tcPr>
            <w:tcW w:type="dxa" w:w="4320"/>
          </w:tcPr>
          <w:p>
            <w:r>
              <w:t>Date by which the exception must be reviewed or closed</w:t>
            </w:r>
          </w:p>
        </w:tc>
      </w:tr>
      <w:tr>
        <w:tc>
          <w:tcPr>
            <w:tcW w:type="dxa" w:w="4320"/>
          </w:tcPr>
          <w:p>
            <w:r>
              <w:t>Status</w:t>
            </w:r>
          </w:p>
        </w:tc>
        <w:tc>
          <w:tcPr>
            <w:tcW w:type="dxa" w:w="4320"/>
          </w:tcPr>
          <w:p>
            <w:r>
              <w:t>Open, approved, rejected, expired, or closed</w:t>
            </w:r>
          </w:p>
        </w:tc>
      </w:tr>
    </w:tbl>
    <w:p>
      <w:r>
        <w:t>Exceptions shall not be used to avoid assigning accountability for ISMS responsibilities. Any temporary vacancy, delegation, or responsibility gap shall have an approved interim accountable owner.</w:t>
      </w:r>
    </w:p>
    <w:p>
      <w:r>
        <w:t>Expired exceptions shall be treated as non-compliance unless formally renewed or closed.</w:t>
      </w:r>
    </w:p>
    <w:p>
      <w:pPr>
        <w:pStyle w:val="Heading2"/>
      </w:pPr>
      <w:r>
        <w:t>Review &amp; Maintenance</w:t>
      </w:r>
    </w:p>
    <w:p>
      <w:r>
        <w:t>This Policy shall be reviewed at least annually and whenever significant changes occur that may affect information security roles, responsibilities, or authorities, including:</w:t>
      </w:r>
    </w:p>
    <w:p>
      <w:pPr>
        <w:pStyle w:val="ListBullet"/>
      </w:pPr>
      <w:r>
        <w:t>changes to ISO/IEC 27001 requirements or applicable Annex A controls;</w:t>
      </w:r>
    </w:p>
    <w:p>
      <w:pPr>
        <w:pStyle w:val="ListBullet"/>
      </w:pPr>
      <w:r>
        <w:t>changes to the ISMS scope;</w:t>
      </w:r>
    </w:p>
    <w:p>
      <w:pPr>
        <w:pStyle w:val="ListBullet"/>
      </w:pPr>
      <w:r>
        <w:t>organisational restructuring;</w:t>
      </w:r>
    </w:p>
    <w:p>
      <w:pPr>
        <w:pStyle w:val="ListBullet"/>
      </w:pPr>
      <w:r>
        <w:t>changes in business processes, technology, services, or operating locations;</w:t>
      </w:r>
    </w:p>
    <w:p>
      <w:pPr>
        <w:pStyle w:val="ListBullet"/>
      </w:pPr>
      <w:r>
        <w:t>changes in legal, regulatory, or contractual obligations;</w:t>
      </w:r>
    </w:p>
    <w:p>
      <w:pPr>
        <w:pStyle w:val="ListBullet"/>
      </w:pPr>
      <w:r>
        <w:t>significant information security incidents;</w:t>
      </w:r>
    </w:p>
    <w:p>
      <w:pPr>
        <w:pStyle w:val="ListBullet"/>
      </w:pPr>
      <w:r>
        <w:t>internal or external audit findings;</w:t>
      </w:r>
    </w:p>
    <w:p>
      <w:pPr>
        <w:pStyle w:val="ListBullet"/>
      </w:pPr>
      <w:r>
        <w:t>changes in supplier or outsourcing arrangements;</w:t>
      </w:r>
    </w:p>
    <w:p>
      <w:pPr>
        <w:pStyle w:val="ListBullet"/>
      </w:pPr>
      <w:r>
        <w:t>changes in risk appetite or risk assessment outcomes;</w:t>
      </w:r>
    </w:p>
    <w:p>
      <w:pPr>
        <w:pStyle w:val="ListBullet"/>
      </w:pPr>
      <w:r>
        <w:t>identified gaps, overlaps, or conflicts in accountability.</w:t>
      </w:r>
    </w:p>
    <w:p>
      <w:r>
        <w:t>The Policy Owner shall be responsible for coordinating review and maintenance of this Policy. Updates shall be approved in accordance with the organisation’s document control and policy approval requirements.</w:t>
      </w:r>
    </w:p>
    <w:p>
      <w:r>
        <w:t>At minimum, each review shall confirm that:</w:t>
      </w:r>
    </w:p>
    <w:tbl>
      <w:tblPr>
        <w:tblStyle w:val="TableGrid"/>
        <w:tblW w:type="auto" w:w="0"/>
        <w:tblLook w:firstColumn="1" w:firstRow="1" w:lastColumn="0" w:lastRow="0" w:noHBand="0" w:noVBand="1" w:val="04A0"/>
      </w:tblPr>
      <w:tblGrid>
        <w:gridCol w:w="4320"/>
        <w:gridCol w:w="4320"/>
      </w:tblGrid>
      <w:tr>
        <w:tc>
          <w:tcPr>
            <w:tcW w:type="dxa" w:w="4320"/>
          </w:tcPr>
          <w:p>
            <w:r>
              <w:t>Review Area</w:t>
            </w:r>
          </w:p>
        </w:tc>
        <w:tc>
          <w:tcPr>
            <w:tcW w:type="dxa" w:w="4320"/>
          </w:tcPr>
          <w:p>
            <w:r>
              <w:t>Required Outcome</w:t>
            </w:r>
          </w:p>
        </w:tc>
      </w:tr>
      <w:tr>
        <w:tc>
          <w:tcPr>
            <w:tcW w:type="dxa" w:w="4320"/>
          </w:tcPr>
          <w:p>
            <w:r>
              <w:t>Alignment with ISO/IEC 27001:2022</w:t>
            </w:r>
          </w:p>
        </w:tc>
        <w:tc>
          <w:tcPr>
            <w:tcW w:type="dxa" w:w="4320"/>
          </w:tcPr>
          <w:p>
            <w:r>
              <w:t>Responsibilities and authorities for ISMS conformity and performance reporting remain assigned.</w:t>
            </w:r>
          </w:p>
        </w:tc>
      </w:tr>
      <w:tr>
        <w:tc>
          <w:tcPr>
            <w:tcW w:type="dxa" w:w="4320"/>
          </w:tcPr>
          <w:p>
            <w:r>
              <w:t>Alignment with Annex A.5.2</w:t>
            </w:r>
          </w:p>
        </w:tc>
        <w:tc>
          <w:tcPr>
            <w:tcW w:type="dxa" w:w="4320"/>
          </w:tcPr>
          <w:p>
            <w:r>
              <w:t>Information security roles and responsibilities remain defined, allocated, and communicated.</w:t>
            </w:r>
          </w:p>
        </w:tc>
      </w:tr>
      <w:tr>
        <w:tc>
          <w:tcPr>
            <w:tcW w:type="dxa" w:w="4320"/>
          </w:tcPr>
          <w:p>
            <w:r>
              <w:t>ISMS scope relevance</w:t>
            </w:r>
          </w:p>
        </w:tc>
        <w:tc>
          <w:tcPr>
            <w:tcW w:type="dxa" w:w="4320"/>
          </w:tcPr>
          <w:p>
            <w:r>
              <w:t>Roles remain appropriate for the current ISMS scope and organisational context.</w:t>
            </w:r>
          </w:p>
        </w:tc>
      </w:tr>
      <w:tr>
        <w:tc>
          <w:tcPr>
            <w:tcW w:type="dxa" w:w="4320"/>
          </w:tcPr>
          <w:p>
            <w:r>
              <w:t>Accountability coverage</w:t>
            </w:r>
          </w:p>
        </w:tc>
        <w:tc>
          <w:tcPr>
            <w:tcW w:type="dxa" w:w="4320"/>
          </w:tcPr>
          <w:p>
            <w:r>
              <w:t>Key ISMS processes, risks, assets, controls, and systems have assigned owners.</w:t>
            </w:r>
          </w:p>
        </w:tc>
      </w:tr>
      <w:tr>
        <w:tc>
          <w:tcPr>
            <w:tcW w:type="dxa" w:w="4320"/>
          </w:tcPr>
          <w:p>
            <w:r>
              <w:t>Authority levels</w:t>
            </w:r>
          </w:p>
        </w:tc>
        <w:tc>
          <w:tcPr>
            <w:tcW w:type="dxa" w:w="4320"/>
          </w:tcPr>
          <w:p>
            <w:r>
              <w:t>Delegated authorities remain appropriate and approved.</w:t>
            </w:r>
          </w:p>
        </w:tc>
      </w:tr>
      <w:tr>
        <w:tc>
          <w:tcPr>
            <w:tcW w:type="dxa" w:w="4320"/>
          </w:tcPr>
          <w:p>
            <w:r>
              <w:t>Segregation of duties</w:t>
            </w:r>
          </w:p>
        </w:tc>
        <w:tc>
          <w:tcPr>
            <w:tcW w:type="dxa" w:w="4320"/>
          </w:tcPr>
          <w:p>
            <w:r>
              <w:t>Incompatible responsibilities are identified and managed.</w:t>
            </w:r>
          </w:p>
        </w:tc>
      </w:tr>
      <w:tr>
        <w:tc>
          <w:tcPr>
            <w:tcW w:type="dxa" w:w="4320"/>
          </w:tcPr>
          <w:p>
            <w:r>
              <w:t>Communication and awareness</w:t>
            </w:r>
          </w:p>
        </w:tc>
        <w:tc>
          <w:tcPr>
            <w:tcW w:type="dxa" w:w="4320"/>
          </w:tcPr>
          <w:p>
            <w:r>
              <w:t>Personnel and third parties understand applicable responsibilities.</w:t>
            </w:r>
          </w:p>
        </w:tc>
      </w:tr>
      <w:tr>
        <w:tc>
          <w:tcPr>
            <w:tcW w:type="dxa" w:w="4320"/>
          </w:tcPr>
          <w:p>
            <w:r>
              <w:t>Evidence availability</w:t>
            </w:r>
          </w:p>
        </w:tc>
        <w:tc>
          <w:tcPr>
            <w:tcW w:type="dxa" w:w="4320"/>
          </w:tcPr>
          <w:p>
            <w:r>
              <w:t>Records are retained to demonstrate assignment, communication, and review.</w:t>
            </w:r>
          </w:p>
        </w:tc>
      </w:tr>
    </w:tbl>
    <w:p>
      <w:r>
        <w:t>Version history shall be maintained for this Policy.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Approver</w:t>
            </w:r>
          </w:p>
        </w:tc>
      </w:tr>
      <w:tr>
        <w:tc>
          <w:tcPr>
            <w:tcW w:type="dxa" w:w="1728"/>
          </w:tcPr>
          <w:p>
            <w:r>
              <w:t>1.0</w:t>
            </w:r>
          </w:p>
        </w:tc>
        <w:tc>
          <w:tcPr>
            <w:tcW w:type="dxa" w:w="1728"/>
          </w:tcPr>
          <w:p>
            <w:r>
              <w:t>[YYYY-MM-DD]</w:t>
            </w:r>
          </w:p>
        </w:tc>
        <w:tc>
          <w:tcPr>
            <w:tcW w:type="dxa" w:w="1728"/>
          </w:tcPr>
          <w:p>
            <w:r>
              <w:t>Initial issue</w:t>
            </w:r>
          </w:p>
        </w:tc>
        <w:tc>
          <w:tcPr>
            <w:tcW w:type="dxa" w:w="1728"/>
          </w:tcPr>
          <w:p>
            <w:r>
              <w:t>[Name / Role]</w:t>
            </w:r>
          </w:p>
        </w:tc>
        <w:tc>
          <w:tcPr>
            <w:tcW w:type="dxa" w:w="1728"/>
          </w:tcPr>
          <w:p>
            <w:r>
              <w:t>[Name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