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Privileged User Activity Logs</w:t>
      </w:r>
    </w:p>
    <w:p>
      <w:pPr>
        <w:pStyle w:val="Heading2"/>
      </w:pPr>
      <w:r>
        <w:t>What This Evidences</w:t>
      </w:r>
    </w:p>
    <w:p>
      <w:r>
        <w:t>Privileged User Activity Logs evidence that privileged access within in-scope SOX systems is monitored, recorded, and reviewed as part of the Access ITGC. This supports management’s ability to detect inappropriate use of administrator, database administrator, service owner, emergency, or elevated access accounts that could affect financially relevant systems, configurations, data, or job processing.</w:t>
      </w:r>
    </w:p>
    <w:p>
      <w:r>
        <w:t>This artifact is operational evidence and must be collected from the organisation’s own logging, monitoring, privileged access, or ticketing systems. It must not be authored manually or recreated in a document.</w:t>
      </w:r>
    </w:p>
    <w:p>
      <w:pPr>
        <w:pStyle w:val="Heading2"/>
      </w:pPr>
      <w:r>
        <w:t>Where To Collect It From</w:t>
      </w:r>
    </w:p>
    <w:p>
      <w:r>
        <w:t>Collect the evidence from the authoritative system that records privileged sessions and related review activity. Typical sources include:</w:t>
      </w:r>
    </w:p>
    <w:p>
      <w:pPr>
        <w:pStyle w:val="ListBullet"/>
      </w:pPr>
      <w:r>
        <w:t>SIEM or central log platform: [SIEM/log platform name]</w:t>
      </w:r>
    </w:p>
    <w:p>
      <w:pPr>
        <w:pStyle w:val="ListBullet"/>
      </w:pPr>
      <w:r>
        <w:t>Privileged Access Management tool: [PAM tool name]</w:t>
      </w:r>
    </w:p>
    <w:p>
      <w:pPr>
        <w:pStyle w:val="ListBullet"/>
      </w:pPr>
      <w:r>
        <w:t>Identity and access management platform: [IAM tool name]</w:t>
      </w:r>
    </w:p>
    <w:p>
      <w:pPr>
        <w:pStyle w:val="ListBullet"/>
      </w:pPr>
      <w:r>
        <w:t>Cloud audit logging service: [cloud audit log service name]</w:t>
      </w:r>
    </w:p>
    <w:p>
      <w:pPr>
        <w:pStyle w:val="ListBullet"/>
      </w:pPr>
      <w:r>
        <w:t>Operating system, database, network, or application admin logs: [system name]</w:t>
      </w:r>
    </w:p>
    <w:p>
      <w:pPr>
        <w:pStyle w:val="ListBullet"/>
      </w:pPr>
      <w:r>
        <w:t>ITSM or GRC workflow used for access review sign-off: [ITSM/GRC tool name]</w:t>
      </w:r>
    </w:p>
    <w:p>
      <w:pPr>
        <w:pStyle w:val="ListBullet"/>
      </w:pPr>
      <w:r>
        <w:t>Session recording or command logging platform: [session monitoring tool name]</w:t>
      </w:r>
    </w:p>
    <w:p>
      <w:r>
        <w:t>For SOX purposes, prioritise logs from systems supporting financial reporting, financial close, revenue, procurement, payroll, general ledger, consolidation, reporting, or other in-scope business processes.</w:t>
      </w:r>
    </w:p>
    <w:p>
      <w:pPr>
        <w:pStyle w:val="Heading2"/>
      </w:pPr>
      <w:r>
        <w:t>How To Collect</w:t>
      </w:r>
    </w:p>
    <w:p>
      <w:pPr>
        <w:pStyle w:val="ListBullet"/>
      </w:pPr>
      <w:r>
        <w:t>Confirm the SOX in-scope applications, databases, infrastructure, and privileged account types for the review period.</w:t>
      </w:r>
    </w:p>
    <w:p>
      <w:pPr>
        <w:pStyle w:val="ListBullet"/>
      </w:pPr>
      <w:r>
        <w:t>Log in to [SIEM/log platform name], [PAM tool name], or the relevant administrative logging console using read-only or audit access.</w:t>
      </w:r>
    </w:p>
    <w:p>
      <w:pPr>
        <w:pStyle w:val="ListBullet"/>
      </w:pPr>
      <w:r>
        <w:t>Set the reporting period to [start date] through [end date].</w:t>
      </w:r>
    </w:p>
    <w:p>
      <w:pPr>
        <w:pStyle w:val="ListBullet"/>
      </w:pPr>
      <w:r>
        <w:t>Filter for privileged activity, including administrator accounts, database administrator accounts, root accounts, domain administrators, break-glass accounts, service accounts with interactive use, and elevated role assignments.</w:t>
      </w:r>
    </w:p>
    <w:p>
      <w:pPr>
        <w:pStyle w:val="ListBullet"/>
      </w:pPr>
      <w:r>
        <w:t>Filter to the SOX in-scope systems and environments: [system/application names], [database names], [server names], [cloud account/subscription/project names].</w:t>
      </w:r>
    </w:p>
    <w:p>
      <w:pPr>
        <w:pStyle w:val="ListBullet"/>
      </w:pPr>
      <w:r>
        <w:t>Export the log results in a non-editable or controlled format where possible, such as PDF, CSV with hash, or system-generated report.</w:t>
      </w:r>
    </w:p>
    <w:p>
      <w:pPr>
        <w:pStyle w:val="ListBullet"/>
      </w:pPr>
      <w:r>
        <w:t>Capture evidence of the review performed, including reviewer, review date, exceptions identified, investigation notes, and closure status.</w:t>
      </w:r>
    </w:p>
    <w:p>
      <w:pPr>
        <w:pStyle w:val="ListBullet"/>
      </w:pPr>
      <w:r>
        <w:t>If session recordings are used, export the session metadata and retain the recording reference or link in [PAM/session recording tool name].</w:t>
      </w:r>
    </w:p>
    <w:p>
      <w:pPr>
        <w:pStyle w:val="ListBullet"/>
      </w:pPr>
      <w:r>
        <w:t>Save the export and related review evidence to the approved evidence repository: [evidence repository name/path].</w:t>
      </w:r>
    </w:p>
    <w:p>
      <w:pPr>
        <w:pStyle w:val="ListBullet"/>
      </w:pPr>
      <w:r>
        <w:t>Record the collection details in the evidence index or audit request tracker: [tracker name].</w:t>
      </w:r>
    </w:p>
    <w:p>
      <w:pPr>
        <w:pStyle w:val="Heading2"/>
      </w:pPr>
      <w:r>
        <w:t>What To Capture</w:t>
      </w:r>
    </w:p>
    <w:p>
      <w:r>
        <w:t>The evidence should include enough detail to prove both activity logging and review. Capture:</w:t>
      </w:r>
    </w:p>
    <w:p>
      <w:pPr>
        <w:pStyle w:val="ListBullet"/>
      </w:pPr>
      <w:r>
        <w:t>System-generated report name or dashboard title</w:t>
      </w:r>
    </w:p>
    <w:p>
      <w:pPr>
        <w:pStyle w:val="ListBullet"/>
      </w:pPr>
      <w:r>
        <w:t>Source system name: [SIEM/PAM/log tool name]</w:t>
      </w:r>
    </w:p>
    <w:p>
      <w:pPr>
        <w:pStyle w:val="ListBullet"/>
      </w:pPr>
      <w:r>
        <w:t>Date and time the report was generated</w:t>
      </w:r>
    </w:p>
    <w:p>
      <w:pPr>
        <w:pStyle w:val="ListBullet"/>
      </w:pPr>
      <w:r>
        <w:t>Review period covered</w:t>
      </w:r>
    </w:p>
    <w:p>
      <w:pPr>
        <w:pStyle w:val="ListBullet"/>
      </w:pPr>
      <w:r>
        <w:t>In-scope system, application, database, host, or cloud environment</w:t>
      </w:r>
    </w:p>
    <w:p>
      <w:pPr>
        <w:pStyle w:val="ListBullet"/>
      </w:pPr>
      <w:r>
        <w:t>Privileged user ID or account name</w:t>
      </w:r>
    </w:p>
    <w:p>
      <w:pPr>
        <w:pStyle w:val="ListBullet"/>
      </w:pPr>
      <w:r>
        <w:t>User display name or owner, where available</w:t>
      </w:r>
    </w:p>
    <w:p>
      <w:pPr>
        <w:pStyle w:val="ListBullet"/>
      </w:pPr>
      <w:r>
        <w:t>Role or privilege used</w:t>
      </w:r>
    </w:p>
    <w:p>
      <w:pPr>
        <w:pStyle w:val="ListBullet"/>
      </w:pPr>
      <w:r>
        <w:t>Login, elevation, session start, session end, command execution, configuration change, data change, or administrative action</w:t>
      </w:r>
    </w:p>
    <w:p>
      <w:pPr>
        <w:pStyle w:val="ListBullet"/>
      </w:pPr>
      <w:r>
        <w:t>Timestamp of each event, including timezone</w:t>
      </w:r>
    </w:p>
    <w:p>
      <w:pPr>
        <w:pStyle w:val="ListBullet"/>
      </w:pPr>
      <w:r>
        <w:t>Source IP, device, host, or location, where available</w:t>
      </w:r>
    </w:p>
    <w:p>
      <w:pPr>
        <w:pStyle w:val="ListBullet"/>
      </w:pPr>
      <w:r>
        <w:t>Target system or resource accessed</w:t>
      </w:r>
    </w:p>
    <w:p>
      <w:pPr>
        <w:pStyle w:val="ListBullet"/>
      </w:pPr>
      <w:r>
        <w:t>Session ID, ticket ID, change ID, or request ID, where applicable</w:t>
      </w:r>
    </w:p>
    <w:p>
      <w:pPr>
        <w:pStyle w:val="ListBullet"/>
      </w:pPr>
      <w:r>
        <w:t>Success or failure status</w:t>
      </w:r>
    </w:p>
    <w:p>
      <w:pPr>
        <w:pStyle w:val="ListBullet"/>
      </w:pPr>
      <w:r>
        <w:t>Any high-risk commands, configuration changes, or sensitive actions</w:t>
      </w:r>
    </w:p>
    <w:p>
      <w:pPr>
        <w:pStyle w:val="ListBullet"/>
      </w:pPr>
      <w:r>
        <w:t>Reviewer name</w:t>
      </w:r>
    </w:p>
    <w:p>
      <w:pPr>
        <w:pStyle w:val="ListBullet"/>
      </w:pPr>
      <w:r>
        <w:t>Review date</w:t>
      </w:r>
    </w:p>
    <w:p>
      <w:pPr>
        <w:pStyle w:val="ListBullet"/>
      </w:pPr>
      <w:r>
        <w:t>Review outcome</w:t>
      </w:r>
    </w:p>
    <w:p>
      <w:pPr>
        <w:pStyle w:val="ListBullet"/>
      </w:pPr>
      <w:r>
        <w:t>Exceptions identified</w:t>
      </w:r>
    </w:p>
    <w:p>
      <w:pPr>
        <w:pStyle w:val="ListBullet"/>
      </w:pPr>
      <w:r>
        <w:t>Evidence of investigation and remediation for exceptions</w:t>
      </w:r>
    </w:p>
    <w:p>
      <w:pPr>
        <w:pStyle w:val="ListBullet"/>
      </w:pPr>
      <w:r>
        <w:t>Management or control owner sign-off, where required</w:t>
      </w:r>
    </w:p>
    <w:p>
      <w:pPr>
        <w:pStyle w:val="Heading2"/>
      </w:pPr>
      <w:r>
        <w:t>Frequency &amp; Owner</w:t>
      </w:r>
    </w:p>
    <w:p>
      <w:r>
        <w:t>Frequency should align with the SOX control design, typically monthly, quarterly, or per privileged session for high-risk access.</w:t>
      </w:r>
    </w:p>
    <w:p>
      <w:r>
        <w:t>Owner: [Access Control Owner], [IT Operations Manager], [Security Operations Manager], or [SOX ITGC Control Owner].</w:t>
      </w:r>
    </w:p>
    <w:p>
      <w:r>
        <w:t>The reviewer should be independent from the users whose privileged activity is being reviewed wherever practical.</w:t>
      </w:r>
    </w:p>
    <w:p>
      <w:pPr>
        <w:pStyle w:val="Heading2"/>
      </w:pPr>
      <w:r>
        <w:t>Retention &amp; Storage</w:t>
      </w:r>
    </w:p>
    <w:p>
      <w:r>
        <w:t>Store the exported logs, review evidence, and exception follow-up records in [evidence repository name] with restricted access. Retain evidence for the organisation’s SOX audit retention period, typically [retention period], and ensure it remains complete, readable, and traceable to the original source system.</w:t>
      </w:r>
    </w:p>
    <w:p>
      <w:r>
        <w:t>Do not alter raw logs. If analysis is performed, retain both the original export and the reviewed working file.</w:t>
      </w:r>
    </w:p>
    <w:p>
      <w:pPr>
        <w:pStyle w:val="Heading2"/>
      </w:pPr>
      <w:r>
        <w:t>Acceptance Criteria</w:t>
      </w:r>
    </w:p>
    <w:p>
      <w:r>
        <w:t>Auditors will generally accept the evidence when it:</w:t>
      </w:r>
    </w:p>
    <w:p>
      <w:pPr>
        <w:pStyle w:val="ListBullet"/>
      </w:pPr>
      <w:r>
        <w:t>Comes directly from an authoritative logging, PAM, SIEM, cloud, database, operating system, or application source</w:t>
      </w:r>
    </w:p>
    <w:p>
      <w:pPr>
        <w:pStyle w:val="ListBullet"/>
      </w:pPr>
      <w:r>
        <w:t>Covers the full requested review period</w:t>
      </w:r>
    </w:p>
    <w:p>
      <w:pPr>
        <w:pStyle w:val="ListBullet"/>
      </w:pPr>
      <w:r>
        <w:t>Includes all relevant SOX in-scope systems and privileged account types</w:t>
      </w:r>
    </w:p>
    <w:p>
      <w:pPr>
        <w:pStyle w:val="ListBullet"/>
      </w:pPr>
      <w:r>
        <w:t>Shows sufficient event-level detail to identify who did what, when, and where</w:t>
      </w:r>
    </w:p>
    <w:p>
      <w:pPr>
        <w:pStyle w:val="ListBullet"/>
      </w:pPr>
      <w:r>
        <w:t>Demonstrates that privileged activity was reviewed by an appropriate owner</w:t>
      </w:r>
    </w:p>
    <w:p>
      <w:pPr>
        <w:pStyle w:val="ListBullet"/>
      </w:pPr>
      <w:r>
        <w:t>Includes review date, reviewer identity, outcome, and sign-off</w:t>
      </w:r>
    </w:p>
    <w:p>
      <w:pPr>
        <w:pStyle w:val="ListBullet"/>
      </w:pPr>
      <w:r>
        <w:t>Shows exceptions were investigated and resolved or formally accepted</w:t>
      </w:r>
    </w:p>
    <w:p>
      <w:pPr>
        <w:pStyle w:val="ListBullet"/>
      </w:pPr>
      <w:r>
        <w:t>Is complete, unmodified, and retained in an approved evidence location</w:t>
      </w:r>
    </w:p>
    <w:p>
      <w:pPr>
        <w:pStyle w:val="ListBullet"/>
      </w:pPr>
      <w:r>
        <w:t>Can be reconciled to the control frequency and SOX population requested by the auditor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